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670D2" w14:textId="77777777" w:rsidR="004343D1" w:rsidRDefault="004343D1">
      <w:pPr>
        <w:rPr>
          <w:rFonts w:ascii="Arial" w:eastAsia="Arial" w:hAnsi="Arial" w:cs="Arial"/>
          <w:b/>
          <w:sz w:val="24"/>
          <w:szCs w:val="24"/>
        </w:rPr>
      </w:pPr>
    </w:p>
    <w:p w14:paraId="27F30E7E" w14:textId="77777777" w:rsidR="004343D1" w:rsidRDefault="004343D1">
      <w:pPr>
        <w:rPr>
          <w:rFonts w:ascii="Arial" w:eastAsia="Arial" w:hAnsi="Arial" w:cs="Arial"/>
          <w:b/>
          <w:sz w:val="24"/>
          <w:szCs w:val="24"/>
        </w:rPr>
      </w:pPr>
    </w:p>
    <w:p w14:paraId="327FC853" w14:textId="77777777" w:rsidR="004343D1" w:rsidRPr="003E0605" w:rsidRDefault="00000000">
      <w:pPr>
        <w:spacing w:before="240" w:after="240" w:line="360" w:lineRule="auto"/>
        <w:jc w:val="both"/>
        <w:rPr>
          <w:rFonts w:ascii="Arial" w:eastAsia="Arial" w:hAnsi="Arial" w:cs="Arial"/>
          <w:b/>
          <w:sz w:val="24"/>
          <w:szCs w:val="24"/>
          <w:lang w:val="en-US"/>
        </w:rPr>
      </w:pPr>
      <w:r w:rsidRPr="003E0605">
        <w:rPr>
          <w:rFonts w:ascii="Times New Roman" w:eastAsia="Times New Roman" w:hAnsi="Times New Roman" w:cs="Times New Roman"/>
          <w:sz w:val="20"/>
          <w:szCs w:val="20"/>
          <w:lang w:val="en-US"/>
        </w:rPr>
        <w:t>Supplementary Information (SI)</w:t>
      </w:r>
    </w:p>
    <w:p w14:paraId="6B34D5BE" w14:textId="77777777" w:rsidR="004343D1" w:rsidRPr="003E0605" w:rsidRDefault="00000000">
      <w:pPr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3E0605">
        <w:rPr>
          <w:rFonts w:ascii="Arial" w:eastAsia="Arial" w:hAnsi="Arial" w:cs="Arial"/>
          <w:b/>
          <w:sz w:val="24"/>
          <w:szCs w:val="24"/>
          <w:lang w:val="en-US"/>
        </w:rPr>
        <w:t>Excluded articles and reason for exclusion</w:t>
      </w:r>
    </w:p>
    <w:tbl>
      <w:tblPr>
        <w:tblStyle w:val="a3"/>
        <w:tblW w:w="72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515"/>
        <w:gridCol w:w="2745"/>
      </w:tblGrid>
      <w:tr w:rsidR="004343D1" w14:paraId="4C3F28FD" w14:textId="77777777">
        <w:trPr>
          <w:trHeight w:val="300"/>
        </w:trPr>
        <w:tc>
          <w:tcPr>
            <w:tcW w:w="4515" w:type="dxa"/>
            <w:tcBorders>
              <w:top w:val="single" w:sz="5" w:space="0" w:color="000000"/>
              <w:left w:val="nil"/>
              <w:bottom w:val="single" w:sz="5" w:space="0" w:color="7F7F7F"/>
              <w:right w:val="nil"/>
            </w:tcBorders>
            <w:shd w:val="clear" w:color="auto" w:fill="E7E6E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F8BFB3" w14:textId="77777777" w:rsidR="004343D1" w:rsidRDefault="00000000">
            <w:pPr>
              <w:spacing w:before="240" w:after="0" w:line="276" w:lineRule="auto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Article</w:t>
            </w:r>
          </w:p>
        </w:tc>
        <w:tc>
          <w:tcPr>
            <w:tcW w:w="2745" w:type="dxa"/>
            <w:tcBorders>
              <w:top w:val="single" w:sz="5" w:space="0" w:color="000000"/>
              <w:left w:val="nil"/>
              <w:bottom w:val="single" w:sz="5" w:space="0" w:color="7F7F7F"/>
              <w:right w:val="nil"/>
            </w:tcBorders>
            <w:shd w:val="clear" w:color="auto" w:fill="E7E6E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DF2299" w14:textId="77777777" w:rsidR="004343D1" w:rsidRDefault="00000000">
            <w:pPr>
              <w:spacing w:before="240" w:after="0" w:line="276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Reason for exclusion*</w:t>
            </w:r>
          </w:p>
        </w:tc>
      </w:tr>
      <w:tr w:rsidR="004343D1" w14:paraId="0EA4E731" w14:textId="77777777">
        <w:trPr>
          <w:trHeight w:val="300"/>
        </w:trPr>
        <w:tc>
          <w:tcPr>
            <w:tcW w:w="4515" w:type="dxa"/>
            <w:tcBorders>
              <w:top w:val="nil"/>
              <w:left w:val="nil"/>
              <w:bottom w:val="nil"/>
              <w:right w:val="single" w:sz="5" w:space="0" w:color="7F7F7F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1450D9" w14:textId="77777777" w:rsidR="004343D1" w:rsidRDefault="00000000">
            <w:pPr>
              <w:spacing w:before="240" w:after="0" w:line="276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Aguilar-Díaz FC et al. 2011</w:t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6E4DA0" w14:textId="77777777" w:rsidR="004343D1" w:rsidRDefault="0000000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343D1" w14:paraId="6570DB64" w14:textId="77777777">
        <w:trPr>
          <w:trHeight w:val="285"/>
        </w:trPr>
        <w:tc>
          <w:tcPr>
            <w:tcW w:w="4515" w:type="dxa"/>
            <w:tcBorders>
              <w:top w:val="nil"/>
              <w:left w:val="nil"/>
              <w:bottom w:val="nil"/>
              <w:right w:val="single" w:sz="5" w:space="0" w:color="7F7F7F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460423" w14:textId="77777777" w:rsidR="004343D1" w:rsidRDefault="00000000">
            <w:pPr>
              <w:spacing w:before="240" w:after="0" w:line="276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Aimée NR et al. 2017</w:t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199B8B" w14:textId="77777777" w:rsidR="004343D1" w:rsidRDefault="0000000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343D1" w14:paraId="1725726E" w14:textId="77777777">
        <w:trPr>
          <w:trHeight w:val="285"/>
        </w:trPr>
        <w:tc>
          <w:tcPr>
            <w:tcW w:w="4515" w:type="dxa"/>
            <w:tcBorders>
              <w:top w:val="nil"/>
              <w:left w:val="nil"/>
              <w:bottom w:val="nil"/>
              <w:right w:val="single" w:sz="5" w:space="0" w:color="7F7F7F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9D7880" w14:textId="77777777" w:rsidR="004343D1" w:rsidRDefault="00000000">
            <w:pPr>
              <w:spacing w:before="240" w:after="0" w:line="276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Aznar FDC. 2015</w:t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2492ED" w14:textId="77777777" w:rsidR="004343D1" w:rsidRDefault="0000000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43D1" w14:paraId="29EE0991" w14:textId="77777777">
        <w:trPr>
          <w:trHeight w:val="285"/>
        </w:trPr>
        <w:tc>
          <w:tcPr>
            <w:tcW w:w="4515" w:type="dxa"/>
            <w:tcBorders>
              <w:top w:val="nil"/>
              <w:left w:val="nil"/>
              <w:bottom w:val="nil"/>
              <w:right w:val="single" w:sz="5" w:space="0" w:color="7F7F7F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A3A1D5" w14:textId="77777777" w:rsidR="004343D1" w:rsidRDefault="00000000">
            <w:pPr>
              <w:spacing w:before="240" w:after="0" w:line="276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Bastos RS. 2009</w:t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8420E0" w14:textId="77777777" w:rsidR="004343D1" w:rsidRDefault="0000000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43D1" w14:paraId="2A5C8737" w14:textId="77777777">
        <w:trPr>
          <w:trHeight w:val="285"/>
        </w:trPr>
        <w:tc>
          <w:tcPr>
            <w:tcW w:w="4515" w:type="dxa"/>
            <w:tcBorders>
              <w:top w:val="nil"/>
              <w:left w:val="nil"/>
              <w:bottom w:val="nil"/>
              <w:right w:val="single" w:sz="5" w:space="0" w:color="7F7F7F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F1D180" w14:textId="77777777" w:rsidR="004343D1" w:rsidRDefault="00000000">
            <w:pPr>
              <w:spacing w:before="240" w:after="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Calderón ZM et al. 2021</w:t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FEDC76" w14:textId="77777777" w:rsidR="004343D1" w:rsidRDefault="0000000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343D1" w14:paraId="1D862101" w14:textId="77777777">
        <w:trPr>
          <w:trHeight w:val="285"/>
        </w:trPr>
        <w:tc>
          <w:tcPr>
            <w:tcW w:w="4515" w:type="dxa"/>
            <w:tcBorders>
              <w:top w:val="nil"/>
              <w:left w:val="nil"/>
              <w:bottom w:val="nil"/>
              <w:right w:val="single" w:sz="5" w:space="0" w:color="7F7F7F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BC15A2" w14:textId="77777777" w:rsidR="004343D1" w:rsidRDefault="00000000">
            <w:pPr>
              <w:spacing w:before="240" w:after="0" w:line="276" w:lineRule="auto"/>
              <w:jc w:val="both"/>
              <w:rPr>
                <w:rFonts w:ascii="Arial" w:eastAsia="Arial" w:hAnsi="Arial" w:cs="Arial"/>
                <w:color w:val="21212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12121"/>
                <w:sz w:val="20"/>
                <w:szCs w:val="20"/>
              </w:rPr>
              <w:t>García-Pérez A et al. 2022</w:t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96BAB9" w14:textId="77777777" w:rsidR="004343D1" w:rsidRDefault="0000000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43D1" w14:paraId="1D8869E3" w14:textId="77777777">
        <w:trPr>
          <w:trHeight w:val="285"/>
        </w:trPr>
        <w:tc>
          <w:tcPr>
            <w:tcW w:w="4515" w:type="dxa"/>
            <w:tcBorders>
              <w:top w:val="nil"/>
              <w:left w:val="nil"/>
              <w:bottom w:val="nil"/>
              <w:right w:val="single" w:sz="5" w:space="0" w:color="7F7F7F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ACD604" w14:textId="77777777" w:rsidR="004343D1" w:rsidRDefault="00000000">
            <w:pPr>
              <w:spacing w:before="240" w:after="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Idon P et al. 2018</w:t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9B2934" w14:textId="77777777" w:rsidR="004343D1" w:rsidRDefault="0000000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43D1" w14:paraId="64E1DE13" w14:textId="77777777">
        <w:trPr>
          <w:trHeight w:val="285"/>
        </w:trPr>
        <w:tc>
          <w:tcPr>
            <w:tcW w:w="4515" w:type="dxa"/>
            <w:tcBorders>
              <w:top w:val="nil"/>
              <w:left w:val="nil"/>
              <w:bottom w:val="nil"/>
              <w:right w:val="single" w:sz="5" w:space="0" w:color="7F7F7F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52F392" w14:textId="77777777" w:rsidR="004343D1" w:rsidRDefault="00000000">
            <w:pPr>
              <w:spacing w:before="240" w:after="0" w:line="276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Michel-Crosato E. 2003</w:t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56F42B" w14:textId="77777777" w:rsidR="004343D1" w:rsidRDefault="0000000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43D1" w14:paraId="3AC469DD" w14:textId="77777777">
        <w:trPr>
          <w:trHeight w:val="285"/>
        </w:trPr>
        <w:tc>
          <w:tcPr>
            <w:tcW w:w="4515" w:type="dxa"/>
            <w:tcBorders>
              <w:top w:val="nil"/>
              <w:left w:val="nil"/>
              <w:bottom w:val="nil"/>
              <w:right w:val="single" w:sz="5" w:space="0" w:color="7F7F7F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11718B" w14:textId="77777777" w:rsidR="004343D1" w:rsidRDefault="00000000">
            <w:pPr>
              <w:spacing w:before="240" w:after="0" w:line="276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Do LG et al. 2016</w:t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3DB7E3" w14:textId="77777777" w:rsidR="004343D1" w:rsidRDefault="0000000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43D1" w14:paraId="7DF326EE" w14:textId="77777777">
        <w:trPr>
          <w:trHeight w:val="285"/>
        </w:trPr>
        <w:tc>
          <w:tcPr>
            <w:tcW w:w="4515" w:type="dxa"/>
            <w:tcBorders>
              <w:top w:val="nil"/>
              <w:left w:val="nil"/>
              <w:bottom w:val="nil"/>
              <w:right w:val="single" w:sz="5" w:space="0" w:color="7F7F7F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1E1A6E" w14:textId="77777777" w:rsidR="004343D1" w:rsidRDefault="00000000">
            <w:pPr>
              <w:spacing w:before="240" w:after="0" w:line="276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Furtado GED et al. 2012</w:t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E8AAF4" w14:textId="77777777" w:rsidR="004343D1" w:rsidRDefault="0000000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343D1" w14:paraId="3FFF0313" w14:textId="77777777">
        <w:trPr>
          <w:trHeight w:val="285"/>
        </w:trPr>
        <w:tc>
          <w:tcPr>
            <w:tcW w:w="4515" w:type="dxa"/>
            <w:tcBorders>
              <w:top w:val="nil"/>
              <w:left w:val="nil"/>
              <w:bottom w:val="nil"/>
              <w:right w:val="single" w:sz="5" w:space="0" w:color="7F7F7F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2985EC" w14:textId="77777777" w:rsidR="004343D1" w:rsidRDefault="00000000">
            <w:pPr>
              <w:spacing w:before="240" w:after="0" w:line="276" w:lineRule="auto"/>
              <w:jc w:val="both"/>
              <w:rPr>
                <w:rFonts w:ascii="Arial" w:eastAsia="Arial" w:hAnsi="Arial" w:cs="Arial"/>
                <w:color w:val="21212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12121"/>
                <w:sz w:val="20"/>
                <w:szCs w:val="20"/>
              </w:rPr>
              <w:t>Kumar V et al. 2023</w:t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03AC89" w14:textId="77777777" w:rsidR="004343D1" w:rsidRDefault="0000000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343D1" w14:paraId="0A307EED" w14:textId="77777777">
        <w:trPr>
          <w:trHeight w:val="285"/>
        </w:trPr>
        <w:tc>
          <w:tcPr>
            <w:tcW w:w="4515" w:type="dxa"/>
            <w:tcBorders>
              <w:top w:val="nil"/>
              <w:left w:val="nil"/>
              <w:bottom w:val="nil"/>
              <w:right w:val="single" w:sz="5" w:space="0" w:color="7F7F7F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25BAC2" w14:textId="77777777" w:rsidR="004343D1" w:rsidRDefault="00000000">
            <w:pPr>
              <w:spacing w:before="240" w:after="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Ghada Tawfik et al. 2023</w:t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7A6991" w14:textId="77777777" w:rsidR="004343D1" w:rsidRDefault="0000000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43D1" w14:paraId="1EBEFC9E" w14:textId="77777777">
        <w:trPr>
          <w:trHeight w:val="285"/>
        </w:trPr>
        <w:tc>
          <w:tcPr>
            <w:tcW w:w="4515" w:type="dxa"/>
            <w:tcBorders>
              <w:top w:val="nil"/>
              <w:left w:val="nil"/>
              <w:bottom w:val="nil"/>
              <w:right w:val="single" w:sz="5" w:space="0" w:color="7F7F7F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81F3C3" w14:textId="77777777" w:rsidR="004343D1" w:rsidRDefault="00000000">
            <w:pPr>
              <w:spacing w:before="240" w:after="0" w:line="276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Marques LB. 2008</w:t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713303" w14:textId="77777777" w:rsidR="004343D1" w:rsidRDefault="0000000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343D1" w14:paraId="7F16695C" w14:textId="77777777">
        <w:trPr>
          <w:trHeight w:val="810"/>
        </w:trPr>
        <w:tc>
          <w:tcPr>
            <w:tcW w:w="4515" w:type="dxa"/>
            <w:tcBorders>
              <w:top w:val="nil"/>
              <w:left w:val="nil"/>
              <w:bottom w:val="nil"/>
              <w:right w:val="single" w:sz="5" w:space="0" w:color="7F7F7F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EE0873" w14:textId="77777777" w:rsidR="004343D1" w:rsidRDefault="00000000">
            <w:pPr>
              <w:spacing w:before="240" w:after="0" w:line="276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Michel-Crosato E et al. 2006</w:t>
            </w:r>
          </w:p>
          <w:p w14:paraId="09C6EF75" w14:textId="77777777" w:rsidR="004343D1" w:rsidRDefault="00000000">
            <w:pPr>
              <w:spacing w:before="240" w:after="0" w:line="276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Duta M. 2014</w:t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DD2084" w14:textId="77777777" w:rsidR="004343D1" w:rsidRDefault="0000000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51352698" w14:textId="77777777" w:rsidR="004343D1" w:rsidRDefault="0000000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343D1" w14:paraId="1B1C0F3A" w14:textId="77777777">
        <w:trPr>
          <w:trHeight w:val="285"/>
        </w:trPr>
        <w:tc>
          <w:tcPr>
            <w:tcW w:w="4515" w:type="dxa"/>
            <w:tcBorders>
              <w:top w:val="nil"/>
              <w:left w:val="nil"/>
              <w:bottom w:val="nil"/>
              <w:right w:val="single" w:sz="5" w:space="0" w:color="7F7F7F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D4EDF4" w14:textId="77777777" w:rsidR="004343D1" w:rsidRDefault="00000000">
            <w:pPr>
              <w:spacing w:before="240" w:after="0" w:line="276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lastRenderedPageBreak/>
              <w:t>Moimaz AS et al. 2015</w:t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B9631D" w14:textId="77777777" w:rsidR="004343D1" w:rsidRDefault="0000000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343D1" w14:paraId="7923B3B5" w14:textId="77777777">
        <w:trPr>
          <w:trHeight w:val="285"/>
        </w:trPr>
        <w:tc>
          <w:tcPr>
            <w:tcW w:w="4515" w:type="dxa"/>
            <w:tcBorders>
              <w:top w:val="nil"/>
              <w:left w:val="nil"/>
              <w:bottom w:val="nil"/>
              <w:right w:val="single" w:sz="5" w:space="0" w:color="7F7F7F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80E6AF" w14:textId="77777777" w:rsidR="004343D1" w:rsidRDefault="00000000">
            <w:pPr>
              <w:spacing w:before="240" w:after="0" w:line="276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Nilchian F et al. 2018</w:t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1E8D68" w14:textId="77777777" w:rsidR="004343D1" w:rsidRDefault="0000000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43D1" w14:paraId="66CCDC74" w14:textId="77777777">
        <w:trPr>
          <w:trHeight w:val="285"/>
        </w:trPr>
        <w:tc>
          <w:tcPr>
            <w:tcW w:w="4515" w:type="dxa"/>
            <w:tcBorders>
              <w:top w:val="nil"/>
              <w:left w:val="nil"/>
              <w:bottom w:val="nil"/>
              <w:right w:val="single" w:sz="5" w:space="0" w:color="7F7F7F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B21A4B" w14:textId="77777777" w:rsidR="004343D1" w:rsidRDefault="00000000">
            <w:pPr>
              <w:spacing w:before="240" w:after="0" w:line="276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Pavithran VK et al. 2020</w:t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A78CAE" w14:textId="77777777" w:rsidR="004343D1" w:rsidRDefault="0000000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43D1" w14:paraId="59B84927" w14:textId="77777777">
        <w:trPr>
          <w:trHeight w:val="285"/>
        </w:trPr>
        <w:tc>
          <w:tcPr>
            <w:tcW w:w="4515" w:type="dxa"/>
            <w:tcBorders>
              <w:top w:val="nil"/>
              <w:left w:val="nil"/>
              <w:bottom w:val="nil"/>
              <w:right w:val="single" w:sz="5" w:space="0" w:color="7F7F7F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32480C" w14:textId="77777777" w:rsidR="004343D1" w:rsidRDefault="00000000">
            <w:pPr>
              <w:spacing w:before="240" w:after="0" w:line="276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Peres KG et al. 2003</w:t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02E282" w14:textId="77777777" w:rsidR="004343D1" w:rsidRDefault="0000000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343D1" w14:paraId="7FB92854" w14:textId="77777777">
        <w:trPr>
          <w:trHeight w:val="285"/>
        </w:trPr>
        <w:tc>
          <w:tcPr>
            <w:tcW w:w="4515" w:type="dxa"/>
            <w:tcBorders>
              <w:top w:val="nil"/>
              <w:left w:val="nil"/>
              <w:bottom w:val="nil"/>
              <w:right w:val="single" w:sz="5" w:space="0" w:color="7F7F7F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DB324A" w14:textId="77777777" w:rsidR="004343D1" w:rsidRDefault="00000000">
            <w:pPr>
              <w:spacing w:before="240" w:after="0" w:line="276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Robinson PG et al. 2005</w:t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25018C" w14:textId="77777777" w:rsidR="004343D1" w:rsidRDefault="0000000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343D1" w14:paraId="41E7C2B2" w14:textId="77777777">
        <w:trPr>
          <w:trHeight w:val="285"/>
        </w:trPr>
        <w:tc>
          <w:tcPr>
            <w:tcW w:w="4515" w:type="dxa"/>
            <w:tcBorders>
              <w:top w:val="nil"/>
              <w:left w:val="nil"/>
              <w:bottom w:val="nil"/>
              <w:right w:val="single" w:sz="5" w:space="0" w:color="7F7F7F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4D21DD" w14:textId="77777777" w:rsidR="004343D1" w:rsidRDefault="00000000">
            <w:pPr>
              <w:spacing w:before="240" w:after="0" w:line="276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Su H et al. 2017</w:t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190529" w14:textId="77777777" w:rsidR="004343D1" w:rsidRDefault="0000000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43D1" w14:paraId="0414A712" w14:textId="77777777">
        <w:trPr>
          <w:trHeight w:val="285"/>
        </w:trPr>
        <w:tc>
          <w:tcPr>
            <w:tcW w:w="4515" w:type="dxa"/>
            <w:tcBorders>
              <w:top w:val="nil"/>
              <w:left w:val="nil"/>
              <w:bottom w:val="nil"/>
              <w:right w:val="single" w:sz="5" w:space="0" w:color="7F7F7F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250778" w14:textId="77777777" w:rsidR="004343D1" w:rsidRDefault="00000000">
            <w:pPr>
              <w:spacing w:before="240" w:after="0" w:line="276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Tellez M et al. 2012</w:t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9C7A81" w14:textId="77777777" w:rsidR="004343D1" w:rsidRDefault="0000000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43D1" w14:paraId="7A6330D2" w14:textId="77777777">
        <w:trPr>
          <w:trHeight w:val="495"/>
        </w:trPr>
        <w:tc>
          <w:tcPr>
            <w:tcW w:w="4515" w:type="dxa"/>
            <w:tcBorders>
              <w:top w:val="nil"/>
              <w:left w:val="nil"/>
              <w:bottom w:val="nil"/>
              <w:right w:val="single" w:sz="5" w:space="0" w:color="7F7F7F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5A08ED" w14:textId="77777777" w:rsidR="004343D1" w:rsidRPr="003E0605" w:rsidRDefault="00000000">
            <w:pPr>
              <w:spacing w:before="240" w:after="0" w:line="276" w:lineRule="auto"/>
              <w:jc w:val="both"/>
              <w:rPr>
                <w:rFonts w:ascii="Verdana" w:eastAsia="Verdana" w:hAnsi="Verdana" w:cs="Verdana"/>
                <w:sz w:val="20"/>
                <w:szCs w:val="20"/>
                <w:lang w:val="en-US"/>
              </w:rPr>
            </w:pPr>
            <w:r w:rsidRPr="003E0605">
              <w:rPr>
                <w:rFonts w:ascii="Verdana" w:eastAsia="Verdana" w:hAnsi="Verdana" w:cs="Verdana"/>
                <w:sz w:val="20"/>
                <w:szCs w:val="20"/>
                <w:lang w:val="en-US"/>
              </w:rPr>
              <w:t>van Palenstein Helderman’s WH et al. 1993</w:t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152618" w14:textId="77777777" w:rsidR="004343D1" w:rsidRDefault="0000000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343D1" w14:paraId="79D06BCF" w14:textId="77777777">
        <w:trPr>
          <w:trHeight w:val="225"/>
        </w:trPr>
        <w:tc>
          <w:tcPr>
            <w:tcW w:w="4515" w:type="dxa"/>
            <w:tcBorders>
              <w:top w:val="nil"/>
              <w:left w:val="nil"/>
              <w:bottom w:val="nil"/>
              <w:right w:val="single" w:sz="5" w:space="0" w:color="7F7F7F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54DAC7" w14:textId="77777777" w:rsidR="004343D1" w:rsidRDefault="00000000">
            <w:pPr>
              <w:spacing w:before="240" w:after="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Varshney Shivangi et al. 2022</w:t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59F31D" w14:textId="77777777" w:rsidR="004343D1" w:rsidRDefault="0000000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343D1" w14:paraId="4B40C5A5" w14:textId="77777777">
        <w:trPr>
          <w:trHeight w:val="285"/>
        </w:trPr>
        <w:tc>
          <w:tcPr>
            <w:tcW w:w="4515" w:type="dxa"/>
            <w:tcBorders>
              <w:top w:val="nil"/>
              <w:left w:val="nil"/>
              <w:bottom w:val="nil"/>
              <w:right w:val="single" w:sz="5" w:space="0" w:color="7F7F7F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C4E0F4" w14:textId="77777777" w:rsidR="004343D1" w:rsidRDefault="00000000">
            <w:pPr>
              <w:spacing w:before="240" w:after="0" w:line="276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Ditterich RG. 2006</w:t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F6DB1D" w14:textId="77777777" w:rsidR="004343D1" w:rsidRDefault="0000000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343D1" w14:paraId="03A1DE09" w14:textId="77777777">
        <w:trPr>
          <w:trHeight w:val="300"/>
        </w:trPr>
        <w:tc>
          <w:tcPr>
            <w:tcW w:w="4515" w:type="dxa"/>
            <w:tcBorders>
              <w:top w:val="nil"/>
              <w:left w:val="nil"/>
              <w:bottom w:val="single" w:sz="5" w:space="0" w:color="000000"/>
              <w:right w:val="single" w:sz="5" w:space="0" w:color="7F7F7F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EB2A2E" w14:textId="77777777" w:rsidR="004343D1" w:rsidRDefault="00000000">
            <w:pPr>
              <w:spacing w:before="240" w:after="0" w:line="276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Menezes LMB. 2001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BDD504" w14:textId="77777777" w:rsidR="004343D1" w:rsidRDefault="0000000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343D1" w:rsidRPr="003E0605" w14:paraId="0459406C" w14:textId="77777777">
        <w:trPr>
          <w:trHeight w:val="1350"/>
        </w:trPr>
        <w:tc>
          <w:tcPr>
            <w:tcW w:w="7260" w:type="dxa"/>
            <w:gridSpan w:val="2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CFC22D" w14:textId="77777777" w:rsidR="004343D1" w:rsidRPr="003E0605" w:rsidRDefault="00000000">
            <w:pPr>
              <w:spacing w:before="240" w:after="240" w:line="360" w:lineRule="auto"/>
              <w:jc w:val="both"/>
              <w:rPr>
                <w:sz w:val="16"/>
                <w:szCs w:val="16"/>
                <w:lang w:val="en-US"/>
              </w:rPr>
            </w:pPr>
            <w:r w:rsidRPr="003E0605">
              <w:rPr>
                <w:sz w:val="20"/>
                <w:szCs w:val="20"/>
                <w:lang w:val="en-US"/>
              </w:rPr>
              <w:t>*</w:t>
            </w:r>
            <w:r w:rsidRPr="003E0605">
              <w:rPr>
                <w:sz w:val="16"/>
                <w:szCs w:val="16"/>
                <w:lang w:val="en-US"/>
              </w:rPr>
              <w:t>1. Does not have the control group (non-fluorosis).2. Only validated the instrument (compared parent and child responses)3. Self-perception questionnaire without QoL score in the control group. 4- It groups individuals without fluorosis with mild levels of fluorosis.5- Does not show the result of the application of the QL instrument with fluorosis.6- Aesthetic satisfaction questionnaire Only.7- It does not present data from the analysis of QoL and Fluorosis, only the p value.</w:t>
            </w:r>
          </w:p>
        </w:tc>
      </w:tr>
    </w:tbl>
    <w:p w14:paraId="6F091D50" w14:textId="77777777" w:rsidR="004343D1" w:rsidRPr="003E0605" w:rsidRDefault="004343D1">
      <w:pPr>
        <w:spacing w:line="360" w:lineRule="auto"/>
        <w:jc w:val="both"/>
        <w:rPr>
          <w:sz w:val="20"/>
          <w:szCs w:val="20"/>
          <w:lang w:val="en-US"/>
        </w:rPr>
      </w:pPr>
    </w:p>
    <w:p w14:paraId="4BB67B1A" w14:textId="77777777" w:rsidR="004343D1" w:rsidRPr="003E0605" w:rsidRDefault="004343D1">
      <w:pPr>
        <w:spacing w:line="360" w:lineRule="auto"/>
        <w:jc w:val="both"/>
        <w:rPr>
          <w:sz w:val="20"/>
          <w:szCs w:val="20"/>
          <w:lang w:val="en-US"/>
        </w:rPr>
      </w:pPr>
    </w:p>
    <w:p w14:paraId="329D63CC" w14:textId="77777777" w:rsidR="004343D1" w:rsidRPr="003E0605" w:rsidRDefault="004343D1">
      <w:pPr>
        <w:spacing w:line="360" w:lineRule="auto"/>
        <w:jc w:val="both"/>
        <w:rPr>
          <w:sz w:val="20"/>
          <w:szCs w:val="20"/>
          <w:lang w:val="en-US"/>
        </w:rPr>
      </w:pPr>
    </w:p>
    <w:p w14:paraId="5B0A4A4C" w14:textId="77777777" w:rsidR="004343D1" w:rsidRPr="003E0605" w:rsidRDefault="004343D1">
      <w:pPr>
        <w:spacing w:line="360" w:lineRule="auto"/>
        <w:jc w:val="both"/>
        <w:rPr>
          <w:sz w:val="20"/>
          <w:szCs w:val="20"/>
          <w:lang w:val="en-US"/>
        </w:rPr>
      </w:pPr>
    </w:p>
    <w:p w14:paraId="34D12080" w14:textId="77777777" w:rsidR="004343D1" w:rsidRPr="003E0605" w:rsidRDefault="004343D1">
      <w:pPr>
        <w:spacing w:line="360" w:lineRule="auto"/>
        <w:jc w:val="both"/>
        <w:rPr>
          <w:sz w:val="20"/>
          <w:szCs w:val="20"/>
          <w:lang w:val="en-US"/>
        </w:rPr>
      </w:pPr>
    </w:p>
    <w:p w14:paraId="55D88EA3" w14:textId="77777777" w:rsidR="004343D1" w:rsidRPr="003E0605" w:rsidRDefault="004343D1">
      <w:pPr>
        <w:spacing w:line="360" w:lineRule="auto"/>
        <w:jc w:val="both"/>
        <w:rPr>
          <w:sz w:val="20"/>
          <w:szCs w:val="20"/>
          <w:lang w:val="en-US"/>
        </w:rPr>
      </w:pPr>
    </w:p>
    <w:p w14:paraId="6FE4EFA2" w14:textId="77777777" w:rsidR="004343D1" w:rsidRPr="003E0605" w:rsidRDefault="004343D1">
      <w:pPr>
        <w:spacing w:line="360" w:lineRule="auto"/>
        <w:jc w:val="both"/>
        <w:rPr>
          <w:sz w:val="20"/>
          <w:szCs w:val="20"/>
          <w:lang w:val="en-US"/>
        </w:rPr>
      </w:pPr>
    </w:p>
    <w:sectPr w:rsidR="004343D1" w:rsidRPr="003E0605">
      <w:pgSz w:w="16838" w:h="11906" w:orient="landscape"/>
      <w:pgMar w:top="0" w:right="1701" w:bottom="851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926F21"/>
    <w:multiLevelType w:val="multilevel"/>
    <w:tmpl w:val="0F9AED56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" w15:restartNumberingAfterBreak="0">
    <w:nsid w:val="488A2A81"/>
    <w:multiLevelType w:val="multilevel"/>
    <w:tmpl w:val="92F66D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42363599">
    <w:abstractNumId w:val="1"/>
  </w:num>
  <w:num w:numId="2" w16cid:durableId="1163399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3D1"/>
    <w:rsid w:val="003E0605"/>
    <w:rsid w:val="0043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D5EEE6"/>
  <w15:docId w15:val="{3B0DD7FE-39A1-40DA-8F52-5D3295D8F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5C62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unhideWhenUsed/>
    <w:rsid w:val="00427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PlainTable2">
    <w:name w:val="Plain Table 2"/>
    <w:basedOn w:val="TableNormal"/>
    <w:uiPriority w:val="42"/>
    <w:rsid w:val="004274E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551E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1E04"/>
  </w:style>
  <w:style w:type="paragraph" w:styleId="Footer">
    <w:name w:val="footer"/>
    <w:basedOn w:val="Normal"/>
    <w:link w:val="FooterChar"/>
    <w:uiPriority w:val="99"/>
    <w:unhideWhenUsed/>
    <w:rsid w:val="00551E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1E04"/>
  </w:style>
  <w:style w:type="character" w:customStyle="1" w:styleId="Heading3Char">
    <w:name w:val="Heading 3 Char"/>
    <w:basedOn w:val="DefaultParagraphFont"/>
    <w:link w:val="Heading3"/>
    <w:uiPriority w:val="9"/>
    <w:rsid w:val="005C62F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0455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C03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C03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C032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03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032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59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594D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a0">
    <w:basedOn w:val="TableNormal"/>
    <w:pPr>
      <w:spacing w:after="0" w:line="240" w:lineRule="auto"/>
    </w:pPr>
    <w:rPr>
      <w:color w:val="000000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CCCCC"/>
    </w:tcPr>
  </w:style>
  <w:style w:type="table" w:customStyle="1" w:styleId="a1">
    <w:basedOn w:val="TableNormal"/>
    <w:pPr>
      <w:spacing w:after="0" w:line="240" w:lineRule="auto"/>
    </w:pPr>
    <w:rPr>
      <w:color w:val="000000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CCCCC"/>
    </w:tc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IwirmKDhdqtF/cY5XW23x9uEsQ==">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187</Words>
  <Characters>1070</Characters>
  <Application>Microsoft Office Word</Application>
  <DocSecurity>0</DocSecurity>
  <Lines>8</Lines>
  <Paragraphs>2</Paragraphs>
  <ScaleCrop>false</ScaleCrop>
  <Company>SpringerNature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Lanza</dc:creator>
  <cp:lastModifiedBy>Nilesh Nawale</cp:lastModifiedBy>
  <cp:revision>2</cp:revision>
  <dcterms:created xsi:type="dcterms:W3CDTF">2022-01-12T01:26:00Z</dcterms:created>
  <dcterms:modified xsi:type="dcterms:W3CDTF">2024-01-01T05:40:00Z</dcterms:modified>
</cp:coreProperties>
</file>