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E480C" w14:textId="77777777" w:rsidR="00C22588" w:rsidRPr="00C22588" w:rsidRDefault="00C22588" w:rsidP="00C22588">
      <w:pPr>
        <w:spacing w:before="120" w:after="60" w:line="480" w:lineRule="auto"/>
        <w:jc w:val="both"/>
        <w:rPr>
          <w:rFonts w:ascii="Times" w:eastAsia="Times New Roman" w:hAnsi="Times" w:cs="Times New Roman"/>
          <w:b/>
          <w:szCs w:val="20"/>
          <w:lang w:val="en-US"/>
        </w:rPr>
      </w:pPr>
      <w:r w:rsidRPr="00C22588">
        <w:rPr>
          <w:rFonts w:ascii="Times" w:eastAsia="Times New Roman" w:hAnsi="Times" w:cs="Times New Roman"/>
          <w:b/>
          <w:szCs w:val="20"/>
          <w:lang w:val="en-US"/>
        </w:rPr>
        <w:t>Supporting information</w:t>
      </w:r>
    </w:p>
    <w:p w14:paraId="720EA150" w14:textId="77777777" w:rsidR="00C22588" w:rsidRPr="00C22588" w:rsidRDefault="00C22588" w:rsidP="00C22588">
      <w:pPr>
        <w:spacing w:after="240" w:line="480" w:lineRule="auto"/>
        <w:jc w:val="center"/>
        <w:rPr>
          <w:rFonts w:ascii="Times" w:eastAsia="Times New Roman" w:hAnsi="Times" w:cs="Times New Roman"/>
          <w:szCs w:val="20"/>
          <w:lang w:val="en-US"/>
        </w:rPr>
      </w:pPr>
      <w:r w:rsidRPr="00C22588">
        <w:rPr>
          <w:rFonts w:ascii="Times" w:eastAsia="Times New Roman" w:hAnsi="Times" w:cs="Times New Roman"/>
          <w:noProof/>
          <w:szCs w:val="20"/>
          <w:lang w:val="en-US"/>
        </w:rPr>
        <w:drawing>
          <wp:inline distT="0" distB="0" distL="0" distR="0" wp14:anchorId="7564F353" wp14:editId="3CD7A7B2">
            <wp:extent cx="2819450" cy="2096814"/>
            <wp:effectExtent l="0" t="0" r="0" b="0"/>
            <wp:docPr id="1206924938" name="Picture 1206924938" descr="A close-up of a microsco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565097" name="Picture 12" descr="A close-up of a microscope&#10;&#10;Description automatically generated with low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379" cy="2125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F79AB" w14:textId="77777777" w:rsidR="00C22588" w:rsidRDefault="00C22588" w:rsidP="00C22588">
      <w:pPr>
        <w:spacing w:after="240" w:line="480" w:lineRule="auto"/>
        <w:rPr>
          <w:rFonts w:ascii="Times" w:eastAsia="Times New Roman" w:hAnsi="Times" w:cs="Times New Roman"/>
          <w:szCs w:val="20"/>
          <w:lang w:val="en-US"/>
        </w:rPr>
      </w:pPr>
      <w:r w:rsidRPr="00C22588">
        <w:rPr>
          <w:rFonts w:ascii="Times" w:eastAsia="Times New Roman" w:hAnsi="Times" w:cs="Times New Roman"/>
          <w:b/>
          <w:bCs/>
          <w:szCs w:val="20"/>
          <w:lang w:val="en-US"/>
        </w:rPr>
        <w:t>Figure S1:</w:t>
      </w:r>
      <w:r w:rsidRPr="00C22588">
        <w:rPr>
          <w:rFonts w:ascii="Times" w:eastAsia="Times New Roman" w:hAnsi="Times" w:cs="Times New Roman"/>
          <w:szCs w:val="20"/>
          <w:lang w:val="en-US"/>
        </w:rPr>
        <w:t xml:space="preserve"> Blisters formed in the alumina layer after the ALD process, as depicted in Figure 2a.</w:t>
      </w:r>
    </w:p>
    <w:p w14:paraId="3E5FB76B" w14:textId="77777777" w:rsidR="00C22588" w:rsidRPr="00C22588" w:rsidRDefault="00C22588" w:rsidP="00C22588">
      <w:pPr>
        <w:spacing w:after="240" w:line="480" w:lineRule="auto"/>
        <w:rPr>
          <w:rFonts w:ascii="Times" w:eastAsia="Times New Roman" w:hAnsi="Times" w:cs="Times New Roman"/>
          <w:szCs w:val="20"/>
          <w:lang w:val="en-US"/>
        </w:rPr>
      </w:pPr>
    </w:p>
    <w:p w14:paraId="21FB557D" w14:textId="77777777" w:rsidR="00C22588" w:rsidRPr="00C22588" w:rsidRDefault="00C22588" w:rsidP="00C22588">
      <w:pPr>
        <w:spacing w:before="120" w:after="60" w:line="480" w:lineRule="auto"/>
        <w:jc w:val="both"/>
        <w:rPr>
          <w:rFonts w:ascii="Times" w:eastAsia="Times New Roman" w:hAnsi="Times" w:cs="Times New Roman"/>
          <w:b/>
          <w:szCs w:val="20"/>
          <w:lang w:val="en-US"/>
        </w:rPr>
      </w:pPr>
    </w:p>
    <w:p w14:paraId="420B5103" w14:textId="77777777" w:rsidR="00C22588" w:rsidRPr="00C22588" w:rsidRDefault="00C22588" w:rsidP="00C22588">
      <w:pPr>
        <w:spacing w:before="120" w:after="60" w:line="480" w:lineRule="auto"/>
        <w:jc w:val="center"/>
        <w:rPr>
          <w:rFonts w:ascii="Times" w:eastAsia="Times New Roman" w:hAnsi="Times" w:cs="Times New Roman"/>
          <w:b/>
          <w:szCs w:val="20"/>
          <w:lang w:val="en-US"/>
        </w:rPr>
      </w:pPr>
      <w:r w:rsidRPr="00C22588">
        <w:rPr>
          <w:rFonts w:ascii="Times" w:eastAsia="Times New Roman" w:hAnsi="Times" w:cs="Times New Roman"/>
          <w:b/>
          <w:noProof/>
          <w:szCs w:val="20"/>
          <w:lang w:val="en-US"/>
        </w:rPr>
        <w:lastRenderedPageBreak/>
        <w:drawing>
          <wp:inline distT="0" distB="0" distL="0" distR="0" wp14:anchorId="38492AE9" wp14:editId="69FFFEEA">
            <wp:extent cx="5483294" cy="4021667"/>
            <wp:effectExtent l="0" t="0" r="0" b="0"/>
            <wp:docPr id="13906362" name="Picture 1" descr="A picture containing text, diagram, plan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6362" name="Picture 1" descr="A picture containing text, diagram, plan, rectangl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8227" cy="4069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FA732" w14:textId="71943A62" w:rsidR="00C22588" w:rsidRPr="004742B0" w:rsidRDefault="00C22588" w:rsidP="00C22588">
      <w:pPr>
        <w:spacing w:before="120" w:after="60" w:line="480" w:lineRule="auto"/>
        <w:jc w:val="both"/>
        <w:rPr>
          <w:rFonts w:ascii="Times" w:eastAsia="Times New Roman" w:hAnsi="Times" w:cs="Times New Roman"/>
          <w:bCs/>
          <w:i/>
          <w:iCs/>
          <w:szCs w:val="20"/>
          <w:lang w:val="en-US"/>
        </w:rPr>
      </w:pPr>
      <w:r w:rsidRPr="00C22588">
        <w:rPr>
          <w:rFonts w:ascii="Times" w:eastAsia="Times New Roman" w:hAnsi="Times" w:cs="Times New Roman"/>
          <w:b/>
          <w:szCs w:val="20"/>
          <w:lang w:val="en-US"/>
        </w:rPr>
        <w:t xml:space="preserve">Figure S2: </w:t>
      </w:r>
      <w:r w:rsidRPr="00C22588">
        <w:rPr>
          <w:rFonts w:ascii="Times" w:eastAsia="Times New Roman" w:hAnsi="Times" w:cs="Times New Roman"/>
          <w:bCs/>
          <w:szCs w:val="20"/>
          <w:lang w:val="en-US"/>
        </w:rPr>
        <w:t>JV results of rear-passivated CIGS solar cells that have substrates without the diffusion barrier. A 6nm thick AlOx passivation layer is not suitable for this technique; it is blocking the current; hence almost zero power conversion efficiency had been reached.</w:t>
      </w:r>
      <w:r w:rsidR="004742B0">
        <w:rPr>
          <w:rFonts w:ascii="Times" w:eastAsia="Times New Roman" w:hAnsi="Times" w:cs="Times New Roman"/>
          <w:bCs/>
          <w:szCs w:val="20"/>
          <w:lang w:val="en-US"/>
        </w:rPr>
        <w:t xml:space="preserve"> </w:t>
      </w:r>
      <w:r w:rsidR="004742B0" w:rsidRPr="004742B0">
        <w:rPr>
          <w:rFonts w:ascii="Times" w:eastAsia="Times New Roman" w:hAnsi="Times" w:cs="Times New Roman"/>
          <w:bCs/>
          <w:i/>
          <w:iCs/>
          <w:szCs w:val="20"/>
          <w:lang w:val="en-US"/>
        </w:rPr>
        <w:t>Data supporting Fig.S2 is available as supporting</w:t>
      </w:r>
      <w:r w:rsidR="006F08C8">
        <w:rPr>
          <w:rFonts w:ascii="Times" w:eastAsia="Times New Roman" w:hAnsi="Times" w:cs="Times New Roman"/>
          <w:bCs/>
          <w:i/>
          <w:iCs/>
          <w:szCs w:val="20"/>
          <w:lang w:val="en-US"/>
        </w:rPr>
        <w:t xml:space="preserve"> excel</w:t>
      </w:r>
      <w:r w:rsidR="004742B0" w:rsidRPr="004742B0">
        <w:rPr>
          <w:rFonts w:ascii="Times" w:eastAsia="Times New Roman" w:hAnsi="Times" w:cs="Times New Roman"/>
          <w:bCs/>
          <w:i/>
          <w:iCs/>
          <w:szCs w:val="20"/>
          <w:lang w:val="en-US"/>
        </w:rPr>
        <w:t xml:space="preserve"> file named “Solar cell” data.  </w:t>
      </w:r>
    </w:p>
    <w:p w14:paraId="687437CF" w14:textId="77777777" w:rsidR="00C22588" w:rsidRDefault="00C22588" w:rsidP="00C22588">
      <w:pPr>
        <w:spacing w:before="120" w:after="60" w:line="480" w:lineRule="auto"/>
        <w:jc w:val="both"/>
        <w:rPr>
          <w:rFonts w:ascii="Times" w:eastAsia="Times New Roman" w:hAnsi="Times" w:cs="Times New Roman"/>
          <w:bCs/>
          <w:szCs w:val="20"/>
          <w:lang w:val="en-US"/>
        </w:rPr>
      </w:pPr>
    </w:p>
    <w:p w14:paraId="56937C10" w14:textId="77777777" w:rsidR="00C22588" w:rsidRDefault="00C22588" w:rsidP="00C22588">
      <w:pPr>
        <w:spacing w:before="120" w:after="60" w:line="480" w:lineRule="auto"/>
        <w:jc w:val="both"/>
        <w:rPr>
          <w:rFonts w:ascii="Times" w:eastAsia="Times New Roman" w:hAnsi="Times" w:cs="Times New Roman"/>
          <w:bCs/>
          <w:szCs w:val="20"/>
          <w:lang w:val="en-US"/>
        </w:rPr>
      </w:pPr>
    </w:p>
    <w:p w14:paraId="1339D927" w14:textId="77777777" w:rsidR="00C22588" w:rsidRPr="00C22588" w:rsidRDefault="00C22588" w:rsidP="00C22588">
      <w:pPr>
        <w:spacing w:before="120" w:after="60" w:line="480" w:lineRule="auto"/>
        <w:jc w:val="both"/>
        <w:rPr>
          <w:rFonts w:ascii="Times" w:eastAsia="Times New Roman" w:hAnsi="Times" w:cs="Times New Roman"/>
          <w:bCs/>
          <w:szCs w:val="20"/>
          <w:lang w:val="en-US"/>
        </w:rPr>
      </w:pPr>
    </w:p>
    <w:p w14:paraId="0A2E1178" w14:textId="77777777" w:rsidR="00C22588" w:rsidRPr="00C22588" w:rsidRDefault="00C22588" w:rsidP="00C22588">
      <w:pPr>
        <w:spacing w:after="200"/>
        <w:jc w:val="center"/>
        <w:rPr>
          <w:rFonts w:ascii="Times" w:eastAsia="Times New Roman" w:hAnsi="Times" w:cs="Times New Roman"/>
          <w:szCs w:val="20"/>
          <w:lang w:val="en-US"/>
        </w:rPr>
      </w:pPr>
      <w:r w:rsidRPr="00C22588">
        <w:rPr>
          <w:rFonts w:ascii="Times" w:eastAsia="Times New Roman" w:hAnsi="Times" w:cs="Times New Roman"/>
          <w:noProof/>
          <w:szCs w:val="20"/>
          <w:lang w:val="en-US"/>
        </w:rPr>
        <w:lastRenderedPageBreak/>
        <w:drawing>
          <wp:inline distT="0" distB="0" distL="0" distR="0" wp14:anchorId="1CE341C8" wp14:editId="555F6946">
            <wp:extent cx="2339418" cy="1847291"/>
            <wp:effectExtent l="0" t="0" r="0" b="0"/>
            <wp:docPr id="457215443" name="Picture 1" descr="A close-up of a microsco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215443" name="Picture 1" descr="A close-up of a microscope&#10;&#10;Description automatically generated with low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0674" cy="1864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0D614" w14:textId="77777777" w:rsidR="00C22588" w:rsidRPr="00C22588" w:rsidRDefault="00C22588" w:rsidP="00C22588">
      <w:pPr>
        <w:spacing w:after="200" w:line="480" w:lineRule="auto"/>
        <w:jc w:val="both"/>
        <w:rPr>
          <w:rFonts w:ascii="Times" w:eastAsia="Times New Roman" w:hAnsi="Times" w:cs="Times New Roman"/>
          <w:szCs w:val="20"/>
          <w:lang w:val="en-US"/>
        </w:rPr>
      </w:pPr>
      <w:r w:rsidRPr="00C22588">
        <w:rPr>
          <w:rFonts w:ascii="Times" w:eastAsia="Times New Roman" w:hAnsi="Times" w:cs="Times New Roman"/>
          <w:b/>
          <w:bCs/>
          <w:szCs w:val="20"/>
          <w:lang w:val="en-US"/>
        </w:rPr>
        <w:t>Figure S3:</w:t>
      </w:r>
      <w:r w:rsidRPr="00C22588">
        <w:rPr>
          <w:rFonts w:ascii="Times" w:eastAsia="Times New Roman" w:hAnsi="Times" w:cs="Times New Roman"/>
          <w:szCs w:val="20"/>
          <w:lang w:val="en-US"/>
        </w:rPr>
        <w:t xml:space="preserve"> AlOx pieces oriented to the outer of the hole resembling the remnants of micro explosions. (</w:t>
      </w:r>
      <w:r w:rsidRPr="00C22588">
        <w:rPr>
          <w:rFonts w:ascii="Times" w:eastAsia="Times New Roman" w:hAnsi="Times" w:cs="Times New Roman"/>
          <w:i/>
          <w:iCs/>
          <w:szCs w:val="20"/>
          <w:lang w:val="en-US"/>
        </w:rPr>
        <w:t>Yellow arrows are pointing the AlOx pieces/residues</w:t>
      </w:r>
      <w:r w:rsidRPr="00C22588">
        <w:rPr>
          <w:rFonts w:ascii="Times" w:eastAsia="Times New Roman" w:hAnsi="Times" w:cs="Times New Roman"/>
          <w:szCs w:val="20"/>
          <w:lang w:val="en-US"/>
        </w:rPr>
        <w:t>)</w:t>
      </w:r>
    </w:p>
    <w:p w14:paraId="68F8CB05" w14:textId="77777777" w:rsidR="00C22588" w:rsidRDefault="00C22588" w:rsidP="00C22588">
      <w:pPr>
        <w:spacing w:before="120" w:after="60" w:line="480" w:lineRule="auto"/>
        <w:jc w:val="both"/>
        <w:rPr>
          <w:rFonts w:ascii="Times" w:eastAsia="Times New Roman" w:hAnsi="Times" w:cs="Times New Roman"/>
          <w:b/>
          <w:szCs w:val="20"/>
          <w:lang w:val="en-US"/>
        </w:rPr>
      </w:pPr>
    </w:p>
    <w:p w14:paraId="0749F9EC" w14:textId="77777777" w:rsidR="00C22588" w:rsidRDefault="00C22588" w:rsidP="00C22588">
      <w:pPr>
        <w:spacing w:before="120" w:after="60" w:line="480" w:lineRule="auto"/>
        <w:jc w:val="both"/>
        <w:rPr>
          <w:rFonts w:ascii="Times" w:eastAsia="Times New Roman" w:hAnsi="Times" w:cs="Times New Roman"/>
          <w:b/>
          <w:szCs w:val="20"/>
          <w:lang w:val="en-US"/>
        </w:rPr>
      </w:pPr>
    </w:p>
    <w:p w14:paraId="3DDA762F" w14:textId="77777777" w:rsidR="00C22588" w:rsidRDefault="00C22588" w:rsidP="00C22588">
      <w:pPr>
        <w:spacing w:before="120" w:after="60" w:line="480" w:lineRule="auto"/>
        <w:jc w:val="both"/>
        <w:rPr>
          <w:rFonts w:ascii="Times" w:eastAsia="Times New Roman" w:hAnsi="Times" w:cs="Times New Roman"/>
          <w:b/>
          <w:szCs w:val="20"/>
          <w:lang w:val="en-US"/>
        </w:rPr>
      </w:pPr>
    </w:p>
    <w:p w14:paraId="45F53E90" w14:textId="77777777" w:rsidR="00C22588" w:rsidRDefault="00C22588" w:rsidP="00C22588">
      <w:pPr>
        <w:spacing w:before="120" w:after="60" w:line="480" w:lineRule="auto"/>
        <w:jc w:val="both"/>
        <w:rPr>
          <w:rFonts w:ascii="Times" w:eastAsia="Times New Roman" w:hAnsi="Times" w:cs="Times New Roman"/>
          <w:b/>
          <w:szCs w:val="20"/>
          <w:lang w:val="en-US"/>
        </w:rPr>
      </w:pPr>
    </w:p>
    <w:p w14:paraId="51FFD082" w14:textId="77777777" w:rsidR="00C22588" w:rsidRDefault="00C22588" w:rsidP="00C22588">
      <w:pPr>
        <w:spacing w:before="120" w:after="60" w:line="480" w:lineRule="auto"/>
        <w:jc w:val="both"/>
        <w:rPr>
          <w:rFonts w:ascii="Times" w:eastAsia="Times New Roman" w:hAnsi="Times" w:cs="Times New Roman"/>
          <w:b/>
          <w:szCs w:val="20"/>
          <w:lang w:val="en-US"/>
        </w:rPr>
      </w:pPr>
    </w:p>
    <w:p w14:paraId="3393EF4B" w14:textId="77777777" w:rsidR="00C22588" w:rsidRDefault="00C22588" w:rsidP="00C22588">
      <w:pPr>
        <w:spacing w:before="120" w:after="60" w:line="480" w:lineRule="auto"/>
        <w:jc w:val="both"/>
        <w:rPr>
          <w:rFonts w:ascii="Times" w:eastAsia="Times New Roman" w:hAnsi="Times" w:cs="Times New Roman"/>
          <w:b/>
          <w:szCs w:val="20"/>
          <w:lang w:val="en-US"/>
        </w:rPr>
      </w:pPr>
    </w:p>
    <w:p w14:paraId="0C8C6E69" w14:textId="77777777" w:rsidR="00C22588" w:rsidRDefault="00C22588" w:rsidP="00C22588">
      <w:pPr>
        <w:spacing w:before="120" w:after="60" w:line="480" w:lineRule="auto"/>
        <w:jc w:val="both"/>
        <w:rPr>
          <w:rFonts w:ascii="Times" w:eastAsia="Times New Roman" w:hAnsi="Times" w:cs="Times New Roman"/>
          <w:b/>
          <w:szCs w:val="20"/>
          <w:lang w:val="en-US"/>
        </w:rPr>
      </w:pPr>
    </w:p>
    <w:p w14:paraId="47C446EA" w14:textId="77777777" w:rsidR="00C22588" w:rsidRDefault="00C22588" w:rsidP="00C22588">
      <w:pPr>
        <w:spacing w:before="120" w:after="60" w:line="480" w:lineRule="auto"/>
        <w:jc w:val="both"/>
        <w:rPr>
          <w:rFonts w:ascii="Times" w:eastAsia="Times New Roman" w:hAnsi="Times" w:cs="Times New Roman"/>
          <w:b/>
          <w:szCs w:val="20"/>
          <w:lang w:val="en-US"/>
        </w:rPr>
      </w:pPr>
    </w:p>
    <w:p w14:paraId="13AA1F0B" w14:textId="77777777" w:rsidR="00C22588" w:rsidRDefault="00C22588" w:rsidP="00C22588">
      <w:pPr>
        <w:spacing w:before="120" w:after="60" w:line="480" w:lineRule="auto"/>
        <w:jc w:val="both"/>
        <w:rPr>
          <w:rFonts w:ascii="Times" w:eastAsia="Times New Roman" w:hAnsi="Times" w:cs="Times New Roman"/>
          <w:b/>
          <w:szCs w:val="20"/>
          <w:lang w:val="en-US"/>
        </w:rPr>
      </w:pPr>
    </w:p>
    <w:p w14:paraId="3D312669" w14:textId="77777777" w:rsidR="00C22588" w:rsidRDefault="00C22588" w:rsidP="00C22588">
      <w:pPr>
        <w:spacing w:before="120" w:after="60" w:line="480" w:lineRule="auto"/>
        <w:jc w:val="both"/>
        <w:rPr>
          <w:rFonts w:ascii="Times" w:eastAsia="Times New Roman" w:hAnsi="Times" w:cs="Times New Roman"/>
          <w:b/>
          <w:szCs w:val="20"/>
          <w:lang w:val="en-US"/>
        </w:rPr>
      </w:pPr>
    </w:p>
    <w:p w14:paraId="6193F4F7" w14:textId="77777777" w:rsidR="00C22588" w:rsidRDefault="00C22588" w:rsidP="00C22588">
      <w:pPr>
        <w:spacing w:before="120" w:after="60" w:line="480" w:lineRule="auto"/>
        <w:jc w:val="both"/>
        <w:rPr>
          <w:rFonts w:ascii="Times" w:eastAsia="Times New Roman" w:hAnsi="Times" w:cs="Times New Roman"/>
          <w:b/>
          <w:szCs w:val="20"/>
          <w:lang w:val="en-US"/>
        </w:rPr>
      </w:pPr>
    </w:p>
    <w:p w14:paraId="4A5EED0D" w14:textId="77777777" w:rsidR="00C22588" w:rsidRDefault="00C22588" w:rsidP="00C22588">
      <w:pPr>
        <w:spacing w:before="120" w:after="60" w:line="480" w:lineRule="auto"/>
        <w:jc w:val="both"/>
        <w:rPr>
          <w:rFonts w:ascii="Times" w:eastAsia="Times New Roman" w:hAnsi="Times" w:cs="Times New Roman"/>
          <w:b/>
          <w:szCs w:val="20"/>
          <w:lang w:val="en-US"/>
        </w:rPr>
      </w:pPr>
    </w:p>
    <w:p w14:paraId="6F70C9CA" w14:textId="77777777" w:rsidR="00C22588" w:rsidRDefault="00C22588" w:rsidP="00C22588">
      <w:pPr>
        <w:spacing w:before="120" w:after="60" w:line="480" w:lineRule="auto"/>
        <w:jc w:val="both"/>
        <w:rPr>
          <w:rFonts w:ascii="Times" w:eastAsia="Times New Roman" w:hAnsi="Times" w:cs="Times New Roman"/>
          <w:b/>
          <w:szCs w:val="20"/>
          <w:lang w:val="en-US"/>
        </w:rPr>
      </w:pPr>
    </w:p>
    <w:p w14:paraId="32017A8F" w14:textId="36B8ED35" w:rsidR="00C22588" w:rsidRPr="00C22588" w:rsidRDefault="00C22588" w:rsidP="00C22588">
      <w:pPr>
        <w:spacing w:before="120" w:after="60" w:line="480" w:lineRule="auto"/>
        <w:jc w:val="both"/>
        <w:rPr>
          <w:rFonts w:ascii="Times" w:eastAsia="Times New Roman" w:hAnsi="Times" w:cs="Times New Roman"/>
          <w:b/>
          <w:szCs w:val="20"/>
          <w:lang w:val="en-US"/>
        </w:rPr>
      </w:pPr>
      <w:r w:rsidRPr="00C22588">
        <w:rPr>
          <w:rFonts w:ascii="Times" w:eastAsia="Times New Roman" w:hAnsi="Times" w:cs="Times New Roman"/>
          <w:b/>
          <w:szCs w:val="20"/>
          <w:lang w:val="en-US"/>
        </w:rPr>
        <w:lastRenderedPageBreak/>
        <w:t>Supplementary Table</w:t>
      </w:r>
    </w:p>
    <w:p w14:paraId="7DC789C0" w14:textId="77777777" w:rsidR="00C22588" w:rsidRPr="00C22588" w:rsidRDefault="00C22588" w:rsidP="00C22588">
      <w:pPr>
        <w:spacing w:after="240" w:line="480" w:lineRule="auto"/>
        <w:jc w:val="both"/>
        <w:rPr>
          <w:rFonts w:ascii="Times" w:eastAsia="Times New Roman" w:hAnsi="Times" w:cs="Times New Roman"/>
          <w:szCs w:val="20"/>
          <w:lang w:val="en-US"/>
        </w:rPr>
      </w:pPr>
      <w:r w:rsidRPr="00C22588">
        <w:rPr>
          <w:rFonts w:ascii="Times" w:eastAsia="Times New Roman" w:hAnsi="Times" w:cs="Times New Roman"/>
          <w:b/>
          <w:bCs/>
          <w:szCs w:val="20"/>
          <w:lang w:val="en-US"/>
        </w:rPr>
        <w:t>Table S1.</w:t>
      </w:r>
      <w:r w:rsidRPr="00C22588">
        <w:rPr>
          <w:rFonts w:ascii="Times" w:eastAsia="Times New Roman" w:hAnsi="Times" w:cs="Times New Roman"/>
          <w:szCs w:val="20"/>
          <w:lang w:val="en-US"/>
        </w:rPr>
        <w:t xml:space="preserve"> ΔG</w:t>
      </w:r>
      <w:r w:rsidRPr="00C22588">
        <w:rPr>
          <w:rFonts w:ascii="Times" w:eastAsia="Times New Roman" w:hAnsi="Times" w:cs="Times New Roman"/>
          <w:szCs w:val="20"/>
          <w:vertAlign w:val="subscript"/>
          <w:lang w:val="en-US"/>
        </w:rPr>
        <w:t>r</w:t>
      </w:r>
      <w:r w:rsidRPr="00C22588">
        <w:rPr>
          <w:rFonts w:ascii="Times" w:eastAsia="Times New Roman" w:hAnsi="Times" w:cs="Times New Roman"/>
          <w:szCs w:val="20"/>
          <w:lang w:val="en-US"/>
        </w:rPr>
        <w:t xml:space="preserve"> calculation of reactions 5a and 5b for the various alkali metals for two different Se partial pressures (0.3 and 0.6 bar) and several dimethyl diselenide partial pressures (1, 10</w:t>
      </w:r>
      <w:r w:rsidRPr="00C22588">
        <w:rPr>
          <w:rFonts w:ascii="Times" w:eastAsia="Times New Roman" w:hAnsi="Times" w:cs="Times New Roman"/>
          <w:szCs w:val="20"/>
          <w:vertAlign w:val="superscript"/>
          <w:lang w:val="en-US"/>
        </w:rPr>
        <w:t>-1</w:t>
      </w:r>
      <w:r w:rsidRPr="00C22588">
        <w:rPr>
          <w:rFonts w:ascii="Times" w:eastAsia="Times New Roman" w:hAnsi="Times" w:cs="Times New Roman"/>
          <w:szCs w:val="20"/>
          <w:lang w:val="en-US"/>
        </w:rPr>
        <w:t>, 10</w:t>
      </w:r>
      <w:r w:rsidRPr="00C22588">
        <w:rPr>
          <w:rFonts w:ascii="Times" w:eastAsia="Times New Roman" w:hAnsi="Times" w:cs="Times New Roman"/>
          <w:szCs w:val="20"/>
          <w:vertAlign w:val="superscript"/>
          <w:lang w:val="en-US"/>
        </w:rPr>
        <w:t>-3</w:t>
      </w:r>
      <w:r w:rsidRPr="00C22588">
        <w:rPr>
          <w:rFonts w:ascii="Times" w:eastAsia="Times New Roman" w:hAnsi="Times" w:cs="Times New Roman"/>
          <w:szCs w:val="20"/>
          <w:lang w:val="en-US"/>
        </w:rPr>
        <w:t>, 10</w:t>
      </w:r>
      <w:r w:rsidRPr="00C22588">
        <w:rPr>
          <w:rFonts w:ascii="Times" w:eastAsia="Times New Roman" w:hAnsi="Times" w:cs="Times New Roman"/>
          <w:szCs w:val="20"/>
          <w:vertAlign w:val="superscript"/>
          <w:lang w:val="en-US"/>
        </w:rPr>
        <w:t>-5</w:t>
      </w:r>
      <w:r w:rsidRPr="00C22588">
        <w:rPr>
          <w:rFonts w:ascii="Times" w:eastAsia="Times New Roman" w:hAnsi="Times" w:cs="Times New Roman"/>
          <w:szCs w:val="20"/>
          <w:lang w:val="en-US"/>
        </w:rPr>
        <w:t>, 10</w:t>
      </w:r>
      <w:r w:rsidRPr="00C22588">
        <w:rPr>
          <w:rFonts w:ascii="Times" w:eastAsia="Times New Roman" w:hAnsi="Times" w:cs="Times New Roman"/>
          <w:szCs w:val="20"/>
          <w:vertAlign w:val="superscript"/>
          <w:lang w:val="en-US"/>
        </w:rPr>
        <w:t>-7</w:t>
      </w:r>
      <w:r w:rsidRPr="00C22588">
        <w:rPr>
          <w:rFonts w:ascii="Times" w:eastAsia="Times New Roman" w:hAnsi="Times" w:cs="Times New Roman"/>
          <w:szCs w:val="20"/>
          <w:lang w:val="en-US"/>
        </w:rPr>
        <w:t xml:space="preserve"> and 10</w:t>
      </w:r>
      <w:r w:rsidRPr="00C22588">
        <w:rPr>
          <w:rFonts w:ascii="Times" w:eastAsia="Times New Roman" w:hAnsi="Times" w:cs="Times New Roman"/>
          <w:szCs w:val="20"/>
          <w:vertAlign w:val="superscript"/>
          <w:lang w:val="en-US"/>
        </w:rPr>
        <w:t>-9</w:t>
      </w:r>
      <w:r w:rsidRPr="00C22588">
        <w:rPr>
          <w:rFonts w:ascii="Times" w:eastAsia="Times New Roman" w:hAnsi="Times" w:cs="Times New Roman"/>
          <w:szCs w:val="20"/>
          <w:lang w:val="en-US"/>
        </w:rPr>
        <w:t xml:space="preserve"> bar). All the pressures are expressed in bar. </w:t>
      </w:r>
    </w:p>
    <w:tbl>
      <w:tblPr>
        <w:tblStyle w:val="GridTable1Light-Accent41"/>
        <w:tblW w:w="9781" w:type="dxa"/>
        <w:tblLook w:val="04A0" w:firstRow="1" w:lastRow="0" w:firstColumn="1" w:lastColumn="0" w:noHBand="0" w:noVBand="1"/>
      </w:tblPr>
      <w:tblGrid>
        <w:gridCol w:w="1467"/>
        <w:gridCol w:w="1073"/>
        <w:gridCol w:w="976"/>
        <w:gridCol w:w="1245"/>
        <w:gridCol w:w="791"/>
        <w:gridCol w:w="1537"/>
        <w:gridCol w:w="1582"/>
        <w:gridCol w:w="1110"/>
      </w:tblGrid>
      <w:tr w:rsidR="00C22588" w:rsidRPr="00C22588" w14:paraId="32EC013B" w14:textId="77777777" w:rsidTr="00C225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  <w:gridSpan w:val="5"/>
            <w:tcBorders>
              <w:right w:val="single" w:sz="12" w:space="0" w:color="auto"/>
            </w:tcBorders>
            <w:shd w:val="clear" w:color="auto" w:fill="E5DFEC"/>
            <w:vAlign w:val="center"/>
          </w:tcPr>
          <w:p w14:paraId="6AFC87BA" w14:textId="77777777" w:rsidR="00C22588" w:rsidRPr="00C22588" w:rsidRDefault="00C22588" w:rsidP="00C22588">
            <w:pPr>
              <w:spacing w:after="200"/>
              <w:jc w:val="center"/>
              <w:rPr>
                <w:rFonts w:ascii="Times" w:hAnsi="Times"/>
                <w:i/>
                <w:iCs/>
              </w:rPr>
            </w:pPr>
            <w:r w:rsidRPr="00C22588">
              <w:rPr>
                <w:rFonts w:ascii="Times" w:hAnsi="Times"/>
                <w:sz w:val="22"/>
                <w:szCs w:val="18"/>
              </w:rPr>
              <w:t>4Al(CH</w:t>
            </w:r>
            <w:r w:rsidRPr="00C22588">
              <w:rPr>
                <w:rFonts w:ascii="Times" w:hAnsi="Times"/>
                <w:sz w:val="22"/>
                <w:szCs w:val="18"/>
                <w:vertAlign w:val="subscript"/>
              </w:rPr>
              <w:t>3</w:t>
            </w:r>
            <w:r w:rsidRPr="00C22588">
              <w:rPr>
                <w:rFonts w:ascii="Times" w:hAnsi="Times"/>
                <w:sz w:val="22"/>
                <w:szCs w:val="18"/>
              </w:rPr>
              <w:t>)</w:t>
            </w:r>
            <w:r w:rsidRPr="00C22588">
              <w:rPr>
                <w:rFonts w:ascii="Times" w:hAnsi="Times"/>
                <w:sz w:val="22"/>
                <w:szCs w:val="18"/>
                <w:vertAlign w:val="subscript"/>
              </w:rPr>
              <w:t xml:space="preserve">3(l) </w:t>
            </w:r>
            <w:r w:rsidRPr="00C22588">
              <w:rPr>
                <w:rFonts w:ascii="Times" w:hAnsi="Times"/>
                <w:sz w:val="22"/>
                <w:szCs w:val="18"/>
              </w:rPr>
              <w:t>+ 12AkF</w:t>
            </w:r>
            <w:r w:rsidRPr="00C22588">
              <w:rPr>
                <w:rFonts w:ascii="Times" w:hAnsi="Times"/>
                <w:sz w:val="22"/>
                <w:szCs w:val="18"/>
                <w:vertAlign w:val="subscript"/>
              </w:rPr>
              <w:t>(s)</w:t>
            </w:r>
            <w:r w:rsidRPr="00C22588">
              <w:rPr>
                <w:rFonts w:ascii="Times" w:hAnsi="Times"/>
                <w:sz w:val="22"/>
                <w:szCs w:val="18"/>
              </w:rPr>
              <w:t xml:space="preserve"> + 3Se</w:t>
            </w:r>
            <w:r w:rsidRPr="00C22588">
              <w:rPr>
                <w:rFonts w:ascii="Times" w:hAnsi="Times"/>
                <w:sz w:val="22"/>
                <w:szCs w:val="18"/>
                <w:vertAlign w:val="subscript"/>
              </w:rPr>
              <w:t xml:space="preserve">6(g) </w:t>
            </w:r>
            <w:r w:rsidRPr="00C22588">
              <w:rPr>
                <w:rFonts w:ascii="Times" w:hAnsi="Times" w:cs="Times"/>
                <w:sz w:val="22"/>
                <w:szCs w:val="18"/>
              </w:rPr>
              <w:t>→</w:t>
            </w:r>
            <w:r w:rsidRPr="00C22588">
              <w:rPr>
                <w:rFonts w:ascii="Times" w:hAnsi="Times"/>
                <w:sz w:val="22"/>
                <w:szCs w:val="18"/>
              </w:rPr>
              <w:t xml:space="preserve"> 4AlF</w:t>
            </w:r>
            <w:r w:rsidRPr="00C22588">
              <w:rPr>
                <w:rFonts w:ascii="Times" w:hAnsi="Times"/>
                <w:sz w:val="22"/>
                <w:szCs w:val="18"/>
                <w:vertAlign w:val="subscript"/>
              </w:rPr>
              <w:t>3(l)</w:t>
            </w:r>
            <w:r w:rsidRPr="00C22588">
              <w:rPr>
                <w:rFonts w:ascii="Times" w:hAnsi="Times"/>
                <w:sz w:val="22"/>
                <w:szCs w:val="18"/>
              </w:rPr>
              <w:t xml:space="preserve"> + 6CH</w:t>
            </w:r>
            <w:r w:rsidRPr="00C22588">
              <w:rPr>
                <w:rFonts w:ascii="Times" w:hAnsi="Times"/>
                <w:sz w:val="22"/>
                <w:szCs w:val="18"/>
                <w:vertAlign w:val="subscript"/>
              </w:rPr>
              <w:t>3</w:t>
            </w:r>
            <w:r w:rsidRPr="00C22588">
              <w:rPr>
                <w:rFonts w:ascii="Times" w:hAnsi="Times"/>
                <w:sz w:val="22"/>
                <w:szCs w:val="18"/>
              </w:rPr>
              <w:t>SeSeCH</w:t>
            </w:r>
            <w:r w:rsidRPr="00C22588">
              <w:rPr>
                <w:rFonts w:ascii="Times" w:hAnsi="Times"/>
                <w:sz w:val="22"/>
                <w:szCs w:val="18"/>
                <w:vertAlign w:val="subscript"/>
              </w:rPr>
              <w:t>3(g)</w:t>
            </w:r>
            <w:r w:rsidRPr="00C22588">
              <w:rPr>
                <w:rFonts w:ascii="Times" w:hAnsi="Times"/>
                <w:sz w:val="22"/>
                <w:szCs w:val="18"/>
              </w:rPr>
              <w:t xml:space="preserve"> + 6Ak</w:t>
            </w:r>
            <w:r w:rsidRPr="00C22588">
              <w:rPr>
                <w:rFonts w:ascii="Times" w:hAnsi="Times"/>
                <w:sz w:val="22"/>
                <w:szCs w:val="18"/>
                <w:vertAlign w:val="subscript"/>
              </w:rPr>
              <w:t>2</w:t>
            </w:r>
            <w:r w:rsidRPr="00C22588">
              <w:rPr>
                <w:rFonts w:ascii="Times" w:hAnsi="Times"/>
                <w:sz w:val="22"/>
                <w:szCs w:val="18"/>
              </w:rPr>
              <w:t>Se</w:t>
            </w:r>
            <w:r w:rsidRPr="00C22588">
              <w:rPr>
                <w:rFonts w:ascii="Times" w:hAnsi="Times"/>
                <w:sz w:val="22"/>
                <w:szCs w:val="18"/>
                <w:vertAlign w:val="subscript"/>
              </w:rPr>
              <w:t>(s)</w:t>
            </w:r>
          </w:p>
        </w:tc>
        <w:tc>
          <w:tcPr>
            <w:tcW w:w="4307" w:type="dxa"/>
            <w:gridSpan w:val="3"/>
            <w:tcBorders>
              <w:left w:val="single" w:sz="12" w:space="0" w:color="auto"/>
            </w:tcBorders>
            <w:shd w:val="clear" w:color="auto" w:fill="E5DFEC"/>
            <w:vAlign w:val="center"/>
          </w:tcPr>
          <w:p w14:paraId="74EFE9DF" w14:textId="77777777" w:rsidR="00C22588" w:rsidRPr="00C22588" w:rsidRDefault="00C22588" w:rsidP="00C22588">
            <w:pPr>
              <w:spacing w:after="2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vertAlign w:val="subscript"/>
              </w:rPr>
            </w:pPr>
            <w:r w:rsidRPr="00C22588">
              <w:rPr>
                <w:rFonts w:ascii="Times" w:hAnsi="Times"/>
                <w:sz w:val="22"/>
                <w:szCs w:val="18"/>
              </w:rPr>
              <w:t>4Al(CH</w:t>
            </w:r>
            <w:r w:rsidRPr="00C22588">
              <w:rPr>
                <w:rFonts w:ascii="Times" w:hAnsi="Times"/>
                <w:sz w:val="22"/>
                <w:szCs w:val="18"/>
                <w:vertAlign w:val="subscript"/>
              </w:rPr>
              <w:t>3</w:t>
            </w:r>
            <w:r w:rsidRPr="00C22588">
              <w:rPr>
                <w:rFonts w:ascii="Times" w:hAnsi="Times"/>
                <w:sz w:val="22"/>
                <w:szCs w:val="18"/>
              </w:rPr>
              <w:t>)</w:t>
            </w:r>
            <w:r w:rsidRPr="00C22588">
              <w:rPr>
                <w:rFonts w:ascii="Times" w:hAnsi="Times"/>
                <w:sz w:val="22"/>
                <w:szCs w:val="18"/>
                <w:vertAlign w:val="subscript"/>
              </w:rPr>
              <w:t>3(l)</w:t>
            </w:r>
            <w:r w:rsidRPr="00C22588">
              <w:rPr>
                <w:rFonts w:ascii="Times" w:hAnsi="Times"/>
                <w:sz w:val="22"/>
                <w:szCs w:val="18"/>
              </w:rPr>
              <w:t xml:space="preserve"> + 12AkF</w:t>
            </w:r>
            <w:r w:rsidRPr="00C22588">
              <w:rPr>
                <w:rFonts w:ascii="Times" w:hAnsi="Times"/>
                <w:sz w:val="22"/>
                <w:szCs w:val="18"/>
                <w:vertAlign w:val="subscript"/>
              </w:rPr>
              <w:t>(s)</w:t>
            </w:r>
            <w:r w:rsidRPr="00C22588">
              <w:rPr>
                <w:rFonts w:ascii="Times" w:hAnsi="Times"/>
                <w:sz w:val="22"/>
                <w:szCs w:val="18"/>
              </w:rPr>
              <w:t xml:space="preserve"> + 4Se</w:t>
            </w:r>
            <w:r w:rsidRPr="00C22588">
              <w:rPr>
                <w:rFonts w:ascii="Times" w:hAnsi="Times"/>
                <w:sz w:val="22"/>
                <w:szCs w:val="18"/>
                <w:vertAlign w:val="subscript"/>
              </w:rPr>
              <w:t xml:space="preserve">6(g)  </w:t>
            </w:r>
            <w:r w:rsidRPr="00C22588">
              <w:rPr>
                <w:rFonts w:ascii="Times" w:hAnsi="Times" w:cs="Times"/>
                <w:sz w:val="22"/>
                <w:szCs w:val="18"/>
              </w:rPr>
              <w:t>→</w:t>
            </w:r>
            <w:r w:rsidRPr="00C22588">
              <w:rPr>
                <w:rFonts w:ascii="Times" w:hAnsi="Times"/>
                <w:sz w:val="22"/>
                <w:szCs w:val="18"/>
              </w:rPr>
              <w:t xml:space="preserve"> 4AlF</w:t>
            </w:r>
            <w:r w:rsidRPr="00C22588">
              <w:rPr>
                <w:rFonts w:ascii="Times" w:hAnsi="Times"/>
                <w:sz w:val="22"/>
                <w:szCs w:val="18"/>
                <w:vertAlign w:val="subscript"/>
              </w:rPr>
              <w:t>3(l)</w:t>
            </w:r>
            <w:r w:rsidRPr="00C22588">
              <w:rPr>
                <w:rFonts w:ascii="Times" w:hAnsi="Times"/>
                <w:sz w:val="22"/>
                <w:szCs w:val="18"/>
              </w:rPr>
              <w:t xml:space="preserve"> + 6CH</w:t>
            </w:r>
            <w:r w:rsidRPr="00C22588">
              <w:rPr>
                <w:rFonts w:ascii="Times" w:hAnsi="Times"/>
                <w:sz w:val="22"/>
                <w:szCs w:val="18"/>
                <w:vertAlign w:val="subscript"/>
              </w:rPr>
              <w:t>3</w:t>
            </w:r>
            <w:r w:rsidRPr="00C22588">
              <w:rPr>
                <w:rFonts w:ascii="Times" w:hAnsi="Times"/>
                <w:sz w:val="22"/>
                <w:szCs w:val="18"/>
              </w:rPr>
              <w:t>SeSeCH</w:t>
            </w:r>
            <w:r w:rsidRPr="00C22588">
              <w:rPr>
                <w:rFonts w:ascii="Times" w:hAnsi="Times"/>
                <w:sz w:val="22"/>
                <w:szCs w:val="18"/>
                <w:vertAlign w:val="subscript"/>
              </w:rPr>
              <w:t>3(g)</w:t>
            </w:r>
            <w:r w:rsidRPr="00C22588">
              <w:rPr>
                <w:rFonts w:ascii="Times" w:hAnsi="Times"/>
                <w:sz w:val="22"/>
                <w:szCs w:val="18"/>
              </w:rPr>
              <w:t xml:space="preserve"> + 6Ak</w:t>
            </w:r>
            <w:r w:rsidRPr="00C22588">
              <w:rPr>
                <w:rFonts w:ascii="Times" w:hAnsi="Times"/>
                <w:sz w:val="22"/>
                <w:szCs w:val="18"/>
                <w:vertAlign w:val="subscript"/>
              </w:rPr>
              <w:t>2</w:t>
            </w:r>
            <w:r w:rsidRPr="00C22588">
              <w:rPr>
                <w:rFonts w:ascii="Times" w:hAnsi="Times"/>
                <w:sz w:val="22"/>
                <w:szCs w:val="18"/>
              </w:rPr>
              <w:t>Se</w:t>
            </w:r>
            <w:r w:rsidRPr="00C22588">
              <w:rPr>
                <w:rFonts w:ascii="Times" w:hAnsi="Times"/>
                <w:sz w:val="22"/>
                <w:szCs w:val="18"/>
                <w:vertAlign w:val="subscript"/>
              </w:rPr>
              <w:t>2(s)</w:t>
            </w:r>
          </w:p>
        </w:tc>
      </w:tr>
      <w:tr w:rsidR="00C22588" w:rsidRPr="00C22588" w14:paraId="52D071A1" w14:textId="77777777" w:rsidTr="00D96C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5" w:type="dxa"/>
            <w:vMerge w:val="restart"/>
            <w:tcBorders>
              <w:top w:val="single" w:sz="12" w:space="0" w:color="auto"/>
            </w:tcBorders>
            <w:vAlign w:val="center"/>
          </w:tcPr>
          <w:p w14:paraId="22F7F998" w14:textId="77777777" w:rsidR="00C22588" w:rsidRPr="00C22588" w:rsidRDefault="00C22588" w:rsidP="00C22588">
            <w:pPr>
              <w:spacing w:after="200"/>
              <w:jc w:val="center"/>
              <w:rPr>
                <w:rFonts w:ascii="Times" w:hAnsi="Times"/>
                <w:i/>
                <w:iCs/>
              </w:rPr>
            </w:pPr>
            <w:r w:rsidRPr="00C22588">
              <w:rPr>
                <w:rFonts w:ascii="Times" w:hAnsi="Times" w:cs="Calibri"/>
                <w:sz w:val="18"/>
                <w:szCs w:val="18"/>
              </w:rPr>
              <w:t>P(CH</w:t>
            </w:r>
            <w:r w:rsidRPr="00C22588">
              <w:rPr>
                <w:rFonts w:ascii="Times" w:hAnsi="Times" w:cs="Calibri"/>
                <w:sz w:val="18"/>
                <w:szCs w:val="18"/>
                <w:vertAlign w:val="subscript"/>
              </w:rPr>
              <w:t>3</w:t>
            </w:r>
            <w:r w:rsidRPr="00C22588">
              <w:rPr>
                <w:rFonts w:ascii="Times" w:hAnsi="Times" w:cs="Calibri"/>
                <w:sz w:val="18"/>
                <w:szCs w:val="18"/>
              </w:rPr>
              <w:t>SeSeCH</w:t>
            </w:r>
            <w:r w:rsidRPr="00C22588">
              <w:rPr>
                <w:rFonts w:ascii="Times" w:hAnsi="Times" w:cs="Calibri"/>
                <w:sz w:val="18"/>
                <w:szCs w:val="18"/>
                <w:vertAlign w:val="subscript"/>
              </w:rPr>
              <w:t>3</w:t>
            </w:r>
            <w:r w:rsidRPr="00C22588">
              <w:rPr>
                <w:rFonts w:ascii="Times" w:hAnsi="Times" w:cs="Calibri"/>
                <w:sz w:val="18"/>
                <w:szCs w:val="18"/>
              </w:rPr>
              <w:t>)</w:t>
            </w:r>
          </w:p>
        </w:tc>
        <w:tc>
          <w:tcPr>
            <w:tcW w:w="2087" w:type="dxa"/>
            <w:gridSpan w:val="2"/>
            <w:tcBorders>
              <w:top w:val="single" w:sz="12" w:space="0" w:color="auto"/>
            </w:tcBorders>
            <w:vAlign w:val="center"/>
          </w:tcPr>
          <w:p w14:paraId="1E2F08CC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i/>
                <w:iCs/>
              </w:rPr>
            </w:pPr>
            <w:r w:rsidRPr="00C22588">
              <w:rPr>
                <w:rFonts w:ascii="Times" w:hAnsi="Times" w:cs="Calibri"/>
                <w:b/>
                <w:bCs/>
                <w:sz w:val="18"/>
                <w:szCs w:val="18"/>
              </w:rPr>
              <w:t>Li</w:t>
            </w:r>
            <w:r w:rsidRPr="00C22588">
              <w:rPr>
                <w:rFonts w:ascii="Times" w:hAnsi="Times" w:cs="Calibri"/>
                <w:b/>
                <w:bCs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072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714604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i/>
                <w:iCs/>
              </w:rPr>
            </w:pPr>
            <w:r w:rsidRPr="00C22588">
              <w:rPr>
                <w:rFonts w:ascii="Times" w:hAnsi="Times" w:cs="Calibri"/>
                <w:b/>
                <w:bCs/>
                <w:sz w:val="18"/>
                <w:szCs w:val="18"/>
              </w:rPr>
              <w:t>Na</w:t>
            </w:r>
            <w:r w:rsidRPr="00C22588">
              <w:rPr>
                <w:rFonts w:ascii="Times" w:hAnsi="Times" w:cs="Calibri"/>
                <w:b/>
                <w:bCs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154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97BB01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i/>
                <w:iCs/>
              </w:rPr>
            </w:pPr>
            <w:r w:rsidRPr="00C22588">
              <w:rPr>
                <w:rFonts w:ascii="Times" w:hAnsi="Times"/>
                <w:b/>
                <w:bCs/>
                <w:sz w:val="18"/>
                <w:szCs w:val="18"/>
              </w:rPr>
              <w:t>P(CH</w:t>
            </w:r>
            <w:r w:rsidRPr="00C22588">
              <w:rPr>
                <w:rFonts w:ascii="Times" w:hAnsi="Times"/>
                <w:b/>
                <w:bCs/>
                <w:sz w:val="18"/>
                <w:szCs w:val="18"/>
                <w:vertAlign w:val="subscript"/>
              </w:rPr>
              <w:t>3</w:t>
            </w:r>
            <w:r w:rsidRPr="00C22588">
              <w:rPr>
                <w:rFonts w:ascii="Times" w:hAnsi="Times"/>
                <w:b/>
                <w:bCs/>
                <w:sz w:val="18"/>
                <w:szCs w:val="18"/>
              </w:rPr>
              <w:t>SeSeCH</w:t>
            </w:r>
            <w:r w:rsidRPr="00C22588">
              <w:rPr>
                <w:rFonts w:ascii="Times" w:hAnsi="Times"/>
                <w:b/>
                <w:bCs/>
                <w:sz w:val="18"/>
                <w:szCs w:val="18"/>
                <w:vertAlign w:val="subscript"/>
              </w:rPr>
              <w:t>3</w:t>
            </w:r>
            <w:r w:rsidRPr="00C22588">
              <w:rPr>
                <w:rFonts w:ascii="Times" w:hAnsi="Times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766" w:type="dxa"/>
            <w:gridSpan w:val="2"/>
            <w:tcBorders>
              <w:top w:val="single" w:sz="12" w:space="0" w:color="auto"/>
            </w:tcBorders>
            <w:vAlign w:val="center"/>
          </w:tcPr>
          <w:p w14:paraId="50EDEE01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i/>
                <w:iCs/>
              </w:rPr>
            </w:pPr>
            <w:r w:rsidRPr="00C22588">
              <w:rPr>
                <w:rFonts w:ascii="Times" w:hAnsi="Times"/>
                <w:b/>
                <w:bCs/>
                <w:sz w:val="18"/>
                <w:szCs w:val="18"/>
              </w:rPr>
              <w:t>Na</w:t>
            </w:r>
            <w:r w:rsidRPr="00C22588">
              <w:rPr>
                <w:rFonts w:ascii="Times" w:hAnsi="Times"/>
                <w:b/>
                <w:bCs/>
                <w:sz w:val="18"/>
                <w:szCs w:val="18"/>
                <w:vertAlign w:val="superscript"/>
              </w:rPr>
              <w:t>+</w:t>
            </w:r>
          </w:p>
        </w:tc>
      </w:tr>
      <w:tr w:rsidR="00C22588" w:rsidRPr="00C22588" w14:paraId="27F33311" w14:textId="77777777" w:rsidTr="00D96C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5" w:type="dxa"/>
            <w:vMerge/>
            <w:vAlign w:val="center"/>
          </w:tcPr>
          <w:p w14:paraId="21A42274" w14:textId="77777777" w:rsidR="00C22588" w:rsidRPr="00C22588" w:rsidRDefault="00C22588" w:rsidP="00C22588">
            <w:pPr>
              <w:spacing w:after="200"/>
              <w:jc w:val="center"/>
              <w:rPr>
                <w:rFonts w:ascii="Times" w:hAnsi="Times"/>
                <w:i/>
                <w:iCs/>
              </w:rPr>
            </w:pPr>
          </w:p>
        </w:tc>
        <w:tc>
          <w:tcPr>
            <w:tcW w:w="1095" w:type="dxa"/>
            <w:vAlign w:val="center"/>
          </w:tcPr>
          <w:p w14:paraId="30CA845F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i/>
                <w:iCs/>
              </w:rPr>
            </w:pPr>
            <w:r w:rsidRPr="00C22588">
              <w:rPr>
                <w:rFonts w:ascii="Times" w:hAnsi="Times" w:cs="Calibri"/>
                <w:b/>
                <w:bCs/>
                <w:sz w:val="18"/>
                <w:szCs w:val="18"/>
              </w:rPr>
              <w:t>0.3</w:t>
            </w:r>
          </w:p>
        </w:tc>
        <w:tc>
          <w:tcPr>
            <w:tcW w:w="992" w:type="dxa"/>
            <w:vAlign w:val="center"/>
          </w:tcPr>
          <w:p w14:paraId="64450E3F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i/>
                <w:iCs/>
              </w:rPr>
            </w:pPr>
            <w:r w:rsidRPr="00C22588">
              <w:rPr>
                <w:rFonts w:ascii="Times" w:hAnsi="Times" w:cs="Calibri"/>
                <w:b/>
                <w:bCs/>
                <w:sz w:val="18"/>
                <w:szCs w:val="18"/>
              </w:rPr>
              <w:t>0.6</w:t>
            </w:r>
          </w:p>
        </w:tc>
        <w:tc>
          <w:tcPr>
            <w:tcW w:w="1277" w:type="dxa"/>
            <w:vAlign w:val="center"/>
          </w:tcPr>
          <w:p w14:paraId="484069A4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i/>
                <w:iCs/>
              </w:rPr>
            </w:pPr>
            <w:r w:rsidRPr="00C22588">
              <w:rPr>
                <w:rFonts w:ascii="Times" w:hAnsi="Times" w:cs="Calibri"/>
                <w:b/>
                <w:bCs/>
                <w:sz w:val="18"/>
                <w:szCs w:val="18"/>
              </w:rPr>
              <w:t>0.3</w:t>
            </w: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14:paraId="6A21A1DA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i/>
                <w:iCs/>
              </w:rPr>
            </w:pPr>
            <w:r w:rsidRPr="00C22588">
              <w:rPr>
                <w:rFonts w:ascii="Times" w:hAnsi="Times"/>
                <w:b/>
                <w:bCs/>
                <w:sz w:val="18"/>
                <w:szCs w:val="18"/>
              </w:rPr>
              <w:t>0.6</w:t>
            </w:r>
          </w:p>
        </w:tc>
        <w:tc>
          <w:tcPr>
            <w:tcW w:w="1541" w:type="dxa"/>
            <w:vMerge/>
            <w:tcBorders>
              <w:left w:val="single" w:sz="12" w:space="0" w:color="auto"/>
            </w:tcBorders>
            <w:vAlign w:val="center"/>
          </w:tcPr>
          <w:p w14:paraId="274B09E7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i/>
                <w:iCs/>
              </w:rPr>
            </w:pPr>
          </w:p>
        </w:tc>
        <w:tc>
          <w:tcPr>
            <w:tcW w:w="1632" w:type="dxa"/>
            <w:vAlign w:val="center"/>
          </w:tcPr>
          <w:p w14:paraId="04C7B75E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i/>
                <w:iCs/>
              </w:rPr>
            </w:pPr>
            <w:r w:rsidRPr="00C22588">
              <w:rPr>
                <w:rFonts w:ascii="Times" w:hAnsi="Times"/>
                <w:b/>
                <w:bCs/>
                <w:sz w:val="18"/>
                <w:szCs w:val="18"/>
              </w:rPr>
              <w:t>0.3</w:t>
            </w:r>
          </w:p>
        </w:tc>
        <w:tc>
          <w:tcPr>
            <w:tcW w:w="1134" w:type="dxa"/>
            <w:vAlign w:val="center"/>
          </w:tcPr>
          <w:p w14:paraId="7CD23975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i/>
                <w:iCs/>
              </w:rPr>
            </w:pPr>
            <w:r w:rsidRPr="00C22588">
              <w:rPr>
                <w:rFonts w:ascii="Times" w:hAnsi="Times"/>
                <w:b/>
                <w:bCs/>
                <w:sz w:val="18"/>
                <w:szCs w:val="18"/>
              </w:rPr>
              <w:t>0.6</w:t>
            </w:r>
          </w:p>
        </w:tc>
      </w:tr>
      <w:tr w:rsidR="00C22588" w:rsidRPr="00C22588" w14:paraId="0FCBCF8E" w14:textId="77777777" w:rsidTr="00D96C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5" w:type="dxa"/>
            <w:vAlign w:val="center"/>
          </w:tcPr>
          <w:p w14:paraId="37FAECDE" w14:textId="77777777" w:rsidR="00C22588" w:rsidRPr="00C22588" w:rsidRDefault="00C22588" w:rsidP="00C22588">
            <w:pPr>
              <w:spacing w:after="200"/>
              <w:jc w:val="center"/>
              <w:rPr>
                <w:rFonts w:ascii="Times" w:hAnsi="Times"/>
                <w:i/>
                <w:iCs/>
              </w:rPr>
            </w:pPr>
            <w:r w:rsidRPr="00C22588">
              <w:rPr>
                <w:rFonts w:ascii="Times" w:hAnsi="Times" w:cs="Calibri"/>
                <w:sz w:val="18"/>
                <w:szCs w:val="18"/>
              </w:rPr>
              <w:t>1</w:t>
            </w:r>
          </w:p>
        </w:tc>
        <w:tc>
          <w:tcPr>
            <w:tcW w:w="1095" w:type="dxa"/>
            <w:vAlign w:val="center"/>
          </w:tcPr>
          <w:p w14:paraId="305DC463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i/>
                <w:iCs/>
                <w:color w:val="00B050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-88.0</w:t>
            </w:r>
          </w:p>
        </w:tc>
        <w:tc>
          <w:tcPr>
            <w:tcW w:w="992" w:type="dxa"/>
            <w:vAlign w:val="center"/>
          </w:tcPr>
          <w:p w14:paraId="1843C53C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i/>
                <w:iCs/>
                <w:color w:val="00B050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-130.1</w:t>
            </w:r>
          </w:p>
        </w:tc>
        <w:tc>
          <w:tcPr>
            <w:tcW w:w="1277" w:type="dxa"/>
            <w:vAlign w:val="center"/>
          </w:tcPr>
          <w:p w14:paraId="7AF25C45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FF0000"/>
                <w:kern w:val="24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FF0000"/>
                <w:sz w:val="18"/>
                <w:szCs w:val="18"/>
              </w:rPr>
              <w:t>382.4</w:t>
            </w: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14:paraId="3ECABC3A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i/>
                <w:iCs/>
                <w:color w:val="FF0000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FF0000"/>
                <w:sz w:val="18"/>
                <w:szCs w:val="18"/>
              </w:rPr>
              <w:t>340.2</w:t>
            </w:r>
          </w:p>
        </w:tc>
        <w:tc>
          <w:tcPr>
            <w:tcW w:w="1541" w:type="dxa"/>
            <w:tcBorders>
              <w:left w:val="single" w:sz="12" w:space="0" w:color="auto"/>
            </w:tcBorders>
            <w:vAlign w:val="center"/>
          </w:tcPr>
          <w:p w14:paraId="02A3CBF9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i/>
                <w:iCs/>
                <w:sz w:val="18"/>
                <w:szCs w:val="18"/>
              </w:rPr>
            </w:pPr>
            <w:r w:rsidRPr="00C22588">
              <w:rPr>
                <w:rFonts w:ascii="Times" w:hAnsi="Times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632" w:type="dxa"/>
            <w:vAlign w:val="center"/>
          </w:tcPr>
          <w:p w14:paraId="60D4CD32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i/>
                <w:iCs/>
                <w:color w:val="00B050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-356.2</w:t>
            </w:r>
          </w:p>
        </w:tc>
        <w:tc>
          <w:tcPr>
            <w:tcW w:w="1134" w:type="dxa"/>
            <w:vAlign w:val="center"/>
          </w:tcPr>
          <w:p w14:paraId="5ED0EAC7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i/>
                <w:iCs/>
                <w:color w:val="00B050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-412.4</w:t>
            </w:r>
          </w:p>
        </w:tc>
      </w:tr>
      <w:tr w:rsidR="00C22588" w:rsidRPr="00C22588" w14:paraId="73DAC74F" w14:textId="77777777" w:rsidTr="00D96C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5" w:type="dxa"/>
            <w:vAlign w:val="center"/>
          </w:tcPr>
          <w:p w14:paraId="18E62659" w14:textId="77777777" w:rsidR="00C22588" w:rsidRPr="00C22588" w:rsidRDefault="00C22588" w:rsidP="00C22588">
            <w:pPr>
              <w:spacing w:after="200"/>
              <w:jc w:val="center"/>
              <w:rPr>
                <w:rFonts w:ascii="Times" w:hAnsi="Times"/>
                <w:i/>
                <w:iCs/>
              </w:rPr>
            </w:pPr>
            <w:r w:rsidRPr="00C22588">
              <w:rPr>
                <w:rFonts w:ascii="Times" w:hAnsi="Times" w:cs="Calibri"/>
                <w:sz w:val="18"/>
                <w:szCs w:val="18"/>
              </w:rPr>
              <w:t>10</w:t>
            </w:r>
            <w:r w:rsidRPr="00C22588">
              <w:rPr>
                <w:rFonts w:ascii="Times" w:hAnsi="Times" w:cs="Calibri"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1095" w:type="dxa"/>
            <w:vAlign w:val="center"/>
          </w:tcPr>
          <w:p w14:paraId="5059DACE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i/>
                <w:iCs/>
                <w:color w:val="00B050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-368.0</w:t>
            </w:r>
          </w:p>
        </w:tc>
        <w:tc>
          <w:tcPr>
            <w:tcW w:w="992" w:type="dxa"/>
            <w:vAlign w:val="center"/>
          </w:tcPr>
          <w:p w14:paraId="222BECB3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i/>
                <w:iCs/>
                <w:color w:val="00B050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-410.1</w:t>
            </w:r>
          </w:p>
        </w:tc>
        <w:tc>
          <w:tcPr>
            <w:tcW w:w="1277" w:type="dxa"/>
            <w:vAlign w:val="center"/>
          </w:tcPr>
          <w:p w14:paraId="0A245D08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FF0000"/>
                <w:kern w:val="24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FF0000"/>
                <w:sz w:val="18"/>
                <w:szCs w:val="18"/>
              </w:rPr>
              <w:t>102.3</w:t>
            </w: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14:paraId="3011B2C1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i/>
                <w:iCs/>
                <w:color w:val="FF0000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FF0000"/>
                <w:sz w:val="18"/>
                <w:szCs w:val="18"/>
              </w:rPr>
              <w:t>60.2</w:t>
            </w:r>
          </w:p>
        </w:tc>
        <w:tc>
          <w:tcPr>
            <w:tcW w:w="1541" w:type="dxa"/>
            <w:tcBorders>
              <w:left w:val="single" w:sz="12" w:space="0" w:color="auto"/>
            </w:tcBorders>
            <w:vAlign w:val="center"/>
          </w:tcPr>
          <w:p w14:paraId="32036E74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i/>
                <w:iCs/>
                <w:sz w:val="18"/>
                <w:szCs w:val="18"/>
              </w:rPr>
            </w:pPr>
            <w:r w:rsidRPr="00C22588">
              <w:rPr>
                <w:rFonts w:ascii="Times" w:hAnsi="Times"/>
                <w:b/>
                <w:bCs/>
                <w:sz w:val="18"/>
                <w:szCs w:val="18"/>
              </w:rPr>
              <w:t>10</w:t>
            </w:r>
            <w:r w:rsidRPr="00C22588">
              <w:rPr>
                <w:rFonts w:ascii="Times" w:hAnsi="Times"/>
                <w:b/>
                <w:bCs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1632" w:type="dxa"/>
            <w:vAlign w:val="center"/>
          </w:tcPr>
          <w:p w14:paraId="48B137E6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i/>
                <w:iCs/>
                <w:color w:val="00B050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-636.2</w:t>
            </w:r>
          </w:p>
        </w:tc>
        <w:tc>
          <w:tcPr>
            <w:tcW w:w="1134" w:type="dxa"/>
            <w:vAlign w:val="center"/>
          </w:tcPr>
          <w:p w14:paraId="51BA51A3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i/>
                <w:iCs/>
                <w:color w:val="00B050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-692.4</w:t>
            </w:r>
          </w:p>
        </w:tc>
      </w:tr>
      <w:tr w:rsidR="00C22588" w:rsidRPr="00C22588" w14:paraId="4AA8425B" w14:textId="77777777" w:rsidTr="00D96C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5" w:type="dxa"/>
            <w:vAlign w:val="center"/>
          </w:tcPr>
          <w:p w14:paraId="2B1D0D86" w14:textId="77777777" w:rsidR="00C22588" w:rsidRPr="00C22588" w:rsidRDefault="00C22588" w:rsidP="00C22588">
            <w:pPr>
              <w:spacing w:after="200"/>
              <w:jc w:val="center"/>
              <w:rPr>
                <w:rFonts w:ascii="Times" w:hAnsi="Times"/>
                <w:i/>
                <w:iCs/>
              </w:rPr>
            </w:pPr>
            <w:r w:rsidRPr="00C22588">
              <w:rPr>
                <w:rFonts w:ascii="Times" w:hAnsi="Times" w:cs="Calibri"/>
                <w:sz w:val="18"/>
                <w:szCs w:val="18"/>
              </w:rPr>
              <w:t>10</w:t>
            </w:r>
            <w:r w:rsidRPr="00C22588">
              <w:rPr>
                <w:rFonts w:ascii="Times" w:hAnsi="Times" w:cs="Calibri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1095" w:type="dxa"/>
            <w:vAlign w:val="center"/>
          </w:tcPr>
          <w:p w14:paraId="149C8FD8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i/>
                <w:iCs/>
                <w:color w:val="00B050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-928.0</w:t>
            </w:r>
          </w:p>
        </w:tc>
        <w:tc>
          <w:tcPr>
            <w:tcW w:w="992" w:type="dxa"/>
            <w:vAlign w:val="center"/>
          </w:tcPr>
          <w:p w14:paraId="554713DB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i/>
                <w:iCs/>
                <w:color w:val="00B050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-970.2</w:t>
            </w:r>
          </w:p>
        </w:tc>
        <w:tc>
          <w:tcPr>
            <w:tcW w:w="1277" w:type="dxa"/>
            <w:vAlign w:val="center"/>
          </w:tcPr>
          <w:p w14:paraId="22D18FDA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B050"/>
                <w:kern w:val="24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-457.7</w:t>
            </w: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14:paraId="5C88691F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i/>
                <w:iCs/>
                <w:color w:val="00B050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-499.8</w:t>
            </w:r>
          </w:p>
        </w:tc>
        <w:tc>
          <w:tcPr>
            <w:tcW w:w="1541" w:type="dxa"/>
            <w:tcBorders>
              <w:left w:val="single" w:sz="12" w:space="0" w:color="auto"/>
            </w:tcBorders>
            <w:vAlign w:val="center"/>
          </w:tcPr>
          <w:p w14:paraId="7835BCAD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i/>
                <w:iCs/>
                <w:sz w:val="18"/>
                <w:szCs w:val="18"/>
              </w:rPr>
            </w:pPr>
            <w:r w:rsidRPr="00C22588">
              <w:rPr>
                <w:rFonts w:ascii="Times" w:hAnsi="Times"/>
                <w:b/>
                <w:bCs/>
                <w:sz w:val="18"/>
                <w:szCs w:val="18"/>
              </w:rPr>
              <w:t>10</w:t>
            </w:r>
            <w:r w:rsidRPr="00C22588">
              <w:rPr>
                <w:rFonts w:ascii="Times" w:hAnsi="Times"/>
                <w:b/>
                <w:bCs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1632" w:type="dxa"/>
            <w:vAlign w:val="center"/>
          </w:tcPr>
          <w:p w14:paraId="409420B3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i/>
                <w:iCs/>
                <w:color w:val="00B050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-1.196.2</w:t>
            </w:r>
          </w:p>
        </w:tc>
        <w:tc>
          <w:tcPr>
            <w:tcW w:w="1134" w:type="dxa"/>
            <w:vAlign w:val="center"/>
          </w:tcPr>
          <w:p w14:paraId="0DB74394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i/>
                <w:iCs/>
                <w:color w:val="00B050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-1252.4</w:t>
            </w:r>
          </w:p>
        </w:tc>
      </w:tr>
      <w:tr w:rsidR="00C22588" w:rsidRPr="00C22588" w14:paraId="1C1FB20A" w14:textId="77777777" w:rsidTr="00D96C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5" w:type="dxa"/>
            <w:vAlign w:val="center"/>
          </w:tcPr>
          <w:p w14:paraId="340682BD" w14:textId="77777777" w:rsidR="00C22588" w:rsidRPr="00C22588" w:rsidRDefault="00C22588" w:rsidP="00C22588">
            <w:pPr>
              <w:spacing w:after="200"/>
              <w:jc w:val="center"/>
              <w:rPr>
                <w:rFonts w:ascii="Times" w:hAnsi="Times"/>
                <w:i/>
                <w:iCs/>
              </w:rPr>
            </w:pPr>
            <w:r w:rsidRPr="00C22588">
              <w:rPr>
                <w:rFonts w:ascii="Times" w:hAnsi="Times" w:cs="Calibri"/>
                <w:sz w:val="18"/>
                <w:szCs w:val="18"/>
              </w:rPr>
              <w:t>10</w:t>
            </w:r>
            <w:r w:rsidRPr="00C22588">
              <w:rPr>
                <w:rFonts w:ascii="Times" w:hAnsi="Times" w:cs="Calibri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1095" w:type="dxa"/>
            <w:vAlign w:val="center"/>
          </w:tcPr>
          <w:p w14:paraId="78D252CA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i/>
                <w:iCs/>
                <w:color w:val="00B050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-1488.0</w:t>
            </w:r>
          </w:p>
        </w:tc>
        <w:tc>
          <w:tcPr>
            <w:tcW w:w="992" w:type="dxa"/>
            <w:vAlign w:val="center"/>
          </w:tcPr>
          <w:p w14:paraId="37BF102F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i/>
                <w:iCs/>
                <w:color w:val="00B050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-153.2</w:t>
            </w:r>
          </w:p>
        </w:tc>
        <w:tc>
          <w:tcPr>
            <w:tcW w:w="1277" w:type="dxa"/>
            <w:vAlign w:val="center"/>
          </w:tcPr>
          <w:p w14:paraId="37DCBE35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B050"/>
                <w:kern w:val="24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-1017.7</w:t>
            </w: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14:paraId="2A79B6A5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i/>
                <w:iCs/>
                <w:color w:val="00B050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-1059.9</w:t>
            </w:r>
          </w:p>
        </w:tc>
        <w:tc>
          <w:tcPr>
            <w:tcW w:w="1541" w:type="dxa"/>
            <w:tcBorders>
              <w:left w:val="single" w:sz="12" w:space="0" w:color="auto"/>
            </w:tcBorders>
            <w:vAlign w:val="center"/>
          </w:tcPr>
          <w:p w14:paraId="1A60A50C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i/>
                <w:iCs/>
                <w:sz w:val="18"/>
                <w:szCs w:val="18"/>
              </w:rPr>
            </w:pPr>
            <w:r w:rsidRPr="00C22588">
              <w:rPr>
                <w:rFonts w:ascii="Times" w:hAnsi="Times"/>
                <w:b/>
                <w:bCs/>
                <w:sz w:val="18"/>
                <w:szCs w:val="18"/>
              </w:rPr>
              <w:t>10</w:t>
            </w:r>
            <w:r w:rsidRPr="00C22588">
              <w:rPr>
                <w:rFonts w:ascii="Times" w:hAnsi="Times"/>
                <w:b/>
                <w:bCs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1632" w:type="dxa"/>
            <w:vAlign w:val="center"/>
          </w:tcPr>
          <w:p w14:paraId="08A86D51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i/>
                <w:iCs/>
                <w:color w:val="00B050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-1.756.3</w:t>
            </w:r>
          </w:p>
        </w:tc>
        <w:tc>
          <w:tcPr>
            <w:tcW w:w="1134" w:type="dxa"/>
            <w:vAlign w:val="center"/>
          </w:tcPr>
          <w:p w14:paraId="4076797E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i/>
                <w:iCs/>
                <w:color w:val="00B050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-1812.5</w:t>
            </w:r>
          </w:p>
        </w:tc>
      </w:tr>
      <w:tr w:rsidR="00C22588" w:rsidRPr="00C22588" w14:paraId="56D6B076" w14:textId="77777777" w:rsidTr="00D96C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5" w:type="dxa"/>
            <w:vAlign w:val="center"/>
          </w:tcPr>
          <w:p w14:paraId="06FDE641" w14:textId="77777777" w:rsidR="00C22588" w:rsidRPr="00C22588" w:rsidRDefault="00C22588" w:rsidP="00C22588">
            <w:pPr>
              <w:spacing w:after="200"/>
              <w:jc w:val="center"/>
              <w:rPr>
                <w:rFonts w:ascii="Times" w:hAnsi="Times"/>
                <w:i/>
                <w:iCs/>
              </w:rPr>
            </w:pPr>
            <w:r w:rsidRPr="00C22588">
              <w:rPr>
                <w:rFonts w:ascii="Times" w:hAnsi="Times" w:cs="Calibri"/>
                <w:sz w:val="18"/>
                <w:szCs w:val="18"/>
              </w:rPr>
              <w:t>10</w:t>
            </w:r>
            <w:r w:rsidRPr="00C22588">
              <w:rPr>
                <w:rFonts w:ascii="Times" w:hAnsi="Times" w:cs="Calibri"/>
                <w:sz w:val="18"/>
                <w:szCs w:val="18"/>
                <w:vertAlign w:val="superscript"/>
              </w:rPr>
              <w:t>-7</w:t>
            </w:r>
          </w:p>
        </w:tc>
        <w:tc>
          <w:tcPr>
            <w:tcW w:w="1095" w:type="dxa"/>
            <w:vAlign w:val="center"/>
          </w:tcPr>
          <w:p w14:paraId="5576FD11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i/>
                <w:iCs/>
                <w:color w:val="00B050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-2048.1</w:t>
            </w:r>
          </w:p>
        </w:tc>
        <w:tc>
          <w:tcPr>
            <w:tcW w:w="992" w:type="dxa"/>
            <w:vAlign w:val="center"/>
          </w:tcPr>
          <w:p w14:paraId="50D74A85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i/>
                <w:iCs/>
                <w:color w:val="00B050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-2090.2</w:t>
            </w:r>
          </w:p>
        </w:tc>
        <w:tc>
          <w:tcPr>
            <w:tcW w:w="1277" w:type="dxa"/>
            <w:vAlign w:val="center"/>
          </w:tcPr>
          <w:p w14:paraId="6E52A5E2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B050"/>
                <w:kern w:val="24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-1577.7</w:t>
            </w: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14:paraId="73B2B992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i/>
                <w:iCs/>
                <w:color w:val="00B050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-1619.9</w:t>
            </w:r>
          </w:p>
        </w:tc>
        <w:tc>
          <w:tcPr>
            <w:tcW w:w="1541" w:type="dxa"/>
            <w:tcBorders>
              <w:left w:val="single" w:sz="12" w:space="0" w:color="auto"/>
            </w:tcBorders>
            <w:vAlign w:val="center"/>
          </w:tcPr>
          <w:p w14:paraId="2A861A97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i/>
                <w:iCs/>
                <w:sz w:val="18"/>
                <w:szCs w:val="18"/>
              </w:rPr>
            </w:pPr>
            <w:r w:rsidRPr="00C22588">
              <w:rPr>
                <w:rFonts w:ascii="Times" w:hAnsi="Times"/>
                <w:b/>
                <w:bCs/>
                <w:sz w:val="18"/>
                <w:szCs w:val="18"/>
              </w:rPr>
              <w:t>10</w:t>
            </w:r>
            <w:r w:rsidRPr="00C22588">
              <w:rPr>
                <w:rFonts w:ascii="Times" w:hAnsi="Times"/>
                <w:b/>
                <w:bCs/>
                <w:sz w:val="18"/>
                <w:szCs w:val="18"/>
                <w:vertAlign w:val="superscript"/>
              </w:rPr>
              <w:t>-7</w:t>
            </w:r>
          </w:p>
        </w:tc>
        <w:tc>
          <w:tcPr>
            <w:tcW w:w="1632" w:type="dxa"/>
            <w:vAlign w:val="center"/>
          </w:tcPr>
          <w:p w14:paraId="75B6D2C4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i/>
                <w:iCs/>
                <w:color w:val="00B050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-2.316.3</w:t>
            </w:r>
          </w:p>
        </w:tc>
        <w:tc>
          <w:tcPr>
            <w:tcW w:w="1134" w:type="dxa"/>
            <w:vAlign w:val="center"/>
          </w:tcPr>
          <w:p w14:paraId="01C0A716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i/>
                <w:iCs/>
                <w:color w:val="00B050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-2372.5</w:t>
            </w:r>
          </w:p>
        </w:tc>
      </w:tr>
      <w:tr w:rsidR="00C22588" w:rsidRPr="00C22588" w14:paraId="76C9FA14" w14:textId="77777777" w:rsidTr="00D96C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5" w:type="dxa"/>
            <w:vAlign w:val="center"/>
          </w:tcPr>
          <w:p w14:paraId="053C84ED" w14:textId="77777777" w:rsidR="00C22588" w:rsidRPr="00C22588" w:rsidRDefault="00C22588" w:rsidP="00C22588">
            <w:pPr>
              <w:spacing w:after="200"/>
              <w:jc w:val="center"/>
              <w:rPr>
                <w:rFonts w:ascii="Times" w:hAnsi="Times"/>
                <w:i/>
                <w:iCs/>
              </w:rPr>
            </w:pPr>
            <w:r w:rsidRPr="00C22588">
              <w:rPr>
                <w:rFonts w:ascii="Times" w:hAnsi="Times" w:cs="Calibri"/>
                <w:sz w:val="18"/>
                <w:szCs w:val="18"/>
              </w:rPr>
              <w:t>10</w:t>
            </w:r>
            <w:r w:rsidRPr="00C22588">
              <w:rPr>
                <w:rFonts w:ascii="Times" w:hAnsi="Times" w:cs="Calibri"/>
                <w:sz w:val="18"/>
                <w:szCs w:val="18"/>
                <w:vertAlign w:val="superscript"/>
              </w:rPr>
              <w:t>-9</w:t>
            </w:r>
          </w:p>
        </w:tc>
        <w:tc>
          <w:tcPr>
            <w:tcW w:w="1095" w:type="dxa"/>
            <w:vAlign w:val="center"/>
          </w:tcPr>
          <w:p w14:paraId="7DC42B58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i/>
                <w:iCs/>
                <w:color w:val="00B050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-2608.1</w:t>
            </w:r>
          </w:p>
        </w:tc>
        <w:tc>
          <w:tcPr>
            <w:tcW w:w="992" w:type="dxa"/>
            <w:vAlign w:val="center"/>
          </w:tcPr>
          <w:p w14:paraId="69BFD876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i/>
                <w:iCs/>
                <w:color w:val="00B050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-2650.2</w:t>
            </w:r>
          </w:p>
        </w:tc>
        <w:tc>
          <w:tcPr>
            <w:tcW w:w="1277" w:type="dxa"/>
            <w:vAlign w:val="center"/>
          </w:tcPr>
          <w:p w14:paraId="7FE00CB1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B050"/>
                <w:kern w:val="24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-2137.8</w:t>
            </w: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14:paraId="5153DCBC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i/>
                <w:iCs/>
                <w:color w:val="00B050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-2179.9</w:t>
            </w:r>
          </w:p>
        </w:tc>
        <w:tc>
          <w:tcPr>
            <w:tcW w:w="1541" w:type="dxa"/>
            <w:tcBorders>
              <w:left w:val="single" w:sz="12" w:space="0" w:color="auto"/>
            </w:tcBorders>
            <w:vAlign w:val="center"/>
          </w:tcPr>
          <w:p w14:paraId="1947EAA5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i/>
                <w:iCs/>
                <w:sz w:val="18"/>
                <w:szCs w:val="18"/>
              </w:rPr>
            </w:pPr>
            <w:r w:rsidRPr="00C22588">
              <w:rPr>
                <w:rFonts w:ascii="Times" w:hAnsi="Times"/>
                <w:b/>
                <w:bCs/>
                <w:sz w:val="18"/>
                <w:szCs w:val="18"/>
              </w:rPr>
              <w:t>10</w:t>
            </w:r>
            <w:r w:rsidRPr="00C22588">
              <w:rPr>
                <w:rFonts w:ascii="Times" w:hAnsi="Times"/>
                <w:b/>
                <w:bCs/>
                <w:sz w:val="18"/>
                <w:szCs w:val="18"/>
                <w:vertAlign w:val="superscript"/>
              </w:rPr>
              <w:t>-9</w:t>
            </w:r>
          </w:p>
        </w:tc>
        <w:tc>
          <w:tcPr>
            <w:tcW w:w="1632" w:type="dxa"/>
            <w:vAlign w:val="center"/>
          </w:tcPr>
          <w:p w14:paraId="77018751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i/>
                <w:iCs/>
                <w:color w:val="00B050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-2.876.3</w:t>
            </w:r>
          </w:p>
        </w:tc>
        <w:tc>
          <w:tcPr>
            <w:tcW w:w="1134" w:type="dxa"/>
            <w:vAlign w:val="center"/>
          </w:tcPr>
          <w:p w14:paraId="10B1244B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i/>
                <w:iCs/>
                <w:color w:val="00B050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-2932.5</w:t>
            </w:r>
          </w:p>
        </w:tc>
      </w:tr>
    </w:tbl>
    <w:p w14:paraId="3D8BD13E" w14:textId="77777777" w:rsidR="00C22588" w:rsidRPr="00C22588" w:rsidRDefault="00C22588" w:rsidP="00C22588">
      <w:pPr>
        <w:spacing w:after="200"/>
        <w:jc w:val="both"/>
        <w:rPr>
          <w:rFonts w:ascii="Times" w:eastAsia="Times New Roman" w:hAnsi="Times" w:cs="Times New Roman"/>
          <w:szCs w:val="20"/>
          <w:lang w:val="en-US"/>
        </w:rPr>
      </w:pPr>
    </w:p>
    <w:p w14:paraId="37E71AA8" w14:textId="77777777" w:rsidR="00C22588" w:rsidRPr="00C22588" w:rsidRDefault="00C22588" w:rsidP="00C22588">
      <w:pPr>
        <w:spacing w:after="240" w:line="480" w:lineRule="auto"/>
        <w:rPr>
          <w:rFonts w:ascii="Times" w:eastAsia="Times New Roman" w:hAnsi="Times" w:cs="Times New Roman"/>
          <w:b/>
          <w:bCs/>
          <w:szCs w:val="20"/>
          <w:lang w:val="en-US"/>
        </w:rPr>
      </w:pPr>
    </w:p>
    <w:p w14:paraId="37F65E6C" w14:textId="77777777" w:rsidR="00C22588" w:rsidRPr="00C22588" w:rsidRDefault="00C22588" w:rsidP="00C22588">
      <w:pPr>
        <w:spacing w:after="240" w:line="480" w:lineRule="auto"/>
        <w:rPr>
          <w:rFonts w:ascii="Times" w:eastAsia="Times New Roman" w:hAnsi="Times" w:cs="Times New Roman"/>
          <w:b/>
          <w:bCs/>
          <w:szCs w:val="20"/>
          <w:lang w:val="en-US"/>
        </w:rPr>
      </w:pPr>
    </w:p>
    <w:p w14:paraId="01912257" w14:textId="77777777" w:rsidR="00C22588" w:rsidRPr="00C22588" w:rsidRDefault="00C22588" w:rsidP="00C22588">
      <w:pPr>
        <w:spacing w:after="240" w:line="480" w:lineRule="auto"/>
        <w:rPr>
          <w:rFonts w:ascii="Times" w:eastAsia="Times New Roman" w:hAnsi="Times" w:cs="Times New Roman"/>
          <w:b/>
          <w:bCs/>
          <w:szCs w:val="20"/>
          <w:lang w:val="en-US"/>
        </w:rPr>
      </w:pPr>
    </w:p>
    <w:p w14:paraId="37DF138F" w14:textId="77777777" w:rsidR="00C22588" w:rsidRPr="00C22588" w:rsidRDefault="00C22588" w:rsidP="00C22588">
      <w:pPr>
        <w:spacing w:after="240" w:line="480" w:lineRule="auto"/>
        <w:rPr>
          <w:rFonts w:ascii="Times" w:eastAsia="Times New Roman" w:hAnsi="Times" w:cs="Times New Roman"/>
          <w:b/>
          <w:bCs/>
          <w:szCs w:val="20"/>
          <w:lang w:val="en-US"/>
        </w:rPr>
      </w:pPr>
    </w:p>
    <w:p w14:paraId="03FE3862" w14:textId="77777777" w:rsidR="00C22588" w:rsidRPr="00C22588" w:rsidRDefault="00C22588" w:rsidP="00C22588">
      <w:pPr>
        <w:spacing w:after="240" w:line="480" w:lineRule="auto"/>
        <w:rPr>
          <w:rFonts w:ascii="Times" w:eastAsia="Times New Roman" w:hAnsi="Times" w:cs="Times New Roman"/>
          <w:b/>
          <w:bCs/>
          <w:szCs w:val="20"/>
          <w:lang w:val="en-US"/>
        </w:rPr>
      </w:pPr>
    </w:p>
    <w:p w14:paraId="4AC5C7F7" w14:textId="77777777" w:rsidR="00C22588" w:rsidRPr="00C22588" w:rsidRDefault="00C22588" w:rsidP="00C22588">
      <w:pPr>
        <w:spacing w:after="240" w:line="480" w:lineRule="auto"/>
        <w:rPr>
          <w:rFonts w:ascii="Times" w:eastAsia="Times New Roman" w:hAnsi="Times" w:cs="Times New Roman"/>
          <w:b/>
          <w:bCs/>
          <w:szCs w:val="20"/>
          <w:lang w:val="en-US"/>
        </w:rPr>
      </w:pPr>
    </w:p>
    <w:p w14:paraId="209529B2" w14:textId="77777777" w:rsidR="00C22588" w:rsidRPr="00C22588" w:rsidRDefault="00C22588" w:rsidP="00C22588">
      <w:pPr>
        <w:spacing w:after="240" w:line="480" w:lineRule="auto"/>
        <w:rPr>
          <w:rFonts w:ascii="Times" w:eastAsia="Times New Roman" w:hAnsi="Times" w:cs="Times New Roman"/>
          <w:szCs w:val="20"/>
          <w:lang w:val="en-US"/>
        </w:rPr>
      </w:pPr>
      <w:r w:rsidRPr="00C22588">
        <w:rPr>
          <w:rFonts w:ascii="Times" w:eastAsia="Times New Roman" w:hAnsi="Times" w:cs="Times New Roman"/>
          <w:b/>
          <w:bCs/>
          <w:szCs w:val="20"/>
          <w:lang w:val="en-US"/>
        </w:rPr>
        <w:lastRenderedPageBreak/>
        <w:t>Table S2.</w:t>
      </w:r>
      <w:r w:rsidRPr="00C22588">
        <w:rPr>
          <w:rFonts w:ascii="Times" w:eastAsia="Times New Roman" w:hAnsi="Times" w:cs="Times New Roman"/>
          <w:szCs w:val="20"/>
          <w:lang w:val="en-US"/>
        </w:rPr>
        <w:t xml:space="preserve"> ΔG</w:t>
      </w:r>
      <w:r w:rsidRPr="00C22588">
        <w:rPr>
          <w:rFonts w:ascii="Times" w:eastAsia="Times New Roman" w:hAnsi="Times" w:cs="Times New Roman"/>
          <w:szCs w:val="20"/>
          <w:vertAlign w:val="subscript"/>
          <w:lang w:val="en-US"/>
        </w:rPr>
        <w:t>r</w:t>
      </w:r>
      <w:r w:rsidRPr="00C22588">
        <w:rPr>
          <w:rFonts w:ascii="Times" w:eastAsia="Times New Roman" w:hAnsi="Times" w:cs="Times New Roman"/>
          <w:szCs w:val="20"/>
          <w:lang w:val="en-US"/>
        </w:rPr>
        <w:t xml:space="preserve"> calculation of reactions 6a and 6b for the various alkali metals for two different Se partial pressures (0.3 and 0.6 bar) and several dimethyl diselenide partial pressures (1, 10</w:t>
      </w:r>
      <w:r w:rsidRPr="00C22588">
        <w:rPr>
          <w:rFonts w:ascii="Times" w:eastAsia="Times New Roman" w:hAnsi="Times" w:cs="Times New Roman"/>
          <w:szCs w:val="20"/>
          <w:vertAlign w:val="superscript"/>
          <w:lang w:val="en-US"/>
        </w:rPr>
        <w:t>-1</w:t>
      </w:r>
      <w:r w:rsidRPr="00C22588">
        <w:rPr>
          <w:rFonts w:ascii="Times" w:eastAsia="Times New Roman" w:hAnsi="Times" w:cs="Times New Roman"/>
          <w:szCs w:val="20"/>
          <w:lang w:val="en-US"/>
        </w:rPr>
        <w:t>, 10</w:t>
      </w:r>
      <w:r w:rsidRPr="00C22588">
        <w:rPr>
          <w:rFonts w:ascii="Times" w:eastAsia="Times New Roman" w:hAnsi="Times" w:cs="Times New Roman"/>
          <w:szCs w:val="20"/>
          <w:vertAlign w:val="superscript"/>
          <w:lang w:val="en-US"/>
        </w:rPr>
        <w:t>-3</w:t>
      </w:r>
      <w:r w:rsidRPr="00C22588">
        <w:rPr>
          <w:rFonts w:ascii="Times" w:eastAsia="Times New Roman" w:hAnsi="Times" w:cs="Times New Roman"/>
          <w:szCs w:val="20"/>
          <w:lang w:val="en-US"/>
        </w:rPr>
        <w:t>, 10</w:t>
      </w:r>
      <w:r w:rsidRPr="00C22588">
        <w:rPr>
          <w:rFonts w:ascii="Times" w:eastAsia="Times New Roman" w:hAnsi="Times" w:cs="Times New Roman"/>
          <w:szCs w:val="20"/>
          <w:vertAlign w:val="superscript"/>
          <w:lang w:val="en-US"/>
        </w:rPr>
        <w:t>-5</w:t>
      </w:r>
      <w:r w:rsidRPr="00C22588">
        <w:rPr>
          <w:rFonts w:ascii="Times" w:eastAsia="Times New Roman" w:hAnsi="Times" w:cs="Times New Roman"/>
          <w:szCs w:val="20"/>
          <w:lang w:val="en-US"/>
        </w:rPr>
        <w:t>, 10</w:t>
      </w:r>
      <w:r w:rsidRPr="00C22588">
        <w:rPr>
          <w:rFonts w:ascii="Times" w:eastAsia="Times New Roman" w:hAnsi="Times" w:cs="Times New Roman"/>
          <w:szCs w:val="20"/>
          <w:vertAlign w:val="superscript"/>
          <w:lang w:val="en-US"/>
        </w:rPr>
        <w:t>-7</w:t>
      </w:r>
      <w:r w:rsidRPr="00C22588">
        <w:rPr>
          <w:rFonts w:ascii="Times" w:eastAsia="Times New Roman" w:hAnsi="Times" w:cs="Times New Roman"/>
          <w:szCs w:val="20"/>
          <w:lang w:val="en-US"/>
        </w:rPr>
        <w:t>, 10</w:t>
      </w:r>
      <w:r w:rsidRPr="00C22588">
        <w:rPr>
          <w:rFonts w:ascii="Times" w:eastAsia="Times New Roman" w:hAnsi="Times" w:cs="Times New Roman"/>
          <w:szCs w:val="20"/>
          <w:vertAlign w:val="superscript"/>
          <w:lang w:val="en-US"/>
        </w:rPr>
        <w:t>-9</w:t>
      </w:r>
      <w:r w:rsidRPr="00C22588">
        <w:rPr>
          <w:rFonts w:ascii="Times" w:eastAsia="Times New Roman" w:hAnsi="Times" w:cs="Times New Roman"/>
          <w:szCs w:val="20"/>
          <w:lang w:val="en-US"/>
        </w:rPr>
        <w:t xml:space="preserve"> bar). All pressures are expressed in bar. </w:t>
      </w:r>
    </w:p>
    <w:p w14:paraId="156D58C6" w14:textId="77777777" w:rsidR="00C22588" w:rsidRPr="00C22588" w:rsidRDefault="00C22588" w:rsidP="00C22588">
      <w:pPr>
        <w:spacing w:after="200"/>
        <w:jc w:val="both"/>
        <w:rPr>
          <w:rFonts w:ascii="Times" w:eastAsia="Times New Roman" w:hAnsi="Times" w:cs="Times New Roman"/>
          <w:szCs w:val="20"/>
          <w:lang w:val="en-US"/>
        </w:rPr>
      </w:pPr>
    </w:p>
    <w:tbl>
      <w:tblPr>
        <w:tblStyle w:val="GridTable1Light-Accent41"/>
        <w:tblW w:w="9776" w:type="dxa"/>
        <w:tblLook w:val="04A0" w:firstRow="1" w:lastRow="0" w:firstColumn="1" w:lastColumn="0" w:noHBand="0" w:noVBand="1"/>
      </w:tblPr>
      <w:tblGrid>
        <w:gridCol w:w="1466"/>
        <w:gridCol w:w="905"/>
        <w:gridCol w:w="850"/>
        <w:gridCol w:w="1033"/>
        <w:gridCol w:w="826"/>
        <w:gridCol w:w="1993"/>
        <w:gridCol w:w="1350"/>
        <w:gridCol w:w="1353"/>
      </w:tblGrid>
      <w:tr w:rsidR="00C22588" w:rsidRPr="00C22588" w14:paraId="2C19CA6E" w14:textId="77777777" w:rsidTr="00C225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3" w:type="dxa"/>
            <w:gridSpan w:val="5"/>
            <w:tcBorders>
              <w:right w:val="single" w:sz="12" w:space="0" w:color="auto"/>
            </w:tcBorders>
            <w:shd w:val="clear" w:color="auto" w:fill="E5DFEC"/>
            <w:vAlign w:val="center"/>
          </w:tcPr>
          <w:p w14:paraId="1EF365DE" w14:textId="77777777" w:rsidR="00C22588" w:rsidRPr="00C22588" w:rsidRDefault="00C22588" w:rsidP="00C22588">
            <w:pPr>
              <w:spacing w:after="200"/>
              <w:jc w:val="center"/>
              <w:rPr>
                <w:rFonts w:ascii="Times" w:hAnsi="Times"/>
                <w:i/>
                <w:iCs/>
                <w:sz w:val="16"/>
                <w:szCs w:val="16"/>
              </w:rPr>
            </w:pPr>
            <w:r w:rsidRPr="00C22588">
              <w:rPr>
                <w:rFonts w:ascii="Times" w:hAnsi="Times"/>
                <w:sz w:val="22"/>
                <w:szCs w:val="18"/>
              </w:rPr>
              <w:t>4Al(CH</w:t>
            </w:r>
            <w:r w:rsidRPr="00C22588">
              <w:rPr>
                <w:rFonts w:ascii="Times" w:hAnsi="Times"/>
                <w:sz w:val="22"/>
                <w:szCs w:val="18"/>
                <w:vertAlign w:val="subscript"/>
              </w:rPr>
              <w:t>3</w:t>
            </w:r>
            <w:r w:rsidRPr="00C22588">
              <w:rPr>
                <w:rFonts w:ascii="Times" w:hAnsi="Times"/>
                <w:sz w:val="22"/>
                <w:szCs w:val="18"/>
              </w:rPr>
              <w:t>)</w:t>
            </w:r>
            <w:r w:rsidRPr="00C22588">
              <w:rPr>
                <w:rFonts w:ascii="Times" w:hAnsi="Times"/>
                <w:sz w:val="22"/>
                <w:szCs w:val="18"/>
                <w:vertAlign w:val="subscript"/>
              </w:rPr>
              <w:t>3(l)</w:t>
            </w:r>
            <w:r w:rsidRPr="00C22588">
              <w:rPr>
                <w:rFonts w:ascii="Times" w:hAnsi="Times"/>
                <w:sz w:val="22"/>
                <w:szCs w:val="18"/>
              </w:rPr>
              <w:t xml:space="preserve"> + 2Al(OH)</w:t>
            </w:r>
            <w:r w:rsidRPr="00C22588">
              <w:rPr>
                <w:rFonts w:ascii="Times" w:hAnsi="Times"/>
                <w:sz w:val="22"/>
                <w:szCs w:val="18"/>
                <w:vertAlign w:val="subscript"/>
              </w:rPr>
              <w:t>3(s)</w:t>
            </w:r>
            <w:r w:rsidRPr="00C22588">
              <w:rPr>
                <w:rFonts w:ascii="Times" w:hAnsi="Times"/>
                <w:sz w:val="22"/>
                <w:szCs w:val="18"/>
              </w:rPr>
              <w:t xml:space="preserve"> + 18AkF</w:t>
            </w:r>
            <w:r w:rsidRPr="00C22588">
              <w:rPr>
                <w:rFonts w:ascii="Times" w:hAnsi="Times"/>
                <w:sz w:val="22"/>
                <w:szCs w:val="18"/>
                <w:vertAlign w:val="subscript"/>
              </w:rPr>
              <w:t>(s)</w:t>
            </w:r>
            <w:r w:rsidRPr="00C22588">
              <w:rPr>
                <w:rFonts w:ascii="Times" w:hAnsi="Times"/>
                <w:sz w:val="22"/>
                <w:szCs w:val="18"/>
              </w:rPr>
              <w:t xml:space="preserve"> + 3Se</w:t>
            </w:r>
            <w:r w:rsidRPr="00C22588">
              <w:rPr>
                <w:rFonts w:ascii="Times" w:hAnsi="Times"/>
                <w:sz w:val="22"/>
                <w:szCs w:val="18"/>
                <w:vertAlign w:val="subscript"/>
              </w:rPr>
              <w:t>6(g)</w:t>
            </w:r>
            <w:r w:rsidRPr="00C22588">
              <w:rPr>
                <w:rFonts w:ascii="Times" w:hAnsi="Times"/>
                <w:sz w:val="22"/>
                <w:szCs w:val="18"/>
              </w:rPr>
              <w:t xml:space="preserve">  </w:t>
            </w:r>
            <w:r w:rsidRPr="00C22588">
              <w:rPr>
                <w:rFonts w:ascii="Times" w:hAnsi="Times" w:cs="Times"/>
                <w:sz w:val="22"/>
                <w:szCs w:val="18"/>
              </w:rPr>
              <w:t>→</w:t>
            </w:r>
            <w:r w:rsidRPr="00C22588">
              <w:rPr>
                <w:rFonts w:ascii="Times" w:hAnsi="Times"/>
                <w:sz w:val="22"/>
                <w:szCs w:val="18"/>
              </w:rPr>
              <w:t xml:space="preserve"> 6CH</w:t>
            </w:r>
            <w:r w:rsidRPr="00C22588">
              <w:rPr>
                <w:rFonts w:ascii="Times" w:hAnsi="Times"/>
                <w:sz w:val="22"/>
                <w:szCs w:val="18"/>
                <w:vertAlign w:val="subscript"/>
              </w:rPr>
              <w:t>3</w:t>
            </w:r>
            <w:r w:rsidRPr="00C22588">
              <w:rPr>
                <w:rFonts w:ascii="Times" w:hAnsi="Times"/>
                <w:sz w:val="22"/>
                <w:szCs w:val="18"/>
              </w:rPr>
              <w:t>SeSeCH</w:t>
            </w:r>
            <w:r w:rsidRPr="00C22588">
              <w:rPr>
                <w:rFonts w:ascii="Times" w:hAnsi="Times"/>
                <w:sz w:val="22"/>
                <w:szCs w:val="18"/>
                <w:vertAlign w:val="subscript"/>
              </w:rPr>
              <w:t>3(g)</w:t>
            </w:r>
            <w:r w:rsidRPr="00C22588">
              <w:rPr>
                <w:rFonts w:ascii="Times" w:hAnsi="Times"/>
                <w:sz w:val="22"/>
                <w:szCs w:val="18"/>
              </w:rPr>
              <w:t xml:space="preserve"> + 6Ak(OH)</w:t>
            </w:r>
            <w:r w:rsidRPr="00C22588">
              <w:rPr>
                <w:rFonts w:ascii="Times" w:hAnsi="Times"/>
                <w:sz w:val="22"/>
                <w:szCs w:val="18"/>
                <w:vertAlign w:val="subscript"/>
              </w:rPr>
              <w:t>(s)</w:t>
            </w:r>
            <w:r w:rsidRPr="00C22588">
              <w:rPr>
                <w:rFonts w:ascii="Times" w:hAnsi="Times"/>
                <w:sz w:val="22"/>
                <w:szCs w:val="18"/>
              </w:rPr>
              <w:t xml:space="preserve"> + 6AlF</w:t>
            </w:r>
            <w:r w:rsidRPr="00C22588">
              <w:rPr>
                <w:rFonts w:ascii="Times" w:hAnsi="Times"/>
                <w:sz w:val="22"/>
                <w:szCs w:val="18"/>
                <w:vertAlign w:val="subscript"/>
              </w:rPr>
              <w:t>3(l)</w:t>
            </w:r>
            <w:r w:rsidRPr="00C22588">
              <w:rPr>
                <w:rFonts w:ascii="Times" w:hAnsi="Times"/>
                <w:sz w:val="22"/>
                <w:szCs w:val="18"/>
              </w:rPr>
              <w:t xml:space="preserve"> + 6Ak</w:t>
            </w:r>
            <w:r w:rsidRPr="00C22588">
              <w:rPr>
                <w:rFonts w:ascii="Times" w:hAnsi="Times"/>
                <w:sz w:val="22"/>
                <w:szCs w:val="18"/>
                <w:vertAlign w:val="subscript"/>
              </w:rPr>
              <w:t>2</w:t>
            </w:r>
            <w:r w:rsidRPr="00C22588">
              <w:rPr>
                <w:rFonts w:ascii="Times" w:hAnsi="Times"/>
                <w:sz w:val="22"/>
                <w:szCs w:val="18"/>
              </w:rPr>
              <w:t>Se</w:t>
            </w:r>
            <w:r w:rsidRPr="00C22588">
              <w:rPr>
                <w:rFonts w:ascii="Times" w:hAnsi="Times"/>
                <w:sz w:val="22"/>
                <w:szCs w:val="18"/>
                <w:vertAlign w:val="subscript"/>
              </w:rPr>
              <w:t>(s)</w:t>
            </w:r>
          </w:p>
        </w:tc>
        <w:tc>
          <w:tcPr>
            <w:tcW w:w="4803" w:type="dxa"/>
            <w:gridSpan w:val="3"/>
            <w:tcBorders>
              <w:left w:val="single" w:sz="12" w:space="0" w:color="auto"/>
            </w:tcBorders>
            <w:shd w:val="clear" w:color="auto" w:fill="E5DFEC"/>
            <w:vAlign w:val="center"/>
          </w:tcPr>
          <w:p w14:paraId="7A97C97D" w14:textId="77777777" w:rsidR="00C22588" w:rsidRPr="00C22588" w:rsidRDefault="00C22588" w:rsidP="00C22588">
            <w:pPr>
              <w:spacing w:after="2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i/>
                <w:iCs/>
                <w:sz w:val="16"/>
                <w:szCs w:val="16"/>
              </w:rPr>
            </w:pPr>
            <w:r w:rsidRPr="00C22588">
              <w:rPr>
                <w:rFonts w:ascii="Times" w:hAnsi="Times"/>
                <w:sz w:val="22"/>
                <w:szCs w:val="18"/>
              </w:rPr>
              <w:t>4Al(CH</w:t>
            </w:r>
            <w:r w:rsidRPr="00C22588">
              <w:rPr>
                <w:rFonts w:ascii="Times" w:hAnsi="Times"/>
                <w:sz w:val="22"/>
                <w:szCs w:val="18"/>
                <w:vertAlign w:val="subscript"/>
              </w:rPr>
              <w:t>3</w:t>
            </w:r>
            <w:r w:rsidRPr="00C22588">
              <w:rPr>
                <w:rFonts w:ascii="Times" w:hAnsi="Times"/>
                <w:sz w:val="22"/>
                <w:szCs w:val="18"/>
              </w:rPr>
              <w:t>)</w:t>
            </w:r>
            <w:r w:rsidRPr="00C22588">
              <w:rPr>
                <w:rFonts w:ascii="Times" w:hAnsi="Times"/>
                <w:sz w:val="22"/>
                <w:szCs w:val="18"/>
                <w:vertAlign w:val="subscript"/>
              </w:rPr>
              <w:t>3(l)</w:t>
            </w:r>
            <w:r w:rsidRPr="00C22588">
              <w:rPr>
                <w:rFonts w:ascii="Times" w:hAnsi="Times"/>
                <w:sz w:val="22"/>
                <w:szCs w:val="18"/>
              </w:rPr>
              <w:t xml:space="preserve"> + 2Al(OH)</w:t>
            </w:r>
            <w:r w:rsidRPr="00C22588">
              <w:rPr>
                <w:rFonts w:ascii="Times" w:hAnsi="Times"/>
                <w:sz w:val="22"/>
                <w:szCs w:val="18"/>
                <w:vertAlign w:val="subscript"/>
              </w:rPr>
              <w:t>3(s)</w:t>
            </w:r>
            <w:r w:rsidRPr="00C22588">
              <w:rPr>
                <w:rFonts w:ascii="Times" w:hAnsi="Times"/>
                <w:sz w:val="22"/>
                <w:szCs w:val="18"/>
              </w:rPr>
              <w:t xml:space="preserve"> + 18AkF</w:t>
            </w:r>
            <w:r w:rsidRPr="00C22588">
              <w:rPr>
                <w:rFonts w:ascii="Times" w:hAnsi="Times"/>
                <w:sz w:val="22"/>
                <w:szCs w:val="18"/>
                <w:vertAlign w:val="subscript"/>
              </w:rPr>
              <w:t>(s)</w:t>
            </w:r>
            <w:r w:rsidRPr="00C22588">
              <w:rPr>
                <w:rFonts w:ascii="Times" w:hAnsi="Times"/>
                <w:sz w:val="22"/>
                <w:szCs w:val="18"/>
              </w:rPr>
              <w:t xml:space="preserve"> + 2Se</w:t>
            </w:r>
            <w:r w:rsidRPr="00C22588">
              <w:rPr>
                <w:rFonts w:ascii="Times" w:hAnsi="Times"/>
                <w:sz w:val="22"/>
                <w:szCs w:val="18"/>
                <w:vertAlign w:val="subscript"/>
              </w:rPr>
              <w:t xml:space="preserve">6(g) </w:t>
            </w:r>
            <w:r w:rsidRPr="00C22588">
              <w:rPr>
                <w:rFonts w:ascii="Times" w:hAnsi="Times" w:cs="Times"/>
                <w:sz w:val="22"/>
                <w:szCs w:val="18"/>
              </w:rPr>
              <w:t>→</w:t>
            </w:r>
            <w:r w:rsidRPr="00C22588">
              <w:rPr>
                <w:rFonts w:ascii="Times" w:hAnsi="Times"/>
                <w:sz w:val="22"/>
                <w:szCs w:val="18"/>
              </w:rPr>
              <w:t xml:space="preserve"> 6CH</w:t>
            </w:r>
            <w:r w:rsidRPr="00C22588">
              <w:rPr>
                <w:rFonts w:ascii="Times" w:hAnsi="Times"/>
                <w:sz w:val="22"/>
                <w:szCs w:val="18"/>
                <w:vertAlign w:val="subscript"/>
              </w:rPr>
              <w:t>3</w:t>
            </w:r>
            <w:r w:rsidRPr="00C22588">
              <w:rPr>
                <w:rFonts w:ascii="Times" w:hAnsi="Times"/>
                <w:sz w:val="22"/>
                <w:szCs w:val="18"/>
              </w:rPr>
              <w:t>SeSeCH</w:t>
            </w:r>
            <w:r w:rsidRPr="00C22588">
              <w:rPr>
                <w:rFonts w:ascii="Times" w:hAnsi="Times"/>
                <w:sz w:val="22"/>
                <w:szCs w:val="18"/>
                <w:vertAlign w:val="subscript"/>
              </w:rPr>
              <w:t>3(g)</w:t>
            </w:r>
            <w:r w:rsidRPr="00C22588">
              <w:rPr>
                <w:rFonts w:ascii="Times" w:hAnsi="Times"/>
                <w:sz w:val="22"/>
                <w:szCs w:val="18"/>
              </w:rPr>
              <w:t xml:space="preserve"> + 6Ak(OH)</w:t>
            </w:r>
            <w:r w:rsidRPr="00C22588">
              <w:rPr>
                <w:rFonts w:ascii="Times" w:hAnsi="Times"/>
                <w:sz w:val="22"/>
                <w:szCs w:val="18"/>
                <w:vertAlign w:val="subscript"/>
              </w:rPr>
              <w:t>(s)</w:t>
            </w:r>
            <w:r w:rsidRPr="00C22588">
              <w:rPr>
                <w:rFonts w:ascii="Times" w:hAnsi="Times"/>
                <w:sz w:val="22"/>
                <w:szCs w:val="18"/>
              </w:rPr>
              <w:t xml:space="preserve"> + 6AlF</w:t>
            </w:r>
            <w:r w:rsidRPr="00C22588">
              <w:rPr>
                <w:rFonts w:ascii="Times" w:hAnsi="Times"/>
                <w:sz w:val="22"/>
                <w:szCs w:val="18"/>
                <w:vertAlign w:val="subscript"/>
              </w:rPr>
              <w:t>3(l)</w:t>
            </w:r>
            <w:r w:rsidRPr="00C22588">
              <w:rPr>
                <w:rFonts w:ascii="Times" w:hAnsi="Times"/>
                <w:sz w:val="22"/>
                <w:szCs w:val="18"/>
              </w:rPr>
              <w:t xml:space="preserve"> + 6Ak</w:t>
            </w:r>
            <w:r w:rsidRPr="00C22588">
              <w:rPr>
                <w:rFonts w:ascii="Times" w:hAnsi="Times"/>
                <w:sz w:val="22"/>
                <w:szCs w:val="18"/>
                <w:vertAlign w:val="subscript"/>
              </w:rPr>
              <w:t>2</w:t>
            </w:r>
            <w:r w:rsidRPr="00C22588">
              <w:rPr>
                <w:rFonts w:ascii="Times" w:hAnsi="Times"/>
                <w:sz w:val="22"/>
                <w:szCs w:val="18"/>
              </w:rPr>
              <w:t>Se</w:t>
            </w:r>
            <w:r w:rsidRPr="00C22588">
              <w:rPr>
                <w:rFonts w:ascii="Times" w:hAnsi="Times"/>
                <w:sz w:val="22"/>
                <w:szCs w:val="18"/>
                <w:vertAlign w:val="subscript"/>
              </w:rPr>
              <w:t>2(s)</w:t>
            </w:r>
          </w:p>
        </w:tc>
      </w:tr>
      <w:tr w:rsidR="00C22588" w:rsidRPr="00C22588" w14:paraId="2770A1C7" w14:textId="77777777" w:rsidTr="00D96C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5" w:type="dxa"/>
            <w:vMerge w:val="restart"/>
            <w:vAlign w:val="center"/>
          </w:tcPr>
          <w:p w14:paraId="7477A7EA" w14:textId="77777777" w:rsidR="00C22588" w:rsidRPr="00C22588" w:rsidRDefault="00C22588" w:rsidP="00C22588">
            <w:pPr>
              <w:spacing w:after="200"/>
              <w:jc w:val="center"/>
              <w:rPr>
                <w:rFonts w:ascii="Times" w:hAnsi="Times"/>
                <w:i/>
                <w:iCs/>
              </w:rPr>
            </w:pPr>
            <w:r w:rsidRPr="00C22588">
              <w:rPr>
                <w:rFonts w:ascii="Times" w:hAnsi="Times" w:cs="Calibri"/>
                <w:sz w:val="18"/>
                <w:szCs w:val="18"/>
              </w:rPr>
              <w:t>P(CH</w:t>
            </w:r>
            <w:r w:rsidRPr="00C22588">
              <w:rPr>
                <w:rFonts w:ascii="Times" w:hAnsi="Times" w:cs="Calibri"/>
                <w:sz w:val="18"/>
                <w:szCs w:val="18"/>
                <w:vertAlign w:val="subscript"/>
              </w:rPr>
              <w:t>3</w:t>
            </w:r>
            <w:r w:rsidRPr="00C22588">
              <w:rPr>
                <w:rFonts w:ascii="Times" w:hAnsi="Times" w:cs="Calibri"/>
                <w:sz w:val="18"/>
                <w:szCs w:val="18"/>
              </w:rPr>
              <w:t>SeSeCH</w:t>
            </w:r>
            <w:r w:rsidRPr="00C22588">
              <w:rPr>
                <w:rFonts w:ascii="Times" w:hAnsi="Times" w:cs="Calibri"/>
                <w:sz w:val="18"/>
                <w:szCs w:val="18"/>
                <w:vertAlign w:val="subscript"/>
              </w:rPr>
              <w:t>3</w:t>
            </w:r>
            <w:r w:rsidRPr="00C22588">
              <w:rPr>
                <w:rFonts w:ascii="Times" w:hAnsi="Times" w:cs="Calibri"/>
                <w:sz w:val="18"/>
                <w:szCs w:val="18"/>
              </w:rPr>
              <w:t>)</w:t>
            </w:r>
          </w:p>
        </w:tc>
        <w:tc>
          <w:tcPr>
            <w:tcW w:w="1774" w:type="dxa"/>
            <w:gridSpan w:val="2"/>
            <w:vAlign w:val="center"/>
          </w:tcPr>
          <w:p w14:paraId="2D71A090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i/>
                <w:iCs/>
              </w:rPr>
            </w:pPr>
            <w:r w:rsidRPr="00C22588">
              <w:rPr>
                <w:rFonts w:ascii="Times" w:hAnsi="Times" w:cs="Calibri"/>
                <w:b/>
                <w:bCs/>
                <w:sz w:val="18"/>
                <w:szCs w:val="18"/>
              </w:rPr>
              <w:t>Li</w:t>
            </w:r>
            <w:r w:rsidRPr="00C22588">
              <w:rPr>
                <w:rFonts w:ascii="Times" w:hAnsi="Times" w:cs="Calibri"/>
                <w:b/>
                <w:bCs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1884" w:type="dxa"/>
            <w:gridSpan w:val="2"/>
            <w:tcBorders>
              <w:right w:val="single" w:sz="12" w:space="0" w:color="auto"/>
            </w:tcBorders>
            <w:vAlign w:val="center"/>
          </w:tcPr>
          <w:p w14:paraId="7B298528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i/>
                <w:iCs/>
              </w:rPr>
            </w:pPr>
            <w:r w:rsidRPr="00C22588">
              <w:rPr>
                <w:rFonts w:ascii="Times" w:hAnsi="Times" w:cs="Calibri"/>
                <w:b/>
                <w:bCs/>
                <w:sz w:val="18"/>
                <w:szCs w:val="18"/>
              </w:rPr>
              <w:t>Na</w:t>
            </w:r>
            <w:r w:rsidRPr="00C22588">
              <w:rPr>
                <w:rFonts w:ascii="Times" w:hAnsi="Times" w:cs="Calibri"/>
                <w:b/>
                <w:bCs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024" w:type="dxa"/>
            <w:vMerge w:val="restart"/>
            <w:tcBorders>
              <w:left w:val="single" w:sz="12" w:space="0" w:color="auto"/>
            </w:tcBorders>
            <w:vAlign w:val="center"/>
          </w:tcPr>
          <w:p w14:paraId="02E64F5D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i/>
                <w:iCs/>
              </w:rPr>
            </w:pPr>
            <w:r w:rsidRPr="00C22588">
              <w:rPr>
                <w:rFonts w:ascii="Times" w:hAnsi="Times"/>
                <w:b/>
                <w:bCs/>
                <w:sz w:val="18"/>
                <w:szCs w:val="18"/>
              </w:rPr>
              <w:t>P(CH</w:t>
            </w:r>
            <w:r w:rsidRPr="00C22588">
              <w:rPr>
                <w:rFonts w:ascii="Times" w:hAnsi="Times"/>
                <w:b/>
                <w:bCs/>
                <w:sz w:val="18"/>
                <w:szCs w:val="18"/>
                <w:vertAlign w:val="subscript"/>
              </w:rPr>
              <w:t>3</w:t>
            </w:r>
            <w:r w:rsidRPr="00C22588">
              <w:rPr>
                <w:rFonts w:ascii="Times" w:hAnsi="Times"/>
                <w:b/>
                <w:bCs/>
                <w:sz w:val="18"/>
                <w:szCs w:val="18"/>
              </w:rPr>
              <w:t>SeSeCH</w:t>
            </w:r>
            <w:r w:rsidRPr="00C22588">
              <w:rPr>
                <w:rFonts w:ascii="Times" w:hAnsi="Times"/>
                <w:b/>
                <w:bCs/>
                <w:sz w:val="18"/>
                <w:szCs w:val="18"/>
                <w:vertAlign w:val="subscript"/>
              </w:rPr>
              <w:t>3</w:t>
            </w:r>
            <w:r w:rsidRPr="00C22588">
              <w:rPr>
                <w:rFonts w:ascii="Times" w:hAnsi="Times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779" w:type="dxa"/>
            <w:gridSpan w:val="2"/>
            <w:vAlign w:val="center"/>
          </w:tcPr>
          <w:p w14:paraId="587F51C4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i/>
                <w:iCs/>
              </w:rPr>
            </w:pPr>
            <w:r w:rsidRPr="00C22588">
              <w:rPr>
                <w:rFonts w:ascii="Times" w:hAnsi="Times"/>
                <w:b/>
                <w:bCs/>
                <w:sz w:val="18"/>
                <w:szCs w:val="18"/>
              </w:rPr>
              <w:t>Na</w:t>
            </w:r>
            <w:r w:rsidRPr="00C22588">
              <w:rPr>
                <w:rFonts w:ascii="Times" w:hAnsi="Times"/>
                <w:b/>
                <w:bCs/>
                <w:sz w:val="18"/>
                <w:szCs w:val="18"/>
                <w:vertAlign w:val="superscript"/>
              </w:rPr>
              <w:t>+</w:t>
            </w:r>
          </w:p>
        </w:tc>
      </w:tr>
      <w:tr w:rsidR="00C22588" w:rsidRPr="00C22588" w14:paraId="35D32488" w14:textId="77777777" w:rsidTr="00D96C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5" w:type="dxa"/>
            <w:vMerge/>
            <w:vAlign w:val="center"/>
          </w:tcPr>
          <w:p w14:paraId="26FB040B" w14:textId="77777777" w:rsidR="00C22588" w:rsidRPr="00C22588" w:rsidRDefault="00C22588" w:rsidP="00C22588">
            <w:pPr>
              <w:spacing w:after="200"/>
              <w:jc w:val="center"/>
              <w:rPr>
                <w:rFonts w:ascii="Times" w:hAnsi="Times"/>
                <w:i/>
                <w:iCs/>
              </w:rPr>
            </w:pPr>
          </w:p>
        </w:tc>
        <w:tc>
          <w:tcPr>
            <w:tcW w:w="916" w:type="dxa"/>
            <w:vAlign w:val="center"/>
          </w:tcPr>
          <w:p w14:paraId="06D6EF0B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i/>
                <w:iCs/>
              </w:rPr>
            </w:pPr>
            <w:r w:rsidRPr="00C22588">
              <w:rPr>
                <w:rFonts w:ascii="Times" w:hAnsi="Times" w:cs="Calibri"/>
                <w:b/>
                <w:bCs/>
                <w:sz w:val="18"/>
                <w:szCs w:val="18"/>
              </w:rPr>
              <w:t>0.3</w:t>
            </w:r>
          </w:p>
        </w:tc>
        <w:tc>
          <w:tcPr>
            <w:tcW w:w="858" w:type="dxa"/>
            <w:vAlign w:val="center"/>
          </w:tcPr>
          <w:p w14:paraId="7E9D32B0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i/>
                <w:iCs/>
              </w:rPr>
            </w:pPr>
            <w:r w:rsidRPr="00C22588">
              <w:rPr>
                <w:rFonts w:ascii="Times" w:hAnsi="Times" w:cs="Calibri"/>
                <w:b/>
                <w:bCs/>
                <w:sz w:val="18"/>
                <w:szCs w:val="18"/>
              </w:rPr>
              <w:t>0.6</w:t>
            </w:r>
          </w:p>
        </w:tc>
        <w:tc>
          <w:tcPr>
            <w:tcW w:w="1052" w:type="dxa"/>
            <w:vAlign w:val="center"/>
          </w:tcPr>
          <w:p w14:paraId="6FAE84E4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i/>
                <w:iCs/>
              </w:rPr>
            </w:pPr>
            <w:r w:rsidRPr="00C22588">
              <w:rPr>
                <w:rFonts w:ascii="Times" w:hAnsi="Times" w:cs="Calibri"/>
                <w:b/>
                <w:bCs/>
                <w:sz w:val="18"/>
                <w:szCs w:val="18"/>
              </w:rPr>
              <w:t>0.3</w:t>
            </w:r>
          </w:p>
        </w:tc>
        <w:tc>
          <w:tcPr>
            <w:tcW w:w="832" w:type="dxa"/>
            <w:tcBorders>
              <w:right w:val="single" w:sz="12" w:space="0" w:color="auto"/>
            </w:tcBorders>
            <w:vAlign w:val="center"/>
          </w:tcPr>
          <w:p w14:paraId="152D21E1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i/>
                <w:iCs/>
              </w:rPr>
            </w:pPr>
            <w:r w:rsidRPr="00C22588">
              <w:rPr>
                <w:rFonts w:ascii="Times" w:hAnsi="Times"/>
                <w:b/>
                <w:bCs/>
                <w:sz w:val="18"/>
                <w:szCs w:val="18"/>
              </w:rPr>
              <w:t>0.6</w:t>
            </w:r>
          </w:p>
        </w:tc>
        <w:tc>
          <w:tcPr>
            <w:tcW w:w="2024" w:type="dxa"/>
            <w:vMerge/>
            <w:tcBorders>
              <w:left w:val="single" w:sz="12" w:space="0" w:color="auto"/>
            </w:tcBorders>
            <w:vAlign w:val="center"/>
          </w:tcPr>
          <w:p w14:paraId="7F7982BC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i/>
                <w:iCs/>
              </w:rPr>
            </w:pPr>
          </w:p>
        </w:tc>
        <w:tc>
          <w:tcPr>
            <w:tcW w:w="1388" w:type="dxa"/>
            <w:vAlign w:val="center"/>
          </w:tcPr>
          <w:p w14:paraId="739969DE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i/>
                <w:iCs/>
              </w:rPr>
            </w:pPr>
            <w:r w:rsidRPr="00C22588">
              <w:rPr>
                <w:rFonts w:ascii="Times" w:hAnsi="Times"/>
                <w:b/>
                <w:bCs/>
                <w:sz w:val="18"/>
                <w:szCs w:val="18"/>
              </w:rPr>
              <w:t>0.3</w:t>
            </w:r>
          </w:p>
        </w:tc>
        <w:tc>
          <w:tcPr>
            <w:tcW w:w="1391" w:type="dxa"/>
            <w:vAlign w:val="center"/>
          </w:tcPr>
          <w:p w14:paraId="5F7F685A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i/>
                <w:iCs/>
              </w:rPr>
            </w:pPr>
            <w:r w:rsidRPr="00C22588">
              <w:rPr>
                <w:rFonts w:ascii="Times" w:hAnsi="Times"/>
                <w:b/>
                <w:bCs/>
                <w:sz w:val="18"/>
                <w:szCs w:val="18"/>
              </w:rPr>
              <w:t>0.6</w:t>
            </w:r>
          </w:p>
        </w:tc>
      </w:tr>
      <w:tr w:rsidR="00C22588" w:rsidRPr="00C22588" w14:paraId="4E6C7D84" w14:textId="77777777" w:rsidTr="00D96C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5" w:type="dxa"/>
            <w:vAlign w:val="center"/>
          </w:tcPr>
          <w:p w14:paraId="002D3519" w14:textId="77777777" w:rsidR="00C22588" w:rsidRPr="00C22588" w:rsidRDefault="00C22588" w:rsidP="00C22588">
            <w:pPr>
              <w:spacing w:after="200"/>
              <w:jc w:val="center"/>
              <w:rPr>
                <w:rFonts w:ascii="Times" w:hAnsi="Times"/>
                <w:i/>
                <w:iCs/>
              </w:rPr>
            </w:pPr>
            <w:r w:rsidRPr="00C22588">
              <w:rPr>
                <w:rFonts w:ascii="Times" w:hAnsi="Times" w:cs="Calibri"/>
                <w:sz w:val="18"/>
                <w:szCs w:val="18"/>
              </w:rPr>
              <w:t>1</w:t>
            </w:r>
          </w:p>
        </w:tc>
        <w:tc>
          <w:tcPr>
            <w:tcW w:w="916" w:type="dxa"/>
            <w:vAlign w:val="center"/>
          </w:tcPr>
          <w:p w14:paraId="615AC2B1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i/>
                <w:iCs/>
                <w:color w:val="FF0000"/>
                <w:sz w:val="18"/>
                <w:szCs w:val="18"/>
                <w:highlight w:val="yellow"/>
              </w:rPr>
            </w:pPr>
            <w:r w:rsidRPr="00C22588">
              <w:rPr>
                <w:rFonts w:ascii="Calibri" w:hAnsi="Calibri" w:cs="Calibri"/>
                <w:color w:val="FF0000"/>
                <w:sz w:val="18"/>
                <w:szCs w:val="18"/>
              </w:rPr>
              <w:t>482.2</w:t>
            </w:r>
          </w:p>
        </w:tc>
        <w:tc>
          <w:tcPr>
            <w:tcW w:w="858" w:type="dxa"/>
            <w:vAlign w:val="center"/>
          </w:tcPr>
          <w:p w14:paraId="71EBEC7F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i/>
                <w:iCs/>
                <w:color w:val="FF0000"/>
                <w:sz w:val="18"/>
                <w:szCs w:val="18"/>
                <w:highlight w:val="yellow"/>
              </w:rPr>
            </w:pPr>
            <w:r w:rsidRPr="00C22588">
              <w:rPr>
                <w:rFonts w:ascii="Calibri" w:hAnsi="Calibri" w:cs="Calibri"/>
                <w:color w:val="FF0000"/>
                <w:sz w:val="18"/>
                <w:szCs w:val="18"/>
              </w:rPr>
              <w:t>440.0</w:t>
            </w:r>
          </w:p>
        </w:tc>
        <w:tc>
          <w:tcPr>
            <w:tcW w:w="1052" w:type="dxa"/>
            <w:vAlign w:val="center"/>
          </w:tcPr>
          <w:p w14:paraId="02DCB775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FF0000"/>
                <w:kern w:val="24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FF0000"/>
                <w:sz w:val="18"/>
                <w:szCs w:val="18"/>
              </w:rPr>
              <w:t>990.6</w:t>
            </w:r>
          </w:p>
        </w:tc>
        <w:tc>
          <w:tcPr>
            <w:tcW w:w="832" w:type="dxa"/>
            <w:tcBorders>
              <w:right w:val="single" w:sz="12" w:space="0" w:color="auto"/>
            </w:tcBorders>
            <w:vAlign w:val="center"/>
          </w:tcPr>
          <w:p w14:paraId="6876A598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i/>
                <w:iCs/>
                <w:color w:val="FF0000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FF0000"/>
                <w:sz w:val="18"/>
                <w:szCs w:val="18"/>
              </w:rPr>
              <w:t>948.4</w:t>
            </w:r>
          </w:p>
        </w:tc>
        <w:tc>
          <w:tcPr>
            <w:tcW w:w="2024" w:type="dxa"/>
            <w:tcBorders>
              <w:left w:val="single" w:sz="12" w:space="0" w:color="auto"/>
            </w:tcBorders>
            <w:vAlign w:val="center"/>
          </w:tcPr>
          <w:p w14:paraId="2ABBAADD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</w:rPr>
            </w:pPr>
            <w:r w:rsidRPr="00C22588">
              <w:rPr>
                <w:rFonts w:ascii="Times" w:hAnsi="Times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88" w:type="dxa"/>
            <w:vAlign w:val="center"/>
          </w:tcPr>
          <w:p w14:paraId="7C96A750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i/>
                <w:iCs/>
                <w:color w:val="FF0000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FF0000"/>
                <w:sz w:val="18"/>
                <w:szCs w:val="18"/>
              </w:rPr>
              <w:t>92.5</w:t>
            </w:r>
          </w:p>
        </w:tc>
        <w:tc>
          <w:tcPr>
            <w:tcW w:w="1391" w:type="dxa"/>
            <w:vAlign w:val="center"/>
          </w:tcPr>
          <w:p w14:paraId="3A9DAFC2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i/>
                <w:iCs/>
                <w:color w:val="FF0000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FF0000"/>
                <w:sz w:val="18"/>
                <w:szCs w:val="18"/>
              </w:rPr>
              <w:t>64.4</w:t>
            </w:r>
          </w:p>
        </w:tc>
      </w:tr>
      <w:tr w:rsidR="00C22588" w:rsidRPr="00C22588" w14:paraId="7496D5B4" w14:textId="77777777" w:rsidTr="00D96C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5" w:type="dxa"/>
            <w:vAlign w:val="center"/>
          </w:tcPr>
          <w:p w14:paraId="33181B34" w14:textId="77777777" w:rsidR="00C22588" w:rsidRPr="00C22588" w:rsidRDefault="00C22588" w:rsidP="00C22588">
            <w:pPr>
              <w:spacing w:after="200"/>
              <w:jc w:val="center"/>
              <w:rPr>
                <w:rFonts w:ascii="Times" w:hAnsi="Times"/>
                <w:i/>
                <w:iCs/>
              </w:rPr>
            </w:pPr>
            <w:r w:rsidRPr="00C22588">
              <w:rPr>
                <w:rFonts w:ascii="Times" w:hAnsi="Times" w:cs="Calibri"/>
                <w:sz w:val="18"/>
                <w:szCs w:val="18"/>
              </w:rPr>
              <w:t>10</w:t>
            </w:r>
            <w:r w:rsidRPr="00C22588">
              <w:rPr>
                <w:rFonts w:ascii="Times" w:hAnsi="Times" w:cs="Calibri"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916" w:type="dxa"/>
            <w:vAlign w:val="center"/>
          </w:tcPr>
          <w:p w14:paraId="3ED86319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i/>
                <w:iCs/>
                <w:color w:val="FF0000"/>
                <w:sz w:val="18"/>
                <w:szCs w:val="18"/>
                <w:highlight w:val="yellow"/>
              </w:rPr>
            </w:pPr>
            <w:r w:rsidRPr="00C22588">
              <w:rPr>
                <w:rFonts w:ascii="Calibri" w:hAnsi="Calibri" w:cs="Calibri"/>
                <w:color w:val="FF0000"/>
                <w:sz w:val="18"/>
                <w:szCs w:val="18"/>
              </w:rPr>
              <w:t>202.2</w:t>
            </w:r>
          </w:p>
        </w:tc>
        <w:tc>
          <w:tcPr>
            <w:tcW w:w="858" w:type="dxa"/>
            <w:vAlign w:val="center"/>
          </w:tcPr>
          <w:p w14:paraId="0E5E7B52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i/>
                <w:iCs/>
                <w:color w:val="FF0000"/>
                <w:sz w:val="18"/>
                <w:szCs w:val="18"/>
                <w:highlight w:val="yellow"/>
              </w:rPr>
            </w:pPr>
            <w:r w:rsidRPr="00C22588">
              <w:rPr>
                <w:rFonts w:ascii="Calibri" w:hAnsi="Calibri" w:cs="Calibri"/>
                <w:color w:val="FF0000"/>
                <w:sz w:val="18"/>
                <w:szCs w:val="18"/>
              </w:rPr>
              <w:t>160.0</w:t>
            </w:r>
          </w:p>
        </w:tc>
        <w:tc>
          <w:tcPr>
            <w:tcW w:w="1052" w:type="dxa"/>
            <w:vAlign w:val="center"/>
          </w:tcPr>
          <w:p w14:paraId="59ADA5F8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FF0000"/>
                <w:kern w:val="24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FF0000"/>
                <w:sz w:val="18"/>
                <w:szCs w:val="18"/>
              </w:rPr>
              <w:t>710.6</w:t>
            </w:r>
          </w:p>
        </w:tc>
        <w:tc>
          <w:tcPr>
            <w:tcW w:w="832" w:type="dxa"/>
            <w:tcBorders>
              <w:right w:val="single" w:sz="12" w:space="0" w:color="auto"/>
            </w:tcBorders>
            <w:vAlign w:val="center"/>
          </w:tcPr>
          <w:p w14:paraId="75C5093C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i/>
                <w:iCs/>
                <w:color w:val="FF0000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FF0000"/>
                <w:sz w:val="18"/>
                <w:szCs w:val="18"/>
              </w:rPr>
              <w:t>668.4</w:t>
            </w:r>
          </w:p>
        </w:tc>
        <w:tc>
          <w:tcPr>
            <w:tcW w:w="2024" w:type="dxa"/>
            <w:tcBorders>
              <w:left w:val="single" w:sz="12" w:space="0" w:color="auto"/>
            </w:tcBorders>
            <w:vAlign w:val="center"/>
          </w:tcPr>
          <w:p w14:paraId="23004373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</w:rPr>
            </w:pPr>
            <w:r w:rsidRPr="00C22588">
              <w:rPr>
                <w:rFonts w:ascii="Times" w:hAnsi="Times"/>
                <w:b/>
                <w:bCs/>
                <w:sz w:val="18"/>
                <w:szCs w:val="18"/>
              </w:rPr>
              <w:t>10</w:t>
            </w:r>
            <w:r w:rsidRPr="00C22588">
              <w:rPr>
                <w:rFonts w:ascii="Times" w:hAnsi="Times"/>
                <w:b/>
                <w:bCs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1388" w:type="dxa"/>
            <w:vAlign w:val="center"/>
          </w:tcPr>
          <w:p w14:paraId="5C2867F8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i/>
                <w:iCs/>
                <w:color w:val="00B050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-187.5</w:t>
            </w:r>
          </w:p>
        </w:tc>
        <w:tc>
          <w:tcPr>
            <w:tcW w:w="1391" w:type="dxa"/>
            <w:vAlign w:val="center"/>
          </w:tcPr>
          <w:p w14:paraId="15298317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i/>
                <w:iCs/>
                <w:color w:val="00B050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-215.6</w:t>
            </w:r>
          </w:p>
        </w:tc>
      </w:tr>
      <w:tr w:rsidR="00C22588" w:rsidRPr="00C22588" w14:paraId="5CEA885C" w14:textId="77777777" w:rsidTr="00D96C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5" w:type="dxa"/>
            <w:vAlign w:val="center"/>
          </w:tcPr>
          <w:p w14:paraId="59915E1D" w14:textId="77777777" w:rsidR="00C22588" w:rsidRPr="00C22588" w:rsidRDefault="00C22588" w:rsidP="00C22588">
            <w:pPr>
              <w:spacing w:after="200"/>
              <w:jc w:val="center"/>
              <w:rPr>
                <w:rFonts w:ascii="Times" w:hAnsi="Times"/>
                <w:i/>
                <w:iCs/>
              </w:rPr>
            </w:pPr>
            <w:r w:rsidRPr="00C22588">
              <w:rPr>
                <w:rFonts w:ascii="Times" w:hAnsi="Times" w:cs="Calibri"/>
                <w:sz w:val="18"/>
                <w:szCs w:val="18"/>
              </w:rPr>
              <w:t>10</w:t>
            </w:r>
            <w:r w:rsidRPr="00C22588">
              <w:rPr>
                <w:rFonts w:ascii="Times" w:hAnsi="Times" w:cs="Calibri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916" w:type="dxa"/>
            <w:vAlign w:val="center"/>
          </w:tcPr>
          <w:p w14:paraId="38D464F7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i/>
                <w:iCs/>
                <w:color w:val="00B050"/>
                <w:sz w:val="18"/>
                <w:szCs w:val="18"/>
                <w:highlight w:val="yellow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-357.8</w:t>
            </w:r>
          </w:p>
        </w:tc>
        <w:tc>
          <w:tcPr>
            <w:tcW w:w="858" w:type="dxa"/>
            <w:vAlign w:val="center"/>
          </w:tcPr>
          <w:p w14:paraId="473216D2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i/>
                <w:iCs/>
                <w:color w:val="00B050"/>
                <w:sz w:val="18"/>
                <w:szCs w:val="18"/>
                <w:highlight w:val="yellow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-400.0</w:t>
            </w:r>
          </w:p>
        </w:tc>
        <w:tc>
          <w:tcPr>
            <w:tcW w:w="1052" w:type="dxa"/>
            <w:vAlign w:val="center"/>
          </w:tcPr>
          <w:p w14:paraId="67A24DE1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FF0000"/>
                <w:kern w:val="24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FF0000"/>
                <w:sz w:val="18"/>
                <w:szCs w:val="18"/>
              </w:rPr>
              <w:t>150.5</w:t>
            </w:r>
          </w:p>
        </w:tc>
        <w:tc>
          <w:tcPr>
            <w:tcW w:w="832" w:type="dxa"/>
            <w:tcBorders>
              <w:right w:val="single" w:sz="12" w:space="0" w:color="auto"/>
            </w:tcBorders>
            <w:vAlign w:val="center"/>
          </w:tcPr>
          <w:p w14:paraId="5892978A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i/>
                <w:iCs/>
                <w:color w:val="FF0000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FF0000"/>
                <w:sz w:val="18"/>
                <w:szCs w:val="18"/>
              </w:rPr>
              <w:t>108.4</w:t>
            </w:r>
          </w:p>
        </w:tc>
        <w:tc>
          <w:tcPr>
            <w:tcW w:w="2024" w:type="dxa"/>
            <w:tcBorders>
              <w:left w:val="single" w:sz="12" w:space="0" w:color="auto"/>
            </w:tcBorders>
            <w:vAlign w:val="center"/>
          </w:tcPr>
          <w:p w14:paraId="0ACC6B11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</w:rPr>
            </w:pPr>
            <w:r w:rsidRPr="00C22588">
              <w:rPr>
                <w:rFonts w:ascii="Times" w:hAnsi="Times"/>
                <w:b/>
                <w:bCs/>
                <w:sz w:val="18"/>
                <w:szCs w:val="18"/>
              </w:rPr>
              <w:t>10</w:t>
            </w:r>
            <w:r w:rsidRPr="00C22588">
              <w:rPr>
                <w:rFonts w:ascii="Times" w:hAnsi="Times"/>
                <w:b/>
                <w:bCs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1388" w:type="dxa"/>
            <w:vAlign w:val="center"/>
          </w:tcPr>
          <w:p w14:paraId="5F342E29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i/>
                <w:iCs/>
                <w:color w:val="00B050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-747.5</w:t>
            </w:r>
          </w:p>
        </w:tc>
        <w:tc>
          <w:tcPr>
            <w:tcW w:w="1391" w:type="dxa"/>
            <w:vAlign w:val="center"/>
          </w:tcPr>
          <w:p w14:paraId="6FDBC391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i/>
                <w:iCs/>
                <w:color w:val="00B050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-775.6</w:t>
            </w:r>
          </w:p>
        </w:tc>
      </w:tr>
      <w:tr w:rsidR="00C22588" w:rsidRPr="00C22588" w14:paraId="1B7E725E" w14:textId="77777777" w:rsidTr="00D96C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5" w:type="dxa"/>
            <w:vAlign w:val="center"/>
          </w:tcPr>
          <w:p w14:paraId="2C7E26D6" w14:textId="77777777" w:rsidR="00C22588" w:rsidRPr="00C22588" w:rsidRDefault="00C22588" w:rsidP="00C22588">
            <w:pPr>
              <w:spacing w:after="200"/>
              <w:jc w:val="center"/>
              <w:rPr>
                <w:rFonts w:ascii="Times" w:hAnsi="Times"/>
                <w:i/>
                <w:iCs/>
              </w:rPr>
            </w:pPr>
            <w:r w:rsidRPr="00C22588">
              <w:rPr>
                <w:rFonts w:ascii="Times" w:hAnsi="Times" w:cs="Calibri"/>
                <w:sz w:val="18"/>
                <w:szCs w:val="18"/>
              </w:rPr>
              <w:t>10</w:t>
            </w:r>
            <w:r w:rsidRPr="00C22588">
              <w:rPr>
                <w:rFonts w:ascii="Times" w:hAnsi="Times" w:cs="Calibri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916" w:type="dxa"/>
            <w:vAlign w:val="center"/>
          </w:tcPr>
          <w:p w14:paraId="7EA4AB6B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i/>
                <w:iCs/>
                <w:color w:val="00B050"/>
                <w:sz w:val="18"/>
                <w:szCs w:val="18"/>
                <w:highlight w:val="yellow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-917.9</w:t>
            </w:r>
          </w:p>
        </w:tc>
        <w:tc>
          <w:tcPr>
            <w:tcW w:w="858" w:type="dxa"/>
            <w:vAlign w:val="center"/>
          </w:tcPr>
          <w:p w14:paraId="0E51133F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i/>
                <w:iCs/>
                <w:color w:val="00B050"/>
                <w:sz w:val="18"/>
                <w:szCs w:val="18"/>
                <w:highlight w:val="yellow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-960.0</w:t>
            </w:r>
          </w:p>
        </w:tc>
        <w:tc>
          <w:tcPr>
            <w:tcW w:w="1052" w:type="dxa"/>
            <w:vAlign w:val="center"/>
          </w:tcPr>
          <w:p w14:paraId="575C169A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B050"/>
                <w:kern w:val="24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-409.5</w:t>
            </w:r>
          </w:p>
        </w:tc>
        <w:tc>
          <w:tcPr>
            <w:tcW w:w="832" w:type="dxa"/>
            <w:tcBorders>
              <w:right w:val="single" w:sz="12" w:space="0" w:color="auto"/>
            </w:tcBorders>
            <w:vAlign w:val="center"/>
          </w:tcPr>
          <w:p w14:paraId="02DBED10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i/>
                <w:iCs/>
                <w:color w:val="00B050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-451.6</w:t>
            </w:r>
          </w:p>
        </w:tc>
        <w:tc>
          <w:tcPr>
            <w:tcW w:w="2024" w:type="dxa"/>
            <w:tcBorders>
              <w:left w:val="single" w:sz="12" w:space="0" w:color="auto"/>
            </w:tcBorders>
            <w:vAlign w:val="center"/>
          </w:tcPr>
          <w:p w14:paraId="4A222D7E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</w:rPr>
            </w:pPr>
            <w:r w:rsidRPr="00C22588">
              <w:rPr>
                <w:rFonts w:ascii="Times" w:hAnsi="Times"/>
                <w:b/>
                <w:bCs/>
                <w:sz w:val="18"/>
                <w:szCs w:val="18"/>
              </w:rPr>
              <w:t>10</w:t>
            </w:r>
            <w:r w:rsidRPr="00C22588">
              <w:rPr>
                <w:rFonts w:ascii="Times" w:hAnsi="Times"/>
                <w:b/>
                <w:bCs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1388" w:type="dxa"/>
            <w:vAlign w:val="center"/>
          </w:tcPr>
          <w:p w14:paraId="1C381AD6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i/>
                <w:iCs/>
                <w:color w:val="00B050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-1307.5</w:t>
            </w:r>
          </w:p>
        </w:tc>
        <w:tc>
          <w:tcPr>
            <w:tcW w:w="1391" w:type="dxa"/>
            <w:vAlign w:val="center"/>
          </w:tcPr>
          <w:p w14:paraId="2F6A48FA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i/>
                <w:iCs/>
                <w:color w:val="00B050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-1335.6</w:t>
            </w:r>
          </w:p>
        </w:tc>
      </w:tr>
      <w:tr w:rsidR="00C22588" w:rsidRPr="00C22588" w14:paraId="440856A1" w14:textId="77777777" w:rsidTr="00D96C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5" w:type="dxa"/>
            <w:vAlign w:val="center"/>
          </w:tcPr>
          <w:p w14:paraId="5CF647EE" w14:textId="77777777" w:rsidR="00C22588" w:rsidRPr="00C22588" w:rsidRDefault="00C22588" w:rsidP="00C22588">
            <w:pPr>
              <w:spacing w:after="200"/>
              <w:jc w:val="center"/>
              <w:rPr>
                <w:rFonts w:ascii="Times" w:hAnsi="Times"/>
                <w:i/>
                <w:iCs/>
              </w:rPr>
            </w:pPr>
            <w:r w:rsidRPr="00C22588">
              <w:rPr>
                <w:rFonts w:ascii="Times" w:hAnsi="Times" w:cs="Calibri"/>
                <w:sz w:val="18"/>
                <w:szCs w:val="18"/>
              </w:rPr>
              <w:t>10</w:t>
            </w:r>
            <w:r w:rsidRPr="00C22588">
              <w:rPr>
                <w:rFonts w:ascii="Times" w:hAnsi="Times" w:cs="Calibri"/>
                <w:sz w:val="18"/>
                <w:szCs w:val="18"/>
                <w:vertAlign w:val="superscript"/>
              </w:rPr>
              <w:t>-7</w:t>
            </w:r>
          </w:p>
        </w:tc>
        <w:tc>
          <w:tcPr>
            <w:tcW w:w="916" w:type="dxa"/>
            <w:vAlign w:val="center"/>
          </w:tcPr>
          <w:p w14:paraId="6F324FBF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i/>
                <w:iCs/>
                <w:color w:val="00B050"/>
                <w:sz w:val="18"/>
                <w:szCs w:val="18"/>
                <w:highlight w:val="yellow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-1477.9</w:t>
            </w:r>
          </w:p>
        </w:tc>
        <w:tc>
          <w:tcPr>
            <w:tcW w:w="858" w:type="dxa"/>
            <w:vAlign w:val="center"/>
          </w:tcPr>
          <w:p w14:paraId="782A4DDE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i/>
                <w:iCs/>
                <w:color w:val="00B050"/>
                <w:sz w:val="18"/>
                <w:szCs w:val="18"/>
                <w:highlight w:val="yellow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-1520.0</w:t>
            </w:r>
          </w:p>
        </w:tc>
        <w:tc>
          <w:tcPr>
            <w:tcW w:w="1052" w:type="dxa"/>
            <w:vAlign w:val="center"/>
          </w:tcPr>
          <w:p w14:paraId="09FA24AE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B050"/>
                <w:kern w:val="24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-969.5</w:t>
            </w:r>
          </w:p>
        </w:tc>
        <w:tc>
          <w:tcPr>
            <w:tcW w:w="832" w:type="dxa"/>
            <w:tcBorders>
              <w:right w:val="single" w:sz="12" w:space="0" w:color="auto"/>
            </w:tcBorders>
            <w:vAlign w:val="center"/>
          </w:tcPr>
          <w:p w14:paraId="5C5DD165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i/>
                <w:iCs/>
                <w:color w:val="00B050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-1011.7</w:t>
            </w:r>
          </w:p>
        </w:tc>
        <w:tc>
          <w:tcPr>
            <w:tcW w:w="2024" w:type="dxa"/>
            <w:tcBorders>
              <w:left w:val="single" w:sz="12" w:space="0" w:color="auto"/>
            </w:tcBorders>
            <w:vAlign w:val="center"/>
          </w:tcPr>
          <w:p w14:paraId="1636F3A6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</w:rPr>
            </w:pPr>
            <w:r w:rsidRPr="00C22588">
              <w:rPr>
                <w:rFonts w:ascii="Times" w:hAnsi="Times"/>
                <w:b/>
                <w:bCs/>
                <w:sz w:val="18"/>
                <w:szCs w:val="18"/>
              </w:rPr>
              <w:t>10</w:t>
            </w:r>
            <w:r w:rsidRPr="00C22588">
              <w:rPr>
                <w:rFonts w:ascii="Times" w:hAnsi="Times"/>
                <w:b/>
                <w:bCs/>
                <w:sz w:val="18"/>
                <w:szCs w:val="18"/>
                <w:vertAlign w:val="superscript"/>
              </w:rPr>
              <w:t>-7</w:t>
            </w:r>
          </w:p>
        </w:tc>
        <w:tc>
          <w:tcPr>
            <w:tcW w:w="1388" w:type="dxa"/>
            <w:vAlign w:val="center"/>
          </w:tcPr>
          <w:p w14:paraId="552DE69E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i/>
                <w:iCs/>
                <w:color w:val="00B050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-1867.6</w:t>
            </w:r>
          </w:p>
        </w:tc>
        <w:tc>
          <w:tcPr>
            <w:tcW w:w="1391" w:type="dxa"/>
            <w:vAlign w:val="center"/>
          </w:tcPr>
          <w:p w14:paraId="5CF527E5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i/>
                <w:iCs/>
                <w:color w:val="00B050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-1895.7</w:t>
            </w:r>
          </w:p>
        </w:tc>
      </w:tr>
      <w:tr w:rsidR="00C22588" w:rsidRPr="00C22588" w14:paraId="787B85E2" w14:textId="77777777" w:rsidTr="00D96C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5" w:type="dxa"/>
            <w:vAlign w:val="center"/>
          </w:tcPr>
          <w:p w14:paraId="0EF0418C" w14:textId="77777777" w:rsidR="00C22588" w:rsidRPr="00C22588" w:rsidRDefault="00C22588" w:rsidP="00C22588">
            <w:pPr>
              <w:spacing w:after="200"/>
              <w:jc w:val="center"/>
              <w:rPr>
                <w:rFonts w:ascii="Times" w:hAnsi="Times"/>
                <w:i/>
                <w:iCs/>
              </w:rPr>
            </w:pPr>
            <w:r w:rsidRPr="00C22588">
              <w:rPr>
                <w:rFonts w:ascii="Times" w:hAnsi="Times" w:cs="Calibri"/>
                <w:sz w:val="18"/>
                <w:szCs w:val="18"/>
              </w:rPr>
              <w:t>10</w:t>
            </w:r>
            <w:r w:rsidRPr="00C22588">
              <w:rPr>
                <w:rFonts w:ascii="Times" w:hAnsi="Times" w:cs="Calibri"/>
                <w:sz w:val="18"/>
                <w:szCs w:val="18"/>
                <w:vertAlign w:val="superscript"/>
              </w:rPr>
              <w:t>-9</w:t>
            </w:r>
          </w:p>
        </w:tc>
        <w:tc>
          <w:tcPr>
            <w:tcW w:w="916" w:type="dxa"/>
            <w:vAlign w:val="center"/>
          </w:tcPr>
          <w:p w14:paraId="320F5048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i/>
                <w:iCs/>
                <w:color w:val="00B050"/>
                <w:sz w:val="18"/>
                <w:szCs w:val="18"/>
                <w:highlight w:val="yellow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-2037.9</w:t>
            </w:r>
          </w:p>
        </w:tc>
        <w:tc>
          <w:tcPr>
            <w:tcW w:w="858" w:type="dxa"/>
            <w:vAlign w:val="center"/>
          </w:tcPr>
          <w:p w14:paraId="1087AB62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i/>
                <w:iCs/>
                <w:color w:val="00B050"/>
                <w:sz w:val="18"/>
                <w:szCs w:val="18"/>
                <w:highlight w:val="yellow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-2080.1</w:t>
            </w:r>
          </w:p>
        </w:tc>
        <w:tc>
          <w:tcPr>
            <w:tcW w:w="1052" w:type="dxa"/>
            <w:vAlign w:val="center"/>
          </w:tcPr>
          <w:p w14:paraId="3FC67E2E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B050"/>
                <w:kern w:val="24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-1529.6</w:t>
            </w:r>
          </w:p>
        </w:tc>
        <w:tc>
          <w:tcPr>
            <w:tcW w:w="832" w:type="dxa"/>
            <w:tcBorders>
              <w:right w:val="single" w:sz="12" w:space="0" w:color="auto"/>
            </w:tcBorders>
            <w:vAlign w:val="center"/>
          </w:tcPr>
          <w:p w14:paraId="3CE391AA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i/>
                <w:iCs/>
                <w:color w:val="00B050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-1571.7</w:t>
            </w:r>
          </w:p>
        </w:tc>
        <w:tc>
          <w:tcPr>
            <w:tcW w:w="2024" w:type="dxa"/>
            <w:tcBorders>
              <w:left w:val="single" w:sz="12" w:space="0" w:color="auto"/>
            </w:tcBorders>
            <w:vAlign w:val="center"/>
          </w:tcPr>
          <w:p w14:paraId="0157F044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</w:rPr>
            </w:pPr>
            <w:r w:rsidRPr="00C22588">
              <w:rPr>
                <w:rFonts w:ascii="Times" w:hAnsi="Times"/>
                <w:b/>
                <w:bCs/>
                <w:sz w:val="18"/>
                <w:szCs w:val="18"/>
              </w:rPr>
              <w:t>10</w:t>
            </w:r>
            <w:r w:rsidRPr="00C22588">
              <w:rPr>
                <w:rFonts w:ascii="Times" w:hAnsi="Times"/>
                <w:b/>
                <w:bCs/>
                <w:sz w:val="18"/>
                <w:szCs w:val="18"/>
                <w:vertAlign w:val="superscript"/>
              </w:rPr>
              <w:t>-9</w:t>
            </w:r>
          </w:p>
        </w:tc>
        <w:tc>
          <w:tcPr>
            <w:tcW w:w="1388" w:type="dxa"/>
            <w:vAlign w:val="center"/>
          </w:tcPr>
          <w:p w14:paraId="25A91B73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i/>
                <w:iCs/>
                <w:color w:val="00B050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-2427.6</w:t>
            </w:r>
          </w:p>
        </w:tc>
        <w:tc>
          <w:tcPr>
            <w:tcW w:w="1391" w:type="dxa"/>
            <w:vAlign w:val="center"/>
          </w:tcPr>
          <w:p w14:paraId="638ECDD6" w14:textId="77777777" w:rsidR="00C22588" w:rsidRPr="00C22588" w:rsidRDefault="00C22588" w:rsidP="00C22588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i/>
                <w:iCs/>
                <w:color w:val="00B050"/>
                <w:sz w:val="18"/>
                <w:szCs w:val="18"/>
              </w:rPr>
            </w:pPr>
            <w:r w:rsidRPr="00C22588">
              <w:rPr>
                <w:rFonts w:ascii="Calibri" w:hAnsi="Calibri" w:cs="Calibri"/>
                <w:color w:val="00B050"/>
                <w:sz w:val="18"/>
                <w:szCs w:val="18"/>
              </w:rPr>
              <w:t>-2455.7</w:t>
            </w:r>
          </w:p>
        </w:tc>
      </w:tr>
    </w:tbl>
    <w:p w14:paraId="35CC3047" w14:textId="77777777" w:rsidR="00C22588" w:rsidRPr="00C22588" w:rsidRDefault="00C22588" w:rsidP="00C22588">
      <w:pPr>
        <w:spacing w:before="120" w:after="60" w:line="480" w:lineRule="auto"/>
        <w:jc w:val="both"/>
        <w:rPr>
          <w:rFonts w:ascii="Times" w:eastAsia="Times New Roman" w:hAnsi="Times" w:cs="Times New Roman"/>
          <w:b/>
          <w:szCs w:val="20"/>
          <w:lang w:val="en-US"/>
        </w:rPr>
      </w:pPr>
    </w:p>
    <w:p w14:paraId="1A614464" w14:textId="77777777" w:rsidR="00D74257" w:rsidRDefault="00D74257"/>
    <w:sectPr w:rsidR="00D74257" w:rsidSect="00C22588">
      <w:footerReference w:type="even" r:id="rId9"/>
      <w:footerReference w:type="default" r:id="rId10"/>
      <w:pgSz w:w="12240" w:h="15840"/>
      <w:pgMar w:top="1440" w:right="1440" w:bottom="1440" w:left="1440" w:header="0" w:footer="0" w:gutter="0"/>
      <w:cols w:space="47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EBABC" w14:textId="77777777" w:rsidR="00721F93" w:rsidRDefault="00721F93">
      <w:r>
        <w:separator/>
      </w:r>
    </w:p>
  </w:endnote>
  <w:endnote w:type="continuationSeparator" w:id="0">
    <w:p w14:paraId="63D3913D" w14:textId="77777777" w:rsidR="00721F93" w:rsidRDefault="00721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6978B" w14:textId="77777777" w:rsidR="00575D71" w:rsidRDefault="0000000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D0085AA" w14:textId="77777777" w:rsidR="00575D71" w:rsidRDefault="00575D7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49AC2" w14:textId="77777777" w:rsidR="00575D71" w:rsidRDefault="0000000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AC1C059" w14:textId="77777777" w:rsidR="00575D71" w:rsidRDefault="00575D7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DF838" w14:textId="77777777" w:rsidR="00721F93" w:rsidRDefault="00721F93">
      <w:r>
        <w:separator/>
      </w:r>
    </w:p>
  </w:footnote>
  <w:footnote w:type="continuationSeparator" w:id="0">
    <w:p w14:paraId="77393164" w14:textId="77777777" w:rsidR="00721F93" w:rsidRDefault="00721F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588"/>
    <w:rsid w:val="004742B0"/>
    <w:rsid w:val="00575D71"/>
    <w:rsid w:val="006F08C8"/>
    <w:rsid w:val="00721F93"/>
    <w:rsid w:val="00C22588"/>
    <w:rsid w:val="00C62F21"/>
    <w:rsid w:val="00D74257"/>
    <w:rsid w:val="00DD270A"/>
    <w:rsid w:val="00DD34C8"/>
    <w:rsid w:val="00EE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81104"/>
  <w15:chartTrackingRefBased/>
  <w15:docId w15:val="{5E2DD96E-E5BF-4405-97C2-5885650A2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qFormat/>
    <w:rsid w:val="00DD34C8"/>
    <w:pPr>
      <w:spacing w:after="100"/>
    </w:pPr>
    <w:rPr>
      <w:rFonts w:asciiTheme="majorHAnsi" w:eastAsia="Times New Roman" w:hAnsiTheme="majorHAnsi" w:cs="Times New Roman"/>
      <w:lang w:val="en-US"/>
    </w:rPr>
  </w:style>
  <w:style w:type="paragraph" w:styleId="FootnoteText">
    <w:name w:val="footnote text"/>
    <w:basedOn w:val="Normal"/>
    <w:link w:val="FootnoteTextChar"/>
    <w:autoRedefine/>
    <w:uiPriority w:val="99"/>
    <w:semiHidden/>
    <w:unhideWhenUsed/>
    <w:qFormat/>
    <w:rsid w:val="00DD34C8"/>
    <w:rPr>
      <w:rFonts w:ascii="Calibri Light" w:eastAsia="Times New Roman" w:hAnsi="Calibri Light" w:cs="Times New Roman"/>
      <w:color w:val="3F98BD" w:themeColor="text2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34C8"/>
    <w:rPr>
      <w:rFonts w:ascii="Calibri Light" w:eastAsia="Times New Roman" w:hAnsi="Calibri Light" w:cs="Times New Roman"/>
      <w:color w:val="3F98BD" w:themeColor="text2"/>
      <w:sz w:val="20"/>
      <w:szCs w:val="20"/>
      <w:lang w:val="en-US"/>
    </w:rPr>
  </w:style>
  <w:style w:type="paragraph" w:customStyle="1" w:styleId="Style1">
    <w:name w:val="Style1"/>
    <w:basedOn w:val="Normal"/>
    <w:autoRedefine/>
    <w:qFormat/>
    <w:rsid w:val="00DD34C8"/>
    <w:pPr>
      <w:jc w:val="both"/>
    </w:pPr>
    <w:rPr>
      <w:rFonts w:asciiTheme="majorHAnsi" w:eastAsia="Times New Roman" w:hAnsiTheme="majorHAnsi" w:cstheme="minorHAnsi"/>
      <w:lang w:val="nl-BE"/>
    </w:rPr>
  </w:style>
  <w:style w:type="paragraph" w:styleId="Footer">
    <w:name w:val="footer"/>
    <w:basedOn w:val="Normal"/>
    <w:link w:val="FooterChar"/>
    <w:uiPriority w:val="99"/>
    <w:semiHidden/>
    <w:unhideWhenUsed/>
    <w:rsid w:val="00C2258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22588"/>
  </w:style>
  <w:style w:type="character" w:styleId="PageNumber">
    <w:name w:val="page number"/>
    <w:basedOn w:val="DefaultParagraphFont"/>
    <w:rsid w:val="00C22588"/>
  </w:style>
  <w:style w:type="table" w:customStyle="1" w:styleId="GridTable1Light-Accent41">
    <w:name w:val="Grid Table 1 Light - Accent 41"/>
    <w:basedOn w:val="TableNormal"/>
    <w:next w:val="GridTable1Light-Accent4"/>
    <w:uiPriority w:val="46"/>
    <w:rsid w:val="00C22588"/>
    <w:rPr>
      <w:rFonts w:ascii="New York" w:eastAsia="Times New Roman" w:hAnsi="New York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C22588"/>
    <w:tblPr>
      <w:tblStyleRowBandSize w:val="1"/>
      <w:tblStyleColBandSize w:val="1"/>
      <w:tblBorders>
        <w:top w:val="single" w:sz="4" w:space="0" w:color="93D1F3" w:themeColor="accent4" w:themeTint="66"/>
        <w:left w:val="single" w:sz="4" w:space="0" w:color="93D1F3" w:themeColor="accent4" w:themeTint="66"/>
        <w:bottom w:val="single" w:sz="4" w:space="0" w:color="93D1F3" w:themeColor="accent4" w:themeTint="66"/>
        <w:right w:val="single" w:sz="4" w:space="0" w:color="93D1F3" w:themeColor="accent4" w:themeTint="66"/>
        <w:insideH w:val="single" w:sz="4" w:space="0" w:color="93D1F3" w:themeColor="accent4" w:themeTint="66"/>
        <w:insideV w:val="single" w:sz="4" w:space="0" w:color="93D1F3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DBAE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DBAE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imec 2021 generic">
  <a:themeElements>
    <a:clrScheme name="imec 2021 3">
      <a:dk1>
        <a:srgbClr val="3C3C3B"/>
      </a:dk1>
      <a:lt1>
        <a:srgbClr val="FFFFFF"/>
      </a:lt1>
      <a:dk2>
        <a:srgbClr val="3F98BD"/>
      </a:dk2>
      <a:lt2>
        <a:srgbClr val="929497"/>
      </a:lt2>
      <a:accent1>
        <a:srgbClr val="3E98BD"/>
      </a:accent1>
      <a:accent2>
        <a:srgbClr val="52BDC1"/>
      </a:accent2>
      <a:accent3>
        <a:srgbClr val="90288D"/>
      </a:accent3>
      <a:accent4>
        <a:srgbClr val="1582BD"/>
      </a:accent4>
      <a:accent5>
        <a:srgbClr val="36337C"/>
      </a:accent5>
      <a:accent6>
        <a:srgbClr val="99BDE4"/>
      </a:accent6>
      <a:hlink>
        <a:srgbClr val="3F98BD"/>
      </a:hlink>
      <a:folHlink>
        <a:srgbClr val="2D6C85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gradFill>
          <a:gsLst>
            <a:gs pos="0">
              <a:schemeClr val="accent6"/>
            </a:gs>
            <a:gs pos="60000">
              <a:schemeClr val="tx2"/>
            </a:gs>
          </a:gsLst>
          <a:lin ang="2700000" scaled="0"/>
        </a:gradFill>
        <a:ln>
          <a:noFill/>
        </a:ln>
        <a:effectLst/>
      </a:spPr>
      <a:bodyPr rtlCol="0" anchor="ctr"/>
      <a:lstStyle>
        <a:defPPr algn="ctr">
          <a:defRPr sz="1400" smtClean="0"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 w="3175" cmpd="sng">
          <a:solidFill>
            <a:schemeClr val="tx2"/>
          </a:solidFill>
        </a:ln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rtlCol="0">
        <a:spAutoFit/>
      </a:bodyPr>
      <a:lstStyle>
        <a:defPPr algn="ctr">
          <a:defRPr sz="1200" dirty="0" err="1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imec 2021 generic" id="{72757309-472F-954A-9C39-C2963272768C}" vid="{D2EB441C-F1C9-6948-ACC6-8833237756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351</Words>
  <Characters>2003</Characters>
  <Application>Microsoft Office Word</Application>
  <DocSecurity>0</DocSecurity>
  <Lines>16</Lines>
  <Paragraphs>4</Paragraphs>
  <ScaleCrop>false</ScaleCrop>
  <Company>imec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Gizem Birant (----)</dc:creator>
  <cp:keywords/>
  <dc:description/>
  <cp:lastModifiedBy>Gizem Birant (----)</cp:lastModifiedBy>
  <cp:revision>3</cp:revision>
  <dcterms:created xsi:type="dcterms:W3CDTF">2023-12-12T13:55:00Z</dcterms:created>
  <dcterms:modified xsi:type="dcterms:W3CDTF">2023-12-21T13:40:00Z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0eba32c-0974-4663-a3a1-3cd8c30938e9_Enabled">
    <vt:lpwstr>true</vt:lpwstr>
  </property>
  <property fmtid="{D5CDD505-2E9C-101B-9397-08002B2CF9AE}" pid="3" name="MSIP_Label_f0eba32c-0974-4663-a3a1-3cd8c30938e9_SetDate">
    <vt:lpwstr>2023-12-12T13:57:05Z</vt:lpwstr>
  </property>
  <property fmtid="{D5CDD505-2E9C-101B-9397-08002B2CF9AE}" pid="4" name="MSIP_Label_f0eba32c-0974-4663-a3a1-3cd8c30938e9_Method">
    <vt:lpwstr>Privileged</vt:lpwstr>
  </property>
  <property fmtid="{D5CDD505-2E9C-101B-9397-08002B2CF9AE}" pid="5" name="MSIP_Label_f0eba32c-0974-4663-a3a1-3cd8c30938e9_Name">
    <vt:lpwstr>Public - General - Unmarked</vt:lpwstr>
  </property>
  <property fmtid="{D5CDD505-2E9C-101B-9397-08002B2CF9AE}" pid="6" name="MSIP_Label_f0eba32c-0974-4663-a3a1-3cd8c30938e9_SiteId">
    <vt:lpwstr>a72d5a72-25ee-40f0-9bd1-067cb5b770d4</vt:lpwstr>
  </property>
  <property fmtid="{D5CDD505-2E9C-101B-9397-08002B2CF9AE}" pid="7" name="MSIP_Label_f0eba32c-0974-4663-a3a1-3cd8c30938e9_ActionId">
    <vt:lpwstr>5caaba86-a54a-4428-820c-37690d3e6065</vt:lpwstr>
  </property>
  <property fmtid="{D5CDD505-2E9C-101B-9397-08002B2CF9AE}" pid="8" name="MSIP_Label_f0eba32c-0974-4663-a3a1-3cd8c30938e9_ContentBits">
    <vt:lpwstr>0</vt:lpwstr>
  </property>
</Properties>
</file>