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54A05" w14:textId="185F0615" w:rsidR="00F46816" w:rsidRPr="00577800" w:rsidRDefault="00B60D7E">
      <w:pPr>
        <w:rPr>
          <w:rFonts w:ascii="Times New Roman" w:hAnsi="Times New Roman" w:cs="Times New Roman"/>
          <w:b/>
          <w:bCs/>
          <w:lang w:val="en-US"/>
        </w:rPr>
      </w:pPr>
      <w:r w:rsidRPr="00577800">
        <w:rPr>
          <w:rFonts w:ascii="Times New Roman" w:hAnsi="Times New Roman" w:cs="Times New Roman"/>
          <w:b/>
          <w:bCs/>
          <w:lang w:val="en-US"/>
        </w:rPr>
        <w:t xml:space="preserve">Appendix </w:t>
      </w:r>
      <w:r w:rsidR="00040D77">
        <w:rPr>
          <w:rFonts w:ascii="Times New Roman" w:hAnsi="Times New Roman" w:cs="Times New Roman"/>
          <w:b/>
          <w:bCs/>
          <w:lang w:val="en-US"/>
        </w:rPr>
        <w:t>Q</w:t>
      </w:r>
      <w:r w:rsidRPr="00577800">
        <w:rPr>
          <w:rFonts w:ascii="Times New Roman" w:hAnsi="Times New Roman" w:cs="Times New Roman"/>
          <w:b/>
          <w:bCs/>
          <w:lang w:val="en-US"/>
        </w:rPr>
        <w:t xml:space="preserve"> – Included Analyses</w:t>
      </w:r>
    </w:p>
    <w:p w14:paraId="7FDF5408" w14:textId="20F107BC" w:rsidR="00E861FD" w:rsidRPr="00577800" w:rsidRDefault="00AE0C27" w:rsidP="00AE0C27">
      <w:pPr>
        <w:pStyle w:val="Heading5"/>
        <w:rPr>
          <w:lang w:eastAsia="en-CA"/>
        </w:rPr>
      </w:pPr>
      <w:bookmarkStart w:id="0" w:name="_Toc32504893"/>
      <w:r>
        <w:rPr>
          <w:lang w:eastAsia="en-CA"/>
        </w:rPr>
        <w:t xml:space="preserve">Figure 2a: </w:t>
      </w:r>
      <w:r w:rsidR="00E861FD" w:rsidRPr="00577800">
        <w:rPr>
          <w:lang w:eastAsia="en-CA"/>
        </w:rPr>
        <w:t>Included analyses - pharmacotherapy interventions</w:t>
      </w:r>
    </w:p>
    <w:tbl>
      <w:tblPr>
        <w:tblW w:w="14016" w:type="dxa"/>
        <w:jc w:val="center"/>
        <w:tblLayout w:type="fixed"/>
        <w:tblLook w:val="04A0" w:firstRow="1" w:lastRow="0" w:firstColumn="1" w:lastColumn="0" w:noHBand="0" w:noVBand="1"/>
      </w:tblPr>
      <w:tblGrid>
        <w:gridCol w:w="1558"/>
        <w:gridCol w:w="1137"/>
        <w:gridCol w:w="1552"/>
        <w:gridCol w:w="1558"/>
        <w:gridCol w:w="1136"/>
        <w:gridCol w:w="703"/>
        <w:gridCol w:w="573"/>
        <w:gridCol w:w="709"/>
        <w:gridCol w:w="708"/>
        <w:gridCol w:w="709"/>
        <w:gridCol w:w="3673"/>
      </w:tblGrid>
      <w:tr w:rsidR="00577800" w:rsidRPr="00577800" w14:paraId="7F171A08" w14:textId="77777777" w:rsidTr="005539F0">
        <w:trPr>
          <w:trHeight w:val="127"/>
          <w:tblHeader/>
          <w:jc w:val="center"/>
        </w:trPr>
        <w:tc>
          <w:tcPr>
            <w:tcW w:w="1558" w:type="dxa"/>
            <w:tcBorders>
              <w:top w:val="single" w:sz="4" w:space="0" w:color="auto"/>
              <w:left w:val="single" w:sz="4" w:space="0" w:color="auto"/>
              <w:bottom w:val="nil"/>
              <w:right w:val="nil"/>
            </w:tcBorders>
            <w:shd w:val="clear" w:color="auto" w:fill="auto"/>
            <w:noWrap/>
            <w:vAlign w:val="bottom"/>
            <w:hideMark/>
          </w:tcPr>
          <w:p w14:paraId="35A7C3A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single" w:sz="4" w:space="0" w:color="auto"/>
              <w:left w:val="nil"/>
              <w:bottom w:val="nil"/>
              <w:right w:val="nil"/>
            </w:tcBorders>
            <w:shd w:val="clear" w:color="auto" w:fill="auto"/>
            <w:noWrap/>
            <w:vAlign w:val="bottom"/>
            <w:hideMark/>
          </w:tcPr>
          <w:p w14:paraId="0009F94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552" w:type="dxa"/>
            <w:tcBorders>
              <w:top w:val="single" w:sz="4" w:space="0" w:color="auto"/>
              <w:left w:val="nil"/>
              <w:bottom w:val="nil"/>
              <w:right w:val="nil"/>
            </w:tcBorders>
            <w:shd w:val="clear" w:color="auto" w:fill="auto"/>
            <w:noWrap/>
            <w:vAlign w:val="bottom"/>
            <w:hideMark/>
          </w:tcPr>
          <w:p w14:paraId="19AD965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558" w:type="dxa"/>
            <w:tcBorders>
              <w:top w:val="single" w:sz="4" w:space="0" w:color="auto"/>
              <w:left w:val="nil"/>
              <w:bottom w:val="nil"/>
              <w:right w:val="nil"/>
            </w:tcBorders>
            <w:shd w:val="clear" w:color="auto" w:fill="auto"/>
            <w:noWrap/>
            <w:vAlign w:val="bottom"/>
            <w:hideMark/>
          </w:tcPr>
          <w:p w14:paraId="336DC7F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6" w:type="dxa"/>
            <w:tcBorders>
              <w:top w:val="single" w:sz="4" w:space="0" w:color="auto"/>
              <w:left w:val="nil"/>
              <w:bottom w:val="nil"/>
              <w:right w:val="nil"/>
            </w:tcBorders>
            <w:shd w:val="clear" w:color="auto" w:fill="auto"/>
            <w:noWrap/>
            <w:vAlign w:val="bottom"/>
            <w:hideMark/>
          </w:tcPr>
          <w:p w14:paraId="159C80D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02" w:type="dxa"/>
            <w:gridSpan w:val="5"/>
            <w:tcBorders>
              <w:top w:val="single" w:sz="4" w:space="0" w:color="auto"/>
              <w:left w:val="nil"/>
              <w:bottom w:val="single" w:sz="4" w:space="0" w:color="auto"/>
              <w:right w:val="nil"/>
            </w:tcBorders>
            <w:shd w:val="clear" w:color="auto" w:fill="auto"/>
            <w:noWrap/>
            <w:vAlign w:val="bottom"/>
            <w:hideMark/>
          </w:tcPr>
          <w:p w14:paraId="3006F43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GRADE rating </w:t>
            </w:r>
          </w:p>
        </w:tc>
        <w:tc>
          <w:tcPr>
            <w:tcW w:w="3673" w:type="dxa"/>
            <w:tcBorders>
              <w:top w:val="single" w:sz="4" w:space="0" w:color="auto"/>
              <w:left w:val="nil"/>
              <w:right w:val="single" w:sz="4" w:space="0" w:color="auto"/>
            </w:tcBorders>
            <w:shd w:val="clear" w:color="auto" w:fill="auto"/>
            <w:noWrap/>
            <w:vAlign w:val="bottom"/>
            <w:hideMark/>
          </w:tcPr>
          <w:p w14:paraId="15D3F2D2"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p>
        </w:tc>
      </w:tr>
      <w:tr w:rsidR="00E861FD" w:rsidRPr="00577800" w14:paraId="35C43C3F" w14:textId="77777777" w:rsidTr="005539F0">
        <w:trPr>
          <w:trHeight w:val="848"/>
          <w:tblHeader/>
          <w:jc w:val="center"/>
        </w:trPr>
        <w:tc>
          <w:tcPr>
            <w:tcW w:w="1558" w:type="dxa"/>
            <w:tcBorders>
              <w:top w:val="nil"/>
              <w:left w:val="single" w:sz="4" w:space="0" w:color="auto"/>
              <w:bottom w:val="single" w:sz="4" w:space="0" w:color="auto"/>
              <w:right w:val="nil"/>
            </w:tcBorders>
            <w:shd w:val="clear" w:color="auto" w:fill="auto"/>
            <w:vAlign w:val="center"/>
            <w:hideMark/>
          </w:tcPr>
          <w:p w14:paraId="344EAA81"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Review,</w:t>
            </w:r>
            <w:r w:rsidRPr="001E27AD">
              <w:rPr>
                <w:rFonts w:ascii="Times New Roman" w:eastAsia="Times New Roman" w:hAnsi="Times New Roman" w:cs="Times New Roman"/>
                <w:b/>
                <w:bCs/>
                <w:color w:val="000000"/>
                <w:sz w:val="16"/>
                <w:szCs w:val="16"/>
                <w:lang w:eastAsia="en-CA"/>
              </w:rPr>
              <w:br/>
              <w:t>AMSTAR-2 Rating</w:t>
            </w:r>
          </w:p>
        </w:tc>
        <w:tc>
          <w:tcPr>
            <w:tcW w:w="1137" w:type="dxa"/>
            <w:tcBorders>
              <w:top w:val="nil"/>
              <w:left w:val="nil"/>
              <w:bottom w:val="single" w:sz="4" w:space="0" w:color="auto"/>
              <w:right w:val="nil"/>
            </w:tcBorders>
            <w:shd w:val="clear" w:color="auto" w:fill="auto"/>
            <w:noWrap/>
            <w:vAlign w:val="center"/>
            <w:hideMark/>
          </w:tcPr>
          <w:p w14:paraId="48EFEB9B"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Populations</w:t>
            </w:r>
          </w:p>
        </w:tc>
        <w:tc>
          <w:tcPr>
            <w:tcW w:w="1552" w:type="dxa"/>
            <w:tcBorders>
              <w:top w:val="nil"/>
              <w:left w:val="nil"/>
              <w:bottom w:val="single" w:sz="4" w:space="0" w:color="auto"/>
              <w:right w:val="nil"/>
            </w:tcBorders>
            <w:shd w:val="clear" w:color="auto" w:fill="auto"/>
            <w:noWrap/>
            <w:vAlign w:val="center"/>
            <w:hideMark/>
          </w:tcPr>
          <w:p w14:paraId="372E83DC"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Intervention</w:t>
            </w:r>
          </w:p>
        </w:tc>
        <w:tc>
          <w:tcPr>
            <w:tcW w:w="1558" w:type="dxa"/>
            <w:tcBorders>
              <w:top w:val="nil"/>
              <w:left w:val="nil"/>
              <w:bottom w:val="single" w:sz="4" w:space="0" w:color="auto"/>
              <w:right w:val="nil"/>
            </w:tcBorders>
            <w:shd w:val="clear" w:color="auto" w:fill="auto"/>
            <w:noWrap/>
            <w:vAlign w:val="center"/>
            <w:hideMark/>
          </w:tcPr>
          <w:p w14:paraId="0E854DA4"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Comparator</w:t>
            </w:r>
          </w:p>
        </w:tc>
        <w:tc>
          <w:tcPr>
            <w:tcW w:w="1136" w:type="dxa"/>
            <w:tcBorders>
              <w:top w:val="nil"/>
              <w:left w:val="nil"/>
              <w:bottom w:val="single" w:sz="4" w:space="0" w:color="auto"/>
              <w:right w:val="single" w:sz="4" w:space="0" w:color="auto"/>
            </w:tcBorders>
            <w:shd w:val="clear" w:color="auto" w:fill="auto"/>
            <w:noWrap/>
            <w:vAlign w:val="center"/>
            <w:hideMark/>
          </w:tcPr>
          <w:p w14:paraId="2B004154"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Timepoint</w:t>
            </w:r>
          </w:p>
        </w:tc>
        <w:tc>
          <w:tcPr>
            <w:tcW w:w="70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43D7088F"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Abstinence</w:t>
            </w:r>
          </w:p>
        </w:tc>
        <w:tc>
          <w:tcPr>
            <w:tcW w:w="573"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2B703602"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Reduction</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0AD4BF53"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AE</w:t>
            </w: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1EBC8967"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Wt gain</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41EFFB60"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Emot State</w:t>
            </w:r>
          </w:p>
        </w:tc>
        <w:tc>
          <w:tcPr>
            <w:tcW w:w="3673" w:type="dxa"/>
            <w:tcBorders>
              <w:left w:val="single" w:sz="4" w:space="0" w:color="auto"/>
              <w:bottom w:val="single" w:sz="4" w:space="0" w:color="auto"/>
              <w:right w:val="single" w:sz="4" w:space="0" w:color="auto"/>
            </w:tcBorders>
            <w:shd w:val="clear" w:color="auto" w:fill="auto"/>
            <w:noWrap/>
            <w:vAlign w:val="center"/>
            <w:hideMark/>
          </w:tcPr>
          <w:p w14:paraId="2E8B6C3D"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Results; Number of studies; Number of participants</w:t>
            </w:r>
          </w:p>
        </w:tc>
      </w:tr>
      <w:tr w:rsidR="00E861FD" w:rsidRPr="00577800" w14:paraId="0437F9A0" w14:textId="77777777" w:rsidTr="005539F0">
        <w:trPr>
          <w:trHeight w:val="299"/>
          <w:jc w:val="center"/>
        </w:trPr>
        <w:tc>
          <w:tcPr>
            <w:tcW w:w="1558" w:type="dxa"/>
            <w:tcBorders>
              <w:top w:val="single" w:sz="4" w:space="0" w:color="auto"/>
              <w:left w:val="single" w:sz="4" w:space="0" w:color="auto"/>
              <w:right w:val="nil"/>
            </w:tcBorders>
            <w:shd w:val="clear" w:color="auto" w:fill="auto"/>
            <w:vAlign w:val="center"/>
          </w:tcPr>
          <w:p w14:paraId="44481FCB"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r w:rsidRPr="001E27AD">
              <w:rPr>
                <w:rFonts w:ascii="Times New Roman" w:eastAsia="Times New Roman" w:hAnsi="Times New Roman" w:cs="Times New Roman"/>
                <w:b/>
                <w:bCs/>
                <w:sz w:val="16"/>
                <w:szCs w:val="16"/>
                <w:lang w:eastAsia="en-CA"/>
              </w:rPr>
              <w:t xml:space="preserve">Cahill 2016 </w:t>
            </w:r>
            <w:r w:rsidRPr="001E27AD">
              <w:rPr>
                <w:rFonts w:ascii="Times New Roman" w:eastAsia="Times New Roman" w:hAnsi="Times New Roman" w:cs="Times New Roman"/>
                <w:b/>
                <w:bCs/>
                <w:sz w:val="16"/>
                <w:szCs w:val="16"/>
                <w:lang w:eastAsia="en-CA"/>
              </w:rPr>
              <w:fldChar w:fldCharType="begin"/>
            </w:r>
            <w:r w:rsidRPr="001E27AD">
              <w:rPr>
                <w:rFonts w:ascii="Times New Roman" w:eastAsia="Times New Roman" w:hAnsi="Times New Roman" w:cs="Times New Roman"/>
                <w:b/>
                <w:bCs/>
                <w:sz w:val="16"/>
                <w:szCs w:val="16"/>
                <w:lang w:eastAsia="en-CA"/>
              </w:rPr>
              <w:instrText xml:space="preserve"> ADDIN ZOTERO_ITEM CSL_CITATION {"citationID":"K3r0vdwH","properties":{"formattedCitation":"[60]","plainCitation":"[60]","noteIndex":0},"citationItems":[{"id":"yQTIbguG/4sg1060h","uris":["http://zotero.org/users/4806826/items/KX27SR3Z"],"itemData":{"id":13344,"type":"article-journal","container-title":"The Cochrane database of systematic reviews","journalAbbreviation":"Cochrane Database Syst Rev","language":"eng","page":"CD006103","title":"Nicotine receptor partial agonists for smoking cessation","author":[{"family":"Cahill","given":"K."},{"family":"Lindson-Hawley","given":"N."},{"family":"Thomas","given":"K.H."},{"family":"Fanshawe","given":"T.R."},{"family":"Lancaster","given":"T."}],"issued":{"date-parts":[["2016"]]}}}],"schema":"https://github.com/citation-style-language/schema/raw/master/csl-citation.json"} </w:instrText>
            </w:r>
            <w:r w:rsidRPr="001E27AD">
              <w:rPr>
                <w:rFonts w:ascii="Times New Roman" w:eastAsia="Times New Roman" w:hAnsi="Times New Roman" w:cs="Times New Roman"/>
                <w:b/>
                <w:bCs/>
                <w:sz w:val="16"/>
                <w:szCs w:val="16"/>
                <w:lang w:eastAsia="en-CA"/>
              </w:rPr>
              <w:fldChar w:fldCharType="separate"/>
            </w:r>
            <w:r w:rsidRPr="00577800">
              <w:rPr>
                <w:rFonts w:ascii="Times New Roman" w:hAnsi="Times New Roman" w:cs="Times New Roman"/>
                <w:sz w:val="16"/>
              </w:rPr>
              <w:t>[60]</w:t>
            </w:r>
            <w:r w:rsidRPr="001E27AD">
              <w:rPr>
                <w:rFonts w:ascii="Times New Roman" w:eastAsia="Times New Roman" w:hAnsi="Times New Roman" w:cs="Times New Roman"/>
                <w:b/>
                <w:bCs/>
                <w:sz w:val="16"/>
                <w:szCs w:val="16"/>
                <w:lang w:eastAsia="en-CA"/>
              </w:rPr>
              <w:fldChar w:fldCharType="end"/>
            </w:r>
            <w:r w:rsidRPr="001E27AD">
              <w:rPr>
                <w:rFonts w:ascii="Times New Roman" w:eastAsia="Times New Roman" w:hAnsi="Times New Roman" w:cs="Times New Roman"/>
                <w:b/>
                <w:bCs/>
                <w:sz w:val="16"/>
                <w:szCs w:val="16"/>
                <w:lang w:eastAsia="en-CA"/>
              </w:rPr>
              <w:t>,</w:t>
            </w:r>
            <w:r w:rsidRPr="001E27AD">
              <w:rPr>
                <w:rFonts w:ascii="Times New Roman" w:eastAsia="Times New Roman" w:hAnsi="Times New Roman" w:cs="Times New Roman"/>
                <w:b/>
                <w:bCs/>
                <w:sz w:val="16"/>
                <w:szCs w:val="16"/>
                <w:lang w:eastAsia="en-CA"/>
              </w:rPr>
              <w:br/>
            </w:r>
            <w:r w:rsidRPr="001E27AD">
              <w:rPr>
                <w:rFonts w:ascii="Times New Roman" w:eastAsia="Times New Roman" w:hAnsi="Times New Roman" w:cs="Times New Roman"/>
                <w:sz w:val="16"/>
                <w:szCs w:val="16"/>
                <w:lang w:eastAsia="en-CA"/>
              </w:rPr>
              <w:t>Low</w:t>
            </w:r>
          </w:p>
        </w:tc>
        <w:tc>
          <w:tcPr>
            <w:tcW w:w="1137" w:type="dxa"/>
            <w:tcBorders>
              <w:top w:val="single" w:sz="4" w:space="0" w:color="auto"/>
              <w:left w:val="nil"/>
              <w:bottom w:val="dotted" w:sz="4" w:space="0" w:color="auto"/>
              <w:right w:val="nil"/>
            </w:tcBorders>
            <w:shd w:val="clear" w:color="auto" w:fill="9BC2E6"/>
            <w:noWrap/>
            <w:vAlign w:val="center"/>
          </w:tcPr>
          <w:p w14:paraId="1DF87F9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single" w:sz="4" w:space="0" w:color="auto"/>
              <w:left w:val="nil"/>
              <w:bottom w:val="dotted" w:sz="4" w:space="0" w:color="auto"/>
              <w:right w:val="nil"/>
            </w:tcBorders>
            <w:shd w:val="clear" w:color="auto" w:fill="auto"/>
            <w:noWrap/>
            <w:vAlign w:val="center"/>
          </w:tcPr>
          <w:p w14:paraId="6143C3A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Cytisine</w:t>
            </w:r>
          </w:p>
        </w:tc>
        <w:tc>
          <w:tcPr>
            <w:tcW w:w="1558" w:type="dxa"/>
            <w:tcBorders>
              <w:top w:val="single" w:sz="4" w:space="0" w:color="auto"/>
              <w:left w:val="nil"/>
              <w:bottom w:val="dotted" w:sz="4" w:space="0" w:color="auto"/>
              <w:right w:val="nil"/>
            </w:tcBorders>
            <w:shd w:val="clear" w:color="auto" w:fill="auto"/>
            <w:noWrap/>
            <w:vAlign w:val="center"/>
          </w:tcPr>
          <w:p w14:paraId="7FB6E5C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single" w:sz="4" w:space="0" w:color="auto"/>
              <w:left w:val="nil"/>
              <w:bottom w:val="dotted" w:sz="4" w:space="0" w:color="auto"/>
              <w:right w:val="single" w:sz="4" w:space="0" w:color="auto"/>
            </w:tcBorders>
            <w:shd w:val="clear" w:color="auto" w:fill="auto"/>
            <w:noWrap/>
            <w:vAlign w:val="center"/>
          </w:tcPr>
          <w:p w14:paraId="26997E3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single" w:sz="4" w:space="0" w:color="auto"/>
              <w:left w:val="single" w:sz="4" w:space="0" w:color="auto"/>
              <w:bottom w:val="dotted" w:sz="4" w:space="0" w:color="auto"/>
              <w:right w:val="single" w:sz="4" w:space="0" w:color="auto"/>
            </w:tcBorders>
            <w:shd w:val="clear" w:color="auto" w:fill="auto"/>
            <w:noWrap/>
            <w:vAlign w:val="center"/>
          </w:tcPr>
          <w:p w14:paraId="698B36E1" w14:textId="77777777" w:rsidR="00E861FD" w:rsidRPr="001E27AD" w:rsidRDefault="00E861FD" w:rsidP="005539F0">
            <w:pPr>
              <w:spacing w:line="240" w:lineRule="auto"/>
              <w:contextualSpacing/>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573" w:type="dxa"/>
            <w:tcBorders>
              <w:top w:val="single" w:sz="4" w:space="0" w:color="auto"/>
              <w:left w:val="single" w:sz="4" w:space="0" w:color="auto"/>
              <w:bottom w:val="dotted" w:sz="4" w:space="0" w:color="auto"/>
              <w:right w:val="single" w:sz="4" w:space="0" w:color="auto"/>
            </w:tcBorders>
            <w:shd w:val="clear" w:color="auto" w:fill="auto"/>
            <w:noWrap/>
            <w:vAlign w:val="center"/>
          </w:tcPr>
          <w:p w14:paraId="1CC5331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tcPr>
          <w:p w14:paraId="54462C5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shd w:val="clear" w:color="auto" w:fill="auto"/>
            <w:noWrap/>
            <w:vAlign w:val="center"/>
          </w:tcPr>
          <w:p w14:paraId="23209CF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tcPr>
          <w:p w14:paraId="3531830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single" w:sz="4" w:space="0" w:color="auto"/>
              <w:left w:val="single" w:sz="4" w:space="0" w:color="auto"/>
              <w:bottom w:val="dotted" w:sz="4" w:space="0" w:color="auto"/>
              <w:right w:val="single" w:sz="4" w:space="0" w:color="auto"/>
            </w:tcBorders>
            <w:shd w:val="clear" w:color="000000" w:fill="FFFFFF"/>
            <w:noWrap/>
            <w:vAlign w:val="center"/>
          </w:tcPr>
          <w:p w14:paraId="477C3CD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64 more per 1,000 (22 more to 147 more); n=2; N=937</w:t>
            </w:r>
          </w:p>
        </w:tc>
      </w:tr>
      <w:tr w:rsidR="00E861FD" w:rsidRPr="00577800" w14:paraId="2D888CA8" w14:textId="77777777" w:rsidTr="005539F0">
        <w:trPr>
          <w:trHeight w:val="299"/>
          <w:jc w:val="center"/>
        </w:trPr>
        <w:tc>
          <w:tcPr>
            <w:tcW w:w="1558" w:type="dxa"/>
            <w:tcBorders>
              <w:left w:val="single" w:sz="4" w:space="0" w:color="auto"/>
              <w:right w:val="nil"/>
            </w:tcBorders>
            <w:shd w:val="clear" w:color="auto" w:fill="auto"/>
            <w:vAlign w:val="center"/>
          </w:tcPr>
          <w:p w14:paraId="727034F5"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55AC7FE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55B4C11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Cytisine</w:t>
            </w:r>
          </w:p>
        </w:tc>
        <w:tc>
          <w:tcPr>
            <w:tcW w:w="1558" w:type="dxa"/>
            <w:tcBorders>
              <w:top w:val="dotted" w:sz="4" w:space="0" w:color="auto"/>
              <w:left w:val="nil"/>
              <w:bottom w:val="dotted" w:sz="4" w:space="0" w:color="auto"/>
              <w:right w:val="nil"/>
            </w:tcBorders>
            <w:shd w:val="clear" w:color="auto" w:fill="auto"/>
            <w:noWrap/>
            <w:vAlign w:val="center"/>
          </w:tcPr>
          <w:p w14:paraId="125FDA2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02410BB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2 years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46B6DDC" w14:textId="77777777" w:rsidR="00E861FD" w:rsidRPr="001E27AD" w:rsidRDefault="00E861FD" w:rsidP="005539F0">
            <w:pPr>
              <w:spacing w:line="240" w:lineRule="auto"/>
              <w:contextualSpacing/>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862467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D37621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0BB9C4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866E3A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5E38365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79 more per 1,000 (31 more to 141 more); n=1; N=1214</w:t>
            </w:r>
          </w:p>
        </w:tc>
      </w:tr>
      <w:tr w:rsidR="00E861FD" w:rsidRPr="00577800" w14:paraId="0FA13F7E" w14:textId="77777777" w:rsidTr="005539F0">
        <w:trPr>
          <w:trHeight w:val="299"/>
          <w:jc w:val="center"/>
        </w:trPr>
        <w:tc>
          <w:tcPr>
            <w:tcW w:w="1558" w:type="dxa"/>
            <w:tcBorders>
              <w:left w:val="single" w:sz="4" w:space="0" w:color="auto"/>
              <w:right w:val="nil"/>
            </w:tcBorders>
            <w:shd w:val="clear" w:color="auto" w:fill="auto"/>
            <w:vAlign w:val="center"/>
          </w:tcPr>
          <w:p w14:paraId="6A88CA97"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auto" w:fill="A9D08E"/>
            <w:noWrap/>
            <w:vAlign w:val="center"/>
          </w:tcPr>
          <w:p w14:paraId="1CD1009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19104C6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Cytisine</w:t>
            </w:r>
          </w:p>
        </w:tc>
        <w:tc>
          <w:tcPr>
            <w:tcW w:w="1558" w:type="dxa"/>
            <w:tcBorders>
              <w:top w:val="dotted" w:sz="4" w:space="0" w:color="auto"/>
              <w:left w:val="nil"/>
              <w:bottom w:val="dotted" w:sz="4" w:space="0" w:color="auto"/>
              <w:right w:val="nil"/>
            </w:tcBorders>
            <w:shd w:val="clear" w:color="auto" w:fill="auto"/>
            <w:noWrap/>
            <w:vAlign w:val="center"/>
          </w:tcPr>
          <w:p w14:paraId="214F604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7D2CAC3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5D713C5" w14:textId="77777777" w:rsidR="00E861FD" w:rsidRPr="001E27AD" w:rsidRDefault="00E861FD" w:rsidP="005539F0">
            <w:pPr>
              <w:spacing w:line="240" w:lineRule="auto"/>
              <w:contextualSpacing/>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71E2E2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BDC7F5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50E97F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BE85A0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0BD1EDE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Adverse events similar between groups; n=3; N=NR</w:t>
            </w:r>
          </w:p>
        </w:tc>
      </w:tr>
      <w:tr w:rsidR="00E861FD" w:rsidRPr="00577800" w14:paraId="043233FC" w14:textId="77777777" w:rsidTr="005539F0">
        <w:trPr>
          <w:trHeight w:val="299"/>
          <w:jc w:val="center"/>
        </w:trPr>
        <w:tc>
          <w:tcPr>
            <w:tcW w:w="1558" w:type="dxa"/>
            <w:tcBorders>
              <w:left w:val="single" w:sz="4" w:space="0" w:color="auto"/>
              <w:right w:val="nil"/>
            </w:tcBorders>
            <w:shd w:val="clear" w:color="auto" w:fill="auto"/>
            <w:vAlign w:val="center"/>
            <w:hideMark/>
          </w:tcPr>
          <w:p w14:paraId="380D8690"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hideMark/>
          </w:tcPr>
          <w:p w14:paraId="79F0083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hideMark/>
          </w:tcPr>
          <w:p w14:paraId="0878383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hideMark/>
          </w:tcPr>
          <w:p w14:paraId="07126B9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68B5EA6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5EF3363" w14:textId="77777777" w:rsidR="00E861FD" w:rsidRPr="001E27AD" w:rsidRDefault="00E861FD" w:rsidP="005539F0">
            <w:pPr>
              <w:spacing w:line="240" w:lineRule="auto"/>
              <w:contextualSpacing/>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49323F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BD8CEF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788D80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7D59AE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hideMark/>
          </w:tcPr>
          <w:p w14:paraId="08A3850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138 more per 1,000 (118 more to 159 more); n=27; N=12625</w:t>
            </w:r>
          </w:p>
        </w:tc>
      </w:tr>
      <w:tr w:rsidR="00E861FD" w:rsidRPr="00577800" w14:paraId="446A2886" w14:textId="77777777" w:rsidTr="005539F0">
        <w:trPr>
          <w:trHeight w:val="248"/>
          <w:jc w:val="center"/>
        </w:trPr>
        <w:tc>
          <w:tcPr>
            <w:tcW w:w="1558" w:type="dxa"/>
            <w:tcBorders>
              <w:left w:val="single" w:sz="4" w:space="0" w:color="auto"/>
              <w:right w:val="nil"/>
            </w:tcBorders>
            <w:shd w:val="clear" w:color="auto" w:fill="auto"/>
            <w:vAlign w:val="center"/>
          </w:tcPr>
          <w:p w14:paraId="1500FC01"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61D0615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1233428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538C6C3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4D2164A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51E7A17" w14:textId="77777777" w:rsidR="00E861FD" w:rsidRPr="001E27AD" w:rsidRDefault="00E861FD" w:rsidP="005539F0">
            <w:pPr>
              <w:spacing w:line="240" w:lineRule="auto"/>
              <w:contextualSpacing/>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D3E72A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FC1A0F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24959A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3015CC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6650CA3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156 more per 1,000 (134 more to 179 more); n=25; N=12304</w:t>
            </w:r>
          </w:p>
        </w:tc>
      </w:tr>
      <w:tr w:rsidR="00E861FD" w:rsidRPr="00577800" w14:paraId="1B32DEAA" w14:textId="77777777" w:rsidTr="005539F0">
        <w:trPr>
          <w:trHeight w:val="226"/>
          <w:jc w:val="center"/>
        </w:trPr>
        <w:tc>
          <w:tcPr>
            <w:tcW w:w="1558" w:type="dxa"/>
            <w:tcBorders>
              <w:left w:val="single" w:sz="4" w:space="0" w:color="auto"/>
              <w:right w:val="nil"/>
            </w:tcBorders>
            <w:shd w:val="clear" w:color="auto" w:fill="auto"/>
            <w:vAlign w:val="center"/>
          </w:tcPr>
          <w:p w14:paraId="37A18249"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4A0FE9A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5F84BD2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Long-term Varenicline</w:t>
            </w:r>
          </w:p>
        </w:tc>
        <w:tc>
          <w:tcPr>
            <w:tcW w:w="1558" w:type="dxa"/>
            <w:tcBorders>
              <w:top w:val="dotted" w:sz="4" w:space="0" w:color="auto"/>
              <w:left w:val="nil"/>
              <w:bottom w:val="dotted" w:sz="4" w:space="0" w:color="auto"/>
              <w:right w:val="nil"/>
            </w:tcBorders>
            <w:shd w:val="clear" w:color="auto" w:fill="auto"/>
            <w:noWrap/>
            <w:vAlign w:val="center"/>
          </w:tcPr>
          <w:p w14:paraId="0258A40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D99A93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AFD627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5B69A7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951768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53D70C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11BC08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60B502A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177 more per 1,000 (121 more to 249 more); n=4; N=2170</w:t>
            </w:r>
          </w:p>
        </w:tc>
      </w:tr>
      <w:tr w:rsidR="00E861FD" w:rsidRPr="00577800" w14:paraId="519765C7" w14:textId="77777777" w:rsidTr="005539F0">
        <w:trPr>
          <w:trHeight w:val="269"/>
          <w:jc w:val="center"/>
        </w:trPr>
        <w:tc>
          <w:tcPr>
            <w:tcW w:w="1558" w:type="dxa"/>
            <w:tcBorders>
              <w:left w:val="single" w:sz="4" w:space="0" w:color="auto"/>
              <w:right w:val="nil"/>
            </w:tcBorders>
            <w:shd w:val="clear" w:color="auto" w:fill="auto"/>
            <w:vAlign w:val="center"/>
          </w:tcPr>
          <w:p w14:paraId="0994E31F"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2FD9DB0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53B563C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Low-dose Varenicline</w:t>
            </w:r>
          </w:p>
        </w:tc>
        <w:tc>
          <w:tcPr>
            <w:tcW w:w="1558" w:type="dxa"/>
            <w:tcBorders>
              <w:top w:val="dotted" w:sz="4" w:space="0" w:color="auto"/>
              <w:left w:val="nil"/>
              <w:bottom w:val="dotted" w:sz="4" w:space="0" w:color="auto"/>
              <w:right w:val="nil"/>
            </w:tcBorders>
            <w:shd w:val="clear" w:color="auto" w:fill="auto"/>
            <w:noWrap/>
            <w:vAlign w:val="center"/>
          </w:tcPr>
          <w:p w14:paraId="70C2A6C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768440E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ABAFBC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25A69C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19982C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93B446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1BBAC5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27CF2A5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111 more per 1,000 (57 more to 182 more); n=4; N=1266</w:t>
            </w:r>
          </w:p>
        </w:tc>
      </w:tr>
      <w:tr w:rsidR="00E861FD" w:rsidRPr="00577800" w14:paraId="39103F6D" w14:textId="77777777" w:rsidTr="005539F0">
        <w:trPr>
          <w:trHeight w:val="247"/>
          <w:jc w:val="center"/>
        </w:trPr>
        <w:tc>
          <w:tcPr>
            <w:tcW w:w="1558" w:type="dxa"/>
            <w:tcBorders>
              <w:left w:val="single" w:sz="4" w:space="0" w:color="auto"/>
              <w:right w:val="nil"/>
            </w:tcBorders>
            <w:shd w:val="clear" w:color="auto" w:fill="auto"/>
            <w:vAlign w:val="center"/>
          </w:tcPr>
          <w:p w14:paraId="382862E7"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0067091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0BD3A02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Varied dose Varenicline</w:t>
            </w:r>
          </w:p>
        </w:tc>
        <w:tc>
          <w:tcPr>
            <w:tcW w:w="1558" w:type="dxa"/>
            <w:tcBorders>
              <w:top w:val="dotted" w:sz="4" w:space="0" w:color="auto"/>
              <w:left w:val="nil"/>
              <w:bottom w:val="dotted" w:sz="4" w:space="0" w:color="auto"/>
              <w:right w:val="nil"/>
            </w:tcBorders>
            <w:shd w:val="clear" w:color="auto" w:fill="auto"/>
            <w:noWrap/>
            <w:vAlign w:val="center"/>
          </w:tcPr>
          <w:p w14:paraId="50B3BCE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A61DB3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724D06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A5D164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02C877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755F31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75B93C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1F41C43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125 more per 1,000 (78 more to 183 more); n=6; N=1789</w:t>
            </w:r>
          </w:p>
        </w:tc>
      </w:tr>
      <w:tr w:rsidR="00E861FD" w:rsidRPr="00577800" w14:paraId="7571BF3E" w14:textId="77777777" w:rsidTr="005539F0">
        <w:trPr>
          <w:trHeight w:val="264"/>
          <w:jc w:val="center"/>
        </w:trPr>
        <w:tc>
          <w:tcPr>
            <w:tcW w:w="1558" w:type="dxa"/>
            <w:tcBorders>
              <w:left w:val="single" w:sz="4" w:space="0" w:color="auto"/>
              <w:right w:val="nil"/>
            </w:tcBorders>
            <w:shd w:val="clear" w:color="auto" w:fill="auto"/>
            <w:vAlign w:val="center"/>
          </w:tcPr>
          <w:p w14:paraId="3F5E1835"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17D37A6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270B906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 preloading</w:t>
            </w:r>
          </w:p>
        </w:tc>
        <w:tc>
          <w:tcPr>
            <w:tcW w:w="1558" w:type="dxa"/>
            <w:tcBorders>
              <w:top w:val="dotted" w:sz="4" w:space="0" w:color="auto"/>
              <w:left w:val="nil"/>
              <w:bottom w:val="dotted" w:sz="4" w:space="0" w:color="auto"/>
              <w:right w:val="nil"/>
            </w:tcBorders>
            <w:shd w:val="clear" w:color="auto" w:fill="auto"/>
            <w:noWrap/>
            <w:vAlign w:val="center"/>
          </w:tcPr>
          <w:p w14:paraId="01AF376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39ED338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NA</w:t>
            </w:r>
          </w:p>
        </w:tc>
        <w:tc>
          <w:tcPr>
            <w:tcW w:w="703"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5BDF667D"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246BB81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5381BBF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3314F7B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4670843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658D368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studies found.</w:t>
            </w:r>
          </w:p>
        </w:tc>
      </w:tr>
      <w:tr w:rsidR="00E861FD" w:rsidRPr="00577800" w14:paraId="40BF5ECE" w14:textId="77777777" w:rsidTr="005539F0">
        <w:trPr>
          <w:trHeight w:val="268"/>
          <w:jc w:val="center"/>
        </w:trPr>
        <w:tc>
          <w:tcPr>
            <w:tcW w:w="1558" w:type="dxa"/>
            <w:tcBorders>
              <w:left w:val="single" w:sz="4" w:space="0" w:color="auto"/>
              <w:right w:val="nil"/>
            </w:tcBorders>
            <w:shd w:val="clear" w:color="auto" w:fill="auto"/>
            <w:vAlign w:val="center"/>
          </w:tcPr>
          <w:p w14:paraId="27C2A470"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auto" w:fill="FFE599" w:themeFill="accent4" w:themeFillTint="66"/>
            <w:noWrap/>
            <w:vAlign w:val="center"/>
          </w:tcPr>
          <w:p w14:paraId="712B1A5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RtQ</w:t>
            </w:r>
          </w:p>
        </w:tc>
        <w:tc>
          <w:tcPr>
            <w:tcW w:w="1552" w:type="dxa"/>
            <w:tcBorders>
              <w:top w:val="dotted" w:sz="4" w:space="0" w:color="auto"/>
              <w:left w:val="nil"/>
              <w:bottom w:val="dotted" w:sz="4" w:space="0" w:color="auto"/>
              <w:right w:val="nil"/>
            </w:tcBorders>
            <w:shd w:val="clear" w:color="auto" w:fill="auto"/>
            <w:noWrap/>
            <w:vAlign w:val="center"/>
          </w:tcPr>
          <w:p w14:paraId="1D9EDB5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7251812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3BD3B7B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43CA51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596AF4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0D053D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32E7A9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922A26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60BCA97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179 more per 1,000 (116 more to 266 more); n=1; N=1510</w:t>
            </w:r>
          </w:p>
        </w:tc>
      </w:tr>
      <w:tr w:rsidR="00E861FD" w:rsidRPr="00577800" w14:paraId="7345CC60" w14:textId="77777777" w:rsidTr="005539F0">
        <w:trPr>
          <w:trHeight w:val="258"/>
          <w:jc w:val="center"/>
        </w:trPr>
        <w:tc>
          <w:tcPr>
            <w:tcW w:w="1558" w:type="dxa"/>
            <w:tcBorders>
              <w:left w:val="single" w:sz="4" w:space="0" w:color="auto"/>
              <w:right w:val="nil"/>
            </w:tcBorders>
            <w:shd w:val="clear" w:color="auto" w:fill="auto"/>
            <w:vAlign w:val="center"/>
          </w:tcPr>
          <w:p w14:paraId="08A4CD5F"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auto" w:fill="E2EFDA"/>
            <w:noWrap/>
            <w:vAlign w:val="center"/>
          </w:tcPr>
          <w:p w14:paraId="3567626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tcPr>
          <w:p w14:paraId="5A368EF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7A175E2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6D835EB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3D4C7C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500F38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08BAB3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934D5F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B01554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4D31318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104 more per 1,000 (67 more to 152 more); n=4; N=2332</w:t>
            </w:r>
          </w:p>
        </w:tc>
      </w:tr>
      <w:tr w:rsidR="00E861FD" w:rsidRPr="00577800" w14:paraId="0C4ABE48" w14:textId="77777777" w:rsidTr="005539F0">
        <w:trPr>
          <w:trHeight w:val="258"/>
          <w:jc w:val="center"/>
        </w:trPr>
        <w:tc>
          <w:tcPr>
            <w:tcW w:w="1558" w:type="dxa"/>
            <w:tcBorders>
              <w:left w:val="single" w:sz="4" w:space="0" w:color="auto"/>
              <w:right w:val="nil"/>
            </w:tcBorders>
            <w:shd w:val="clear" w:color="auto" w:fill="auto"/>
            <w:vAlign w:val="center"/>
          </w:tcPr>
          <w:p w14:paraId="57BE71E4"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auto" w:fill="E2EFDA"/>
            <w:noWrap/>
            <w:vAlign w:val="center"/>
          </w:tcPr>
          <w:p w14:paraId="40240AC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MI+MtQ</w:t>
            </w:r>
          </w:p>
        </w:tc>
        <w:tc>
          <w:tcPr>
            <w:tcW w:w="1552" w:type="dxa"/>
            <w:tcBorders>
              <w:top w:val="dotted" w:sz="4" w:space="0" w:color="auto"/>
              <w:left w:val="nil"/>
              <w:bottom w:val="dotted" w:sz="4" w:space="0" w:color="auto"/>
              <w:right w:val="nil"/>
            </w:tcBorders>
            <w:shd w:val="clear" w:color="auto" w:fill="auto"/>
            <w:noWrap/>
            <w:vAlign w:val="center"/>
          </w:tcPr>
          <w:p w14:paraId="41BE2AB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37789D3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2933594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1F5225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433D8E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415A3B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D37408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BB2939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1CD4018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101 more per 1,000 (29 more to 209 more); n=1; N=523</w:t>
            </w:r>
          </w:p>
        </w:tc>
      </w:tr>
      <w:tr w:rsidR="00E861FD" w:rsidRPr="00577800" w14:paraId="5CF8916C" w14:textId="77777777" w:rsidTr="005539F0">
        <w:trPr>
          <w:trHeight w:val="254"/>
          <w:jc w:val="center"/>
        </w:trPr>
        <w:tc>
          <w:tcPr>
            <w:tcW w:w="1558" w:type="dxa"/>
            <w:tcBorders>
              <w:left w:val="single" w:sz="4" w:space="0" w:color="auto"/>
              <w:right w:val="nil"/>
            </w:tcBorders>
            <w:shd w:val="clear" w:color="auto" w:fill="auto"/>
            <w:vAlign w:val="center"/>
          </w:tcPr>
          <w:p w14:paraId="2A7292C5"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auto" w:fill="FFFF99"/>
            <w:noWrap/>
            <w:vAlign w:val="center"/>
          </w:tcPr>
          <w:p w14:paraId="0875556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FQA+MtQ</w:t>
            </w:r>
          </w:p>
        </w:tc>
        <w:tc>
          <w:tcPr>
            <w:tcW w:w="1552" w:type="dxa"/>
            <w:tcBorders>
              <w:top w:val="dotted" w:sz="4" w:space="0" w:color="auto"/>
              <w:left w:val="nil"/>
              <w:bottom w:val="dotted" w:sz="4" w:space="0" w:color="auto"/>
              <w:right w:val="nil"/>
            </w:tcBorders>
            <w:shd w:val="clear" w:color="auto" w:fill="auto"/>
            <w:noWrap/>
            <w:vAlign w:val="center"/>
          </w:tcPr>
          <w:p w14:paraId="185A0EF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51FDA6B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0AF1E47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CD7951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57F224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9526A3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9C2706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35F6C9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4ED5039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168 more per 1,000 (65 more to 382 more); n=1; N=494</w:t>
            </w:r>
          </w:p>
        </w:tc>
      </w:tr>
      <w:tr w:rsidR="00E861FD" w:rsidRPr="00577800" w14:paraId="0FDC19D8" w14:textId="77777777" w:rsidTr="005539F0">
        <w:trPr>
          <w:trHeight w:val="258"/>
          <w:jc w:val="center"/>
        </w:trPr>
        <w:tc>
          <w:tcPr>
            <w:tcW w:w="1558" w:type="dxa"/>
            <w:tcBorders>
              <w:left w:val="single" w:sz="4" w:space="0" w:color="auto"/>
              <w:right w:val="nil"/>
            </w:tcBorders>
            <w:shd w:val="clear" w:color="auto" w:fill="auto"/>
            <w:vAlign w:val="center"/>
          </w:tcPr>
          <w:p w14:paraId="46EFD1F2"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7956187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76F5681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3FA82D7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31E56E6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NA</w:t>
            </w:r>
          </w:p>
        </w:tc>
        <w:tc>
          <w:tcPr>
            <w:tcW w:w="703"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49C9FB8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64C433A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55FE68E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1C0C557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2036A7D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6BD2C4F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studies found</w:t>
            </w:r>
            <w:r w:rsidRPr="001E27AD">
              <w:rPr>
                <w:rFonts w:ascii="Times New Roman" w:eastAsia="Times New Roman" w:hAnsi="Times New Roman" w:cs="Times New Roman"/>
                <w:sz w:val="16"/>
                <w:szCs w:val="16"/>
                <w:vertAlign w:val="superscript"/>
                <w:lang w:eastAsia="en-CA"/>
              </w:rPr>
              <w:t>1</w:t>
            </w:r>
            <w:r w:rsidRPr="001E27AD">
              <w:rPr>
                <w:rFonts w:ascii="Times New Roman" w:eastAsia="Times New Roman" w:hAnsi="Times New Roman" w:cs="Times New Roman"/>
                <w:sz w:val="16"/>
                <w:szCs w:val="16"/>
                <w:lang w:eastAsia="en-CA"/>
              </w:rPr>
              <w:t>.</w:t>
            </w:r>
          </w:p>
        </w:tc>
      </w:tr>
      <w:tr w:rsidR="00E861FD" w:rsidRPr="00577800" w14:paraId="4DBDCE94" w14:textId="77777777" w:rsidTr="005539F0">
        <w:trPr>
          <w:trHeight w:val="262"/>
          <w:jc w:val="center"/>
        </w:trPr>
        <w:tc>
          <w:tcPr>
            <w:tcW w:w="1558" w:type="dxa"/>
            <w:tcBorders>
              <w:left w:val="single" w:sz="4" w:space="0" w:color="auto"/>
              <w:right w:val="nil"/>
            </w:tcBorders>
            <w:shd w:val="clear" w:color="auto" w:fill="auto"/>
            <w:vAlign w:val="center"/>
          </w:tcPr>
          <w:p w14:paraId="09D837BB"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46DEC69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6B76726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3A0F3BB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7573EAE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B08461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77598A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56D1BD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2</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5D238F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CE0FDA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0E6EDA6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192 more per 1,000 (169 more to 216 more); n=32; N=14963</w:t>
            </w:r>
          </w:p>
        </w:tc>
      </w:tr>
      <w:tr w:rsidR="00E861FD" w:rsidRPr="00577800" w14:paraId="385620A9" w14:textId="77777777" w:rsidTr="005539F0">
        <w:trPr>
          <w:trHeight w:val="262"/>
          <w:jc w:val="center"/>
        </w:trPr>
        <w:tc>
          <w:tcPr>
            <w:tcW w:w="1558" w:type="dxa"/>
            <w:tcBorders>
              <w:left w:val="single" w:sz="4" w:space="0" w:color="auto"/>
              <w:right w:val="nil"/>
            </w:tcBorders>
            <w:shd w:val="clear" w:color="auto" w:fill="auto"/>
            <w:vAlign w:val="center"/>
          </w:tcPr>
          <w:p w14:paraId="05AAD4D8"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05B4041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660E955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5884FFE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015A291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AE65D7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29BCA4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DAD33A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3</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8A390B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5F3B0C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40D14BC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41 more per 1,000 (29 more to 54 more); n=29; N=14447</w:t>
            </w:r>
          </w:p>
        </w:tc>
      </w:tr>
      <w:tr w:rsidR="00E861FD" w:rsidRPr="00577800" w14:paraId="3A9A4B34" w14:textId="77777777" w:rsidTr="005539F0">
        <w:trPr>
          <w:trHeight w:val="266"/>
          <w:jc w:val="center"/>
        </w:trPr>
        <w:tc>
          <w:tcPr>
            <w:tcW w:w="1558" w:type="dxa"/>
            <w:tcBorders>
              <w:left w:val="single" w:sz="4" w:space="0" w:color="auto"/>
              <w:bottom w:val="nil"/>
              <w:right w:val="nil"/>
            </w:tcBorders>
            <w:shd w:val="clear" w:color="auto" w:fill="auto"/>
            <w:vAlign w:val="center"/>
          </w:tcPr>
          <w:p w14:paraId="5B2FD2C7"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54B5FEE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650098E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62F64CC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DEC41F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BAC5CA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E6A5E8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1B983A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r w:rsidRPr="001E27AD">
              <w:rPr>
                <w:rFonts w:ascii="Times New Roman" w:eastAsia="Times New Roman" w:hAnsi="Times New Roman" w:cs="Times New Roman"/>
                <w:color w:val="000000"/>
                <w:sz w:val="16"/>
                <w:szCs w:val="16"/>
                <w:vertAlign w:val="superscript"/>
                <w:lang w:eastAsia="en-CA"/>
              </w:rPr>
              <w:t>4</w:t>
            </w:r>
            <w:r w:rsidRPr="001E27AD">
              <w:rPr>
                <w:rFonts w:ascii="Times New Roman" w:eastAsia="Times New Roman" w:hAnsi="Times New Roman" w:cs="Times New Roman"/>
                <w:color w:val="000000"/>
                <w:sz w:val="16"/>
                <w:szCs w:val="16"/>
                <w:lang w:eastAsia="en-CA"/>
              </w:rPr>
              <w:t xml:space="preserve"> </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4FBE45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E7405E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141311B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64 more per 1,000 (50 more to 79 more); n=26; N=13682</w:t>
            </w:r>
          </w:p>
        </w:tc>
      </w:tr>
      <w:tr w:rsidR="00E861FD" w:rsidRPr="00577800" w14:paraId="1C0BF8A3" w14:textId="77777777" w:rsidTr="005539F0">
        <w:trPr>
          <w:trHeight w:val="266"/>
          <w:jc w:val="center"/>
        </w:trPr>
        <w:tc>
          <w:tcPr>
            <w:tcW w:w="1558" w:type="dxa"/>
            <w:tcBorders>
              <w:left w:val="single" w:sz="4" w:space="0" w:color="auto"/>
              <w:bottom w:val="nil"/>
              <w:right w:val="nil"/>
            </w:tcBorders>
            <w:shd w:val="clear" w:color="auto" w:fill="auto"/>
            <w:vAlign w:val="center"/>
          </w:tcPr>
          <w:p w14:paraId="4C43E18E"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6330F25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67CE6AD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74E6B05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510911A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3F788F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A4F30C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B0ECDC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5</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1F85D4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02013E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19A9A42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17 more per 1,000 (7 more to 30 more); n=25; N=13835</w:t>
            </w:r>
          </w:p>
        </w:tc>
      </w:tr>
      <w:tr w:rsidR="00E861FD" w:rsidRPr="00577800" w14:paraId="479032C6" w14:textId="77777777" w:rsidTr="005539F0">
        <w:trPr>
          <w:trHeight w:val="266"/>
          <w:jc w:val="center"/>
        </w:trPr>
        <w:tc>
          <w:tcPr>
            <w:tcW w:w="1558" w:type="dxa"/>
            <w:tcBorders>
              <w:left w:val="single" w:sz="4" w:space="0" w:color="auto"/>
              <w:bottom w:val="nil"/>
              <w:right w:val="nil"/>
            </w:tcBorders>
            <w:shd w:val="clear" w:color="auto" w:fill="auto"/>
            <w:vAlign w:val="center"/>
          </w:tcPr>
          <w:p w14:paraId="124E5817"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629619C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33680D0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39C8E40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6AE04DC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A15EEA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671E25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A04599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6</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3ED4AE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160168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7E4C136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 fewer per 1,000 (6 fewer to 3 more); n=36; N=16189</w:t>
            </w:r>
          </w:p>
        </w:tc>
      </w:tr>
      <w:tr w:rsidR="00E861FD" w:rsidRPr="00577800" w14:paraId="0D7B12E8" w14:textId="77777777" w:rsidTr="005539F0">
        <w:trPr>
          <w:trHeight w:val="266"/>
          <w:jc w:val="center"/>
        </w:trPr>
        <w:tc>
          <w:tcPr>
            <w:tcW w:w="1558" w:type="dxa"/>
            <w:tcBorders>
              <w:left w:val="single" w:sz="4" w:space="0" w:color="auto"/>
              <w:bottom w:val="nil"/>
              <w:right w:val="nil"/>
            </w:tcBorders>
            <w:shd w:val="clear" w:color="auto" w:fill="auto"/>
            <w:vAlign w:val="center"/>
          </w:tcPr>
          <w:p w14:paraId="01F8BB29"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3E30D69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72A4DEE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3A09484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12669F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9BCF07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061F21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891A65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7</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6A80C3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7EA3A7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2FD15A1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 fewer per 1,000 (0 fewer to 4 fewer); n=24; N=11193</w:t>
            </w:r>
          </w:p>
        </w:tc>
      </w:tr>
      <w:tr w:rsidR="00E861FD" w:rsidRPr="00577800" w14:paraId="18FFA593" w14:textId="77777777" w:rsidTr="005539F0">
        <w:trPr>
          <w:trHeight w:val="266"/>
          <w:jc w:val="center"/>
        </w:trPr>
        <w:tc>
          <w:tcPr>
            <w:tcW w:w="1558" w:type="dxa"/>
            <w:tcBorders>
              <w:left w:val="single" w:sz="4" w:space="0" w:color="auto"/>
              <w:bottom w:val="nil"/>
              <w:right w:val="nil"/>
            </w:tcBorders>
            <w:shd w:val="clear" w:color="auto" w:fill="auto"/>
            <w:vAlign w:val="center"/>
          </w:tcPr>
          <w:p w14:paraId="4591183C"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6A5B9A5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573D3F6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63B5D13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51282EC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D97758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685028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7BED54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8</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F07DAC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B60FF0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3324774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7 more per 1,000 (1 more to 13 more); n=29; N=15370</w:t>
            </w:r>
          </w:p>
        </w:tc>
      </w:tr>
      <w:tr w:rsidR="00E861FD" w:rsidRPr="00577800" w14:paraId="4D444925" w14:textId="77777777" w:rsidTr="005539F0">
        <w:trPr>
          <w:trHeight w:val="266"/>
          <w:jc w:val="center"/>
        </w:trPr>
        <w:tc>
          <w:tcPr>
            <w:tcW w:w="1558" w:type="dxa"/>
            <w:tcBorders>
              <w:left w:val="single" w:sz="4" w:space="0" w:color="auto"/>
              <w:bottom w:val="nil"/>
              <w:right w:val="nil"/>
            </w:tcBorders>
            <w:shd w:val="clear" w:color="auto" w:fill="auto"/>
            <w:vAlign w:val="center"/>
          </w:tcPr>
          <w:p w14:paraId="227FAB48"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16DAA97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5DA34E6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5D03DD5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78506D6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083390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530A02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57C0E3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9</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33A5A5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0A8162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6B6643C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6 more per 1,000 (0 fewer to 12 more); n=26; N=15000</w:t>
            </w:r>
          </w:p>
        </w:tc>
      </w:tr>
      <w:tr w:rsidR="00E861FD" w:rsidRPr="00577800" w14:paraId="53AC5496" w14:textId="77777777" w:rsidTr="005539F0">
        <w:trPr>
          <w:trHeight w:val="266"/>
          <w:jc w:val="center"/>
        </w:trPr>
        <w:tc>
          <w:tcPr>
            <w:tcW w:w="1558" w:type="dxa"/>
            <w:tcBorders>
              <w:left w:val="single" w:sz="4" w:space="0" w:color="auto"/>
              <w:bottom w:val="nil"/>
              <w:right w:val="nil"/>
            </w:tcBorders>
            <w:shd w:val="clear" w:color="auto" w:fill="auto"/>
            <w:vAlign w:val="center"/>
          </w:tcPr>
          <w:p w14:paraId="4FB6EE7A"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37E7969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4A88D14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7DD19A5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6D1BA82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90E5C7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6FF51E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BF4BAC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r w:rsidRPr="001E27AD">
              <w:rPr>
                <w:rFonts w:ascii="Times New Roman" w:eastAsia="Times New Roman" w:hAnsi="Times New Roman" w:cs="Times New Roman"/>
                <w:color w:val="000000"/>
                <w:sz w:val="16"/>
                <w:szCs w:val="16"/>
                <w:vertAlign w:val="superscript"/>
                <w:lang w:eastAsia="en-CA"/>
              </w:rPr>
              <w:t>10</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6ADDA7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6A35C0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240E4CF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 fewer per 1,000 (5 fewer to 2 more); n=23; N=8955</w:t>
            </w:r>
          </w:p>
        </w:tc>
      </w:tr>
      <w:tr w:rsidR="00E861FD" w:rsidRPr="00577800" w14:paraId="709B6A9B" w14:textId="77777777" w:rsidTr="005539F0">
        <w:trPr>
          <w:trHeight w:val="266"/>
          <w:jc w:val="center"/>
        </w:trPr>
        <w:tc>
          <w:tcPr>
            <w:tcW w:w="1558" w:type="dxa"/>
            <w:tcBorders>
              <w:left w:val="single" w:sz="4" w:space="0" w:color="auto"/>
              <w:bottom w:val="nil"/>
              <w:right w:val="nil"/>
            </w:tcBorders>
            <w:shd w:val="clear" w:color="auto" w:fill="auto"/>
            <w:vAlign w:val="center"/>
          </w:tcPr>
          <w:p w14:paraId="1535CDB2"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dotted" w:sz="4" w:space="0" w:color="auto"/>
              <w:right w:val="nil"/>
            </w:tcBorders>
            <w:shd w:val="clear" w:color="000000" w:fill="A9D08E"/>
            <w:noWrap/>
            <w:vAlign w:val="center"/>
          </w:tcPr>
          <w:p w14:paraId="4C20D8E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232E6C2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46F7607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B3CA8B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1208AF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880A29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9EB3C4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r w:rsidRPr="001E27AD">
              <w:rPr>
                <w:rFonts w:ascii="Times New Roman" w:eastAsia="Times New Roman" w:hAnsi="Times New Roman" w:cs="Times New Roman"/>
                <w:color w:val="000000"/>
                <w:sz w:val="16"/>
                <w:szCs w:val="16"/>
                <w:vertAlign w:val="superscript"/>
                <w:lang w:eastAsia="en-CA"/>
              </w:rPr>
              <w:t>11</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0751E0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80ECEE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000000" w:fill="FFFFFF"/>
            <w:noWrap/>
            <w:vAlign w:val="center"/>
          </w:tcPr>
          <w:p w14:paraId="0B239F1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3 more per 1,000 (1 fewer to 9 more); n=21; N=8587</w:t>
            </w:r>
          </w:p>
        </w:tc>
      </w:tr>
      <w:tr w:rsidR="00E861FD" w:rsidRPr="00577800" w14:paraId="058CF9E9" w14:textId="77777777" w:rsidTr="005539F0">
        <w:trPr>
          <w:trHeight w:val="266"/>
          <w:jc w:val="center"/>
        </w:trPr>
        <w:tc>
          <w:tcPr>
            <w:tcW w:w="1558" w:type="dxa"/>
            <w:tcBorders>
              <w:left w:val="single" w:sz="4" w:space="0" w:color="auto"/>
              <w:bottom w:val="nil"/>
              <w:right w:val="nil"/>
            </w:tcBorders>
            <w:shd w:val="clear" w:color="auto" w:fill="auto"/>
            <w:vAlign w:val="center"/>
          </w:tcPr>
          <w:p w14:paraId="1555A510"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p>
        </w:tc>
        <w:tc>
          <w:tcPr>
            <w:tcW w:w="1137" w:type="dxa"/>
            <w:tcBorders>
              <w:top w:val="dotted" w:sz="4" w:space="0" w:color="auto"/>
              <w:left w:val="nil"/>
              <w:bottom w:val="single" w:sz="4" w:space="0" w:color="auto"/>
              <w:right w:val="nil"/>
            </w:tcBorders>
            <w:shd w:val="clear" w:color="000000" w:fill="A9D08E"/>
            <w:noWrap/>
            <w:vAlign w:val="center"/>
          </w:tcPr>
          <w:p w14:paraId="11AA07E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single" w:sz="4" w:space="0" w:color="auto"/>
              <w:right w:val="nil"/>
            </w:tcBorders>
            <w:shd w:val="clear" w:color="auto" w:fill="auto"/>
            <w:noWrap/>
            <w:vAlign w:val="center"/>
          </w:tcPr>
          <w:p w14:paraId="42FD8EB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single" w:sz="4" w:space="0" w:color="auto"/>
              <w:right w:val="nil"/>
            </w:tcBorders>
            <w:shd w:val="clear" w:color="auto" w:fill="auto"/>
            <w:noWrap/>
            <w:vAlign w:val="center"/>
          </w:tcPr>
          <w:p w14:paraId="1458067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Placebo  </w:t>
            </w:r>
          </w:p>
        </w:tc>
        <w:tc>
          <w:tcPr>
            <w:tcW w:w="1136" w:type="dxa"/>
            <w:tcBorders>
              <w:top w:val="dotted" w:sz="4" w:space="0" w:color="auto"/>
              <w:left w:val="nil"/>
              <w:bottom w:val="single" w:sz="4" w:space="0" w:color="auto"/>
              <w:right w:val="single" w:sz="4" w:space="0" w:color="auto"/>
            </w:tcBorders>
            <w:shd w:val="clear" w:color="auto" w:fill="auto"/>
            <w:noWrap/>
            <w:vAlign w:val="center"/>
          </w:tcPr>
          <w:p w14:paraId="0FFD388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Range</w:t>
            </w:r>
          </w:p>
        </w:tc>
        <w:tc>
          <w:tcPr>
            <w:tcW w:w="70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006F8F4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52D9768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7BA4248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12</w:t>
            </w:r>
          </w:p>
        </w:tc>
        <w:tc>
          <w:tcPr>
            <w:tcW w:w="708" w:type="dxa"/>
            <w:tcBorders>
              <w:top w:val="dotted" w:sz="4" w:space="0" w:color="auto"/>
              <w:left w:val="single" w:sz="4" w:space="0" w:color="auto"/>
              <w:bottom w:val="single" w:sz="4" w:space="0" w:color="auto"/>
              <w:right w:val="single" w:sz="4" w:space="0" w:color="auto"/>
            </w:tcBorders>
            <w:shd w:val="clear" w:color="auto" w:fill="auto"/>
            <w:noWrap/>
            <w:vAlign w:val="center"/>
          </w:tcPr>
          <w:p w14:paraId="631A496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027EBFB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single" w:sz="4" w:space="0" w:color="auto"/>
              <w:right w:val="single" w:sz="4" w:space="0" w:color="auto"/>
            </w:tcBorders>
            <w:shd w:val="clear" w:color="000000" w:fill="FFFFFF"/>
            <w:noWrap/>
            <w:vAlign w:val="center"/>
          </w:tcPr>
          <w:p w14:paraId="538DE4B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3 of 4 studies 9.5-28% (Varen) vs 8-10% (Plac); n=4; N=NR</w:t>
            </w:r>
          </w:p>
        </w:tc>
      </w:tr>
      <w:tr w:rsidR="00E861FD" w:rsidRPr="00577800" w14:paraId="5AA78B6B" w14:textId="77777777" w:rsidTr="005539F0">
        <w:trPr>
          <w:trHeight w:hRule="exact" w:val="540"/>
          <w:jc w:val="center"/>
        </w:trPr>
        <w:tc>
          <w:tcPr>
            <w:tcW w:w="1558" w:type="dxa"/>
            <w:tcBorders>
              <w:top w:val="single" w:sz="4" w:space="0" w:color="auto"/>
              <w:left w:val="single" w:sz="4" w:space="0" w:color="auto"/>
              <w:bottom w:val="nil"/>
              <w:right w:val="nil"/>
            </w:tcBorders>
            <w:shd w:val="clear" w:color="auto" w:fill="auto"/>
            <w:vAlign w:val="center"/>
            <w:hideMark/>
          </w:tcPr>
          <w:p w14:paraId="0C5C228F"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r w:rsidRPr="001E27AD">
              <w:rPr>
                <w:rFonts w:ascii="Times New Roman" w:eastAsia="Times New Roman" w:hAnsi="Times New Roman" w:cs="Times New Roman"/>
                <w:b/>
                <w:bCs/>
                <w:sz w:val="16"/>
                <w:szCs w:val="16"/>
                <w:lang w:eastAsia="en-CA"/>
              </w:rPr>
              <w:t xml:space="preserve">Farley 2012 </w:t>
            </w:r>
            <w:r w:rsidRPr="001E27AD">
              <w:rPr>
                <w:rFonts w:ascii="Times New Roman" w:eastAsia="Times New Roman" w:hAnsi="Times New Roman" w:cs="Times New Roman"/>
                <w:b/>
                <w:bCs/>
                <w:sz w:val="16"/>
                <w:szCs w:val="16"/>
                <w:lang w:eastAsia="en-CA"/>
              </w:rPr>
              <w:fldChar w:fldCharType="begin"/>
            </w:r>
            <w:r w:rsidRPr="001E27AD">
              <w:rPr>
                <w:rFonts w:ascii="Times New Roman" w:eastAsia="Times New Roman" w:hAnsi="Times New Roman" w:cs="Times New Roman"/>
                <w:b/>
                <w:bCs/>
                <w:sz w:val="16"/>
                <w:szCs w:val="16"/>
                <w:lang w:eastAsia="en-CA"/>
              </w:rPr>
              <w:instrText xml:space="preserve"> ADDIN ZOTERO_ITEM CSL_CITATION {"citationID":"r7k5RwlH","properties":{"formattedCitation":"[58]","plainCitation":"[58]","noteIndex":0},"citationItems":[{"id":"yQTIbguG/jTwgrNaZ","uris":["http://zotero.org/users/4806826/items/SUVGWGF8"],"itemData":{"id":13360,"type":"article-journal","collection-title":"[Update of Cochrane Database Syst Rev. 2009;(1):CD006219; PMID: 19160269]","container-title":"The Cochrane database of systematic reviews","ISSN":"1469-493X","issue":"100909747","journalAbbreviation":"Cochrane Database Syst Rev","note":"Farley, Amanda C. Primary Care Clinical Sciences, University of Birmingham, Birmingham, UK.","page":"CD006219","title":"Interventions for preventing weight gain after smoking cessation","volume":"1","author":[{"family":"Farley","given":"Amanda C."},{"family":"Hajek","given":"Peter"},{"family":"Lycett","given":"Deborah"},{"family":"Aveyard","given":"Paul"}],"issued":{"date-parts":[["2012"]]}}}],"schema":"https://github.com/citation-style-language/schema/raw/master/csl-citation.json"} </w:instrText>
            </w:r>
            <w:r w:rsidRPr="001E27AD">
              <w:rPr>
                <w:rFonts w:ascii="Times New Roman" w:eastAsia="Times New Roman" w:hAnsi="Times New Roman" w:cs="Times New Roman"/>
                <w:b/>
                <w:bCs/>
                <w:sz w:val="16"/>
                <w:szCs w:val="16"/>
                <w:lang w:eastAsia="en-CA"/>
              </w:rPr>
              <w:fldChar w:fldCharType="separate"/>
            </w:r>
            <w:r w:rsidRPr="00577800">
              <w:rPr>
                <w:rFonts w:ascii="Times New Roman" w:hAnsi="Times New Roman" w:cs="Times New Roman"/>
                <w:sz w:val="16"/>
              </w:rPr>
              <w:t>[58]</w:t>
            </w:r>
            <w:r w:rsidRPr="001E27AD">
              <w:rPr>
                <w:rFonts w:ascii="Times New Roman" w:eastAsia="Times New Roman" w:hAnsi="Times New Roman" w:cs="Times New Roman"/>
                <w:b/>
                <w:bCs/>
                <w:sz w:val="16"/>
                <w:szCs w:val="16"/>
                <w:lang w:eastAsia="en-CA"/>
              </w:rPr>
              <w:fldChar w:fldCharType="end"/>
            </w:r>
            <w:r w:rsidRPr="001E27AD">
              <w:rPr>
                <w:rFonts w:ascii="Times New Roman" w:eastAsia="Times New Roman" w:hAnsi="Times New Roman" w:cs="Times New Roman"/>
                <w:b/>
                <w:bCs/>
                <w:sz w:val="16"/>
                <w:szCs w:val="16"/>
                <w:lang w:eastAsia="en-CA"/>
              </w:rPr>
              <w:t>,</w:t>
            </w:r>
            <w:r w:rsidRPr="001E27AD">
              <w:rPr>
                <w:rFonts w:ascii="Times New Roman" w:eastAsia="Times New Roman" w:hAnsi="Times New Roman" w:cs="Times New Roman"/>
                <w:b/>
                <w:bCs/>
                <w:sz w:val="16"/>
                <w:szCs w:val="16"/>
                <w:lang w:eastAsia="en-CA"/>
              </w:rPr>
              <w:br/>
            </w:r>
            <w:r w:rsidRPr="001E27AD">
              <w:rPr>
                <w:rFonts w:ascii="Times New Roman" w:eastAsia="Times New Roman" w:hAnsi="Times New Roman" w:cs="Times New Roman"/>
                <w:sz w:val="16"/>
                <w:szCs w:val="16"/>
                <w:lang w:eastAsia="en-CA"/>
              </w:rPr>
              <w:t>Critically low</w:t>
            </w:r>
          </w:p>
        </w:tc>
        <w:tc>
          <w:tcPr>
            <w:tcW w:w="1137" w:type="dxa"/>
            <w:tcBorders>
              <w:top w:val="single" w:sz="4" w:space="0" w:color="auto"/>
              <w:left w:val="nil"/>
              <w:bottom w:val="dotted" w:sz="4" w:space="0" w:color="auto"/>
            </w:tcBorders>
            <w:shd w:val="clear" w:color="000000" w:fill="9BC2E6"/>
            <w:noWrap/>
            <w:vAlign w:val="center"/>
            <w:hideMark/>
          </w:tcPr>
          <w:p w14:paraId="45A6834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single" w:sz="4" w:space="0" w:color="auto"/>
              <w:left w:val="nil"/>
              <w:bottom w:val="dotted" w:sz="4" w:space="0" w:color="auto"/>
            </w:tcBorders>
            <w:shd w:val="clear" w:color="auto" w:fill="auto"/>
            <w:noWrap/>
            <w:vAlign w:val="center"/>
            <w:hideMark/>
          </w:tcPr>
          <w:p w14:paraId="2007A8B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Bupropion </w:t>
            </w:r>
          </w:p>
        </w:tc>
        <w:tc>
          <w:tcPr>
            <w:tcW w:w="1558" w:type="dxa"/>
            <w:tcBorders>
              <w:top w:val="single" w:sz="4" w:space="0" w:color="auto"/>
              <w:bottom w:val="dotted" w:sz="4" w:space="0" w:color="auto"/>
            </w:tcBorders>
            <w:shd w:val="clear" w:color="auto" w:fill="auto"/>
            <w:noWrap/>
            <w:vAlign w:val="center"/>
            <w:hideMark/>
          </w:tcPr>
          <w:p w14:paraId="60DF5CF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single" w:sz="4" w:space="0" w:color="auto"/>
              <w:bottom w:val="dotted" w:sz="4" w:space="0" w:color="auto"/>
              <w:right w:val="single" w:sz="4" w:space="0" w:color="auto"/>
            </w:tcBorders>
            <w:shd w:val="clear" w:color="auto" w:fill="auto"/>
            <w:noWrap/>
            <w:vAlign w:val="center"/>
            <w:hideMark/>
          </w:tcPr>
          <w:p w14:paraId="73FEB20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D00436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5E27B61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3481761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659CDD45"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p w14:paraId="4DE19CB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63472ED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3CDBE33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1.12 kg lower (</w:t>
            </w:r>
            <w:r w:rsidRPr="001E27AD">
              <w:rPr>
                <w:rStyle w:val="cell-value"/>
                <w:rFonts w:ascii="Times New Roman" w:eastAsia="Times New Roman" w:hAnsi="Times New Roman" w:cs="Times New Roman"/>
                <w:sz w:val="16"/>
                <w:szCs w:val="16"/>
              </w:rPr>
              <w:t>1.47 lower to 0.77 lower); n=7; N=869</w:t>
            </w:r>
          </w:p>
        </w:tc>
      </w:tr>
      <w:tr w:rsidR="00E861FD" w:rsidRPr="00577800" w14:paraId="1C67C117"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689C5FA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520FB84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hideMark/>
          </w:tcPr>
          <w:p w14:paraId="401D77B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Bupropion </w:t>
            </w:r>
          </w:p>
        </w:tc>
        <w:tc>
          <w:tcPr>
            <w:tcW w:w="1558" w:type="dxa"/>
            <w:tcBorders>
              <w:top w:val="dotted" w:sz="4" w:space="0" w:color="auto"/>
              <w:bottom w:val="dotted" w:sz="4" w:space="0" w:color="auto"/>
            </w:tcBorders>
            <w:shd w:val="clear" w:color="auto" w:fill="auto"/>
            <w:noWrap/>
            <w:vAlign w:val="center"/>
            <w:hideMark/>
          </w:tcPr>
          <w:p w14:paraId="4586DEA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6219975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ACF040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2DA2ED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7441E6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B4F8B5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5A189B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12CBD5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0.87 kg lower</w:t>
            </w:r>
            <w:r w:rsidRPr="001E27AD">
              <w:rPr>
                <w:rFonts w:ascii="Times New Roman" w:eastAsia="Times New Roman" w:hAnsi="Times New Roman" w:cs="Times New Roman"/>
                <w:sz w:val="16"/>
                <w:szCs w:val="16"/>
              </w:rPr>
              <w:t xml:space="preserve"> </w:t>
            </w:r>
            <w:r w:rsidRPr="001E27AD">
              <w:rPr>
                <w:rStyle w:val="cell-value"/>
                <w:rFonts w:ascii="Times New Roman" w:eastAsia="Times New Roman" w:hAnsi="Times New Roman" w:cs="Times New Roman"/>
                <w:sz w:val="16"/>
                <w:szCs w:val="16"/>
              </w:rPr>
              <w:t>(2.21 lower to 0.47 higher); n=4; N=218</w:t>
            </w:r>
          </w:p>
        </w:tc>
      </w:tr>
      <w:tr w:rsidR="00E861FD" w:rsidRPr="00577800" w14:paraId="5E33B06F"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5367621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402A611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hideMark/>
          </w:tcPr>
          <w:p w14:paraId="34DCC38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Bupropion </w:t>
            </w:r>
          </w:p>
        </w:tc>
        <w:tc>
          <w:tcPr>
            <w:tcW w:w="1558" w:type="dxa"/>
            <w:tcBorders>
              <w:top w:val="dotted" w:sz="4" w:space="0" w:color="auto"/>
              <w:bottom w:val="dotted" w:sz="4" w:space="0" w:color="auto"/>
            </w:tcBorders>
            <w:shd w:val="clear" w:color="auto" w:fill="auto"/>
            <w:noWrap/>
            <w:vAlign w:val="center"/>
            <w:hideMark/>
          </w:tcPr>
          <w:p w14:paraId="1445965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4CA4627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9623C2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8AB9F7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B1110D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8BED61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C2780E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289DEC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0.38 kg lower </w:t>
            </w:r>
            <w:r w:rsidRPr="001E27AD">
              <w:rPr>
                <w:rStyle w:val="cell-value"/>
                <w:rFonts w:ascii="Times New Roman" w:eastAsia="Times New Roman" w:hAnsi="Times New Roman" w:cs="Times New Roman"/>
                <w:sz w:val="16"/>
                <w:szCs w:val="16"/>
              </w:rPr>
              <w:t>(2.00 lower to 1.24 higher); n=4; N=252</w:t>
            </w:r>
          </w:p>
        </w:tc>
      </w:tr>
      <w:tr w:rsidR="00E861FD" w:rsidRPr="00577800" w14:paraId="6B2C740D"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00048B1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4959838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tcPr>
          <w:p w14:paraId="0A1750B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All types of NRT</w:t>
            </w:r>
          </w:p>
        </w:tc>
        <w:tc>
          <w:tcPr>
            <w:tcW w:w="1558" w:type="dxa"/>
            <w:tcBorders>
              <w:top w:val="dotted" w:sz="4" w:space="0" w:color="auto"/>
              <w:bottom w:val="dotted" w:sz="4" w:space="0" w:color="auto"/>
            </w:tcBorders>
            <w:shd w:val="clear" w:color="auto" w:fill="auto"/>
            <w:noWrap/>
            <w:vAlign w:val="center"/>
            <w:hideMark/>
          </w:tcPr>
          <w:p w14:paraId="3B7F9A0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2944BE7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D4B660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095ADA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9339F5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C754F0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B65D21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C3A146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0.69 kg lower </w:t>
            </w:r>
            <w:r w:rsidRPr="001E27AD">
              <w:rPr>
                <w:rStyle w:val="cell-value"/>
                <w:rFonts w:ascii="Times New Roman" w:eastAsia="Times New Roman" w:hAnsi="Times New Roman" w:cs="Times New Roman"/>
                <w:sz w:val="16"/>
                <w:szCs w:val="16"/>
              </w:rPr>
              <w:t>(0.88 lower to 0.51 lower); n=19; N=2600</w:t>
            </w:r>
          </w:p>
        </w:tc>
      </w:tr>
      <w:tr w:rsidR="00E861FD" w:rsidRPr="00577800" w14:paraId="289500AC"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236CF40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25D9D01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tcPr>
          <w:p w14:paraId="3011A4C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All types of NRT</w:t>
            </w:r>
          </w:p>
        </w:tc>
        <w:tc>
          <w:tcPr>
            <w:tcW w:w="1558" w:type="dxa"/>
            <w:tcBorders>
              <w:top w:val="dotted" w:sz="4" w:space="0" w:color="auto"/>
              <w:bottom w:val="dotted" w:sz="4" w:space="0" w:color="auto"/>
            </w:tcBorders>
            <w:shd w:val="clear" w:color="auto" w:fill="auto"/>
            <w:noWrap/>
            <w:vAlign w:val="center"/>
            <w:hideMark/>
          </w:tcPr>
          <w:p w14:paraId="2FEB41A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6F41A76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4C1476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5DC506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0050BB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C9EF08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87D3ED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7E1480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0.37 kg</w:t>
            </w:r>
            <w:r w:rsidRPr="001E27AD">
              <w:rPr>
                <w:rFonts w:ascii="Times New Roman" w:eastAsia="Times New Roman" w:hAnsi="Times New Roman" w:cs="Times New Roman"/>
                <w:sz w:val="16"/>
                <w:szCs w:val="16"/>
              </w:rPr>
              <w:t xml:space="preserve"> lower </w:t>
            </w:r>
            <w:r w:rsidRPr="001E27AD">
              <w:rPr>
                <w:rStyle w:val="cell-value"/>
                <w:rFonts w:ascii="Times New Roman" w:eastAsia="Times New Roman" w:hAnsi="Times New Roman" w:cs="Times New Roman"/>
                <w:sz w:val="16"/>
                <w:szCs w:val="16"/>
              </w:rPr>
              <w:t>(0.88 lower to 0.14 higher); n=9; N=771</w:t>
            </w:r>
          </w:p>
        </w:tc>
      </w:tr>
      <w:tr w:rsidR="00E861FD" w:rsidRPr="00577800" w14:paraId="44F08019"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77478EF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0F437FD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tcPr>
          <w:p w14:paraId="2B8BBE8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All types of NRT</w:t>
            </w:r>
          </w:p>
        </w:tc>
        <w:tc>
          <w:tcPr>
            <w:tcW w:w="1558" w:type="dxa"/>
            <w:tcBorders>
              <w:top w:val="dotted" w:sz="4" w:space="0" w:color="auto"/>
              <w:bottom w:val="dotted" w:sz="4" w:space="0" w:color="auto"/>
            </w:tcBorders>
            <w:shd w:val="clear" w:color="auto" w:fill="auto"/>
            <w:noWrap/>
            <w:vAlign w:val="center"/>
            <w:hideMark/>
          </w:tcPr>
          <w:p w14:paraId="2B1A45E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29F93DA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9BE53F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5A7AB4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C61C0D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D30DFF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70DB07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338CBD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0.42 kg lower</w:t>
            </w:r>
            <w:r w:rsidRPr="001E27AD">
              <w:rPr>
                <w:rFonts w:ascii="Times New Roman" w:eastAsia="Times New Roman" w:hAnsi="Times New Roman" w:cs="Times New Roman"/>
                <w:sz w:val="16"/>
                <w:szCs w:val="16"/>
              </w:rPr>
              <w:t xml:space="preserve"> </w:t>
            </w:r>
            <w:r w:rsidRPr="001E27AD">
              <w:rPr>
                <w:rStyle w:val="cell-value"/>
                <w:rFonts w:ascii="Times New Roman" w:eastAsia="Times New Roman" w:hAnsi="Times New Roman" w:cs="Times New Roman"/>
                <w:sz w:val="16"/>
                <w:szCs w:val="16"/>
              </w:rPr>
              <w:t>(0.92 lower to 0.08 higher); n=15; N=1334</w:t>
            </w:r>
          </w:p>
        </w:tc>
      </w:tr>
      <w:tr w:rsidR="00E861FD" w:rsidRPr="00577800" w14:paraId="5BE92876"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596F112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14F0F4D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tcPr>
          <w:p w14:paraId="7AEE558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Varenicline 2 mg/day</w:t>
            </w:r>
          </w:p>
        </w:tc>
        <w:tc>
          <w:tcPr>
            <w:tcW w:w="1558" w:type="dxa"/>
            <w:tcBorders>
              <w:top w:val="dotted" w:sz="4" w:space="0" w:color="auto"/>
              <w:bottom w:val="dotted" w:sz="4" w:space="0" w:color="auto"/>
            </w:tcBorders>
            <w:shd w:val="clear" w:color="auto" w:fill="auto"/>
            <w:noWrap/>
            <w:vAlign w:val="center"/>
            <w:hideMark/>
          </w:tcPr>
          <w:p w14:paraId="2454832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59371CF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260293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E1A273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C5FCCC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23F35D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E028E7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3205EF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0.41 kg lower</w:t>
            </w:r>
            <w:r w:rsidRPr="001E27AD">
              <w:rPr>
                <w:rFonts w:ascii="Times New Roman" w:hAnsi="Times New Roman" w:cs="Times New Roman"/>
              </w:rPr>
              <w:t xml:space="preserve"> </w:t>
            </w:r>
            <w:r w:rsidRPr="001E27AD">
              <w:rPr>
                <w:rStyle w:val="cell-value"/>
                <w:rFonts w:ascii="Times New Roman" w:eastAsia="Times New Roman" w:hAnsi="Times New Roman" w:cs="Times New Roman"/>
                <w:sz w:val="16"/>
                <w:szCs w:val="16"/>
              </w:rPr>
              <w:t>(0.63 lower to 0.19 lower); n=11; N=2008</w:t>
            </w:r>
          </w:p>
        </w:tc>
      </w:tr>
      <w:tr w:rsidR="00E861FD" w:rsidRPr="00577800" w14:paraId="295C2FA8"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1AC2302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26BF0B1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tcPr>
          <w:p w14:paraId="0A1A061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Varenicline 2 mg/day</w:t>
            </w:r>
          </w:p>
        </w:tc>
        <w:tc>
          <w:tcPr>
            <w:tcW w:w="1558" w:type="dxa"/>
            <w:tcBorders>
              <w:top w:val="dotted" w:sz="4" w:space="0" w:color="auto"/>
              <w:bottom w:val="dotted" w:sz="4" w:space="0" w:color="auto"/>
            </w:tcBorders>
            <w:shd w:val="clear" w:color="auto" w:fill="auto"/>
            <w:noWrap/>
            <w:vAlign w:val="center"/>
            <w:hideMark/>
          </w:tcPr>
          <w:p w14:paraId="23678C4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567E1C7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F161D4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E6DFAC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C3B1AF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286015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9EE6CC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AD0DA8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0.41 kg higher </w:t>
            </w:r>
            <w:r w:rsidRPr="001E27AD">
              <w:rPr>
                <w:rStyle w:val="cell-value"/>
                <w:rFonts w:ascii="Times New Roman" w:eastAsia="Times New Roman" w:hAnsi="Times New Roman" w:cs="Times New Roman"/>
                <w:sz w:val="16"/>
                <w:szCs w:val="16"/>
              </w:rPr>
              <w:t>(0.79 lower to 1.61 higher); n=1; N=105</w:t>
            </w:r>
          </w:p>
        </w:tc>
      </w:tr>
      <w:tr w:rsidR="00E861FD" w:rsidRPr="00577800" w14:paraId="7CC0EE12"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509D05D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tcBorders>
            <w:shd w:val="clear" w:color="000000" w:fill="9BC2E6"/>
            <w:noWrap/>
            <w:vAlign w:val="center"/>
            <w:hideMark/>
          </w:tcPr>
          <w:p w14:paraId="32F6D43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dotted" w:sz="4" w:space="0" w:color="auto"/>
            </w:tcBorders>
            <w:shd w:val="clear" w:color="auto" w:fill="auto"/>
            <w:noWrap/>
            <w:vAlign w:val="center"/>
          </w:tcPr>
          <w:p w14:paraId="42380F2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Varenicline 2 mg/day</w:t>
            </w:r>
          </w:p>
        </w:tc>
        <w:tc>
          <w:tcPr>
            <w:tcW w:w="1558" w:type="dxa"/>
            <w:tcBorders>
              <w:top w:val="dotted" w:sz="4" w:space="0" w:color="auto"/>
              <w:bottom w:val="dotted" w:sz="4" w:space="0" w:color="auto"/>
            </w:tcBorders>
            <w:shd w:val="clear" w:color="auto" w:fill="auto"/>
            <w:noWrap/>
            <w:vAlign w:val="center"/>
            <w:hideMark/>
          </w:tcPr>
          <w:p w14:paraId="7BAA4ED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dotted" w:sz="4" w:space="0" w:color="auto"/>
              <w:right w:val="single" w:sz="4" w:space="0" w:color="auto"/>
            </w:tcBorders>
            <w:shd w:val="clear" w:color="auto" w:fill="auto"/>
            <w:noWrap/>
            <w:vAlign w:val="center"/>
            <w:hideMark/>
          </w:tcPr>
          <w:p w14:paraId="4F9E873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FB6E47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66655C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EF5C33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54F85B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6C9FB8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DC2298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1.11 kg higher </w:t>
            </w:r>
            <w:r w:rsidRPr="001E27AD">
              <w:rPr>
                <w:rStyle w:val="cell-value"/>
                <w:rFonts w:ascii="Times New Roman" w:eastAsia="Times New Roman" w:hAnsi="Times New Roman" w:cs="Times New Roman"/>
                <w:sz w:val="16"/>
                <w:szCs w:val="16"/>
              </w:rPr>
              <w:t>(0.75 lower to 2.98 higher); n=2; N=151</w:t>
            </w:r>
          </w:p>
        </w:tc>
      </w:tr>
      <w:tr w:rsidR="00E861FD" w:rsidRPr="00577800" w14:paraId="49DEC3D7" w14:textId="77777777" w:rsidTr="005539F0">
        <w:trPr>
          <w:trHeight w:val="267"/>
          <w:jc w:val="center"/>
        </w:trPr>
        <w:tc>
          <w:tcPr>
            <w:tcW w:w="1558" w:type="dxa"/>
            <w:tcBorders>
              <w:top w:val="nil"/>
              <w:left w:val="single" w:sz="4" w:space="0" w:color="auto"/>
              <w:bottom w:val="single" w:sz="4" w:space="0" w:color="auto"/>
              <w:right w:val="nil"/>
            </w:tcBorders>
            <w:shd w:val="clear" w:color="auto" w:fill="auto"/>
            <w:noWrap/>
            <w:vAlign w:val="center"/>
            <w:hideMark/>
          </w:tcPr>
          <w:p w14:paraId="107A1F4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single" w:sz="4" w:space="0" w:color="auto"/>
            </w:tcBorders>
            <w:shd w:val="clear" w:color="000000" w:fill="9BC2E6"/>
            <w:noWrap/>
            <w:vAlign w:val="center"/>
            <w:hideMark/>
          </w:tcPr>
          <w:p w14:paraId="380FA31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2" w:type="dxa"/>
            <w:tcBorders>
              <w:top w:val="dotted" w:sz="4" w:space="0" w:color="auto"/>
              <w:left w:val="nil"/>
              <w:bottom w:val="single" w:sz="4" w:space="0" w:color="auto"/>
            </w:tcBorders>
            <w:shd w:val="clear" w:color="auto" w:fill="auto"/>
            <w:noWrap/>
            <w:vAlign w:val="center"/>
          </w:tcPr>
          <w:p w14:paraId="4AEF91B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Varenicline 1 mg/day</w:t>
            </w:r>
          </w:p>
        </w:tc>
        <w:tc>
          <w:tcPr>
            <w:tcW w:w="1558" w:type="dxa"/>
            <w:tcBorders>
              <w:top w:val="dotted" w:sz="4" w:space="0" w:color="auto"/>
              <w:bottom w:val="single" w:sz="4" w:space="0" w:color="auto"/>
            </w:tcBorders>
            <w:shd w:val="clear" w:color="auto" w:fill="auto"/>
            <w:noWrap/>
            <w:vAlign w:val="center"/>
            <w:hideMark/>
          </w:tcPr>
          <w:p w14:paraId="63B567A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bottom w:val="single" w:sz="4" w:space="0" w:color="auto"/>
              <w:right w:val="single" w:sz="4" w:space="0" w:color="auto"/>
            </w:tcBorders>
            <w:shd w:val="clear" w:color="auto" w:fill="auto"/>
            <w:noWrap/>
            <w:vAlign w:val="center"/>
            <w:hideMark/>
          </w:tcPr>
          <w:p w14:paraId="4156538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27CF1E1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4FC1123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3CE5CAD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56A3465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50CD4B5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6ED0587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rPr>
              <w:t xml:space="preserve">MD </w:t>
            </w:r>
            <w:r w:rsidRPr="001E27AD">
              <w:rPr>
                <w:rFonts w:ascii="Times New Roman" w:eastAsia="Times New Roman" w:hAnsi="Times New Roman" w:cs="Times New Roman"/>
                <w:bCs/>
                <w:sz w:val="16"/>
                <w:szCs w:val="16"/>
              </w:rPr>
              <w:t>0.12 kg lower</w:t>
            </w:r>
            <w:r w:rsidRPr="001E27AD">
              <w:rPr>
                <w:rFonts w:ascii="Times New Roman" w:eastAsia="Times New Roman" w:hAnsi="Times New Roman" w:cs="Times New Roman"/>
                <w:sz w:val="16"/>
                <w:szCs w:val="16"/>
              </w:rPr>
              <w:t xml:space="preserve"> (0.68 lower to 0.43 higher); n=3; N=254</w:t>
            </w:r>
          </w:p>
        </w:tc>
      </w:tr>
      <w:tr w:rsidR="00E861FD" w:rsidRPr="00577800" w14:paraId="297A93D4" w14:textId="77777777" w:rsidTr="005539F0">
        <w:trPr>
          <w:trHeight w:val="670"/>
          <w:jc w:val="center"/>
        </w:trPr>
        <w:tc>
          <w:tcPr>
            <w:tcW w:w="1558" w:type="dxa"/>
            <w:tcBorders>
              <w:top w:val="single" w:sz="4" w:space="0" w:color="auto"/>
              <w:left w:val="single" w:sz="4" w:space="0" w:color="auto"/>
              <w:bottom w:val="nil"/>
              <w:right w:val="nil"/>
            </w:tcBorders>
            <w:shd w:val="clear" w:color="auto" w:fill="auto"/>
            <w:vAlign w:val="center"/>
            <w:hideMark/>
          </w:tcPr>
          <w:p w14:paraId="020BFDA1"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Hartmann-Boyce 2018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{"citationID":"j0YyyzhG","properties":{"formattedCitation":"[52]","plainCitation":"[52]","noteIndex":0},"citationItems":[{"id":"yQTIbguG/n7b9Anf3","uris":["http://zotero.org/users/4806826/items/C8SM67KP"],"itemData":{"id":2471,"type":"article-journal","abstract":"BACKGROUND: Nicotine replacement therapy (NRT) aims to temporarily replace much of the nicotine from cigarettes to reduce motivation to smoke and nicotine withdrawal symptoms, thus easing the transition from cigarette smoking to complete abstinence., OBJECTIVES: To determine the effectiveness and safety of nicotine replacement therapy (NRT), including gum, transdermal patch, intranasal spray and inhaled and oral preparations, for achieving long-term smoking cessation, compared to placebo or 'no NRT' interventions., SEARCH METHODS: We searched the Cochrane Tobacco Addiction Group trials register for papers mentioning 'NRT' or any type of nicotine replacement therapy in the title, abstract or keywords. Date of most recent search is July 2017., SELECTION CRITERIA: Randomized trials in people motivated to quit which compared NRT to placebo or to no treatment. We excluded trials that did not report cessation rates, and those with follow-up of less than six months, except for those in pregnancy (where less than six months, these were excluded from the main analysis). We recorded adverse events from included and excluded studies that compared NRT with placebo. Studies comparing different types, durations, and doses of NRT, and studies comparing NRT to other pharmacotherapies, are covered in separate reviews., DATA COLLECTION AND ANALYSIS: Screening, data extraction and 'Risk of bias' assessment followed standard Cochrane methods. The main outcome measure was abstinence from smoking after at least six months of follow-up. We used the most rigorous definition of abstinence for each trial, and biochemically validated rates if available. We calculated the risk ratio (RR) for each study. Where appropriate, we performed meta-analysis using a Mantel-Haenszel fixed-effect model., MAIN RESULTS: We identified 136 studies; 133 with 64,640 participants contributed to the primary comparison between any type of NRT and a placebo or non-NRT control group. The majority of studies were conducted in adults and had similar numbers of men and women. People enrolled in the studies typically smoked at least 15 cigarettes a day at the start of the studies. We judged the evidence to be of high quality; we judged most studies to be at high or unclear risk of bias but restricting the analysis to only those studies at low risk of bias did not significantly alter the result. The RR of abstinence for any form of NRT relative to control was 1.55 (95% confidence interval (CI) 1.49 to 1.61). The pooled RRs for each type were 1.49 (95% CI 1.40 to 1.60, 56 trials, 22,581 participants) for nicotine gum; 1.64 (95% CI 1.53 to 1.75, 51 trials, 25,754 participants) for nicotine patch; 1.52 (95% CI 1.32 to 1.74, 8 trials, 4439 participants) for oral tablets/lozenges; 1.90 (95% CI 1.36 to 2.67, 4 trials, 976 participants) for nicotine inhalator; and 2.02 (95% CI 1.49 to 2.73, 4 trials, 887 participants) for nicotine nasal spray. The effects were largely independent of the definition of abstinence, the intensity of additional support provided or the setting in which the NRT was offered. A subset of six trials conducted in pregnant women found a statistically significant benefit of NRT on abstinence close to the time of delivery (RR 1.32, 95% CI 1.04 to 1.69; 2129 participants); in the four trials that followed up participants post-partum the result was no longer statistically significant (RR 1.29, 95% CI 0.90 to 1.86; 1675 participants). Adverse events from using NRT were related to the type of product, and include skin irritation from patches and irritation to the inside of the mouth from gum and tablets. Attempts to quantitatively synthesize the incidence of various adverse effects were hindered by extensive variation in reporting the nature, timing and duration of symptoms. The odds ratio (OR) of chest pains or palpitations for any form of NRT relative to control was 1.88 (95% CI 1.37 to 2.57, 15 included and excluded trials, 11,074 participants). However, chest pains and palpitations were rare in both groups and serious adverse events were extremely rare., AUTHORS' CONCLUSIONS: There is high-quality evidence that all of the licensed forms of NRT (gum, transdermal patch, nasal spray, inhalator and sublingual tablets/lozenges) can help people who make a quit attempt to increase their chances of successfully stopping smoking. NRTs increase the rate of quitting by 50% to 60%, regardless of setting, and further research is very unlikely to change our confidence in the estimate of the effect. The relative effectiveness of NRT appears to be largely independent of the intensity of additional support provided to the individual. Provision of more intense levels of support, although beneficial in facilitating the likelihood of quitting, is not essential to the success of NRT. NRT often causes minor irritation of the site through which it is administered, and in rare cases can cause non-ischaemic chest pain and palpitations.","collection-title":"[Update of Cochrane Database Syst Rev. 2012 Nov 14;11:CD000146; PMID: 23152200]","container-title":"The Cochrane database of systematic reviews","DOI":"10.1002/14651858.CD000146.pub5","ISSN":"1469-493X","issue":"100909747","journalAbbreviation":"Cochrane Database Syst Rev","note":"Hartmann-Boyce, Jamie. Nuffield Department of Primary Care Health Sciences, University of Oxford, Radcliffe Observatory Quarter, Woodstock Road, Oxford, UK, OX2 6GG.","page":"CD000146","title":"Nicotine replacement therapy versus control for smoking cessation.","volume":"5","author":[{"family":"Hartmann-Boyce","given":"Jamie"},{"family":"Chepkin","given":"Samantha C"},{"family":"Ye","given":"Weiyu"},{"family":"Bullen","given":"Chris"},{"family":"Lancaster","given":"Tim"}],"issued":{"date-parts":[["2018"]]}}}],"schema":"https://github.com/citation-style-language/schema/raw/master/csl-citation.json"}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[52]</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1137" w:type="dxa"/>
            <w:tcBorders>
              <w:top w:val="single" w:sz="4" w:space="0" w:color="auto"/>
              <w:left w:val="nil"/>
              <w:bottom w:val="dotted" w:sz="4" w:space="0" w:color="auto"/>
              <w:right w:val="nil"/>
            </w:tcBorders>
            <w:shd w:val="clear" w:color="auto" w:fill="CC9900"/>
            <w:noWrap/>
            <w:vAlign w:val="center"/>
            <w:hideMark/>
          </w:tcPr>
          <w:p w14:paraId="210DB9E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RMtQ</w:t>
            </w:r>
          </w:p>
        </w:tc>
        <w:tc>
          <w:tcPr>
            <w:tcW w:w="1552" w:type="dxa"/>
            <w:tcBorders>
              <w:top w:val="single" w:sz="4" w:space="0" w:color="auto"/>
              <w:left w:val="nil"/>
              <w:bottom w:val="dotted" w:sz="4" w:space="0" w:color="auto"/>
              <w:right w:val="nil"/>
            </w:tcBorders>
            <w:shd w:val="clear" w:color="auto" w:fill="auto"/>
            <w:noWrap/>
            <w:vAlign w:val="center"/>
            <w:hideMark/>
          </w:tcPr>
          <w:p w14:paraId="26A146B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NRT patch</w:t>
            </w:r>
          </w:p>
        </w:tc>
        <w:tc>
          <w:tcPr>
            <w:tcW w:w="1558" w:type="dxa"/>
            <w:tcBorders>
              <w:top w:val="single" w:sz="4" w:space="0" w:color="auto"/>
              <w:left w:val="nil"/>
              <w:bottom w:val="dotted" w:sz="4" w:space="0" w:color="auto"/>
              <w:right w:val="nil"/>
            </w:tcBorders>
            <w:shd w:val="clear" w:color="auto" w:fill="auto"/>
            <w:noWrap/>
            <w:vAlign w:val="center"/>
            <w:hideMark/>
          </w:tcPr>
          <w:p w14:paraId="1422674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 patch</w:t>
            </w:r>
          </w:p>
        </w:tc>
        <w:tc>
          <w:tcPr>
            <w:tcW w:w="1136" w:type="dxa"/>
            <w:tcBorders>
              <w:top w:val="single" w:sz="4" w:space="0" w:color="auto"/>
              <w:left w:val="nil"/>
              <w:bottom w:val="dotted" w:sz="4" w:space="0" w:color="auto"/>
              <w:right w:val="single" w:sz="4" w:space="0" w:color="auto"/>
            </w:tcBorders>
            <w:shd w:val="clear" w:color="auto" w:fill="auto"/>
            <w:noWrap/>
            <w:vAlign w:val="center"/>
            <w:hideMark/>
          </w:tcPr>
          <w:p w14:paraId="06E1846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4A173A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noProof/>
                <w:color w:val="000000"/>
                <w:sz w:val="16"/>
                <w:szCs w:val="16"/>
                <w:lang w:eastAsia="en-CA"/>
              </w:rPr>
              <w:t xml:space="preserve"> </w:t>
            </w:r>
          </w:p>
        </w:tc>
        <w:tc>
          <w:tcPr>
            <w:tcW w:w="5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0DEC0C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4C95AC5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2500711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CFFA57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67BE12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data NA; RR 1.25 (0.34 to 4.60); n=1; N=629</w:t>
            </w:r>
          </w:p>
        </w:tc>
      </w:tr>
      <w:tr w:rsidR="00E861FD" w:rsidRPr="00577800" w14:paraId="3E28A5F9" w14:textId="77777777" w:rsidTr="005539F0">
        <w:trPr>
          <w:trHeight w:val="314"/>
          <w:jc w:val="center"/>
        </w:trPr>
        <w:tc>
          <w:tcPr>
            <w:tcW w:w="1558" w:type="dxa"/>
            <w:tcBorders>
              <w:top w:val="nil"/>
              <w:left w:val="single" w:sz="4" w:space="0" w:color="auto"/>
              <w:right w:val="nil"/>
            </w:tcBorders>
            <w:shd w:val="clear" w:color="auto" w:fill="auto"/>
            <w:noWrap/>
            <w:vAlign w:val="center"/>
          </w:tcPr>
          <w:p w14:paraId="5E85F7F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9BC2E6"/>
            <w:noWrap/>
            <w:vAlign w:val="center"/>
          </w:tcPr>
          <w:p w14:paraId="5487AC2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MtQ</w:t>
            </w:r>
          </w:p>
        </w:tc>
        <w:tc>
          <w:tcPr>
            <w:tcW w:w="1552" w:type="dxa"/>
            <w:tcBorders>
              <w:top w:val="dotted" w:sz="4" w:space="0" w:color="auto"/>
              <w:left w:val="nil"/>
              <w:bottom w:val="dotted" w:sz="4" w:space="0" w:color="auto"/>
              <w:right w:val="nil"/>
            </w:tcBorders>
            <w:shd w:val="clear" w:color="auto" w:fill="auto"/>
            <w:noWrap/>
            <w:vAlign w:val="center"/>
          </w:tcPr>
          <w:p w14:paraId="73E44F0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NRT</w:t>
            </w:r>
          </w:p>
        </w:tc>
        <w:tc>
          <w:tcPr>
            <w:tcW w:w="1558" w:type="dxa"/>
            <w:tcBorders>
              <w:top w:val="dotted" w:sz="4" w:space="0" w:color="auto"/>
              <w:left w:val="nil"/>
              <w:bottom w:val="dotted" w:sz="4" w:space="0" w:color="auto"/>
              <w:right w:val="nil"/>
            </w:tcBorders>
            <w:shd w:val="clear" w:color="auto" w:fill="auto"/>
            <w:noWrap/>
            <w:vAlign w:val="center"/>
          </w:tcPr>
          <w:p w14:paraId="18B97B5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EBE904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FB2BAE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6BA17F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C3596C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EE701E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F41B79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72C00D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Various common events across formulations; n=6; N=NR</w:t>
            </w:r>
          </w:p>
        </w:tc>
      </w:tr>
      <w:tr w:rsidR="00E861FD" w:rsidRPr="00577800" w14:paraId="3D8BE678" w14:textId="77777777" w:rsidTr="005539F0">
        <w:trPr>
          <w:trHeight w:val="314"/>
          <w:jc w:val="center"/>
        </w:trPr>
        <w:tc>
          <w:tcPr>
            <w:tcW w:w="1558" w:type="dxa"/>
            <w:tcBorders>
              <w:top w:val="nil"/>
              <w:left w:val="single" w:sz="4" w:space="0" w:color="auto"/>
              <w:right w:val="nil"/>
            </w:tcBorders>
            <w:shd w:val="clear" w:color="auto" w:fill="auto"/>
            <w:noWrap/>
            <w:vAlign w:val="center"/>
            <w:hideMark/>
          </w:tcPr>
          <w:p w14:paraId="38741CF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9BC2E6"/>
            <w:noWrap/>
            <w:vAlign w:val="center"/>
            <w:hideMark/>
          </w:tcPr>
          <w:p w14:paraId="5987416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MtQ</w:t>
            </w:r>
          </w:p>
        </w:tc>
        <w:tc>
          <w:tcPr>
            <w:tcW w:w="1552" w:type="dxa"/>
            <w:tcBorders>
              <w:top w:val="dotted" w:sz="4" w:space="0" w:color="auto"/>
              <w:left w:val="nil"/>
              <w:bottom w:val="dotted" w:sz="4" w:space="0" w:color="auto"/>
              <w:right w:val="nil"/>
            </w:tcBorders>
            <w:shd w:val="clear" w:color="auto" w:fill="auto"/>
            <w:noWrap/>
            <w:vAlign w:val="center"/>
            <w:hideMark/>
          </w:tcPr>
          <w:p w14:paraId="34E6312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NRT</w:t>
            </w:r>
          </w:p>
        </w:tc>
        <w:tc>
          <w:tcPr>
            <w:tcW w:w="1558" w:type="dxa"/>
            <w:tcBorders>
              <w:top w:val="dotted" w:sz="4" w:space="0" w:color="auto"/>
              <w:left w:val="nil"/>
              <w:bottom w:val="dotted" w:sz="4" w:space="0" w:color="auto"/>
              <w:right w:val="nil"/>
            </w:tcBorders>
            <w:shd w:val="clear" w:color="auto" w:fill="auto"/>
            <w:noWrap/>
            <w:vAlign w:val="center"/>
            <w:hideMark/>
          </w:tcPr>
          <w:p w14:paraId="7DF8088B"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2F6CADD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756CA6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79ED5E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38224D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r w:rsidRPr="001E27AD">
              <w:rPr>
                <w:rFonts w:ascii="Times New Roman" w:eastAsia="Times New Roman" w:hAnsi="Times New Roman" w:cs="Times New Roman"/>
                <w:color w:val="000000"/>
                <w:sz w:val="16"/>
                <w:szCs w:val="16"/>
                <w:vertAlign w:val="superscript"/>
                <w:lang w:eastAsia="en-CA"/>
              </w:rPr>
              <w:t>25</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2CC1EF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BCD329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A1B8A0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12 more per 1,000 (5 to 21 more); n=15; N=11,074</w:t>
            </w:r>
          </w:p>
        </w:tc>
      </w:tr>
      <w:tr w:rsidR="00E861FD" w:rsidRPr="00577800" w14:paraId="2C63422D" w14:textId="77777777" w:rsidTr="005539F0">
        <w:trPr>
          <w:trHeight w:val="343"/>
          <w:jc w:val="center"/>
        </w:trPr>
        <w:tc>
          <w:tcPr>
            <w:tcW w:w="1558" w:type="dxa"/>
            <w:tcBorders>
              <w:left w:val="single" w:sz="4" w:space="0" w:color="auto"/>
              <w:bottom w:val="single" w:sz="4" w:space="0" w:color="auto"/>
              <w:right w:val="nil"/>
            </w:tcBorders>
            <w:shd w:val="clear" w:color="auto" w:fill="auto"/>
            <w:noWrap/>
            <w:vAlign w:val="center"/>
            <w:hideMark/>
          </w:tcPr>
          <w:p w14:paraId="3B1569F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single" w:sz="4" w:space="0" w:color="auto"/>
              <w:right w:val="nil"/>
            </w:tcBorders>
            <w:shd w:val="clear" w:color="000000" w:fill="9BC2E6"/>
            <w:noWrap/>
            <w:vAlign w:val="center"/>
            <w:hideMark/>
          </w:tcPr>
          <w:p w14:paraId="3F8E7FB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MtQ</w:t>
            </w:r>
          </w:p>
        </w:tc>
        <w:tc>
          <w:tcPr>
            <w:tcW w:w="1552" w:type="dxa"/>
            <w:tcBorders>
              <w:top w:val="dotted" w:sz="4" w:space="0" w:color="auto"/>
              <w:left w:val="nil"/>
              <w:bottom w:val="single" w:sz="4" w:space="0" w:color="auto"/>
              <w:right w:val="nil"/>
            </w:tcBorders>
            <w:shd w:val="clear" w:color="auto" w:fill="auto"/>
            <w:noWrap/>
            <w:vAlign w:val="center"/>
            <w:hideMark/>
          </w:tcPr>
          <w:p w14:paraId="58C78E8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NRT</w:t>
            </w:r>
          </w:p>
        </w:tc>
        <w:tc>
          <w:tcPr>
            <w:tcW w:w="1558" w:type="dxa"/>
            <w:tcBorders>
              <w:top w:val="dotted" w:sz="4" w:space="0" w:color="auto"/>
              <w:left w:val="nil"/>
              <w:bottom w:val="single" w:sz="4" w:space="0" w:color="auto"/>
              <w:right w:val="nil"/>
            </w:tcBorders>
            <w:shd w:val="clear" w:color="auto" w:fill="auto"/>
            <w:noWrap/>
            <w:vAlign w:val="center"/>
            <w:hideMark/>
          </w:tcPr>
          <w:p w14:paraId="7AB3266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w:t>
            </w:r>
          </w:p>
        </w:tc>
        <w:tc>
          <w:tcPr>
            <w:tcW w:w="1136" w:type="dxa"/>
            <w:tcBorders>
              <w:top w:val="dotted" w:sz="4" w:space="0" w:color="auto"/>
              <w:left w:val="nil"/>
              <w:bottom w:val="single" w:sz="4" w:space="0" w:color="auto"/>
              <w:right w:val="single" w:sz="4" w:space="0" w:color="auto"/>
            </w:tcBorders>
            <w:shd w:val="clear" w:color="auto" w:fill="auto"/>
            <w:noWrap/>
            <w:vAlign w:val="center"/>
            <w:hideMark/>
          </w:tcPr>
          <w:p w14:paraId="45D5566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Unclear/NR</w:t>
            </w:r>
          </w:p>
        </w:tc>
        <w:tc>
          <w:tcPr>
            <w:tcW w:w="703"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246143C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4271FB4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29C12E9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26</w:t>
            </w:r>
          </w:p>
        </w:tc>
        <w:tc>
          <w:tcPr>
            <w:tcW w:w="708"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7325AE0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0792F5F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2BF335C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NRT generally similar to or lower than placebo; n=NR; N=NR</w:t>
            </w:r>
          </w:p>
        </w:tc>
      </w:tr>
      <w:tr w:rsidR="00E861FD" w:rsidRPr="00577800" w14:paraId="4DA08231" w14:textId="77777777" w:rsidTr="005539F0">
        <w:trPr>
          <w:trHeight w:val="343"/>
          <w:jc w:val="center"/>
        </w:trPr>
        <w:tc>
          <w:tcPr>
            <w:tcW w:w="1558" w:type="dxa"/>
            <w:tcBorders>
              <w:left w:val="single" w:sz="4" w:space="0" w:color="auto"/>
              <w:right w:val="nil"/>
            </w:tcBorders>
            <w:shd w:val="clear" w:color="auto" w:fill="auto"/>
            <w:noWrap/>
            <w:vAlign w:val="center"/>
          </w:tcPr>
          <w:p w14:paraId="76EE903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b/>
                <w:bCs/>
                <w:color w:val="000000"/>
                <w:sz w:val="16"/>
                <w:szCs w:val="16"/>
                <w:lang w:eastAsia="en-CA"/>
              </w:rPr>
              <w:t xml:space="preserve">Howes 2020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{"citationID":"5zd7Dd2R","properties":{"formattedCitation":"[65]","plainCitation":"[65]","noteIndex":0},"citationItems":[{"id":9346,"uris":["http://zotero.org/groups/2603983/items/XPM6SKA5"],"itemData":{"id":9346,"type":"article-journal","container-title":"Cochrane database of systematic reviews","issue":"4","note":"publisher: John Wiley &amp; Sons, Ltd","source":"Google Scholar","title":"Antidepressants for smoking cessation","author":[{"family":"Howes","given":"Seth"},{"family":"Hartmann-Boyce","given":"Jamie"},{"family":"Livingstone-Banks","given":"Jonathan"},{"family":"Hong","given":"Bosun"},{"family":"Lindson","given":"Nicola"}],"issued":{"date-parts":[["2020"]]}}}],"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[65]</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1137" w:type="dxa"/>
            <w:tcBorders>
              <w:top w:val="single" w:sz="4" w:space="0" w:color="auto"/>
              <w:left w:val="nil"/>
              <w:bottom w:val="dotted" w:sz="4" w:space="0" w:color="auto"/>
              <w:right w:val="nil"/>
            </w:tcBorders>
            <w:shd w:val="clear" w:color="auto" w:fill="FFE181"/>
            <w:noWrap/>
            <w:vAlign w:val="center"/>
          </w:tcPr>
          <w:p w14:paraId="3920507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single" w:sz="4" w:space="0" w:color="auto"/>
              <w:left w:val="nil"/>
              <w:bottom w:val="dotted" w:sz="4" w:space="0" w:color="auto"/>
              <w:right w:val="nil"/>
            </w:tcBorders>
            <w:shd w:val="clear" w:color="auto" w:fill="auto"/>
            <w:noWrap/>
            <w:vAlign w:val="center"/>
          </w:tcPr>
          <w:p w14:paraId="27BC036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 xml:space="preserve">Bupropion </w:t>
            </w:r>
          </w:p>
        </w:tc>
        <w:tc>
          <w:tcPr>
            <w:tcW w:w="1558" w:type="dxa"/>
            <w:tcBorders>
              <w:top w:val="single" w:sz="4" w:space="0" w:color="auto"/>
              <w:left w:val="nil"/>
              <w:bottom w:val="dotted" w:sz="4" w:space="0" w:color="auto"/>
              <w:right w:val="nil"/>
            </w:tcBorders>
            <w:shd w:val="clear" w:color="auto" w:fill="auto"/>
            <w:noWrap/>
            <w:vAlign w:val="center"/>
          </w:tcPr>
          <w:p w14:paraId="72DB714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single" w:sz="4" w:space="0" w:color="auto"/>
              <w:left w:val="nil"/>
              <w:bottom w:val="dotted" w:sz="4" w:space="0" w:color="auto"/>
              <w:right w:val="single" w:sz="4" w:space="0" w:color="auto"/>
            </w:tcBorders>
            <w:shd w:val="clear" w:color="auto" w:fill="auto"/>
            <w:noWrap/>
            <w:vAlign w:val="center"/>
          </w:tcPr>
          <w:p w14:paraId="6795184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single" w:sz="4" w:space="0" w:color="auto"/>
              <w:left w:val="single" w:sz="4" w:space="0" w:color="auto"/>
              <w:bottom w:val="dotted" w:sz="4" w:space="0" w:color="auto"/>
              <w:right w:val="single" w:sz="4" w:space="0" w:color="auto"/>
            </w:tcBorders>
            <w:shd w:val="clear" w:color="auto" w:fill="auto"/>
            <w:noWrap/>
            <w:vAlign w:val="center"/>
          </w:tcPr>
          <w:p w14:paraId="5DD1BFF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single" w:sz="4" w:space="0" w:color="auto"/>
              <w:left w:val="single" w:sz="4" w:space="0" w:color="auto"/>
              <w:bottom w:val="dotted" w:sz="4" w:space="0" w:color="auto"/>
              <w:right w:val="single" w:sz="4" w:space="0" w:color="auto"/>
            </w:tcBorders>
            <w:shd w:val="clear" w:color="auto" w:fill="auto"/>
            <w:noWrap/>
            <w:vAlign w:val="center"/>
          </w:tcPr>
          <w:p w14:paraId="52BDAAC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tcPr>
          <w:p w14:paraId="514DD53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shd w:val="clear" w:color="auto" w:fill="auto"/>
            <w:noWrap/>
            <w:vAlign w:val="center"/>
          </w:tcPr>
          <w:p w14:paraId="31FA2E1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tcPr>
          <w:p w14:paraId="65C6491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single" w:sz="4" w:space="0" w:color="auto"/>
              <w:left w:val="single" w:sz="4" w:space="0" w:color="auto"/>
              <w:bottom w:val="dotted" w:sz="4" w:space="0" w:color="auto"/>
              <w:right w:val="single" w:sz="4" w:space="0" w:color="auto"/>
            </w:tcBorders>
            <w:shd w:val="clear" w:color="auto" w:fill="auto"/>
            <w:noWrap/>
            <w:vAlign w:val="center"/>
          </w:tcPr>
          <w:p w14:paraId="02F0094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14 more per 1000 (18 fewer to 75 more); n=1; N=594</w:t>
            </w:r>
          </w:p>
        </w:tc>
      </w:tr>
      <w:tr w:rsidR="00E861FD" w:rsidRPr="00577800" w14:paraId="65874255" w14:textId="77777777" w:rsidTr="005539F0">
        <w:trPr>
          <w:trHeight w:hRule="exact" w:val="370"/>
          <w:jc w:val="center"/>
        </w:trPr>
        <w:tc>
          <w:tcPr>
            <w:tcW w:w="1558" w:type="dxa"/>
            <w:tcBorders>
              <w:left w:val="single" w:sz="4" w:space="0" w:color="auto"/>
              <w:right w:val="nil"/>
            </w:tcBorders>
            <w:shd w:val="clear" w:color="auto" w:fill="auto"/>
            <w:noWrap/>
            <w:vAlign w:val="center"/>
          </w:tcPr>
          <w:p w14:paraId="21AF81C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tcPr>
          <w:p w14:paraId="6511551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auto"/>
            <w:noWrap/>
            <w:vAlign w:val="center"/>
          </w:tcPr>
          <w:p w14:paraId="64FAA2A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 xml:space="preserve">Bupropion </w:t>
            </w:r>
          </w:p>
        </w:tc>
        <w:tc>
          <w:tcPr>
            <w:tcW w:w="1558" w:type="dxa"/>
            <w:tcBorders>
              <w:top w:val="dotted" w:sz="4" w:space="0" w:color="auto"/>
              <w:left w:val="nil"/>
              <w:bottom w:val="dotted" w:sz="4" w:space="0" w:color="auto"/>
              <w:right w:val="nil"/>
            </w:tcBorders>
            <w:shd w:val="clear" w:color="auto" w:fill="auto"/>
            <w:noWrap/>
            <w:vAlign w:val="center"/>
          </w:tcPr>
          <w:p w14:paraId="7E3FDE0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733687B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E006B9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12C550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13</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CC79B5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09FBE6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B589F8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1EBFE4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N=594</w:t>
            </w:r>
          </w:p>
        </w:tc>
      </w:tr>
      <w:tr w:rsidR="00E861FD" w:rsidRPr="00577800" w14:paraId="302714CE" w14:textId="77777777" w:rsidTr="005539F0">
        <w:trPr>
          <w:trHeight w:hRule="exact" w:val="370"/>
          <w:jc w:val="center"/>
        </w:trPr>
        <w:tc>
          <w:tcPr>
            <w:tcW w:w="1558" w:type="dxa"/>
            <w:tcBorders>
              <w:left w:val="single" w:sz="4" w:space="0" w:color="auto"/>
              <w:right w:val="nil"/>
            </w:tcBorders>
            <w:shd w:val="clear" w:color="auto" w:fill="auto"/>
            <w:noWrap/>
            <w:vAlign w:val="center"/>
          </w:tcPr>
          <w:p w14:paraId="1108B4D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tcPr>
          <w:p w14:paraId="160E362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auto"/>
            <w:noWrap/>
            <w:vAlign w:val="center"/>
          </w:tcPr>
          <w:p w14:paraId="3A4164A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 xml:space="preserve">Bupropion </w:t>
            </w:r>
          </w:p>
        </w:tc>
        <w:tc>
          <w:tcPr>
            <w:tcW w:w="1558" w:type="dxa"/>
            <w:tcBorders>
              <w:top w:val="dotted" w:sz="4" w:space="0" w:color="auto"/>
              <w:left w:val="nil"/>
              <w:bottom w:val="dotted" w:sz="4" w:space="0" w:color="auto"/>
              <w:right w:val="nil"/>
            </w:tcBorders>
            <w:shd w:val="clear" w:color="auto" w:fill="auto"/>
            <w:noWrap/>
            <w:vAlign w:val="center"/>
          </w:tcPr>
          <w:p w14:paraId="79BED0E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2861FCC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22B085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7EB548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14</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A16D35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8B602E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99A132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6DEE5E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26 fewer per 1000 (40 fewer to 27 more); n=1; N=327</w:t>
            </w:r>
          </w:p>
        </w:tc>
      </w:tr>
      <w:tr w:rsidR="00E861FD" w:rsidRPr="00577800" w14:paraId="1A3A3DFF" w14:textId="77777777" w:rsidTr="005539F0">
        <w:trPr>
          <w:trHeight w:hRule="exact" w:val="496"/>
          <w:jc w:val="center"/>
        </w:trPr>
        <w:tc>
          <w:tcPr>
            <w:tcW w:w="1558" w:type="dxa"/>
            <w:tcBorders>
              <w:left w:val="single" w:sz="4" w:space="0" w:color="auto"/>
              <w:bottom w:val="single" w:sz="4" w:space="0" w:color="auto"/>
              <w:right w:val="nil"/>
            </w:tcBorders>
            <w:shd w:val="clear" w:color="auto" w:fill="auto"/>
            <w:noWrap/>
            <w:vAlign w:val="center"/>
          </w:tcPr>
          <w:p w14:paraId="6655F1A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A9D08E"/>
            <w:noWrap/>
            <w:vAlign w:val="center"/>
          </w:tcPr>
          <w:p w14:paraId="0A24BD8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2" w:type="dxa"/>
            <w:tcBorders>
              <w:top w:val="dotted" w:sz="4" w:space="0" w:color="auto"/>
              <w:left w:val="nil"/>
              <w:bottom w:val="dotted" w:sz="4" w:space="0" w:color="auto"/>
              <w:right w:val="nil"/>
            </w:tcBorders>
            <w:shd w:val="clear" w:color="auto" w:fill="auto"/>
            <w:noWrap/>
            <w:vAlign w:val="center"/>
          </w:tcPr>
          <w:p w14:paraId="3E87DBC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 xml:space="preserve">Bupropion </w:t>
            </w:r>
          </w:p>
        </w:tc>
        <w:tc>
          <w:tcPr>
            <w:tcW w:w="1558" w:type="dxa"/>
            <w:tcBorders>
              <w:top w:val="dotted" w:sz="4" w:space="0" w:color="auto"/>
              <w:left w:val="nil"/>
              <w:bottom w:val="dotted" w:sz="4" w:space="0" w:color="auto"/>
              <w:right w:val="nil"/>
            </w:tcBorders>
            <w:shd w:val="clear" w:color="auto" w:fill="auto"/>
            <w:noWrap/>
            <w:vAlign w:val="center"/>
          </w:tcPr>
          <w:p w14:paraId="7D07452B"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AF587B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86381E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C7BEE6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976FEE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51DB10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F1CE32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15</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24272C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Reduction in both arms sustained at f/u. In HDS, greater reduction in bupropion arm but not sustained; n=1; N=NR</w:t>
            </w:r>
          </w:p>
        </w:tc>
      </w:tr>
      <w:tr w:rsidR="00E861FD" w:rsidRPr="00577800" w14:paraId="3EFF371B" w14:textId="77777777" w:rsidTr="005539F0">
        <w:trPr>
          <w:trHeight w:val="343"/>
          <w:jc w:val="center"/>
        </w:trPr>
        <w:tc>
          <w:tcPr>
            <w:tcW w:w="1558" w:type="dxa"/>
            <w:tcBorders>
              <w:top w:val="single" w:sz="4" w:space="0" w:color="auto"/>
              <w:left w:val="single" w:sz="4" w:space="0" w:color="auto"/>
              <w:right w:val="nil"/>
            </w:tcBorders>
            <w:shd w:val="clear" w:color="auto" w:fill="FFFFFF" w:themeFill="background1"/>
            <w:noWrap/>
            <w:vAlign w:val="center"/>
          </w:tcPr>
          <w:p w14:paraId="4769233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b/>
                <w:bCs/>
                <w:color w:val="000000"/>
                <w:sz w:val="16"/>
                <w:szCs w:val="16"/>
                <w:lang w:eastAsia="en-CA"/>
              </w:rPr>
              <w:t xml:space="preserve">Lindson-Hawley 2016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{"citationID":"z7DtdCV9","properties":{"formattedCitation":"[54]","plainCitation":"[54]","noteIndex":0},"citationItems":[{"id":"yQTIbguG/g9MiUobt","uris":["http://zotero.org/users/4806826/items/8MUT9B3T"],"itemData":{"id":13069,"type":"article-journal","abstract":"BACKGROUND: Although smoking cessation is currently the only guaranteed way to reduce the harm caused by tobacco smoking, a reasonable secondary tobacco control approach may be to try and reduce the harm from continued tobacco use amongst smokers unable or unwilling to quit. Possible approaches to reduce the exposure to toxins from smoking include reducing the amount of tobacco used, and using less toxic products, such as pharmaceutical, nicotine and potential reduced-exposure tobacco products (PREPs), as an alternative to cigarettes.\nOBJECTIVES: To assess the effects of interventions intended to reduce the harm to health of continued tobacco use, we considered the following specific questions: do interventions intended to reduce harm have an effect on long-term health status?; do they lead to a reduction in the number of cigarettes smoked?; do they have an effect on smoking abstinence?; do they have an effect on biomarkers of tobacco exposure?; and do they have an effect on biomarkers of damage caused by tobacco?\nSEARCH METHODS: We searched the Cochrane Tobacco Addiction Group Trials Register (CRS) on the 21st October 2015, using free-text and MeSH terms for harm reduction, smoking reduction and cigarette reduction.\nSELECTION CRITERIA: Randomized or quasi-randomized controlled trials of interventions to reduce the amount smoked, or to reduce harm from smoking by means other than cessation. We include studies carried out in smokers with no immediate desire to quit all tobacco use. Primary outcomes were change in cigarette consumption, smoking cessation and any markers of damage or benefit to health, measured at least six months from the start of the intervention.\nDATA COLLECTION AND ANALYSIS: We assessed study eligibility for inclusion using standard Cochrane methods. We pooled trials with similar interventions and outcomes (&gt; 50% reduction in cigarettes a day (CPD) and long-term smoking abstinence), using fixed-effect models. Where it was not possible to meta-analyse data, we summarized findings narratively.\nMAIN RESULTS: Twenty-four trials evaluated interventions to help those who smoke to cut down the amount smoked or to replace their regular cigarettes with PREPs, compared to placebo, brief intervention, or a comparison intervention. None of these trials directly tested whether harm reduction strategies reduced the harms to health caused by smoking. Most trials (14/24) tested nicotine replacement therapy (NRT) as an intervention to assist reduction. In a pooled analysis of eight trials, NRT significantly increased the likelihood of reducing CPD by at least 50% for people using nicotine gum or inhaler or a choice of product compared to placebo (risk ratio (RR) 1.75, 95% confidence interval (CI) 1.44 to 2.13; 3081 participants). Where average changes from baseline were compared for different measures, carbon monoxide (CO) and cotinine generally showed smaller reductions than CPD. Use of NRT versus placebo also significantly increased the likelihood of ultimately quitting smoking (RR 1.87, 95% CI 1.43 to 2.44; 8 trials, 3081 participants; quality of the evidence: low). Two trials comparing NRT and behavioural support to brief advice found a significant effect on reduction, but no significant effect on cessation. We found one trial investigating each of the following harm reduction intervention aids: bupropion, varenicline, electronic cigarettes, snus, plus another of nicotine patches to facilitate temporary abstinence. The evidence for all five intervention types was therefore imprecise, and it is unclear whether or not these aids increase the likelihood of smoking reduction or cessation. Two trials investigating two different types of behavioural advice and instructions on reducing CPD also provided imprecise evidence. Therefore, the evidence base for this comparison is inadequate to support the use of these types of behavioural advice to reduce smoking. Four studies of PREPs (cigarettes with reduced levels of tar, carbon and nicotine, and in one case delivered using an electronically-heated cigarette smoking system) showed some reduction in exposure to some toxicants, but it is unclear whether this would substantially alter the risk of harm. We judged the included studies to be generally at a low or unclear risk of bias; however, there were some ratings of high risk, due to a lack of blinding and the potential for detection bias. Using the GRADE system, we rated the overall quality of the evidence for our cessation outcomes as 'low' or 'very low', due to imprecision and indirectness. A 'low' grade means that further research is very likely to have an important impact on our confidence in the estimate of effect and is likely to change the estimate. A 'very low' grade means we are very uncertain about the estimate.\nAUTHORS' CONCLUSIONS: People who do not wish to quit can be helped to cut down the number of cigarettes they smoke and to quit smoking in the long term, using NRT, despite original intentions not to do so. However, we rated the evidence contributing to the cessation outcome for NRT as 'low' by GRADE standards. There is a lack of evidence to support the use of other harm reduction aids to reduce the harm caused by continued tobacco smoking. This could simply be due to the lack of high-quality studies (our confidence in cessation outcomes for these aids is rated 'low' or 'very low' due to imprecision by GRADE standards), meaning that we may have missed a worthwhile effect, or due to a lack of effect on reduction or quit rates. It is therefore important that more high-quality RCTs are conducted, and that these also measure the long-term health effects of treatments.","container-title":"The Cochrane Database of Systematic Reviews","DOI":"10.1002/14651858.CD005231.pub3","ISSN":"1469-493X","journalAbbreviation":"Cochrane Database Syst Rev","language":"eng","note":"PMID: 27734465\nPMCID: PMC6463938","page":"CD005231","source":"PubMed","title":"Interventions to reduce harm from continued tobacco use","volume":"10","author":[{"family":"Lindson-Hawley","given":"Nicola"},{"family":"Hartmann-Boyce","given":"Jamie"},{"family":"Fanshawe","given":"Thomas R."},{"family":"Begh","given":"Rachna"},{"family":"Farley","given":"Amanda"},{"family":"Lancaster","given":"Tim"}],"issued":{"date-parts":[["2016",10,13]]}}}],"schema":"https://github.com/citation-style-language/schema/raw/master/csl-citation.json"}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[54]</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1137" w:type="dxa"/>
            <w:tcBorders>
              <w:top w:val="single" w:sz="4" w:space="0" w:color="auto"/>
              <w:left w:val="nil"/>
              <w:bottom w:val="dotted" w:sz="4" w:space="0" w:color="auto"/>
              <w:right w:val="nil"/>
            </w:tcBorders>
            <w:shd w:val="clear" w:color="auto" w:fill="FFE181"/>
            <w:noWrap/>
            <w:vAlign w:val="center"/>
          </w:tcPr>
          <w:p w14:paraId="2779156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single" w:sz="4" w:space="0" w:color="auto"/>
              <w:left w:val="nil"/>
              <w:bottom w:val="dotted" w:sz="4" w:space="0" w:color="auto"/>
              <w:right w:val="nil"/>
            </w:tcBorders>
            <w:shd w:val="clear" w:color="auto" w:fill="FFFFFF" w:themeFill="background1"/>
            <w:noWrap/>
            <w:vAlign w:val="center"/>
          </w:tcPr>
          <w:p w14:paraId="6B36E62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single" w:sz="4" w:space="0" w:color="auto"/>
              <w:left w:val="nil"/>
              <w:bottom w:val="dotted" w:sz="4" w:space="0" w:color="auto"/>
              <w:right w:val="nil"/>
            </w:tcBorders>
            <w:shd w:val="clear" w:color="auto" w:fill="FFFFFF" w:themeFill="background1"/>
            <w:noWrap/>
            <w:vAlign w:val="center"/>
          </w:tcPr>
          <w:p w14:paraId="34279EC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single" w:sz="4" w:space="0" w:color="auto"/>
              <w:left w:val="nil"/>
              <w:bottom w:val="dotted" w:sz="4" w:space="0" w:color="auto"/>
              <w:right w:val="single" w:sz="4" w:space="0" w:color="auto"/>
            </w:tcBorders>
            <w:shd w:val="clear" w:color="auto" w:fill="FFFFFF" w:themeFill="background1"/>
            <w:noWrap/>
            <w:vAlign w:val="center"/>
          </w:tcPr>
          <w:p w14:paraId="6F0274C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single" w:sz="4" w:space="0" w:color="auto"/>
              <w:left w:val="single" w:sz="4" w:space="0" w:color="auto"/>
              <w:bottom w:val="dotted" w:sz="4" w:space="0" w:color="auto"/>
              <w:right w:val="single" w:sz="4" w:space="0" w:color="auto"/>
            </w:tcBorders>
            <w:shd w:val="clear" w:color="auto" w:fill="FFFFFF" w:themeFill="background1"/>
            <w:noWrap/>
            <w:vAlign w:val="center"/>
          </w:tcPr>
          <w:p w14:paraId="4C47039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single" w:sz="4" w:space="0" w:color="auto"/>
              <w:left w:val="single" w:sz="4" w:space="0" w:color="auto"/>
              <w:bottom w:val="dotted" w:sz="4" w:space="0" w:color="auto"/>
              <w:right w:val="single" w:sz="4" w:space="0" w:color="auto"/>
            </w:tcBorders>
            <w:shd w:val="clear" w:color="auto" w:fill="FFFFFF" w:themeFill="background1"/>
            <w:noWrap/>
            <w:vAlign w:val="center"/>
          </w:tcPr>
          <w:p w14:paraId="5B62415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FFFFFF" w:themeFill="background1"/>
            <w:noWrap/>
            <w:vAlign w:val="center"/>
          </w:tcPr>
          <w:p w14:paraId="6370FC3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shd w:val="clear" w:color="auto" w:fill="FFFFFF" w:themeFill="background1"/>
            <w:noWrap/>
            <w:vAlign w:val="center"/>
          </w:tcPr>
          <w:p w14:paraId="0087EB5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FFFFFF" w:themeFill="background1"/>
            <w:noWrap/>
            <w:vAlign w:val="center"/>
          </w:tcPr>
          <w:p w14:paraId="795C7F5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single" w:sz="4" w:space="0" w:color="auto"/>
              <w:left w:val="single" w:sz="4" w:space="0" w:color="auto"/>
              <w:bottom w:val="dotted" w:sz="4" w:space="0" w:color="auto"/>
              <w:right w:val="single" w:sz="4" w:space="0" w:color="auto"/>
            </w:tcBorders>
            <w:shd w:val="clear" w:color="auto" w:fill="FFFFFF" w:themeFill="background1"/>
            <w:noWrap/>
            <w:vAlign w:val="center"/>
          </w:tcPr>
          <w:p w14:paraId="6C8ED7F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14 more per 1,000 (18 fewer to 75 more)</w:t>
            </w:r>
            <w:r w:rsidRPr="001E27AD">
              <w:rPr>
                <w:rStyle w:val="cell"/>
                <w:rFonts w:ascii="Times New Roman" w:eastAsia="Times New Roman" w:hAnsi="Times New Roman" w:cs="Times New Roman"/>
                <w:sz w:val="16"/>
                <w:szCs w:val="16"/>
              </w:rPr>
              <w:t>; n=1; N=594</w:t>
            </w:r>
          </w:p>
        </w:tc>
      </w:tr>
      <w:tr w:rsidR="00E861FD" w:rsidRPr="00577800" w14:paraId="444491DA" w14:textId="77777777" w:rsidTr="005539F0">
        <w:trPr>
          <w:trHeight w:val="343"/>
          <w:jc w:val="center"/>
        </w:trPr>
        <w:tc>
          <w:tcPr>
            <w:tcW w:w="1558" w:type="dxa"/>
            <w:tcBorders>
              <w:left w:val="single" w:sz="4" w:space="0" w:color="auto"/>
              <w:right w:val="nil"/>
            </w:tcBorders>
            <w:shd w:val="clear" w:color="auto" w:fill="FFFFFF" w:themeFill="background1"/>
            <w:noWrap/>
            <w:vAlign w:val="center"/>
          </w:tcPr>
          <w:p w14:paraId="5FF1D8B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tcPr>
          <w:p w14:paraId="5C135FA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FFFFFF" w:themeFill="background1"/>
            <w:noWrap/>
            <w:vAlign w:val="center"/>
          </w:tcPr>
          <w:p w14:paraId="6E4AA4C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FFFFFF" w:themeFill="background1"/>
            <w:noWrap/>
            <w:vAlign w:val="center"/>
          </w:tcPr>
          <w:p w14:paraId="40A1195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FFFFFF" w:themeFill="background1"/>
            <w:noWrap/>
            <w:vAlign w:val="center"/>
          </w:tcPr>
          <w:p w14:paraId="7F56534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2DC4E25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752C1C0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16</w:t>
            </w: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383B9B5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61C278E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7CA5D14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005B291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1 more per 1,000 (36 fewer to 63 more)</w:t>
            </w:r>
            <w:r w:rsidRPr="001E27AD">
              <w:rPr>
                <w:rStyle w:val="cell"/>
                <w:rFonts w:ascii="Times New Roman" w:eastAsia="Times New Roman" w:hAnsi="Times New Roman" w:cs="Times New Roman"/>
                <w:sz w:val="16"/>
                <w:szCs w:val="16"/>
              </w:rPr>
              <w:t>; n=1; N=594</w:t>
            </w:r>
          </w:p>
        </w:tc>
      </w:tr>
      <w:tr w:rsidR="00E861FD" w:rsidRPr="00577800" w14:paraId="3F57AD92" w14:textId="77777777" w:rsidTr="005539F0">
        <w:trPr>
          <w:trHeight w:val="343"/>
          <w:jc w:val="center"/>
        </w:trPr>
        <w:tc>
          <w:tcPr>
            <w:tcW w:w="1558" w:type="dxa"/>
            <w:tcBorders>
              <w:left w:val="single" w:sz="4" w:space="0" w:color="auto"/>
              <w:right w:val="nil"/>
            </w:tcBorders>
            <w:shd w:val="clear" w:color="auto" w:fill="FFFFFF" w:themeFill="background1"/>
            <w:noWrap/>
            <w:vAlign w:val="center"/>
          </w:tcPr>
          <w:p w14:paraId="159C360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tcPr>
          <w:p w14:paraId="24D0BC7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FFFFFF" w:themeFill="background1"/>
            <w:noWrap/>
            <w:vAlign w:val="center"/>
          </w:tcPr>
          <w:p w14:paraId="76DB4E5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FFFFFF" w:themeFill="background1"/>
            <w:noWrap/>
            <w:vAlign w:val="center"/>
          </w:tcPr>
          <w:p w14:paraId="5658438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FFFFFF" w:themeFill="background1"/>
            <w:noWrap/>
            <w:vAlign w:val="center"/>
          </w:tcPr>
          <w:p w14:paraId="1323849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54A3241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11AC9B3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14</w:t>
            </w: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25CC49E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293CEFF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21CF0C5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1F19E44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26 fewer per 1,000 (40 fewer to 27 more)</w:t>
            </w:r>
            <w:r w:rsidRPr="001E27AD">
              <w:rPr>
                <w:rStyle w:val="cell"/>
                <w:rFonts w:ascii="Times New Roman" w:eastAsia="Times New Roman" w:hAnsi="Times New Roman" w:cs="Times New Roman"/>
                <w:sz w:val="16"/>
                <w:szCs w:val="16"/>
              </w:rPr>
              <w:t>; n=1; N=327</w:t>
            </w:r>
            <w:r w:rsidRPr="001E27AD">
              <w:rPr>
                <w:rFonts w:ascii="Times New Roman" w:eastAsia="Times New Roman" w:hAnsi="Times New Roman" w:cs="Times New Roman"/>
                <w:sz w:val="16"/>
                <w:szCs w:val="16"/>
              </w:rPr>
              <w:t xml:space="preserve"> </w:t>
            </w:r>
          </w:p>
        </w:tc>
      </w:tr>
      <w:tr w:rsidR="00E861FD" w:rsidRPr="00577800" w14:paraId="47EB2AD1" w14:textId="77777777" w:rsidTr="005539F0">
        <w:trPr>
          <w:trHeight w:val="343"/>
          <w:jc w:val="center"/>
        </w:trPr>
        <w:tc>
          <w:tcPr>
            <w:tcW w:w="1558" w:type="dxa"/>
            <w:tcBorders>
              <w:left w:val="single" w:sz="4" w:space="0" w:color="auto"/>
              <w:right w:val="nil"/>
            </w:tcBorders>
            <w:shd w:val="clear" w:color="auto" w:fill="FFFFFF" w:themeFill="background1"/>
            <w:noWrap/>
            <w:vAlign w:val="center"/>
          </w:tcPr>
          <w:p w14:paraId="21AA86D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tcPr>
          <w:p w14:paraId="2603C6E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FFFFFF" w:themeFill="background1"/>
            <w:noWrap/>
            <w:vAlign w:val="center"/>
          </w:tcPr>
          <w:p w14:paraId="79F2CC8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FFFFFF" w:themeFill="background1"/>
            <w:noWrap/>
            <w:vAlign w:val="center"/>
          </w:tcPr>
          <w:p w14:paraId="729E63B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FFFFFF" w:themeFill="background1"/>
            <w:noWrap/>
            <w:vAlign w:val="center"/>
          </w:tcPr>
          <w:p w14:paraId="41642E5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3B525E6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61FC61F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17</w:t>
            </w: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2A483F8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30BA6B0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7AA983F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5439C94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N=Unclear/NR</w:t>
            </w:r>
          </w:p>
        </w:tc>
      </w:tr>
      <w:tr w:rsidR="00E861FD" w:rsidRPr="00577800" w14:paraId="54A12C22" w14:textId="77777777" w:rsidTr="005539F0">
        <w:trPr>
          <w:trHeight w:val="343"/>
          <w:jc w:val="center"/>
        </w:trPr>
        <w:tc>
          <w:tcPr>
            <w:tcW w:w="1558" w:type="dxa"/>
            <w:tcBorders>
              <w:left w:val="single" w:sz="4" w:space="0" w:color="auto"/>
              <w:right w:val="nil"/>
            </w:tcBorders>
            <w:shd w:val="clear" w:color="auto" w:fill="FFFFFF" w:themeFill="background1"/>
            <w:noWrap/>
            <w:vAlign w:val="center"/>
          </w:tcPr>
          <w:p w14:paraId="23D66A1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tcPr>
          <w:p w14:paraId="73B0F03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FFFFFF" w:themeFill="background1"/>
            <w:noWrap/>
            <w:vAlign w:val="center"/>
          </w:tcPr>
          <w:p w14:paraId="65FC2B1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FFFFFF" w:themeFill="background1"/>
            <w:noWrap/>
            <w:vAlign w:val="center"/>
          </w:tcPr>
          <w:p w14:paraId="160F267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FFFFFF" w:themeFill="background1"/>
            <w:noWrap/>
            <w:vAlign w:val="center"/>
          </w:tcPr>
          <w:p w14:paraId="5E448EA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0720B50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0CCE38D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5E66914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708"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1FDF309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50582A1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FFFFFF" w:themeFill="background1"/>
            <w:noWrap/>
            <w:vAlign w:val="center"/>
          </w:tcPr>
          <w:p w14:paraId="615352E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17 more per 1,000 (3 fewer to 91 more)</w:t>
            </w:r>
            <w:r w:rsidRPr="001E27AD">
              <w:rPr>
                <w:rStyle w:val="cell"/>
                <w:rFonts w:ascii="Times New Roman" w:eastAsia="Times New Roman" w:hAnsi="Times New Roman" w:cs="Times New Roman"/>
                <w:sz w:val="16"/>
                <w:szCs w:val="16"/>
              </w:rPr>
              <w:t>; n=1; N=594</w:t>
            </w:r>
            <w:r w:rsidRPr="001E27AD">
              <w:rPr>
                <w:rFonts w:ascii="Times New Roman" w:eastAsia="Times New Roman" w:hAnsi="Times New Roman" w:cs="Times New Roman"/>
                <w:sz w:val="16"/>
                <w:szCs w:val="16"/>
              </w:rPr>
              <w:t xml:space="preserve"> </w:t>
            </w:r>
          </w:p>
        </w:tc>
      </w:tr>
      <w:tr w:rsidR="00E861FD" w:rsidRPr="00577800" w14:paraId="5C5AAB0F" w14:textId="77777777" w:rsidTr="005539F0">
        <w:trPr>
          <w:trHeight w:val="314"/>
          <w:jc w:val="center"/>
        </w:trPr>
        <w:tc>
          <w:tcPr>
            <w:tcW w:w="1558" w:type="dxa"/>
            <w:tcBorders>
              <w:left w:val="single" w:sz="4" w:space="0" w:color="auto"/>
              <w:bottom w:val="nil"/>
              <w:right w:val="nil"/>
            </w:tcBorders>
            <w:shd w:val="clear" w:color="auto" w:fill="auto"/>
            <w:noWrap/>
            <w:vAlign w:val="center"/>
            <w:hideMark/>
          </w:tcPr>
          <w:p w14:paraId="4626EC9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hideMark/>
          </w:tcPr>
          <w:p w14:paraId="5E50423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auto"/>
            <w:noWrap/>
            <w:vAlign w:val="center"/>
            <w:hideMark/>
          </w:tcPr>
          <w:p w14:paraId="48080EA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hideMark/>
          </w:tcPr>
          <w:p w14:paraId="7826964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7B60D0F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C3CF77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9EF179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4695AB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8C919C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5EEF38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B028FF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68 more per 1,000 (10 fewer to 245 more)</w:t>
            </w:r>
            <w:r w:rsidRPr="001E27AD">
              <w:rPr>
                <w:rStyle w:val="cell"/>
                <w:rFonts w:ascii="Times New Roman" w:eastAsia="Times New Roman" w:hAnsi="Times New Roman" w:cs="Times New Roman"/>
                <w:sz w:val="16"/>
                <w:szCs w:val="16"/>
              </w:rPr>
              <w:t>; n=1; N=218</w:t>
            </w:r>
          </w:p>
        </w:tc>
      </w:tr>
      <w:tr w:rsidR="00E861FD" w:rsidRPr="00577800" w14:paraId="2A7085A7" w14:textId="77777777" w:rsidTr="005539F0">
        <w:trPr>
          <w:trHeight w:val="314"/>
          <w:jc w:val="center"/>
        </w:trPr>
        <w:tc>
          <w:tcPr>
            <w:tcW w:w="1558" w:type="dxa"/>
            <w:tcBorders>
              <w:top w:val="nil"/>
              <w:left w:val="single" w:sz="4" w:space="0" w:color="auto"/>
              <w:bottom w:val="nil"/>
              <w:right w:val="nil"/>
            </w:tcBorders>
            <w:shd w:val="clear" w:color="auto" w:fill="auto"/>
            <w:noWrap/>
            <w:vAlign w:val="center"/>
            <w:hideMark/>
          </w:tcPr>
          <w:p w14:paraId="1D6149A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hideMark/>
          </w:tcPr>
          <w:p w14:paraId="3854228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auto"/>
            <w:noWrap/>
            <w:vAlign w:val="center"/>
            <w:hideMark/>
          </w:tcPr>
          <w:p w14:paraId="0EBE579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Varenicline </w:t>
            </w:r>
          </w:p>
        </w:tc>
        <w:tc>
          <w:tcPr>
            <w:tcW w:w="1558" w:type="dxa"/>
            <w:tcBorders>
              <w:top w:val="dotted" w:sz="4" w:space="0" w:color="auto"/>
              <w:left w:val="nil"/>
              <w:bottom w:val="dotted" w:sz="4" w:space="0" w:color="auto"/>
              <w:right w:val="nil"/>
            </w:tcBorders>
            <w:shd w:val="clear" w:color="auto" w:fill="auto"/>
            <w:noWrap/>
            <w:vAlign w:val="center"/>
            <w:hideMark/>
          </w:tcPr>
          <w:p w14:paraId="3733D41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5A5C36B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EAC0BC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94DCB4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87D57A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B97DC1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BE20F1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A6A489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N=Unclear/NR</w:t>
            </w:r>
          </w:p>
        </w:tc>
      </w:tr>
      <w:tr w:rsidR="00E861FD" w:rsidRPr="00577800" w14:paraId="7E8071A2" w14:textId="77777777" w:rsidTr="005539F0">
        <w:trPr>
          <w:trHeight w:val="267"/>
          <w:jc w:val="center"/>
        </w:trPr>
        <w:tc>
          <w:tcPr>
            <w:tcW w:w="1558" w:type="dxa"/>
            <w:tcBorders>
              <w:top w:val="nil"/>
              <w:left w:val="single" w:sz="4" w:space="0" w:color="auto"/>
              <w:right w:val="nil"/>
            </w:tcBorders>
            <w:shd w:val="clear" w:color="auto" w:fill="auto"/>
            <w:noWrap/>
            <w:vAlign w:val="center"/>
            <w:hideMark/>
          </w:tcPr>
          <w:p w14:paraId="39C4309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auto" w:fill="FFE181"/>
            <w:noWrap/>
            <w:vAlign w:val="center"/>
            <w:hideMark/>
          </w:tcPr>
          <w:p w14:paraId="36899B7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dotted" w:sz="4" w:space="0" w:color="auto"/>
              <w:right w:val="nil"/>
            </w:tcBorders>
            <w:shd w:val="clear" w:color="auto" w:fill="auto"/>
            <w:noWrap/>
            <w:vAlign w:val="center"/>
            <w:hideMark/>
          </w:tcPr>
          <w:p w14:paraId="581D6F4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NRT </w:t>
            </w:r>
          </w:p>
        </w:tc>
        <w:tc>
          <w:tcPr>
            <w:tcW w:w="1558" w:type="dxa"/>
            <w:tcBorders>
              <w:top w:val="dotted" w:sz="4" w:space="0" w:color="auto"/>
              <w:left w:val="nil"/>
              <w:bottom w:val="dotted" w:sz="4" w:space="0" w:color="auto"/>
              <w:right w:val="nil"/>
            </w:tcBorders>
            <w:shd w:val="clear" w:color="auto" w:fill="auto"/>
            <w:noWrap/>
            <w:vAlign w:val="center"/>
            <w:hideMark/>
          </w:tcPr>
          <w:p w14:paraId="7C4200B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0B21EF6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12-24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FEA1F8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3C95BF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ED9A9E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F5721D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CB8F2D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E4815F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44 more per 1,000 (22 more to 73 more)</w:t>
            </w:r>
            <w:r w:rsidRPr="001E27AD">
              <w:rPr>
                <w:rStyle w:val="cell"/>
                <w:rFonts w:ascii="Times New Roman" w:eastAsia="Times New Roman" w:hAnsi="Times New Roman" w:cs="Times New Roman"/>
                <w:sz w:val="16"/>
                <w:szCs w:val="16"/>
              </w:rPr>
              <w:t>; n=8; N=3081</w:t>
            </w:r>
          </w:p>
        </w:tc>
      </w:tr>
      <w:tr w:rsidR="00E861FD" w:rsidRPr="00577800" w14:paraId="5951DED5" w14:textId="77777777" w:rsidTr="005539F0">
        <w:trPr>
          <w:trHeight w:val="267"/>
          <w:jc w:val="center"/>
        </w:trPr>
        <w:tc>
          <w:tcPr>
            <w:tcW w:w="1558" w:type="dxa"/>
            <w:tcBorders>
              <w:top w:val="nil"/>
              <w:left w:val="single" w:sz="4" w:space="0" w:color="auto"/>
              <w:bottom w:val="single" w:sz="4" w:space="0" w:color="auto"/>
              <w:right w:val="nil"/>
            </w:tcBorders>
            <w:shd w:val="clear" w:color="auto" w:fill="auto"/>
            <w:noWrap/>
            <w:vAlign w:val="center"/>
          </w:tcPr>
          <w:p w14:paraId="2094552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single" w:sz="4" w:space="0" w:color="auto"/>
              <w:right w:val="nil"/>
            </w:tcBorders>
            <w:shd w:val="clear" w:color="auto" w:fill="FFE181"/>
            <w:noWrap/>
            <w:vAlign w:val="center"/>
          </w:tcPr>
          <w:p w14:paraId="75948CF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2" w:type="dxa"/>
            <w:tcBorders>
              <w:top w:val="dotted" w:sz="4" w:space="0" w:color="auto"/>
              <w:left w:val="nil"/>
              <w:bottom w:val="single" w:sz="4" w:space="0" w:color="auto"/>
              <w:right w:val="nil"/>
            </w:tcBorders>
            <w:shd w:val="clear" w:color="auto" w:fill="auto"/>
            <w:noWrap/>
            <w:vAlign w:val="center"/>
          </w:tcPr>
          <w:p w14:paraId="5EF0D5F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NRT</w:t>
            </w:r>
          </w:p>
        </w:tc>
        <w:tc>
          <w:tcPr>
            <w:tcW w:w="1558" w:type="dxa"/>
            <w:tcBorders>
              <w:top w:val="dotted" w:sz="4" w:space="0" w:color="auto"/>
              <w:left w:val="nil"/>
              <w:bottom w:val="single" w:sz="4" w:space="0" w:color="auto"/>
              <w:right w:val="nil"/>
            </w:tcBorders>
            <w:shd w:val="clear" w:color="auto" w:fill="auto"/>
            <w:noWrap/>
            <w:vAlign w:val="center"/>
          </w:tcPr>
          <w:p w14:paraId="584D56D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single" w:sz="4" w:space="0" w:color="auto"/>
              <w:right w:val="single" w:sz="4" w:space="0" w:color="auto"/>
            </w:tcBorders>
            <w:shd w:val="clear" w:color="auto" w:fill="auto"/>
            <w:noWrap/>
            <w:vAlign w:val="center"/>
          </w:tcPr>
          <w:p w14:paraId="2A098ED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4BB87C1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7F7D062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7A61B57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single" w:sz="4" w:space="0" w:color="auto"/>
              <w:right w:val="single" w:sz="4" w:space="0" w:color="auto"/>
            </w:tcBorders>
            <w:shd w:val="clear" w:color="auto" w:fill="auto"/>
            <w:noWrap/>
            <w:vAlign w:val="center"/>
          </w:tcPr>
          <w:p w14:paraId="117AC7E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2E54D67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07B5823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60 more per 1,000 (35 more to 91 more)</w:t>
            </w:r>
            <w:r w:rsidRPr="001E27AD">
              <w:rPr>
                <w:rStyle w:val="cell"/>
                <w:rFonts w:ascii="Times New Roman" w:eastAsia="Times New Roman" w:hAnsi="Times New Roman" w:cs="Times New Roman"/>
                <w:sz w:val="16"/>
                <w:szCs w:val="16"/>
              </w:rPr>
              <w:t>; n=8; N=3081</w:t>
            </w:r>
          </w:p>
        </w:tc>
      </w:tr>
      <w:tr w:rsidR="00E861FD" w:rsidRPr="00577800" w14:paraId="4981B976" w14:textId="77777777" w:rsidTr="005539F0">
        <w:trPr>
          <w:trHeight w:val="431"/>
          <w:jc w:val="center"/>
        </w:trPr>
        <w:tc>
          <w:tcPr>
            <w:tcW w:w="1558" w:type="dxa"/>
            <w:tcBorders>
              <w:top w:val="single" w:sz="4" w:space="0" w:color="auto"/>
              <w:left w:val="single" w:sz="4" w:space="0" w:color="auto"/>
              <w:right w:val="nil"/>
            </w:tcBorders>
            <w:shd w:val="clear" w:color="auto" w:fill="auto"/>
            <w:vAlign w:val="center"/>
            <w:hideMark/>
          </w:tcPr>
          <w:p w14:paraId="34DE8392"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Tsoi 2013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{"citationID":"Z0USch60","properties":{"formattedCitation":"[57]","plainCitation":"[57]","noteIndex":0},"citationItems":[{"id":"yQTIbguG/kC8g1xdW","uris":["http://zotero.org/users/4806826/items/B5RRWVXJ"],"itemData":{"id":13393,"type":"article-journal","container-title":"The Cochrane database of systematic reviews","journalAbbreviation":"Cochrane Database Syst Rev","language":"eng","page":"CD007253","title":"Interventions for smoking cessation and reduction in individuals with schizophrenia","author":[{"family":"Tsoi","given":"D.T."},{"family":"Porwal","given":"M."},{"family":"Webster","given":"A.C."}],"issued":{"date-parts":[["2013"]]}}}],"schema":"https://github.com/citation-style-language/schema/raw/master/csl-citation.json"}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[57]</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Moderate</w:t>
            </w:r>
          </w:p>
        </w:tc>
        <w:tc>
          <w:tcPr>
            <w:tcW w:w="1137" w:type="dxa"/>
            <w:tcBorders>
              <w:top w:val="single" w:sz="4" w:space="0" w:color="auto"/>
              <w:left w:val="nil"/>
              <w:bottom w:val="dotted" w:sz="4" w:space="0" w:color="auto"/>
              <w:right w:val="nil"/>
            </w:tcBorders>
            <w:shd w:val="clear" w:color="000000" w:fill="E2EFDA"/>
            <w:noWrap/>
            <w:vAlign w:val="center"/>
            <w:hideMark/>
          </w:tcPr>
          <w:p w14:paraId="576A4AF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single" w:sz="4" w:space="0" w:color="auto"/>
              <w:left w:val="nil"/>
              <w:bottom w:val="dotted" w:sz="4" w:space="0" w:color="auto"/>
              <w:right w:val="nil"/>
            </w:tcBorders>
            <w:shd w:val="clear" w:color="auto" w:fill="auto"/>
            <w:noWrap/>
            <w:vAlign w:val="center"/>
            <w:hideMark/>
          </w:tcPr>
          <w:p w14:paraId="23CB824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single" w:sz="4" w:space="0" w:color="auto"/>
              <w:left w:val="nil"/>
              <w:bottom w:val="dotted" w:sz="4" w:space="0" w:color="auto"/>
              <w:right w:val="nil"/>
            </w:tcBorders>
            <w:shd w:val="clear" w:color="auto" w:fill="auto"/>
            <w:noWrap/>
            <w:vAlign w:val="center"/>
            <w:hideMark/>
          </w:tcPr>
          <w:p w14:paraId="5152E59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single" w:sz="4" w:space="0" w:color="auto"/>
              <w:left w:val="nil"/>
              <w:bottom w:val="dotted" w:sz="4" w:space="0" w:color="auto"/>
              <w:right w:val="single" w:sz="4" w:space="0" w:color="auto"/>
            </w:tcBorders>
            <w:shd w:val="clear" w:color="auto" w:fill="auto"/>
            <w:noWrap/>
            <w:vAlign w:val="center"/>
            <w:hideMark/>
          </w:tcPr>
          <w:p w14:paraId="743ECA5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27E5487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2218F2F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322EA8E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431198D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520D5B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27B4432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66 more per 1,000 (1 more to 244 more)</w:t>
            </w:r>
            <w:r w:rsidRPr="001E27AD">
              <w:rPr>
                <w:rStyle w:val="cell"/>
                <w:rFonts w:ascii="Times New Roman" w:eastAsia="Times New Roman" w:hAnsi="Times New Roman" w:cs="Times New Roman"/>
                <w:sz w:val="16"/>
                <w:szCs w:val="16"/>
              </w:rPr>
              <w:t>; n=5; N=214; Cessation trials</w:t>
            </w:r>
          </w:p>
        </w:tc>
      </w:tr>
      <w:tr w:rsidR="00E861FD" w:rsidRPr="00577800" w14:paraId="6FDECAE6" w14:textId="77777777" w:rsidTr="005539F0">
        <w:trPr>
          <w:trHeight w:hRule="exact" w:val="416"/>
          <w:jc w:val="center"/>
        </w:trPr>
        <w:tc>
          <w:tcPr>
            <w:tcW w:w="1558" w:type="dxa"/>
            <w:tcBorders>
              <w:left w:val="single" w:sz="4" w:space="0" w:color="auto"/>
              <w:bottom w:val="nil"/>
              <w:right w:val="nil"/>
            </w:tcBorders>
            <w:shd w:val="clear" w:color="auto" w:fill="auto"/>
            <w:vAlign w:val="center"/>
          </w:tcPr>
          <w:p w14:paraId="10B4D2D7"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040935F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tcPr>
          <w:p w14:paraId="7067C62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tcPr>
          <w:p w14:paraId="5829B15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528440A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6B1F4E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40E1E4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r w:rsidRPr="001E27AD">
              <w:rPr>
                <w:rFonts w:ascii="Times New Roman" w:eastAsia="Times New Roman" w:hAnsi="Times New Roman" w:cs="Times New Roman"/>
                <w:color w:val="000000"/>
                <w:sz w:val="16"/>
                <w:szCs w:val="16"/>
                <w:vertAlign w:val="superscript"/>
                <w:lang w:eastAsia="en-CA"/>
              </w:rPr>
              <w:t>13</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CABB4F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24A9CF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37531E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209751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0.4 higher </w:t>
            </w:r>
            <w:r w:rsidRPr="001E27AD">
              <w:rPr>
                <w:rStyle w:val="cell-value"/>
                <w:rFonts w:ascii="Times New Roman" w:eastAsia="Times New Roman" w:hAnsi="Times New Roman" w:cs="Times New Roman"/>
                <w:sz w:val="16"/>
                <w:szCs w:val="16"/>
              </w:rPr>
              <w:t xml:space="preserve">(5.72 lower to 6.53 higher); n=2; N=104; </w:t>
            </w:r>
            <w:r w:rsidRPr="001E27AD">
              <w:rPr>
                <w:rStyle w:val="cell"/>
                <w:rFonts w:ascii="Times New Roman" w:eastAsia="Times New Roman" w:hAnsi="Times New Roman" w:cs="Times New Roman"/>
                <w:sz w:val="16"/>
                <w:szCs w:val="16"/>
              </w:rPr>
              <w:t>Cessation trials</w:t>
            </w:r>
          </w:p>
        </w:tc>
      </w:tr>
      <w:tr w:rsidR="00E861FD" w:rsidRPr="00577800" w14:paraId="33A00318" w14:textId="77777777" w:rsidTr="005539F0">
        <w:trPr>
          <w:trHeight w:hRule="exact" w:val="395"/>
          <w:jc w:val="center"/>
        </w:trPr>
        <w:tc>
          <w:tcPr>
            <w:tcW w:w="1558" w:type="dxa"/>
            <w:tcBorders>
              <w:left w:val="single" w:sz="4" w:space="0" w:color="auto"/>
              <w:bottom w:val="nil"/>
              <w:right w:val="nil"/>
            </w:tcBorders>
            <w:shd w:val="clear" w:color="auto" w:fill="auto"/>
            <w:vAlign w:val="center"/>
          </w:tcPr>
          <w:p w14:paraId="511AD303"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0D1E04D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tcPr>
          <w:p w14:paraId="53AD65E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tcPr>
          <w:p w14:paraId="3E2B440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CDDBD1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1AB576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544A13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18</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4E8DD6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482618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8E553B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0C93FC4" w14:textId="77777777" w:rsidR="00E861FD" w:rsidRPr="001E27AD" w:rsidRDefault="00E861FD" w:rsidP="005539F0">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5.55 ppm lower </w:t>
            </w:r>
            <w:r w:rsidRPr="001E27AD">
              <w:rPr>
                <w:rStyle w:val="cell-value"/>
                <w:rFonts w:ascii="Times New Roman" w:eastAsia="Times New Roman" w:hAnsi="Times New Roman" w:cs="Times New Roman"/>
                <w:sz w:val="16"/>
                <w:szCs w:val="16"/>
              </w:rPr>
              <w:t xml:space="preserve">(17.89 lower to 6.78 higher); n=3; N=123; </w:t>
            </w:r>
            <w:r w:rsidRPr="001E27AD">
              <w:rPr>
                <w:rStyle w:val="cell"/>
                <w:rFonts w:ascii="Times New Roman" w:eastAsia="Times New Roman" w:hAnsi="Times New Roman" w:cs="Times New Roman"/>
                <w:sz w:val="16"/>
                <w:szCs w:val="16"/>
              </w:rPr>
              <w:t>Cessation trials</w:t>
            </w:r>
          </w:p>
        </w:tc>
      </w:tr>
      <w:tr w:rsidR="00E861FD" w:rsidRPr="00577800" w14:paraId="4F4F2A70"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1CA36EB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hideMark/>
          </w:tcPr>
          <w:p w14:paraId="44DBF2E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hideMark/>
          </w:tcPr>
          <w:p w14:paraId="45030C4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hideMark/>
          </w:tcPr>
          <w:p w14:paraId="20FB7AC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6AA2F75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8F7C1E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3D5EFE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161C4A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EC293B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9AA754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r w:rsidRPr="001E27AD">
              <w:rPr>
                <w:rFonts w:ascii="Times New Roman" w:eastAsia="Times New Roman" w:hAnsi="Times New Roman" w:cs="Times New Roman"/>
                <w:color w:val="000000"/>
                <w:sz w:val="16"/>
                <w:szCs w:val="16"/>
                <w:vertAlign w:val="superscript"/>
                <w:lang w:eastAsia="en-CA"/>
              </w:rPr>
              <w:t>19</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B62FB4A"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Style w:val="cell-value"/>
                <w:rFonts w:ascii="Times New Roman" w:eastAsia="Times New Roman" w:hAnsi="Times New Roman" w:cs="Times New Roman"/>
                <w:sz w:val="16"/>
                <w:szCs w:val="16"/>
              </w:rPr>
              <w:t xml:space="preserve">SMD </w:t>
            </w:r>
            <w:r w:rsidRPr="001E27AD">
              <w:rPr>
                <w:rStyle w:val="cell-value"/>
                <w:rFonts w:ascii="Times New Roman" w:eastAsia="Times New Roman" w:hAnsi="Times New Roman" w:cs="Times New Roman"/>
                <w:bCs/>
                <w:sz w:val="16"/>
                <w:szCs w:val="16"/>
              </w:rPr>
              <w:t xml:space="preserve">0.24 SD lower </w:t>
            </w:r>
            <w:r w:rsidRPr="001E27AD">
              <w:rPr>
                <w:rStyle w:val="cell-value"/>
                <w:rFonts w:ascii="Times New Roman" w:eastAsia="Times New Roman" w:hAnsi="Times New Roman" w:cs="Times New Roman"/>
                <w:sz w:val="16"/>
                <w:szCs w:val="16"/>
              </w:rPr>
              <w:t xml:space="preserve">(0.66 lower to 0.19 higher); n=2; N=85; </w:t>
            </w:r>
            <w:r w:rsidRPr="001E27AD">
              <w:rPr>
                <w:rStyle w:val="cell"/>
                <w:rFonts w:ascii="Times New Roman" w:eastAsia="Times New Roman" w:hAnsi="Times New Roman" w:cs="Times New Roman"/>
                <w:sz w:val="16"/>
                <w:szCs w:val="16"/>
              </w:rPr>
              <w:t>Cessation trials</w:t>
            </w:r>
          </w:p>
        </w:tc>
      </w:tr>
      <w:tr w:rsidR="00E861FD" w:rsidRPr="00577800" w14:paraId="4D9FAEF9"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tcPr>
          <w:p w14:paraId="2B1BDB8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66C1F03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tcPr>
          <w:p w14:paraId="392A02F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tcPr>
          <w:p w14:paraId="1BC191E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6C073DA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CD44D3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7A2F70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1EC468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05A613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65143D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20</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6A47169"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Style w:val="cell-value"/>
                <w:rFonts w:ascii="Times New Roman" w:eastAsia="Times New Roman" w:hAnsi="Times New Roman" w:cs="Times New Roman"/>
                <w:sz w:val="16"/>
                <w:szCs w:val="16"/>
              </w:rPr>
              <w:t xml:space="preserve">SMD </w:t>
            </w:r>
            <w:r w:rsidRPr="001E27AD">
              <w:rPr>
                <w:rStyle w:val="cell-value"/>
                <w:rFonts w:ascii="Times New Roman" w:eastAsia="Times New Roman" w:hAnsi="Times New Roman" w:cs="Times New Roman"/>
                <w:bCs/>
                <w:sz w:val="16"/>
                <w:szCs w:val="16"/>
              </w:rPr>
              <w:t xml:space="preserve">0.12 SD lower </w:t>
            </w:r>
            <w:r w:rsidRPr="001E27AD">
              <w:rPr>
                <w:rStyle w:val="cell-value"/>
                <w:rFonts w:ascii="Times New Roman" w:eastAsia="Times New Roman" w:hAnsi="Times New Roman" w:cs="Times New Roman"/>
                <w:sz w:val="16"/>
                <w:szCs w:val="16"/>
              </w:rPr>
              <w:t xml:space="preserve">(0.46 lower to 0.22 higher); n=3; N=136; </w:t>
            </w:r>
            <w:r w:rsidRPr="001E27AD">
              <w:rPr>
                <w:rStyle w:val="cell"/>
                <w:rFonts w:ascii="Times New Roman" w:eastAsia="Times New Roman" w:hAnsi="Times New Roman" w:cs="Times New Roman"/>
                <w:sz w:val="16"/>
                <w:szCs w:val="16"/>
              </w:rPr>
              <w:t>Cessation trials</w:t>
            </w:r>
          </w:p>
        </w:tc>
      </w:tr>
      <w:tr w:rsidR="00E861FD" w:rsidRPr="00577800" w14:paraId="696C80D6"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tcPr>
          <w:p w14:paraId="02085A8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1585BF3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tcPr>
          <w:p w14:paraId="47066AF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tcPr>
          <w:p w14:paraId="5C42747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7C7B31A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D2BC80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3A4920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B82CAD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3AC921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E6C689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r w:rsidRPr="001E27AD">
              <w:rPr>
                <w:rFonts w:ascii="Times New Roman" w:eastAsia="Times New Roman" w:hAnsi="Times New Roman" w:cs="Times New Roman"/>
                <w:color w:val="000000"/>
                <w:sz w:val="16"/>
                <w:szCs w:val="16"/>
                <w:vertAlign w:val="superscript"/>
                <w:lang w:eastAsia="en-CA"/>
              </w:rPr>
              <w:t>15</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FF587ED"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Style w:val="cell-value"/>
                <w:rFonts w:ascii="Times New Roman" w:eastAsia="Times New Roman" w:hAnsi="Times New Roman" w:cs="Times New Roman"/>
                <w:sz w:val="16"/>
                <w:szCs w:val="16"/>
              </w:rPr>
              <w:t xml:space="preserve">SMD </w:t>
            </w:r>
            <w:r w:rsidRPr="001E27AD">
              <w:rPr>
                <w:rStyle w:val="cell-value"/>
                <w:rFonts w:ascii="Times New Roman" w:eastAsia="Times New Roman" w:hAnsi="Times New Roman" w:cs="Times New Roman"/>
                <w:bCs/>
                <w:sz w:val="16"/>
                <w:szCs w:val="16"/>
              </w:rPr>
              <w:t xml:space="preserve">0.16 lower SD </w:t>
            </w:r>
            <w:r w:rsidRPr="001E27AD">
              <w:rPr>
                <w:rStyle w:val="cell-value"/>
                <w:rFonts w:ascii="Times New Roman" w:eastAsia="Times New Roman" w:hAnsi="Times New Roman" w:cs="Times New Roman"/>
                <w:sz w:val="16"/>
                <w:szCs w:val="16"/>
              </w:rPr>
              <w:t xml:space="preserve">(0.50 lower to 0.18 higher); n=3; N=136; </w:t>
            </w:r>
            <w:r w:rsidRPr="001E27AD">
              <w:rPr>
                <w:rStyle w:val="cell"/>
                <w:rFonts w:ascii="Times New Roman" w:eastAsia="Times New Roman" w:hAnsi="Times New Roman" w:cs="Times New Roman"/>
                <w:sz w:val="16"/>
                <w:szCs w:val="16"/>
              </w:rPr>
              <w:t>Cessation trials</w:t>
            </w:r>
          </w:p>
        </w:tc>
      </w:tr>
      <w:tr w:rsidR="00E861FD" w:rsidRPr="00577800" w14:paraId="70322ED4"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0297879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hideMark/>
          </w:tcPr>
          <w:p w14:paraId="0A3A147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hideMark/>
          </w:tcPr>
          <w:p w14:paraId="712EB8F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hideMark/>
          </w:tcPr>
          <w:p w14:paraId="287B005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11C8D6B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0E1B41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DC5F9F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F137A5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949D80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0F1CF7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7B0441E"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Mix of results (see GRADE); n=7; N=NR; Cessation trials</w:t>
            </w:r>
          </w:p>
        </w:tc>
      </w:tr>
      <w:tr w:rsidR="00E861FD" w:rsidRPr="00577800" w14:paraId="3BAA0571"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tcPr>
          <w:p w14:paraId="503B657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11B14A9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tcPr>
          <w:p w14:paraId="59878F6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tcPr>
          <w:p w14:paraId="4095F2C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538FC69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End of treatment</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DC3345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4BC26D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12A6D7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3B5DE3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31A02F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21</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7EFF580"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val="en"/>
              </w:rPr>
              <w:t>No difference or no worsening; n=3; N=NR; Reduction trials</w:t>
            </w:r>
          </w:p>
        </w:tc>
      </w:tr>
      <w:tr w:rsidR="00E861FD" w:rsidRPr="00577800" w14:paraId="107D0A06"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tcPr>
          <w:p w14:paraId="049FA70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7BD69AD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tcPr>
          <w:p w14:paraId="730017C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tcPr>
          <w:p w14:paraId="659C308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33FEE77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503799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15C147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488AED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AA8DAC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ADEEE9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57339CB"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events or no difference; n=3; N=NR; Reduction trials</w:t>
            </w:r>
          </w:p>
        </w:tc>
      </w:tr>
      <w:tr w:rsidR="00E861FD" w:rsidRPr="00577800" w14:paraId="2DC15526"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27F6438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hideMark/>
          </w:tcPr>
          <w:p w14:paraId="2D89402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hideMark/>
          </w:tcPr>
          <w:p w14:paraId="056DDA4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hideMark/>
          </w:tcPr>
          <w:p w14:paraId="625C8B2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1353F09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64200B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D222BDE"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2F9D71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5BE49E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026F37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158264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94 more per 1,000 (8 fewer to 866 more)</w:t>
            </w:r>
            <w:r w:rsidRPr="001E27AD">
              <w:rPr>
                <w:rStyle w:val="cell"/>
                <w:rFonts w:ascii="Times New Roman" w:eastAsia="Times New Roman" w:hAnsi="Times New Roman" w:cs="Times New Roman"/>
                <w:sz w:val="16"/>
                <w:szCs w:val="16"/>
              </w:rPr>
              <w:t xml:space="preserve">; n=1; N=128; </w:t>
            </w:r>
            <w:r w:rsidRPr="001E27AD">
              <w:rPr>
                <w:rFonts w:ascii="Times New Roman" w:eastAsia="Times New Roman" w:hAnsi="Times New Roman" w:cs="Times New Roman"/>
                <w:color w:val="000000"/>
                <w:sz w:val="16"/>
                <w:szCs w:val="16"/>
                <w:lang w:eastAsia="en-CA"/>
              </w:rPr>
              <w:t>Cessation trials</w:t>
            </w:r>
          </w:p>
        </w:tc>
      </w:tr>
      <w:tr w:rsidR="00E861FD" w:rsidRPr="00577800" w14:paraId="46D23967"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tcPr>
          <w:p w14:paraId="6CEC671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443C1CA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tcPr>
          <w:p w14:paraId="51254BB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1ED601F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13166F2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EB3A9E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D8AB2C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13</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CF85EC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F5972E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59ADE7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1564CE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No difference; n=1; N=NR; </w:t>
            </w:r>
            <w:r w:rsidRPr="001E27AD">
              <w:rPr>
                <w:rFonts w:ascii="Times New Roman" w:eastAsia="Times New Roman" w:hAnsi="Times New Roman" w:cs="Times New Roman"/>
                <w:color w:val="000000"/>
                <w:sz w:val="16"/>
                <w:szCs w:val="16"/>
                <w:lang w:eastAsia="en-CA"/>
              </w:rPr>
              <w:t>Cessation trials</w:t>
            </w:r>
          </w:p>
        </w:tc>
      </w:tr>
      <w:tr w:rsidR="00E861FD" w:rsidRPr="00577800" w14:paraId="5A0CB3C8"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tcPr>
          <w:p w14:paraId="09F0F05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7B4053B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tcPr>
          <w:p w14:paraId="6DD7F90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11797D4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7CC6D5E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End of treatment</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3087D4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7BA9A3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CBAAA8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02C337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ABF27D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UTD</w:t>
            </w:r>
            <w:r w:rsidRPr="001E27AD">
              <w:rPr>
                <w:rFonts w:ascii="Times New Roman" w:eastAsia="Times New Roman" w:hAnsi="Times New Roman" w:cs="Times New Roman"/>
                <w:sz w:val="16"/>
                <w:szCs w:val="16"/>
                <w:vertAlign w:val="superscript"/>
                <w:lang w:eastAsia="en-CA"/>
              </w:rPr>
              <w:t>22</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267FAC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n=2; N=NR; Cessation trials</w:t>
            </w:r>
          </w:p>
        </w:tc>
      </w:tr>
      <w:tr w:rsidR="00E861FD" w:rsidRPr="00577800" w14:paraId="1039A4F5"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hideMark/>
          </w:tcPr>
          <w:p w14:paraId="3459D36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hideMark/>
          </w:tcPr>
          <w:p w14:paraId="7510D94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hideMark/>
          </w:tcPr>
          <w:p w14:paraId="226C937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hideMark/>
          </w:tcPr>
          <w:p w14:paraId="3A6152A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42ACD37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B3A682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ABAA92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5F77F0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2D1FFA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D4A3D2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419E382"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See GRADE; n=2; N=NR; Cessation trials</w:t>
            </w:r>
          </w:p>
        </w:tc>
      </w:tr>
      <w:tr w:rsidR="00E861FD" w:rsidRPr="00577800" w14:paraId="385F33D6" w14:textId="77777777" w:rsidTr="005539F0">
        <w:trPr>
          <w:trHeight w:val="267"/>
          <w:jc w:val="center"/>
        </w:trPr>
        <w:tc>
          <w:tcPr>
            <w:tcW w:w="1558" w:type="dxa"/>
            <w:tcBorders>
              <w:top w:val="nil"/>
              <w:left w:val="single" w:sz="4" w:space="0" w:color="auto"/>
              <w:bottom w:val="nil"/>
              <w:right w:val="nil"/>
            </w:tcBorders>
            <w:shd w:val="clear" w:color="auto" w:fill="auto"/>
            <w:noWrap/>
            <w:vAlign w:val="center"/>
          </w:tcPr>
          <w:p w14:paraId="0E79FD5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78F9684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tcPr>
          <w:p w14:paraId="1322F61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tcPr>
          <w:p w14:paraId="3F47991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38C9AF5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C57C91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EC9305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7508F6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899A69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99A23E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9608F1D"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Mix of results (see GRADE); n=3; N=NR: Varenicline for other uses</w:t>
            </w:r>
          </w:p>
        </w:tc>
      </w:tr>
      <w:tr w:rsidR="00E861FD" w:rsidRPr="00577800" w14:paraId="0063B882" w14:textId="77777777" w:rsidTr="005539F0">
        <w:trPr>
          <w:trHeight w:val="267"/>
          <w:jc w:val="center"/>
        </w:trPr>
        <w:tc>
          <w:tcPr>
            <w:tcW w:w="1558" w:type="dxa"/>
            <w:tcBorders>
              <w:top w:val="nil"/>
              <w:left w:val="single" w:sz="4" w:space="0" w:color="auto"/>
              <w:right w:val="nil"/>
            </w:tcBorders>
            <w:shd w:val="clear" w:color="auto" w:fill="auto"/>
            <w:noWrap/>
            <w:vAlign w:val="center"/>
            <w:hideMark/>
          </w:tcPr>
          <w:p w14:paraId="37546C9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hideMark/>
          </w:tcPr>
          <w:p w14:paraId="3CD69A2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hideMark/>
          </w:tcPr>
          <w:p w14:paraId="0FE46D9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Varenicline</w:t>
            </w:r>
          </w:p>
        </w:tc>
        <w:tc>
          <w:tcPr>
            <w:tcW w:w="1558" w:type="dxa"/>
            <w:tcBorders>
              <w:top w:val="dotted" w:sz="4" w:space="0" w:color="auto"/>
              <w:left w:val="nil"/>
              <w:bottom w:val="dotted" w:sz="4" w:space="0" w:color="auto"/>
              <w:right w:val="nil"/>
            </w:tcBorders>
            <w:shd w:val="clear" w:color="auto" w:fill="auto"/>
            <w:noWrap/>
            <w:vAlign w:val="center"/>
            <w:hideMark/>
          </w:tcPr>
          <w:p w14:paraId="494DD04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493C7FD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1008C6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D183C7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5D384C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E99BC4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AD9D96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23</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275E876"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change or no difference; n=3; N=NR; Varenicline for other uses</w:t>
            </w:r>
          </w:p>
        </w:tc>
      </w:tr>
      <w:tr w:rsidR="00E861FD" w:rsidRPr="00577800" w14:paraId="1B43E53B" w14:textId="77777777" w:rsidTr="005539F0">
        <w:trPr>
          <w:trHeight w:val="267"/>
          <w:jc w:val="center"/>
        </w:trPr>
        <w:tc>
          <w:tcPr>
            <w:tcW w:w="1558" w:type="dxa"/>
            <w:tcBorders>
              <w:top w:val="nil"/>
              <w:left w:val="single" w:sz="4" w:space="0" w:color="auto"/>
              <w:right w:val="nil"/>
            </w:tcBorders>
            <w:shd w:val="clear" w:color="auto" w:fill="auto"/>
            <w:noWrap/>
            <w:vAlign w:val="center"/>
            <w:hideMark/>
          </w:tcPr>
          <w:p w14:paraId="0CAA0B3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hideMark/>
          </w:tcPr>
          <w:p w14:paraId="727C884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hideMark/>
          </w:tcPr>
          <w:p w14:paraId="2E85C75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NRT</w:t>
            </w:r>
          </w:p>
        </w:tc>
        <w:tc>
          <w:tcPr>
            <w:tcW w:w="1558" w:type="dxa"/>
            <w:tcBorders>
              <w:top w:val="dotted" w:sz="4" w:space="0" w:color="auto"/>
              <w:left w:val="nil"/>
              <w:bottom w:val="dotted" w:sz="4" w:space="0" w:color="auto"/>
              <w:right w:val="nil"/>
            </w:tcBorders>
            <w:shd w:val="clear" w:color="auto" w:fill="auto"/>
            <w:noWrap/>
            <w:vAlign w:val="center"/>
            <w:hideMark/>
          </w:tcPr>
          <w:p w14:paraId="5D3CA01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79D612C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49C462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A3AF2A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27B868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7E5843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B0D5C1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24</w:t>
            </w: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A93983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No change or no difference; n=2; N=NR; Reduction trials</w:t>
            </w:r>
          </w:p>
        </w:tc>
      </w:tr>
      <w:tr w:rsidR="00E861FD" w:rsidRPr="00577800" w14:paraId="0297788A" w14:textId="77777777" w:rsidTr="005539F0">
        <w:trPr>
          <w:trHeight w:val="267"/>
          <w:jc w:val="center"/>
        </w:trPr>
        <w:tc>
          <w:tcPr>
            <w:tcW w:w="1558" w:type="dxa"/>
            <w:tcBorders>
              <w:left w:val="single" w:sz="4" w:space="0" w:color="auto"/>
              <w:right w:val="nil"/>
            </w:tcBorders>
            <w:shd w:val="clear" w:color="auto" w:fill="auto"/>
            <w:noWrap/>
            <w:vAlign w:val="center"/>
          </w:tcPr>
          <w:p w14:paraId="16BDBB1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07BF0CB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tcPr>
          <w:p w14:paraId="47588F0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NRT</w:t>
            </w:r>
          </w:p>
        </w:tc>
        <w:tc>
          <w:tcPr>
            <w:tcW w:w="1558" w:type="dxa"/>
            <w:tcBorders>
              <w:top w:val="dotted" w:sz="4" w:space="0" w:color="auto"/>
              <w:left w:val="nil"/>
              <w:bottom w:val="dotted" w:sz="4" w:space="0" w:color="auto"/>
              <w:right w:val="nil"/>
            </w:tcBorders>
            <w:shd w:val="clear" w:color="auto" w:fill="auto"/>
            <w:noWrap/>
            <w:vAlign w:val="center"/>
          </w:tcPr>
          <w:p w14:paraId="2B737CE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088C35D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5FB27B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F30704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051105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0EDAA2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8A6A437"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BF6B556"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See GRADE; n=1; N=NR; Reduction trials</w:t>
            </w:r>
          </w:p>
        </w:tc>
      </w:tr>
      <w:tr w:rsidR="00E861FD" w:rsidRPr="00577800" w14:paraId="1CE5DA04" w14:textId="77777777" w:rsidTr="005539F0">
        <w:trPr>
          <w:trHeight w:val="267"/>
          <w:jc w:val="center"/>
        </w:trPr>
        <w:tc>
          <w:tcPr>
            <w:tcW w:w="1558" w:type="dxa"/>
            <w:tcBorders>
              <w:left w:val="single" w:sz="4" w:space="0" w:color="auto"/>
              <w:right w:val="nil"/>
            </w:tcBorders>
            <w:shd w:val="clear" w:color="auto" w:fill="auto"/>
            <w:noWrap/>
            <w:vAlign w:val="center"/>
          </w:tcPr>
          <w:p w14:paraId="07F806E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tcPr>
          <w:p w14:paraId="512C707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dotted" w:sz="4" w:space="0" w:color="auto"/>
              <w:right w:val="nil"/>
            </w:tcBorders>
            <w:shd w:val="clear" w:color="auto" w:fill="auto"/>
            <w:noWrap/>
            <w:vAlign w:val="center"/>
          </w:tcPr>
          <w:p w14:paraId="30E3020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NRT</w:t>
            </w:r>
          </w:p>
        </w:tc>
        <w:tc>
          <w:tcPr>
            <w:tcW w:w="1558" w:type="dxa"/>
            <w:tcBorders>
              <w:top w:val="dotted" w:sz="4" w:space="0" w:color="auto"/>
              <w:left w:val="nil"/>
              <w:bottom w:val="dotted" w:sz="4" w:space="0" w:color="auto"/>
              <w:right w:val="nil"/>
            </w:tcBorders>
            <w:shd w:val="clear" w:color="auto" w:fill="auto"/>
            <w:noWrap/>
            <w:vAlign w:val="center"/>
          </w:tcPr>
          <w:p w14:paraId="0FD08BD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4E90DE9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26B9196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260F911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3E3E7DB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7E6AC00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6A6A6" w:themeFill="background1" w:themeFillShade="A6"/>
            <w:noWrap/>
            <w:vAlign w:val="center"/>
          </w:tcPr>
          <w:p w14:paraId="6056D7B7"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E9E606B"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studies reporting on abstinence found.</w:t>
            </w:r>
          </w:p>
        </w:tc>
      </w:tr>
      <w:tr w:rsidR="00E861FD" w:rsidRPr="00577800" w14:paraId="6031993B" w14:textId="77777777" w:rsidTr="005539F0">
        <w:trPr>
          <w:trHeight w:val="267"/>
          <w:jc w:val="center"/>
        </w:trPr>
        <w:tc>
          <w:tcPr>
            <w:tcW w:w="1558" w:type="dxa"/>
            <w:tcBorders>
              <w:left w:val="single" w:sz="4" w:space="0" w:color="auto"/>
              <w:bottom w:val="single" w:sz="4" w:space="0" w:color="auto"/>
              <w:right w:val="nil"/>
            </w:tcBorders>
            <w:shd w:val="clear" w:color="auto" w:fill="auto"/>
            <w:noWrap/>
            <w:vAlign w:val="center"/>
          </w:tcPr>
          <w:p w14:paraId="38E989B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single" w:sz="4" w:space="0" w:color="auto"/>
              <w:right w:val="nil"/>
            </w:tcBorders>
            <w:shd w:val="clear" w:color="000000" w:fill="E2EFDA"/>
            <w:noWrap/>
          </w:tcPr>
          <w:p w14:paraId="72552F8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Ml </w:t>
            </w:r>
          </w:p>
        </w:tc>
        <w:tc>
          <w:tcPr>
            <w:tcW w:w="1552" w:type="dxa"/>
            <w:tcBorders>
              <w:top w:val="dotted" w:sz="4" w:space="0" w:color="auto"/>
              <w:left w:val="nil"/>
              <w:bottom w:val="single" w:sz="4" w:space="0" w:color="auto"/>
              <w:right w:val="nil"/>
            </w:tcBorders>
            <w:shd w:val="clear" w:color="auto" w:fill="auto"/>
            <w:noWrap/>
            <w:vAlign w:val="center"/>
          </w:tcPr>
          <w:p w14:paraId="490C7BF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NRT</w:t>
            </w:r>
          </w:p>
        </w:tc>
        <w:tc>
          <w:tcPr>
            <w:tcW w:w="1558" w:type="dxa"/>
            <w:tcBorders>
              <w:top w:val="dotted" w:sz="4" w:space="0" w:color="auto"/>
              <w:left w:val="nil"/>
              <w:bottom w:val="single" w:sz="4" w:space="0" w:color="auto"/>
              <w:right w:val="nil"/>
            </w:tcBorders>
            <w:shd w:val="clear" w:color="auto" w:fill="auto"/>
            <w:noWrap/>
            <w:vAlign w:val="center"/>
          </w:tcPr>
          <w:p w14:paraId="7EFDC38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single" w:sz="4" w:space="0" w:color="auto"/>
              <w:right w:val="single" w:sz="4" w:space="0" w:color="auto"/>
            </w:tcBorders>
            <w:shd w:val="clear" w:color="auto" w:fill="auto"/>
            <w:noWrap/>
            <w:vAlign w:val="center"/>
          </w:tcPr>
          <w:p w14:paraId="6842B60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624D4BC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73" w:type="dxa"/>
            <w:tcBorders>
              <w:top w:val="dotted"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4A6033E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67B5253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2B61EDE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6A6A6" w:themeFill="background1" w:themeFillShade="A6"/>
            <w:noWrap/>
            <w:vAlign w:val="center"/>
          </w:tcPr>
          <w:p w14:paraId="66F06380"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tc>
        <w:tc>
          <w:tcPr>
            <w:tcW w:w="367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2F260243"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studies reporting on reduction (expired CO) found.</w:t>
            </w:r>
          </w:p>
        </w:tc>
      </w:tr>
      <w:tr w:rsidR="00E861FD" w:rsidRPr="00577800" w14:paraId="0ACAC3D4" w14:textId="77777777" w:rsidTr="005539F0">
        <w:trPr>
          <w:trHeight w:hRule="exact" w:val="636"/>
          <w:jc w:val="center"/>
        </w:trPr>
        <w:tc>
          <w:tcPr>
            <w:tcW w:w="1558" w:type="dxa"/>
            <w:tcBorders>
              <w:top w:val="single" w:sz="4" w:space="0" w:color="auto"/>
              <w:left w:val="single" w:sz="4" w:space="0" w:color="auto"/>
              <w:right w:val="nil"/>
            </w:tcBorders>
            <w:shd w:val="clear" w:color="auto" w:fill="auto"/>
            <w:vAlign w:val="center"/>
            <w:hideMark/>
          </w:tcPr>
          <w:p w14:paraId="69D064EB"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van der Meer 2013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{"citationID":"YkcDf1v1","properties":{"formattedCitation":"[56]","plainCitation":"[56]","noteIndex":0},"citationItems":[{"id":"yQTIbguG/M4nNUJxP","uris":["http://zotero.org/users/4806826/items/2UPKEQH2"],"itemData":{"id":13403,"type":"article-journal","container-title":"The Cochrane database of systematic reviews","ISSN":"1469-493X","issue":"8","journalAbbreviation":"Cochrane Database Syst Rev","note":"van der Meer, Regina M. STIVORO, Dutch Expert Centre on Tobacco Control, The Hague, Netherlands.","page":"CD006102","title":"Smoking cessation interventions for smokers with current or past depression","author":[{"family":"Meer","given":"Regina M.","non-dropping-particle":"van der"},{"family":"Willemsen","given":"Marc C."},{"family":"Smit","given":"Filip"},{"family":"Cuijpers","given":"Pim"}],"issued":{"date-parts":[["2013"]]}}}],"schema":"https://github.com/citation-style-language/schema/raw/master/csl-citation.json"}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[56]</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1137" w:type="dxa"/>
            <w:tcBorders>
              <w:top w:val="single" w:sz="4" w:space="0" w:color="auto"/>
              <w:left w:val="nil"/>
              <w:bottom w:val="dotted" w:sz="4" w:space="0" w:color="auto"/>
              <w:right w:val="nil"/>
            </w:tcBorders>
            <w:shd w:val="clear" w:color="000000" w:fill="E2EFDA"/>
            <w:noWrap/>
            <w:vAlign w:val="center"/>
            <w:hideMark/>
          </w:tcPr>
          <w:p w14:paraId="7ABC683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single" w:sz="4" w:space="0" w:color="auto"/>
              <w:left w:val="nil"/>
              <w:bottom w:val="dotted" w:sz="4" w:space="0" w:color="auto"/>
              <w:right w:val="nil"/>
            </w:tcBorders>
            <w:shd w:val="clear" w:color="auto" w:fill="auto"/>
            <w:noWrap/>
            <w:vAlign w:val="center"/>
            <w:hideMark/>
          </w:tcPr>
          <w:p w14:paraId="28F6951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single" w:sz="4" w:space="0" w:color="auto"/>
              <w:left w:val="nil"/>
              <w:bottom w:val="dotted" w:sz="4" w:space="0" w:color="auto"/>
              <w:right w:val="nil"/>
            </w:tcBorders>
            <w:shd w:val="clear" w:color="auto" w:fill="auto"/>
            <w:noWrap/>
            <w:vAlign w:val="center"/>
            <w:hideMark/>
          </w:tcPr>
          <w:p w14:paraId="16C36E0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single" w:sz="4" w:space="0" w:color="auto"/>
              <w:left w:val="nil"/>
              <w:bottom w:val="dotted" w:sz="4" w:space="0" w:color="auto"/>
              <w:right w:val="single" w:sz="4" w:space="0" w:color="auto"/>
            </w:tcBorders>
            <w:shd w:val="clear" w:color="auto" w:fill="auto"/>
            <w:noWrap/>
            <w:vAlign w:val="center"/>
            <w:hideMark/>
          </w:tcPr>
          <w:p w14:paraId="6261AD8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6-12 months</w:t>
            </w:r>
          </w:p>
        </w:tc>
        <w:tc>
          <w:tcPr>
            <w:tcW w:w="70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584A245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2F6064A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20027F7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ADFAF9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25F639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707D1CE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Current depression: RD 41 more per 1000 (19 fewer to 142 more); n=5; N=410</w:t>
            </w:r>
          </w:p>
        </w:tc>
      </w:tr>
      <w:tr w:rsidR="00E861FD" w:rsidRPr="00577800" w14:paraId="123E30DD" w14:textId="77777777" w:rsidTr="005539F0">
        <w:trPr>
          <w:trHeight w:hRule="exact" w:val="489"/>
          <w:jc w:val="center"/>
        </w:trPr>
        <w:tc>
          <w:tcPr>
            <w:tcW w:w="1558" w:type="dxa"/>
            <w:tcBorders>
              <w:left w:val="single" w:sz="4" w:space="0" w:color="auto"/>
              <w:right w:val="nil"/>
            </w:tcBorders>
            <w:shd w:val="clear" w:color="auto" w:fill="auto"/>
            <w:vAlign w:val="center"/>
          </w:tcPr>
          <w:p w14:paraId="1FC763E0"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tcPr>
          <w:p w14:paraId="3F4F434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tcPr>
          <w:p w14:paraId="5ED47F1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Bupropion</w:t>
            </w:r>
          </w:p>
        </w:tc>
        <w:tc>
          <w:tcPr>
            <w:tcW w:w="1558" w:type="dxa"/>
            <w:tcBorders>
              <w:top w:val="dotted" w:sz="4" w:space="0" w:color="auto"/>
              <w:left w:val="nil"/>
              <w:bottom w:val="dotted" w:sz="4" w:space="0" w:color="auto"/>
              <w:right w:val="nil"/>
            </w:tcBorders>
            <w:shd w:val="clear" w:color="auto" w:fill="auto"/>
            <w:noWrap/>
            <w:vAlign w:val="center"/>
          </w:tcPr>
          <w:p w14:paraId="191B703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tcPr>
          <w:p w14:paraId="4CACBAE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98C2B3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162559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4794FD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CF83BA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A16368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136113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Past depression: RD 128 more per 1000 (38 more to 268 more); n=4; N=404</w:t>
            </w:r>
          </w:p>
        </w:tc>
      </w:tr>
      <w:tr w:rsidR="00E861FD" w:rsidRPr="00577800" w14:paraId="62465D95" w14:textId="77777777" w:rsidTr="005539F0">
        <w:trPr>
          <w:trHeight w:hRule="exact" w:val="400"/>
          <w:jc w:val="center"/>
        </w:trPr>
        <w:tc>
          <w:tcPr>
            <w:tcW w:w="1558" w:type="dxa"/>
            <w:tcBorders>
              <w:top w:val="nil"/>
              <w:left w:val="single" w:sz="4" w:space="0" w:color="auto"/>
              <w:bottom w:val="nil"/>
              <w:right w:val="nil"/>
            </w:tcBorders>
            <w:shd w:val="clear" w:color="auto" w:fill="auto"/>
            <w:noWrap/>
            <w:vAlign w:val="center"/>
            <w:hideMark/>
          </w:tcPr>
          <w:p w14:paraId="76E53A4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dotted" w:sz="4" w:space="0" w:color="auto"/>
              <w:right w:val="nil"/>
            </w:tcBorders>
            <w:shd w:val="clear" w:color="000000" w:fill="E2EFDA"/>
            <w:noWrap/>
            <w:vAlign w:val="center"/>
            <w:hideMark/>
          </w:tcPr>
          <w:p w14:paraId="52F93FF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Ml</w:t>
            </w:r>
          </w:p>
        </w:tc>
        <w:tc>
          <w:tcPr>
            <w:tcW w:w="1552" w:type="dxa"/>
            <w:tcBorders>
              <w:top w:val="dotted" w:sz="4" w:space="0" w:color="auto"/>
              <w:left w:val="nil"/>
              <w:bottom w:val="dotted" w:sz="4" w:space="0" w:color="auto"/>
              <w:right w:val="nil"/>
            </w:tcBorders>
            <w:shd w:val="clear" w:color="auto" w:fill="auto"/>
            <w:noWrap/>
            <w:vAlign w:val="center"/>
            <w:hideMark/>
          </w:tcPr>
          <w:p w14:paraId="3F17051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NRT gum</w:t>
            </w:r>
          </w:p>
        </w:tc>
        <w:tc>
          <w:tcPr>
            <w:tcW w:w="1558" w:type="dxa"/>
            <w:tcBorders>
              <w:top w:val="dotted" w:sz="4" w:space="0" w:color="auto"/>
              <w:left w:val="nil"/>
              <w:bottom w:val="dotted" w:sz="4" w:space="0" w:color="auto"/>
              <w:right w:val="nil"/>
            </w:tcBorders>
            <w:shd w:val="clear" w:color="auto" w:fill="auto"/>
            <w:noWrap/>
            <w:vAlign w:val="center"/>
            <w:hideMark/>
          </w:tcPr>
          <w:p w14:paraId="712B764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dotted" w:sz="4" w:space="0" w:color="auto"/>
              <w:right w:val="single" w:sz="4" w:space="0" w:color="auto"/>
            </w:tcBorders>
            <w:shd w:val="clear" w:color="auto" w:fill="auto"/>
            <w:noWrap/>
            <w:vAlign w:val="center"/>
            <w:hideMark/>
          </w:tcPr>
          <w:p w14:paraId="2B659F1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494333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5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47D3E8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3D4F64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BF9841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E4C84C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88F734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Current depression: RD 94 more per 1000 (4 fewer to 369 more); n=1; N=196</w:t>
            </w:r>
          </w:p>
        </w:tc>
      </w:tr>
      <w:tr w:rsidR="00E861FD" w:rsidRPr="00577800" w14:paraId="269EE59D" w14:textId="77777777" w:rsidTr="005539F0">
        <w:trPr>
          <w:trHeight w:hRule="exact" w:val="406"/>
          <w:jc w:val="center"/>
        </w:trPr>
        <w:tc>
          <w:tcPr>
            <w:tcW w:w="1558" w:type="dxa"/>
            <w:tcBorders>
              <w:top w:val="nil"/>
              <w:left w:val="single" w:sz="4" w:space="0" w:color="auto"/>
              <w:bottom w:val="single" w:sz="4" w:space="0" w:color="auto"/>
              <w:right w:val="nil"/>
            </w:tcBorders>
            <w:shd w:val="clear" w:color="auto" w:fill="auto"/>
            <w:noWrap/>
            <w:vAlign w:val="center"/>
          </w:tcPr>
          <w:p w14:paraId="4081017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137" w:type="dxa"/>
            <w:tcBorders>
              <w:top w:val="dotted" w:sz="4" w:space="0" w:color="auto"/>
              <w:left w:val="nil"/>
              <w:bottom w:val="single" w:sz="4" w:space="0" w:color="auto"/>
              <w:right w:val="nil"/>
            </w:tcBorders>
            <w:shd w:val="clear" w:color="000000" w:fill="E2EFDA"/>
            <w:noWrap/>
            <w:vAlign w:val="center"/>
          </w:tcPr>
          <w:p w14:paraId="3021C7A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w:t>
            </w:r>
          </w:p>
        </w:tc>
        <w:tc>
          <w:tcPr>
            <w:tcW w:w="1552" w:type="dxa"/>
            <w:tcBorders>
              <w:top w:val="dotted" w:sz="4" w:space="0" w:color="auto"/>
              <w:left w:val="nil"/>
              <w:bottom w:val="single" w:sz="4" w:space="0" w:color="auto"/>
              <w:right w:val="nil"/>
            </w:tcBorders>
            <w:shd w:val="clear" w:color="auto" w:fill="auto"/>
            <w:noWrap/>
            <w:vAlign w:val="center"/>
          </w:tcPr>
          <w:p w14:paraId="1AF5764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NRT</w:t>
            </w:r>
          </w:p>
        </w:tc>
        <w:tc>
          <w:tcPr>
            <w:tcW w:w="1558" w:type="dxa"/>
            <w:tcBorders>
              <w:top w:val="dotted" w:sz="4" w:space="0" w:color="auto"/>
              <w:left w:val="nil"/>
              <w:bottom w:val="single" w:sz="4" w:space="0" w:color="auto"/>
              <w:right w:val="nil"/>
            </w:tcBorders>
            <w:shd w:val="clear" w:color="auto" w:fill="auto"/>
            <w:noWrap/>
            <w:vAlign w:val="center"/>
          </w:tcPr>
          <w:p w14:paraId="55C7AAD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1136" w:type="dxa"/>
            <w:tcBorders>
              <w:top w:val="dotted" w:sz="4" w:space="0" w:color="auto"/>
              <w:left w:val="nil"/>
              <w:bottom w:val="single" w:sz="4" w:space="0" w:color="auto"/>
              <w:right w:val="single" w:sz="4" w:space="0" w:color="auto"/>
            </w:tcBorders>
            <w:shd w:val="clear" w:color="auto" w:fill="auto"/>
            <w:noWrap/>
            <w:vAlign w:val="center"/>
          </w:tcPr>
          <w:p w14:paraId="67F17ED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70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369B4F8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57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7F45BC1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314D88F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single" w:sz="4" w:space="0" w:color="auto"/>
              <w:right w:val="single" w:sz="4" w:space="0" w:color="auto"/>
            </w:tcBorders>
            <w:shd w:val="clear" w:color="auto" w:fill="auto"/>
            <w:noWrap/>
            <w:vAlign w:val="center"/>
          </w:tcPr>
          <w:p w14:paraId="068D021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6A95FE5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673" w:type="dxa"/>
            <w:tcBorders>
              <w:top w:val="dotted" w:sz="4" w:space="0" w:color="auto"/>
              <w:left w:val="single" w:sz="4" w:space="0" w:color="auto"/>
              <w:bottom w:val="single" w:sz="4" w:space="0" w:color="auto"/>
              <w:right w:val="single" w:sz="4" w:space="0" w:color="auto"/>
            </w:tcBorders>
            <w:shd w:val="clear" w:color="auto" w:fill="auto"/>
            <w:noWrap/>
            <w:vAlign w:val="center"/>
          </w:tcPr>
          <w:p w14:paraId="174AAB6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Past depression: RD 42 more per 1000 (38 fewer to 150 more); n=3; N=432</w:t>
            </w:r>
          </w:p>
        </w:tc>
      </w:tr>
    </w:tbl>
    <w:p w14:paraId="38DB8549" w14:textId="77777777" w:rsidR="00E861FD" w:rsidRPr="001E27AD" w:rsidRDefault="00E861FD" w:rsidP="00E861FD">
      <w:pPr>
        <w:spacing w:line="240" w:lineRule="auto"/>
        <w:rPr>
          <w:rFonts w:ascii="Times New Roman" w:hAnsi="Times New Roman" w:cs="Times New Roman"/>
          <w:sz w:val="14"/>
          <w:szCs w:val="14"/>
        </w:rPr>
      </w:pPr>
      <w:r w:rsidRPr="001E27AD">
        <w:rPr>
          <w:rFonts w:ascii="Times New Roman" w:hAnsi="Times New Roman" w:cs="Times New Roman"/>
          <w:sz w:val="14"/>
          <w:szCs w:val="14"/>
        </w:rPr>
        <w:t>Abbreviations AE=Adverse events; Antidepress=Antidepressants; Cess=Cessation; CO=Carbon monoxide; Emot=Emotional; f/u=Follow-up; FQA=failed quit attempt; G/M=General/mixed population of smokers; HDS=Highly dependant smokers; MD=Mean difference; MI=Mental illness; MOD: Moderate MtQ=Motivated to quit; NMtQ=Not motivated to quit; NR=Not reported; NRT=Nicotine replacement therapy; Pharm=Pharmacotherapy; PQ=previous quitters; RMtQ: Relapsed and motivated to quit; Reducing to quit=RtQ; SMD: Standardized mean difference; UTD: Unable to determine Wt=Weight; V. LOW=Very low</w:t>
      </w:r>
    </w:p>
    <w:p w14:paraId="589525C6" w14:textId="77777777" w:rsidR="00E861FD" w:rsidRPr="001E27AD" w:rsidRDefault="00E861FD" w:rsidP="00E861FD">
      <w:pPr>
        <w:spacing w:line="240" w:lineRule="auto"/>
        <w:ind w:left="357"/>
        <w:rPr>
          <w:rFonts w:ascii="Times New Roman" w:hAnsi="Times New Roman" w:cs="Times New Roman"/>
          <w:sz w:val="14"/>
          <w:szCs w:val="14"/>
        </w:rPr>
      </w:pPr>
    </w:p>
    <w:p w14:paraId="6CD6F81D"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sectPr w:rsidR="00E861FD" w:rsidRPr="00577800" w:rsidSect="009F2D00">
          <w:pgSz w:w="15840" w:h="12240" w:orient="landscape"/>
          <w:pgMar w:top="720" w:right="720" w:bottom="720" w:left="720" w:header="708" w:footer="708" w:gutter="0"/>
          <w:cols w:space="708"/>
          <w:docGrid w:linePitch="360"/>
        </w:sectPr>
      </w:pPr>
    </w:p>
    <w:p w14:paraId="0DF972EA"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Harm reduction</w:t>
      </w:r>
    </w:p>
    <w:p w14:paraId="35BA3095"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Nausea</w:t>
      </w:r>
    </w:p>
    <w:p w14:paraId="42E69919"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Insomnia</w:t>
      </w:r>
    </w:p>
    <w:p w14:paraId="238C2D2D"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Abnormal dreams</w:t>
      </w:r>
    </w:p>
    <w:p w14:paraId="53ADC9B3"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Headache</w:t>
      </w:r>
    </w:p>
    <w:p w14:paraId="4D1FB443"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Depression</w:t>
      </w:r>
    </w:p>
    <w:p w14:paraId="54535F2E"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Suicidal ideation</w:t>
      </w:r>
    </w:p>
    <w:p w14:paraId="1D7756AF"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At least one serious adverse event</w:t>
      </w:r>
    </w:p>
    <w:p w14:paraId="06452B6E"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At least one serious adverse event during or immediately after treatment</w:t>
      </w:r>
    </w:p>
    <w:p w14:paraId="269FC2C0"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Neuropsychiatric events (not deaths)</w:t>
      </w:r>
    </w:p>
    <w:p w14:paraId="59FF0488"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cs="Times New Roman"/>
          <w:sz w:val="14"/>
          <w:szCs w:val="14"/>
        </w:rPr>
        <w:t>Cardiac serious adverse events, including deaths</w:t>
      </w:r>
    </w:p>
    <w:p w14:paraId="275DCBDF" w14:textId="77777777" w:rsidR="00E861FD" w:rsidRPr="00577800" w:rsidRDefault="00E861FD" w:rsidP="00E861FD">
      <w:pPr>
        <w:pStyle w:val="ListParagraph"/>
        <w:numPr>
          <w:ilvl w:val="0"/>
          <w:numId w:val="17"/>
        </w:numPr>
        <w:spacing w:after="200" w:line="240" w:lineRule="auto"/>
        <w:ind w:left="360" w:right="338"/>
        <w:rPr>
          <w:rFonts w:cs="Times New Roman"/>
          <w:sz w:val="14"/>
          <w:szCs w:val="14"/>
        </w:rPr>
      </w:pPr>
      <w:r w:rsidRPr="00577800">
        <w:rPr>
          <w:rStyle w:val="label"/>
          <w:rFonts w:cs="Times New Roman"/>
          <w:sz w:val="14"/>
          <w:szCs w:val="14"/>
        </w:rPr>
        <w:t>Treatment discontinuation</w:t>
      </w:r>
    </w:p>
    <w:p w14:paraId="5462E428"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Reduction in number of cigarettes per day from baseline</w:t>
      </w:r>
    </w:p>
    <w:p w14:paraId="70D7AA92"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Reduction in cotinine &gt;50%</w:t>
      </w:r>
    </w:p>
    <w:p w14:paraId="1CB78D4A"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Change in emotional/mental state: Depressive symptoms</w:t>
      </w:r>
    </w:p>
    <w:p w14:paraId="48B4193D"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 xml:space="preserve">Reduction in cigarettes/day of &gt;50% of baseline or cessation </w:t>
      </w:r>
    </w:p>
    <w:p w14:paraId="40390C55"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Reduction in cotinine (mean reduction from baseline)</w:t>
      </w:r>
    </w:p>
    <w:p w14:paraId="679AE42E"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Reduction in expired CO</w:t>
      </w:r>
    </w:p>
    <w:p w14:paraId="3C30A79B"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Change in mental state: Positive symptoms</w:t>
      </w:r>
    </w:p>
    <w:p w14:paraId="319AB88E"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Change in mental state: Negative symptoms</w:t>
      </w:r>
    </w:p>
    <w:p w14:paraId="17A6F1DC"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Change in mental state: Positive, negative, and psychiatric symptoms</w:t>
      </w:r>
    </w:p>
    <w:p w14:paraId="7A994954"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Change in mental state: Positive, negative, and depressive symptoms</w:t>
      </w:r>
    </w:p>
    <w:p w14:paraId="659F157F" w14:textId="77777777" w:rsidR="00E861FD" w:rsidRPr="00577800" w:rsidRDefault="00E861FD" w:rsidP="00E861FD">
      <w:pPr>
        <w:pStyle w:val="ListParagraph"/>
        <w:numPr>
          <w:ilvl w:val="0"/>
          <w:numId w:val="17"/>
        </w:numPr>
        <w:spacing w:after="200" w:line="240" w:lineRule="auto"/>
        <w:ind w:left="360" w:right="338"/>
        <w:rPr>
          <w:rStyle w:val="label"/>
          <w:rFonts w:cs="Times New Roman"/>
          <w:sz w:val="14"/>
          <w:szCs w:val="14"/>
        </w:rPr>
      </w:pPr>
      <w:r w:rsidRPr="00577800">
        <w:rPr>
          <w:rStyle w:val="label"/>
          <w:rFonts w:eastAsia="Times New Roman" w:cs="Times New Roman"/>
          <w:bCs/>
          <w:sz w:val="14"/>
          <w:szCs w:val="14"/>
        </w:rPr>
        <w:t>Change in mental state: Positive, negative, depressive, and general symptoms of schizophrenia</w:t>
      </w:r>
    </w:p>
    <w:p w14:paraId="23089E40" w14:textId="77777777" w:rsidR="00E861FD" w:rsidRPr="00577800" w:rsidRDefault="00E861FD" w:rsidP="00E861FD">
      <w:pPr>
        <w:pStyle w:val="ListParagraph"/>
        <w:numPr>
          <w:ilvl w:val="0"/>
          <w:numId w:val="17"/>
        </w:numPr>
        <w:spacing w:after="200" w:line="240" w:lineRule="auto"/>
        <w:ind w:left="360"/>
        <w:rPr>
          <w:rStyle w:val="label"/>
          <w:rFonts w:cs="Times New Roman"/>
          <w:sz w:val="14"/>
          <w:szCs w:val="14"/>
        </w:rPr>
      </w:pPr>
      <w:r w:rsidRPr="00577800">
        <w:rPr>
          <w:rStyle w:val="label"/>
          <w:rFonts w:cs="Times New Roman"/>
          <w:sz w:val="14"/>
          <w:szCs w:val="14"/>
        </w:rPr>
        <w:t>Change in mental state: Psychiatric symptoms, subjective experience, or mental status</w:t>
      </w:r>
    </w:p>
    <w:p w14:paraId="1CABD36C" w14:textId="77777777" w:rsidR="00E861FD" w:rsidRPr="00577800" w:rsidRDefault="00E861FD" w:rsidP="00E861FD">
      <w:pPr>
        <w:pStyle w:val="ListParagraph"/>
        <w:numPr>
          <w:ilvl w:val="0"/>
          <w:numId w:val="17"/>
        </w:numPr>
        <w:spacing w:after="200" w:line="240" w:lineRule="auto"/>
        <w:ind w:left="360"/>
        <w:rPr>
          <w:rStyle w:val="label"/>
          <w:rFonts w:cs="Times New Roman"/>
          <w:sz w:val="14"/>
          <w:szCs w:val="14"/>
        </w:rPr>
      </w:pPr>
      <w:r w:rsidRPr="00577800">
        <w:rPr>
          <w:rStyle w:val="label"/>
          <w:rFonts w:cs="Times New Roman"/>
          <w:sz w:val="14"/>
          <w:szCs w:val="14"/>
        </w:rPr>
        <w:t>Palpitations, chest pain</w:t>
      </w:r>
    </w:p>
    <w:p w14:paraId="06DA855E" w14:textId="77777777" w:rsidR="00E861FD" w:rsidRPr="00577800" w:rsidRDefault="00E861FD" w:rsidP="00E861FD">
      <w:pPr>
        <w:pStyle w:val="ListParagraph"/>
        <w:numPr>
          <w:ilvl w:val="0"/>
          <w:numId w:val="17"/>
        </w:numPr>
        <w:spacing w:after="200" w:line="240" w:lineRule="auto"/>
        <w:ind w:left="360"/>
        <w:rPr>
          <w:rStyle w:val="label"/>
          <w:rFonts w:cs="Times New Roman"/>
          <w:sz w:val="14"/>
          <w:szCs w:val="14"/>
        </w:rPr>
        <w:sectPr w:rsidR="00E861FD" w:rsidRPr="00577800" w:rsidSect="00BB3AF5">
          <w:type w:val="continuous"/>
          <w:pgSz w:w="15840" w:h="12240" w:orient="landscape"/>
          <w:pgMar w:top="720" w:right="720" w:bottom="720" w:left="720" w:header="708" w:footer="708" w:gutter="0"/>
          <w:cols w:num="3" w:space="708"/>
          <w:docGrid w:linePitch="360"/>
        </w:sectPr>
      </w:pPr>
      <w:r w:rsidRPr="00577800">
        <w:rPr>
          <w:rStyle w:val="label"/>
          <w:rFonts w:cs="Times New Roman"/>
          <w:sz w:val="14"/>
          <w:szCs w:val="14"/>
        </w:rPr>
        <w:t>Attrition</w:t>
      </w:r>
    </w:p>
    <w:p w14:paraId="083B244B" w14:textId="77777777" w:rsidR="00E861FD" w:rsidRPr="001E27AD" w:rsidRDefault="00E861FD" w:rsidP="00E861FD">
      <w:pPr>
        <w:spacing w:line="240" w:lineRule="auto"/>
        <w:rPr>
          <w:rStyle w:val="label"/>
          <w:rFonts w:ascii="Times New Roman" w:hAnsi="Times New Roman" w:cs="Times New Roman"/>
          <w:sz w:val="14"/>
          <w:szCs w:val="14"/>
        </w:rPr>
        <w:sectPr w:rsidR="00E861FD" w:rsidRPr="001E27AD" w:rsidSect="004619A2">
          <w:type w:val="continuous"/>
          <w:pgSz w:w="15840" w:h="12240" w:orient="landscape"/>
          <w:pgMar w:top="720" w:right="720" w:bottom="720" w:left="720" w:header="708" w:footer="708" w:gutter="0"/>
          <w:cols w:space="708"/>
          <w:docGrid w:linePitch="360"/>
        </w:sectPr>
      </w:pPr>
    </w:p>
    <w:p w14:paraId="5FEC0D1D" w14:textId="77777777" w:rsidR="00E861FD" w:rsidRPr="001E27AD" w:rsidRDefault="00E861FD" w:rsidP="00E861FD">
      <w:pPr>
        <w:rPr>
          <w:rStyle w:val="label"/>
          <w:rFonts w:ascii="Times New Roman" w:eastAsia="Times New Roman" w:hAnsi="Times New Roman" w:cs="Times New Roman"/>
          <w:bCs/>
          <w:sz w:val="14"/>
          <w:szCs w:val="14"/>
        </w:rPr>
        <w:sectPr w:rsidR="00E861FD" w:rsidRPr="001E27AD" w:rsidSect="00B90656">
          <w:headerReference w:type="default" r:id="rId10"/>
          <w:footerReference w:type="default" r:id="rId11"/>
          <w:pgSz w:w="15840" w:h="12240" w:orient="landscape"/>
          <w:pgMar w:top="720" w:right="720" w:bottom="720" w:left="720" w:header="708" w:footer="708" w:gutter="0"/>
          <w:cols w:num="3" w:space="708"/>
          <w:docGrid w:linePitch="360"/>
        </w:sectPr>
      </w:pPr>
    </w:p>
    <w:p w14:paraId="7DBFF064" w14:textId="4118BFA1" w:rsidR="00E861FD" w:rsidRPr="00577800" w:rsidRDefault="00AE0C27" w:rsidP="00AE0C27">
      <w:pPr>
        <w:pStyle w:val="Heading5"/>
        <w:rPr>
          <w:lang w:eastAsia="en-CA"/>
        </w:rPr>
      </w:pPr>
      <w:r>
        <w:rPr>
          <w:lang w:eastAsia="en-CA"/>
        </w:rPr>
        <w:t>Figure 2</w:t>
      </w:r>
      <w:r w:rsidR="003F5EF9">
        <w:rPr>
          <w:lang w:eastAsia="en-CA"/>
        </w:rPr>
        <w:t xml:space="preserve">b: </w:t>
      </w:r>
      <w:r w:rsidR="00E861FD" w:rsidRPr="00577800">
        <w:rPr>
          <w:lang w:eastAsia="en-CA"/>
        </w:rPr>
        <w:t>Included analyses - behavioural interventions</w:t>
      </w:r>
      <w:bookmarkEnd w:id="0"/>
    </w:p>
    <w:tbl>
      <w:tblPr>
        <w:tblW w:w="14222" w:type="dxa"/>
        <w:jc w:val="center"/>
        <w:tblLayout w:type="fixed"/>
        <w:tblLook w:val="04A0" w:firstRow="1" w:lastRow="0" w:firstColumn="1" w:lastColumn="0" w:noHBand="0" w:noVBand="1"/>
      </w:tblPr>
      <w:tblGrid>
        <w:gridCol w:w="1492"/>
        <w:gridCol w:w="967"/>
        <w:gridCol w:w="2171"/>
        <w:gridCol w:w="2193"/>
        <w:gridCol w:w="1252"/>
        <w:gridCol w:w="698"/>
        <w:gridCol w:w="411"/>
        <w:gridCol w:w="592"/>
        <w:gridCol w:w="425"/>
        <w:gridCol w:w="567"/>
        <w:gridCol w:w="3454"/>
      </w:tblGrid>
      <w:tr w:rsidR="00577800" w:rsidRPr="00577800" w14:paraId="421BB069" w14:textId="77777777" w:rsidTr="005539F0">
        <w:trPr>
          <w:trHeight w:val="46"/>
          <w:tblHeader/>
          <w:jc w:val="center"/>
        </w:trPr>
        <w:tc>
          <w:tcPr>
            <w:tcW w:w="1492" w:type="dxa"/>
            <w:tcBorders>
              <w:top w:val="single" w:sz="4" w:space="0" w:color="auto"/>
              <w:left w:val="single" w:sz="4" w:space="0" w:color="auto"/>
              <w:bottom w:val="nil"/>
              <w:right w:val="nil"/>
            </w:tcBorders>
            <w:shd w:val="clear" w:color="auto" w:fill="auto"/>
            <w:noWrap/>
            <w:vAlign w:val="bottom"/>
            <w:hideMark/>
          </w:tcPr>
          <w:p w14:paraId="47762AE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bookmarkStart w:id="1" w:name="RANGE!A2:J4"/>
            <w:bookmarkEnd w:id="1"/>
          </w:p>
        </w:tc>
        <w:tc>
          <w:tcPr>
            <w:tcW w:w="967" w:type="dxa"/>
            <w:tcBorders>
              <w:top w:val="single" w:sz="4" w:space="0" w:color="auto"/>
              <w:left w:val="nil"/>
              <w:bottom w:val="nil"/>
              <w:right w:val="nil"/>
            </w:tcBorders>
            <w:shd w:val="clear" w:color="auto" w:fill="auto"/>
            <w:noWrap/>
            <w:vAlign w:val="bottom"/>
            <w:hideMark/>
          </w:tcPr>
          <w:p w14:paraId="1B57F20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2171" w:type="dxa"/>
            <w:tcBorders>
              <w:top w:val="single" w:sz="4" w:space="0" w:color="auto"/>
              <w:left w:val="nil"/>
              <w:bottom w:val="nil"/>
              <w:right w:val="nil"/>
            </w:tcBorders>
            <w:shd w:val="clear" w:color="auto" w:fill="auto"/>
            <w:noWrap/>
            <w:vAlign w:val="bottom"/>
            <w:hideMark/>
          </w:tcPr>
          <w:p w14:paraId="17EBB1E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2193" w:type="dxa"/>
            <w:tcBorders>
              <w:top w:val="single" w:sz="4" w:space="0" w:color="auto"/>
              <w:left w:val="nil"/>
              <w:bottom w:val="nil"/>
              <w:right w:val="nil"/>
            </w:tcBorders>
            <w:shd w:val="clear" w:color="auto" w:fill="auto"/>
            <w:noWrap/>
            <w:vAlign w:val="bottom"/>
            <w:hideMark/>
          </w:tcPr>
          <w:p w14:paraId="4815DFB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252" w:type="dxa"/>
            <w:tcBorders>
              <w:top w:val="single" w:sz="4" w:space="0" w:color="auto"/>
              <w:left w:val="nil"/>
              <w:bottom w:val="nil"/>
              <w:right w:val="nil"/>
            </w:tcBorders>
            <w:shd w:val="clear" w:color="auto" w:fill="auto"/>
            <w:noWrap/>
            <w:vAlign w:val="bottom"/>
            <w:hideMark/>
          </w:tcPr>
          <w:p w14:paraId="0A332FD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2693" w:type="dxa"/>
            <w:gridSpan w:val="5"/>
            <w:tcBorders>
              <w:top w:val="single" w:sz="4" w:space="0" w:color="auto"/>
              <w:left w:val="nil"/>
              <w:bottom w:val="single" w:sz="4" w:space="0" w:color="auto"/>
              <w:right w:val="nil"/>
            </w:tcBorders>
            <w:shd w:val="clear" w:color="auto" w:fill="auto"/>
            <w:noWrap/>
            <w:vAlign w:val="bottom"/>
            <w:hideMark/>
          </w:tcPr>
          <w:p w14:paraId="68BE2656"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GRADE rating </w:t>
            </w:r>
          </w:p>
        </w:tc>
        <w:tc>
          <w:tcPr>
            <w:tcW w:w="3454" w:type="dxa"/>
            <w:tcBorders>
              <w:top w:val="single" w:sz="4" w:space="0" w:color="auto"/>
              <w:left w:val="nil"/>
              <w:bottom w:val="nil"/>
              <w:right w:val="single" w:sz="4" w:space="0" w:color="auto"/>
            </w:tcBorders>
            <w:shd w:val="clear" w:color="auto" w:fill="auto"/>
            <w:noWrap/>
            <w:vAlign w:val="bottom"/>
            <w:hideMark/>
          </w:tcPr>
          <w:p w14:paraId="61D1A10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p>
        </w:tc>
      </w:tr>
      <w:tr w:rsidR="00E861FD" w:rsidRPr="00577800" w14:paraId="31ACCCC6" w14:textId="77777777" w:rsidTr="005539F0">
        <w:trPr>
          <w:trHeight w:val="926"/>
          <w:tblHeader/>
          <w:jc w:val="center"/>
        </w:trPr>
        <w:tc>
          <w:tcPr>
            <w:tcW w:w="1492" w:type="dxa"/>
            <w:tcBorders>
              <w:top w:val="nil"/>
              <w:left w:val="single" w:sz="4" w:space="0" w:color="auto"/>
              <w:bottom w:val="single" w:sz="4" w:space="0" w:color="auto"/>
              <w:right w:val="nil"/>
            </w:tcBorders>
            <w:shd w:val="clear" w:color="auto" w:fill="auto"/>
            <w:vAlign w:val="center"/>
            <w:hideMark/>
          </w:tcPr>
          <w:p w14:paraId="3B4B7354"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Review</w:t>
            </w:r>
            <w:r w:rsidRPr="001E27AD">
              <w:rPr>
                <w:rFonts w:ascii="Times New Roman" w:eastAsia="Times New Roman" w:hAnsi="Times New Roman" w:cs="Times New Roman"/>
                <w:b/>
                <w:bCs/>
                <w:color w:val="000000"/>
                <w:sz w:val="16"/>
                <w:szCs w:val="16"/>
                <w:lang w:eastAsia="en-CA"/>
              </w:rPr>
              <w:br/>
              <w:t>AMSTAR-2 Rating</w:t>
            </w:r>
          </w:p>
        </w:tc>
        <w:tc>
          <w:tcPr>
            <w:tcW w:w="967" w:type="dxa"/>
            <w:tcBorders>
              <w:top w:val="nil"/>
              <w:left w:val="nil"/>
              <w:bottom w:val="single" w:sz="4" w:space="0" w:color="auto"/>
              <w:right w:val="nil"/>
            </w:tcBorders>
            <w:shd w:val="clear" w:color="auto" w:fill="auto"/>
            <w:noWrap/>
            <w:vAlign w:val="center"/>
            <w:hideMark/>
          </w:tcPr>
          <w:p w14:paraId="5894266B"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Populations</w:t>
            </w:r>
          </w:p>
        </w:tc>
        <w:tc>
          <w:tcPr>
            <w:tcW w:w="2171" w:type="dxa"/>
            <w:tcBorders>
              <w:top w:val="nil"/>
              <w:left w:val="nil"/>
              <w:bottom w:val="single" w:sz="4" w:space="0" w:color="auto"/>
              <w:right w:val="nil"/>
            </w:tcBorders>
            <w:shd w:val="clear" w:color="auto" w:fill="auto"/>
            <w:noWrap/>
            <w:vAlign w:val="center"/>
            <w:hideMark/>
          </w:tcPr>
          <w:p w14:paraId="4692CCF5"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Intervention</w:t>
            </w:r>
          </w:p>
        </w:tc>
        <w:tc>
          <w:tcPr>
            <w:tcW w:w="2193" w:type="dxa"/>
            <w:tcBorders>
              <w:top w:val="nil"/>
              <w:left w:val="nil"/>
              <w:bottom w:val="single" w:sz="4" w:space="0" w:color="auto"/>
              <w:right w:val="nil"/>
            </w:tcBorders>
            <w:shd w:val="clear" w:color="auto" w:fill="auto"/>
            <w:noWrap/>
            <w:vAlign w:val="center"/>
            <w:hideMark/>
          </w:tcPr>
          <w:p w14:paraId="08CDB70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Comparator</w:t>
            </w:r>
          </w:p>
        </w:tc>
        <w:tc>
          <w:tcPr>
            <w:tcW w:w="1252" w:type="dxa"/>
            <w:tcBorders>
              <w:top w:val="nil"/>
              <w:left w:val="nil"/>
              <w:bottom w:val="single" w:sz="4" w:space="0" w:color="auto"/>
              <w:right w:val="single" w:sz="4" w:space="0" w:color="auto"/>
            </w:tcBorders>
            <w:shd w:val="clear" w:color="auto" w:fill="auto"/>
            <w:noWrap/>
            <w:vAlign w:val="center"/>
            <w:hideMark/>
          </w:tcPr>
          <w:p w14:paraId="56F39A8D"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Timepoint</w:t>
            </w:r>
          </w:p>
        </w:tc>
        <w:tc>
          <w:tcPr>
            <w:tcW w:w="698"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5A7CFB9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Abstinence</w:t>
            </w:r>
          </w:p>
        </w:tc>
        <w:tc>
          <w:tcPr>
            <w:tcW w:w="411"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07CCF766"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Reduction</w:t>
            </w:r>
          </w:p>
        </w:tc>
        <w:tc>
          <w:tcPr>
            <w:tcW w:w="592"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5D3BBD3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AE</w:t>
            </w:r>
          </w:p>
        </w:tc>
        <w:tc>
          <w:tcPr>
            <w:tcW w:w="425"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57D72440"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Wt gain</w:t>
            </w:r>
          </w:p>
        </w:tc>
        <w:tc>
          <w:tcPr>
            <w:tcW w:w="567"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73967E58"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Emot State</w:t>
            </w:r>
          </w:p>
        </w:tc>
        <w:tc>
          <w:tcPr>
            <w:tcW w:w="3454" w:type="dxa"/>
            <w:tcBorders>
              <w:top w:val="nil"/>
              <w:left w:val="single" w:sz="4" w:space="0" w:color="auto"/>
              <w:bottom w:val="single" w:sz="4" w:space="0" w:color="auto"/>
              <w:right w:val="single" w:sz="4" w:space="0" w:color="auto"/>
            </w:tcBorders>
            <w:shd w:val="clear" w:color="auto" w:fill="auto"/>
            <w:noWrap/>
            <w:vAlign w:val="center"/>
            <w:hideMark/>
          </w:tcPr>
          <w:p w14:paraId="6F79E0AA"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Results; Number of studies; Number of participants</w:t>
            </w:r>
          </w:p>
        </w:tc>
      </w:tr>
      <w:tr w:rsidR="00E861FD" w:rsidRPr="00577800" w14:paraId="66FE0AC9" w14:textId="77777777" w:rsidTr="005539F0">
        <w:trPr>
          <w:trHeight w:val="103"/>
          <w:jc w:val="center"/>
        </w:trPr>
        <w:tc>
          <w:tcPr>
            <w:tcW w:w="1492" w:type="dxa"/>
            <w:tcBorders>
              <w:top w:val="single" w:sz="4" w:space="0" w:color="auto"/>
              <w:left w:val="single" w:sz="4" w:space="0" w:color="auto"/>
              <w:bottom w:val="nil"/>
              <w:right w:val="nil"/>
            </w:tcBorders>
            <w:shd w:val="clear" w:color="auto" w:fill="auto"/>
            <w:noWrap/>
            <w:vAlign w:val="bottom"/>
            <w:hideMark/>
          </w:tcPr>
          <w:p w14:paraId="4D389AE0"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p>
        </w:tc>
        <w:tc>
          <w:tcPr>
            <w:tcW w:w="967" w:type="dxa"/>
            <w:tcBorders>
              <w:top w:val="single" w:sz="4" w:space="0" w:color="auto"/>
              <w:left w:val="nil"/>
              <w:right w:val="nil"/>
            </w:tcBorders>
            <w:shd w:val="clear" w:color="auto" w:fill="auto"/>
            <w:noWrap/>
            <w:textDirection w:val="btLr"/>
            <w:vAlign w:val="bottom"/>
            <w:hideMark/>
          </w:tcPr>
          <w:p w14:paraId="0F9A602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2171" w:type="dxa"/>
            <w:tcBorders>
              <w:top w:val="single" w:sz="4" w:space="0" w:color="auto"/>
              <w:left w:val="nil"/>
              <w:right w:val="nil"/>
            </w:tcBorders>
            <w:shd w:val="clear" w:color="auto" w:fill="auto"/>
            <w:noWrap/>
            <w:vAlign w:val="bottom"/>
            <w:hideMark/>
          </w:tcPr>
          <w:p w14:paraId="3066F39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193" w:type="dxa"/>
            <w:tcBorders>
              <w:top w:val="single" w:sz="4" w:space="0" w:color="auto"/>
              <w:left w:val="nil"/>
              <w:right w:val="nil"/>
            </w:tcBorders>
            <w:shd w:val="clear" w:color="auto" w:fill="auto"/>
            <w:noWrap/>
            <w:vAlign w:val="bottom"/>
            <w:hideMark/>
          </w:tcPr>
          <w:p w14:paraId="789C79C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52" w:type="dxa"/>
            <w:tcBorders>
              <w:top w:val="single" w:sz="4" w:space="0" w:color="auto"/>
              <w:left w:val="nil"/>
              <w:right w:val="single" w:sz="4" w:space="0" w:color="auto"/>
            </w:tcBorders>
            <w:shd w:val="clear" w:color="auto" w:fill="auto"/>
            <w:noWrap/>
            <w:vAlign w:val="bottom"/>
            <w:hideMark/>
          </w:tcPr>
          <w:p w14:paraId="25F93D9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698" w:type="dxa"/>
            <w:tcBorders>
              <w:top w:val="single" w:sz="4" w:space="0" w:color="auto"/>
              <w:left w:val="single" w:sz="4" w:space="0" w:color="auto"/>
              <w:right w:val="single" w:sz="4" w:space="0" w:color="auto"/>
            </w:tcBorders>
            <w:shd w:val="clear" w:color="auto" w:fill="auto"/>
            <w:textDirection w:val="btLr"/>
            <w:vAlign w:val="bottom"/>
            <w:hideMark/>
          </w:tcPr>
          <w:p w14:paraId="65BC591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411" w:type="dxa"/>
            <w:tcBorders>
              <w:top w:val="single" w:sz="4" w:space="0" w:color="auto"/>
              <w:left w:val="single" w:sz="4" w:space="0" w:color="auto"/>
              <w:right w:val="single" w:sz="4" w:space="0" w:color="auto"/>
            </w:tcBorders>
            <w:shd w:val="clear" w:color="auto" w:fill="auto"/>
            <w:textDirection w:val="btLr"/>
            <w:vAlign w:val="bottom"/>
            <w:hideMark/>
          </w:tcPr>
          <w:p w14:paraId="05B1B62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92" w:type="dxa"/>
            <w:tcBorders>
              <w:top w:val="single" w:sz="4" w:space="0" w:color="auto"/>
              <w:left w:val="single" w:sz="4" w:space="0" w:color="auto"/>
              <w:right w:val="single" w:sz="4" w:space="0" w:color="auto"/>
            </w:tcBorders>
            <w:shd w:val="clear" w:color="auto" w:fill="auto"/>
            <w:textDirection w:val="btLr"/>
            <w:vAlign w:val="bottom"/>
            <w:hideMark/>
          </w:tcPr>
          <w:p w14:paraId="0DA5828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right w:val="single" w:sz="4" w:space="0" w:color="auto"/>
            </w:tcBorders>
            <w:shd w:val="clear" w:color="auto" w:fill="auto"/>
            <w:textDirection w:val="btLr"/>
            <w:vAlign w:val="bottom"/>
            <w:hideMark/>
          </w:tcPr>
          <w:p w14:paraId="218D742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right w:val="single" w:sz="4" w:space="0" w:color="auto"/>
            </w:tcBorders>
            <w:shd w:val="clear" w:color="auto" w:fill="auto"/>
            <w:textDirection w:val="btLr"/>
            <w:vAlign w:val="bottom"/>
            <w:hideMark/>
          </w:tcPr>
          <w:p w14:paraId="4AACA58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right w:val="single" w:sz="4" w:space="0" w:color="auto"/>
            </w:tcBorders>
            <w:shd w:val="clear" w:color="auto" w:fill="auto"/>
            <w:noWrap/>
            <w:textDirection w:val="btLr"/>
            <w:vAlign w:val="bottom"/>
            <w:hideMark/>
          </w:tcPr>
          <w:p w14:paraId="5C55E9F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r>
      <w:tr w:rsidR="00E861FD" w:rsidRPr="00577800" w14:paraId="02441348" w14:textId="77777777" w:rsidTr="005539F0">
        <w:trPr>
          <w:trHeight w:val="480"/>
          <w:jc w:val="center"/>
        </w:trPr>
        <w:tc>
          <w:tcPr>
            <w:tcW w:w="1492" w:type="dxa"/>
            <w:tcBorders>
              <w:top w:val="nil"/>
              <w:left w:val="single" w:sz="4" w:space="0" w:color="auto"/>
              <w:bottom w:val="nil"/>
              <w:right w:val="nil"/>
            </w:tcBorders>
            <w:shd w:val="clear" w:color="auto" w:fill="auto"/>
            <w:vAlign w:val="center"/>
            <w:hideMark/>
          </w:tcPr>
          <w:p w14:paraId="3AF0C199"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Cahill 2010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{"citationID":"vg7NmF27","properties":{"formattedCitation":"[66]","plainCitation":"[66]","noteIndex":0},"citationItems":[{"id":"yQTIbguG/IEy43fDO","uris":["http://zotero.org/users/4806826/items/CBQEINUY"],"itemData":{"id":13358,"type":"article-journal","container-title":"The Cochrane database of systematic reviews","ISSN":"1469-493X","issue":"11","journalAbbreviation":"Cochrane Database Syst Rev","note":"Cahill, Kate. Department of Primary Health Care, University of Oxford, Rosemary Rue Building, Old Road Campus, Oxford, UK, OX3 7LF.","page":"CD004492","title":"Stage-based interventions for smoking cessation","author":[{"family":"Cahill","given":"Kate"},{"family":"Lancaster","given":"Tim"},{"family":"Green","given":"Natasha"}],"issued":{"date-parts":[["2010"]]}}}],"schema":"https://github.com/citation-style-language/schema/raw/master/csl-citation.json"}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[66]</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967" w:type="dxa"/>
            <w:tcBorders>
              <w:top w:val="nil"/>
              <w:left w:val="nil"/>
              <w:bottom w:val="dotted" w:sz="4" w:space="0" w:color="auto"/>
              <w:right w:val="nil"/>
            </w:tcBorders>
            <w:shd w:val="clear" w:color="000000" w:fill="A9D08E"/>
            <w:noWrap/>
            <w:vAlign w:val="center"/>
            <w:hideMark/>
          </w:tcPr>
          <w:p w14:paraId="413FD8B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nil"/>
              <w:left w:val="nil"/>
              <w:bottom w:val="dotted" w:sz="4" w:space="0" w:color="auto"/>
              <w:right w:val="nil"/>
            </w:tcBorders>
            <w:shd w:val="clear" w:color="auto" w:fill="auto"/>
            <w:noWrap/>
            <w:vAlign w:val="center"/>
            <w:hideMark/>
          </w:tcPr>
          <w:p w14:paraId="496A691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SB expert systems or tailored </w:t>
            </w:r>
          </w:p>
          <w:p w14:paraId="124E1AB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S-H mat.</w:t>
            </w:r>
          </w:p>
        </w:tc>
        <w:tc>
          <w:tcPr>
            <w:tcW w:w="2193" w:type="dxa"/>
            <w:tcBorders>
              <w:top w:val="nil"/>
              <w:left w:val="nil"/>
              <w:bottom w:val="dotted" w:sz="4" w:space="0" w:color="auto"/>
              <w:right w:val="nil"/>
            </w:tcBorders>
            <w:shd w:val="clear" w:color="auto" w:fill="auto"/>
            <w:noWrap/>
            <w:vAlign w:val="center"/>
            <w:hideMark/>
          </w:tcPr>
          <w:p w14:paraId="5964321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Assessment only</w:t>
            </w:r>
          </w:p>
        </w:tc>
        <w:tc>
          <w:tcPr>
            <w:tcW w:w="1252" w:type="dxa"/>
            <w:tcBorders>
              <w:top w:val="nil"/>
              <w:left w:val="nil"/>
              <w:bottom w:val="dotted" w:sz="4" w:space="0" w:color="auto"/>
              <w:right w:val="single" w:sz="4" w:space="0" w:color="auto"/>
            </w:tcBorders>
            <w:shd w:val="clear" w:color="auto" w:fill="auto"/>
            <w:noWrap/>
            <w:vAlign w:val="center"/>
            <w:hideMark/>
          </w:tcPr>
          <w:p w14:paraId="73E2014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nil"/>
              <w:left w:val="single" w:sz="4" w:space="0" w:color="auto"/>
              <w:bottom w:val="dotted" w:sz="4" w:space="0" w:color="auto"/>
              <w:right w:val="single" w:sz="4" w:space="0" w:color="auto"/>
            </w:tcBorders>
            <w:shd w:val="clear" w:color="auto" w:fill="auto"/>
            <w:noWrap/>
            <w:vAlign w:val="center"/>
            <w:hideMark/>
          </w:tcPr>
          <w:p w14:paraId="4058F79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nil"/>
              <w:left w:val="single" w:sz="4" w:space="0" w:color="auto"/>
              <w:bottom w:val="dotted" w:sz="4" w:space="0" w:color="auto"/>
              <w:right w:val="single" w:sz="4" w:space="0" w:color="auto"/>
            </w:tcBorders>
            <w:shd w:val="clear" w:color="auto" w:fill="auto"/>
            <w:noWrap/>
            <w:vAlign w:val="bottom"/>
            <w:hideMark/>
          </w:tcPr>
          <w:p w14:paraId="301EFED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nil"/>
              <w:left w:val="single" w:sz="4" w:space="0" w:color="auto"/>
              <w:bottom w:val="dotted" w:sz="4" w:space="0" w:color="auto"/>
              <w:right w:val="single" w:sz="4" w:space="0" w:color="auto"/>
            </w:tcBorders>
            <w:shd w:val="clear" w:color="auto" w:fill="auto"/>
            <w:noWrap/>
            <w:vAlign w:val="bottom"/>
            <w:hideMark/>
          </w:tcPr>
          <w:p w14:paraId="30239E0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nil"/>
              <w:left w:val="single" w:sz="4" w:space="0" w:color="auto"/>
              <w:bottom w:val="dotted" w:sz="4" w:space="0" w:color="auto"/>
              <w:right w:val="single" w:sz="4" w:space="0" w:color="auto"/>
            </w:tcBorders>
            <w:shd w:val="clear" w:color="auto" w:fill="auto"/>
            <w:noWrap/>
            <w:vAlign w:val="bottom"/>
            <w:hideMark/>
          </w:tcPr>
          <w:p w14:paraId="617157A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nil"/>
              <w:left w:val="single" w:sz="4" w:space="0" w:color="auto"/>
              <w:bottom w:val="dotted" w:sz="4" w:space="0" w:color="auto"/>
              <w:right w:val="single" w:sz="4" w:space="0" w:color="auto"/>
            </w:tcBorders>
            <w:shd w:val="clear" w:color="auto" w:fill="auto"/>
            <w:noWrap/>
            <w:vAlign w:val="bottom"/>
            <w:hideMark/>
          </w:tcPr>
          <w:p w14:paraId="543D03A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nil"/>
              <w:left w:val="single" w:sz="4" w:space="0" w:color="auto"/>
              <w:bottom w:val="dotted" w:sz="4" w:space="0" w:color="auto"/>
              <w:right w:val="single" w:sz="4" w:space="0" w:color="auto"/>
            </w:tcBorders>
            <w:shd w:val="clear" w:color="auto" w:fill="auto"/>
            <w:noWrap/>
            <w:vAlign w:val="bottom"/>
            <w:hideMark/>
          </w:tcPr>
          <w:p w14:paraId="43C1F0E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22 more per 1,000 (12 more to 33 more); n=10; N=13597</w:t>
            </w:r>
          </w:p>
        </w:tc>
      </w:tr>
      <w:tr w:rsidR="00E861FD" w:rsidRPr="00577800" w14:paraId="389155F1" w14:textId="77777777" w:rsidTr="005539F0">
        <w:trPr>
          <w:trHeight w:val="287"/>
          <w:jc w:val="center"/>
        </w:trPr>
        <w:tc>
          <w:tcPr>
            <w:tcW w:w="1492" w:type="dxa"/>
            <w:tcBorders>
              <w:top w:val="nil"/>
              <w:left w:val="single" w:sz="4" w:space="0" w:color="auto"/>
              <w:bottom w:val="nil"/>
              <w:right w:val="nil"/>
            </w:tcBorders>
            <w:shd w:val="clear" w:color="auto" w:fill="auto"/>
            <w:vAlign w:val="center"/>
          </w:tcPr>
          <w:p w14:paraId="08A47592"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dotted" w:sz="4" w:space="0" w:color="auto"/>
              <w:right w:val="nil"/>
            </w:tcBorders>
            <w:shd w:val="clear" w:color="000000" w:fill="A9D08E"/>
            <w:noWrap/>
            <w:vAlign w:val="center"/>
          </w:tcPr>
          <w:p w14:paraId="283F0F4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tcPr>
          <w:p w14:paraId="163ABC5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SB expert systems pCon or Con</w:t>
            </w:r>
          </w:p>
        </w:tc>
        <w:tc>
          <w:tcPr>
            <w:tcW w:w="2193" w:type="dxa"/>
            <w:tcBorders>
              <w:top w:val="dotted" w:sz="4" w:space="0" w:color="auto"/>
              <w:left w:val="nil"/>
              <w:bottom w:val="dotted" w:sz="4" w:space="0" w:color="auto"/>
              <w:right w:val="nil"/>
            </w:tcBorders>
            <w:shd w:val="clear" w:color="auto" w:fill="auto"/>
            <w:noWrap/>
            <w:vAlign w:val="center"/>
          </w:tcPr>
          <w:p w14:paraId="6658ACE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Intervention</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72EE518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14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BBA995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0099444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tcPr>
          <w:p w14:paraId="12DDD91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3DE647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5C1A43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tcPr>
          <w:p w14:paraId="50C5350F" w14:textId="77777777" w:rsidR="00E861FD" w:rsidRPr="001E27AD" w:rsidRDefault="00E861FD" w:rsidP="005539F0">
            <w:pPr>
              <w:spacing w:line="240" w:lineRule="auto"/>
              <w:rPr>
                <w:rFonts w:ascii="Times New Roman" w:eastAsia="Times New Roman" w:hAnsi="Times New Roman" w:cs="Times New Roman"/>
                <w:sz w:val="16"/>
                <w:szCs w:val="16"/>
                <w:lang w:val="fr-CA" w:eastAsia="en-CA"/>
              </w:rPr>
            </w:pPr>
            <w:r w:rsidRPr="001E27AD">
              <w:rPr>
                <w:rFonts w:ascii="Times New Roman" w:eastAsia="Times New Roman" w:hAnsi="Times New Roman" w:cs="Times New Roman"/>
                <w:sz w:val="16"/>
                <w:szCs w:val="16"/>
                <w:lang w:val="fr-CA" w:eastAsia="en-CA"/>
              </w:rPr>
              <w:t xml:space="preserve">Favours intervention; n=1; N=NR </w:t>
            </w:r>
          </w:p>
        </w:tc>
      </w:tr>
      <w:tr w:rsidR="00E861FD" w:rsidRPr="00577800" w14:paraId="61937FBB" w14:textId="77777777" w:rsidTr="005539F0">
        <w:trPr>
          <w:trHeight w:val="280"/>
          <w:jc w:val="center"/>
        </w:trPr>
        <w:tc>
          <w:tcPr>
            <w:tcW w:w="1492" w:type="dxa"/>
            <w:tcBorders>
              <w:top w:val="nil"/>
              <w:left w:val="single" w:sz="4" w:space="0" w:color="auto"/>
              <w:bottom w:val="nil"/>
              <w:right w:val="nil"/>
            </w:tcBorders>
            <w:shd w:val="clear" w:color="auto" w:fill="auto"/>
            <w:noWrap/>
            <w:vAlign w:val="bottom"/>
            <w:hideMark/>
          </w:tcPr>
          <w:p w14:paraId="3A9AE20E" w14:textId="77777777" w:rsidR="00E861FD" w:rsidRPr="001E27AD" w:rsidRDefault="00E861FD" w:rsidP="005539F0">
            <w:pPr>
              <w:spacing w:line="240" w:lineRule="auto"/>
              <w:rPr>
                <w:rFonts w:ascii="Times New Roman" w:eastAsia="Times New Roman" w:hAnsi="Times New Roman" w:cs="Times New Roman"/>
                <w:sz w:val="16"/>
                <w:szCs w:val="16"/>
                <w:lang w:val="fr-CA" w:eastAsia="en-CA"/>
              </w:rPr>
            </w:pPr>
          </w:p>
        </w:tc>
        <w:tc>
          <w:tcPr>
            <w:tcW w:w="967" w:type="dxa"/>
            <w:tcBorders>
              <w:top w:val="dotted" w:sz="4" w:space="0" w:color="auto"/>
              <w:left w:val="nil"/>
              <w:bottom w:val="dotted" w:sz="4" w:space="0" w:color="auto"/>
              <w:right w:val="nil"/>
            </w:tcBorders>
            <w:shd w:val="clear" w:color="000000" w:fill="A9D08E"/>
            <w:noWrap/>
            <w:vAlign w:val="center"/>
            <w:hideMark/>
          </w:tcPr>
          <w:p w14:paraId="62DF155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hideMark/>
          </w:tcPr>
          <w:p w14:paraId="2341A34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SB interactive computer programme</w:t>
            </w:r>
          </w:p>
        </w:tc>
        <w:tc>
          <w:tcPr>
            <w:tcW w:w="2193" w:type="dxa"/>
            <w:tcBorders>
              <w:top w:val="dotted" w:sz="4" w:space="0" w:color="auto"/>
              <w:left w:val="nil"/>
              <w:bottom w:val="dotted" w:sz="4" w:space="0" w:color="auto"/>
              <w:right w:val="nil"/>
            </w:tcBorders>
            <w:shd w:val="clear" w:color="auto" w:fill="auto"/>
            <w:noWrap/>
            <w:vAlign w:val="center"/>
            <w:hideMark/>
          </w:tcPr>
          <w:p w14:paraId="2821FFB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52" w:type="dxa"/>
            <w:tcBorders>
              <w:top w:val="dotted" w:sz="4" w:space="0" w:color="auto"/>
              <w:left w:val="nil"/>
              <w:bottom w:val="dotted" w:sz="4" w:space="0" w:color="auto"/>
              <w:right w:val="single" w:sz="4" w:space="0" w:color="auto"/>
            </w:tcBorders>
            <w:shd w:val="clear" w:color="auto" w:fill="auto"/>
            <w:noWrap/>
            <w:vAlign w:val="center"/>
            <w:hideMark/>
          </w:tcPr>
          <w:p w14:paraId="3B5BBAF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91F708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562C3DE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7A50ECB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0D95073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294366D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19CCD1A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10 more per 1,000 (13 fewer to 41 more); n=2; N=1702</w:t>
            </w:r>
          </w:p>
        </w:tc>
      </w:tr>
      <w:tr w:rsidR="00E861FD" w:rsidRPr="00577800" w14:paraId="77D58987" w14:textId="77777777" w:rsidTr="005539F0">
        <w:trPr>
          <w:trHeight w:val="280"/>
          <w:jc w:val="center"/>
        </w:trPr>
        <w:tc>
          <w:tcPr>
            <w:tcW w:w="1492" w:type="dxa"/>
            <w:tcBorders>
              <w:top w:val="nil"/>
              <w:left w:val="single" w:sz="4" w:space="0" w:color="auto"/>
              <w:bottom w:val="nil"/>
              <w:right w:val="nil"/>
            </w:tcBorders>
            <w:shd w:val="clear" w:color="auto" w:fill="auto"/>
            <w:noWrap/>
            <w:vAlign w:val="bottom"/>
            <w:hideMark/>
          </w:tcPr>
          <w:p w14:paraId="72980C2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dotted" w:sz="4" w:space="0" w:color="auto"/>
              <w:right w:val="nil"/>
            </w:tcBorders>
            <w:shd w:val="clear" w:color="000000" w:fill="A9D08E"/>
            <w:noWrap/>
            <w:vAlign w:val="center"/>
            <w:hideMark/>
          </w:tcPr>
          <w:p w14:paraId="4E16876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hideMark/>
          </w:tcPr>
          <w:p w14:paraId="51569CB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SB telephone counselling</w:t>
            </w:r>
          </w:p>
        </w:tc>
        <w:tc>
          <w:tcPr>
            <w:tcW w:w="2193" w:type="dxa"/>
            <w:tcBorders>
              <w:top w:val="dotted" w:sz="4" w:space="0" w:color="auto"/>
              <w:left w:val="nil"/>
              <w:bottom w:val="dotted" w:sz="4" w:space="0" w:color="auto"/>
              <w:right w:val="nil"/>
            </w:tcBorders>
            <w:shd w:val="clear" w:color="auto" w:fill="auto"/>
            <w:noWrap/>
            <w:hideMark/>
          </w:tcPr>
          <w:p w14:paraId="02C802B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52" w:type="dxa"/>
            <w:tcBorders>
              <w:top w:val="dotted" w:sz="4" w:space="0" w:color="auto"/>
              <w:left w:val="nil"/>
              <w:bottom w:val="dotted" w:sz="4" w:space="0" w:color="auto"/>
              <w:right w:val="single" w:sz="4" w:space="0" w:color="auto"/>
            </w:tcBorders>
            <w:shd w:val="clear" w:color="auto" w:fill="auto"/>
            <w:noWrap/>
            <w:vAlign w:val="center"/>
            <w:hideMark/>
          </w:tcPr>
          <w:p w14:paraId="4E1BCF5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BEEE9D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378CEF4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34C3AC3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51B3844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6EE5F1F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068001E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16 more per 1,000 (27 fewer to 114 more); n=1; N=318</w:t>
            </w:r>
          </w:p>
        </w:tc>
      </w:tr>
      <w:tr w:rsidR="00E861FD" w:rsidRPr="00577800" w14:paraId="6414B463" w14:textId="77777777" w:rsidTr="005539F0">
        <w:trPr>
          <w:trHeight w:val="280"/>
          <w:jc w:val="center"/>
        </w:trPr>
        <w:tc>
          <w:tcPr>
            <w:tcW w:w="1492" w:type="dxa"/>
            <w:tcBorders>
              <w:top w:val="nil"/>
              <w:left w:val="single" w:sz="4" w:space="0" w:color="auto"/>
              <w:bottom w:val="nil"/>
              <w:right w:val="nil"/>
            </w:tcBorders>
            <w:shd w:val="clear" w:color="auto" w:fill="auto"/>
            <w:noWrap/>
            <w:vAlign w:val="bottom"/>
            <w:hideMark/>
          </w:tcPr>
          <w:p w14:paraId="5609E9F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dotted" w:sz="4" w:space="0" w:color="auto"/>
              <w:right w:val="nil"/>
            </w:tcBorders>
            <w:shd w:val="clear" w:color="000000" w:fill="A9D08E"/>
            <w:noWrap/>
            <w:vAlign w:val="center"/>
            <w:hideMark/>
          </w:tcPr>
          <w:p w14:paraId="5562891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hideMark/>
          </w:tcPr>
          <w:p w14:paraId="4033278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SB individual counselling and/or advice</w:t>
            </w:r>
          </w:p>
        </w:tc>
        <w:tc>
          <w:tcPr>
            <w:tcW w:w="2193" w:type="dxa"/>
            <w:tcBorders>
              <w:top w:val="dotted" w:sz="4" w:space="0" w:color="auto"/>
              <w:left w:val="nil"/>
              <w:bottom w:val="dotted" w:sz="4" w:space="0" w:color="auto"/>
              <w:right w:val="nil"/>
            </w:tcBorders>
            <w:shd w:val="clear" w:color="auto" w:fill="auto"/>
            <w:noWrap/>
            <w:hideMark/>
          </w:tcPr>
          <w:p w14:paraId="05813C6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52" w:type="dxa"/>
            <w:tcBorders>
              <w:top w:val="dotted" w:sz="4" w:space="0" w:color="auto"/>
              <w:left w:val="nil"/>
              <w:bottom w:val="dotted" w:sz="4" w:space="0" w:color="auto"/>
              <w:right w:val="single" w:sz="4" w:space="0" w:color="auto"/>
            </w:tcBorders>
            <w:shd w:val="clear" w:color="auto" w:fill="auto"/>
            <w:noWrap/>
            <w:vAlign w:val="center"/>
            <w:hideMark/>
          </w:tcPr>
          <w:p w14:paraId="49F69EF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53C82D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4D74D65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164F85B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03C9D3F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70D46DD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208687C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21 more per 1,000 (1 fewer to 46 more); n=7; N=3293</w:t>
            </w:r>
          </w:p>
        </w:tc>
      </w:tr>
      <w:tr w:rsidR="00E861FD" w:rsidRPr="00577800" w14:paraId="04F1BB52" w14:textId="77777777" w:rsidTr="005539F0">
        <w:trPr>
          <w:trHeight w:val="280"/>
          <w:jc w:val="center"/>
        </w:trPr>
        <w:tc>
          <w:tcPr>
            <w:tcW w:w="1492" w:type="dxa"/>
            <w:tcBorders>
              <w:top w:val="nil"/>
              <w:left w:val="single" w:sz="4" w:space="0" w:color="auto"/>
              <w:bottom w:val="single" w:sz="4" w:space="0" w:color="auto"/>
              <w:right w:val="nil"/>
            </w:tcBorders>
            <w:shd w:val="clear" w:color="auto" w:fill="auto"/>
            <w:noWrap/>
            <w:vAlign w:val="bottom"/>
            <w:hideMark/>
          </w:tcPr>
          <w:p w14:paraId="09592FE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single" w:sz="4" w:space="0" w:color="auto"/>
              <w:right w:val="nil"/>
            </w:tcBorders>
            <w:shd w:val="clear" w:color="000000" w:fill="A9D08E"/>
            <w:noWrap/>
            <w:vAlign w:val="center"/>
            <w:hideMark/>
          </w:tcPr>
          <w:p w14:paraId="3D8F870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dotted" w:sz="4" w:space="0" w:color="auto"/>
              <w:left w:val="nil"/>
              <w:bottom w:val="single" w:sz="4" w:space="0" w:color="auto"/>
              <w:right w:val="nil"/>
            </w:tcBorders>
            <w:shd w:val="clear" w:color="auto" w:fill="auto"/>
            <w:noWrap/>
            <w:vAlign w:val="center"/>
            <w:hideMark/>
          </w:tcPr>
          <w:p w14:paraId="463B4C9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SB individual counselling or advice</w:t>
            </w:r>
          </w:p>
        </w:tc>
        <w:tc>
          <w:tcPr>
            <w:tcW w:w="2193" w:type="dxa"/>
            <w:tcBorders>
              <w:top w:val="dotted" w:sz="4" w:space="0" w:color="auto"/>
              <w:left w:val="nil"/>
              <w:bottom w:val="single" w:sz="4" w:space="0" w:color="auto"/>
              <w:right w:val="nil"/>
            </w:tcBorders>
            <w:shd w:val="clear" w:color="auto" w:fill="auto"/>
            <w:noWrap/>
            <w:vAlign w:val="center"/>
            <w:hideMark/>
          </w:tcPr>
          <w:p w14:paraId="6BF70AA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Assessment only</w:t>
            </w:r>
          </w:p>
        </w:tc>
        <w:tc>
          <w:tcPr>
            <w:tcW w:w="1252" w:type="dxa"/>
            <w:tcBorders>
              <w:top w:val="dotted" w:sz="4" w:space="0" w:color="auto"/>
              <w:left w:val="nil"/>
              <w:bottom w:val="single" w:sz="4" w:space="0" w:color="auto"/>
              <w:right w:val="single" w:sz="4" w:space="0" w:color="auto"/>
            </w:tcBorders>
            <w:shd w:val="clear" w:color="auto" w:fill="auto"/>
            <w:noWrap/>
            <w:vAlign w:val="center"/>
            <w:hideMark/>
          </w:tcPr>
          <w:p w14:paraId="7F60D73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412E94C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single" w:sz="4" w:space="0" w:color="auto"/>
              <w:right w:val="single" w:sz="4" w:space="0" w:color="auto"/>
            </w:tcBorders>
            <w:shd w:val="clear" w:color="auto" w:fill="auto"/>
            <w:noWrap/>
            <w:vAlign w:val="bottom"/>
            <w:hideMark/>
          </w:tcPr>
          <w:p w14:paraId="330E911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single" w:sz="4" w:space="0" w:color="auto"/>
              <w:right w:val="single" w:sz="4" w:space="0" w:color="auto"/>
            </w:tcBorders>
            <w:shd w:val="clear" w:color="auto" w:fill="auto"/>
            <w:noWrap/>
            <w:vAlign w:val="bottom"/>
            <w:hideMark/>
          </w:tcPr>
          <w:p w14:paraId="50E1611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single" w:sz="4" w:space="0" w:color="auto"/>
              <w:right w:val="single" w:sz="4" w:space="0" w:color="auto"/>
            </w:tcBorders>
            <w:shd w:val="clear" w:color="auto" w:fill="auto"/>
            <w:noWrap/>
            <w:vAlign w:val="bottom"/>
            <w:hideMark/>
          </w:tcPr>
          <w:p w14:paraId="7157B17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bottom"/>
            <w:hideMark/>
          </w:tcPr>
          <w:p w14:paraId="4C3FD57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single" w:sz="4" w:space="0" w:color="auto"/>
              <w:right w:val="single" w:sz="4" w:space="0" w:color="auto"/>
            </w:tcBorders>
            <w:shd w:val="clear" w:color="auto" w:fill="auto"/>
            <w:noWrap/>
            <w:vAlign w:val="bottom"/>
            <w:hideMark/>
          </w:tcPr>
          <w:p w14:paraId="47EDB2D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12 more per 1,000 (2 fewer to 31 more); n=3; N=3056</w:t>
            </w:r>
          </w:p>
        </w:tc>
      </w:tr>
      <w:tr w:rsidR="00E861FD" w:rsidRPr="00577800" w14:paraId="383E4552" w14:textId="77777777" w:rsidTr="005539F0">
        <w:trPr>
          <w:trHeight w:val="280"/>
          <w:jc w:val="center"/>
        </w:trPr>
        <w:tc>
          <w:tcPr>
            <w:tcW w:w="1492" w:type="dxa"/>
            <w:tcBorders>
              <w:top w:val="single" w:sz="4" w:space="0" w:color="auto"/>
              <w:left w:val="single" w:sz="4" w:space="0" w:color="auto"/>
              <w:right w:val="nil"/>
            </w:tcBorders>
            <w:shd w:val="clear" w:color="auto" w:fill="auto"/>
            <w:noWrap/>
            <w:vAlign w:val="center"/>
          </w:tcPr>
          <w:p w14:paraId="48ABDF8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b/>
                <w:bCs/>
                <w:color w:val="000000"/>
                <w:sz w:val="16"/>
                <w:szCs w:val="16"/>
                <w:lang w:eastAsia="en-CA"/>
              </w:rPr>
              <w:t xml:space="preserve">Hollands 2019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{"citationID":"9lycRlaG","properties":{"formattedCitation":"[64]","plainCitation":"[64]","noteIndex":0},"citationItems":[{"id":9344,"uris":["http://zotero.org/groups/2603983/items/JLZFCFSD"],"itemData":{"id":9344,"type":"article-journal","container-title":"Cochrane Database of Systematic Reviews","issue":"8","note":"publisher: John Wiley &amp; Sons, Ltd","source":"Google Scholar","title":"Interventions to increase adherence to medications for tobacco dependence","author":[{"family":"Hollands","given":"Gareth J."},{"family":"Naughton","given":"Felix"},{"family":"Farley","given":"Amanda"},{"family":"Lindson","given":"Nicola"},{"family":"Aveyard","given":"Paul"}],"issued":{"date-parts":[["2019"]]}}}],"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[64]</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Low</w:t>
            </w:r>
          </w:p>
        </w:tc>
        <w:tc>
          <w:tcPr>
            <w:tcW w:w="967" w:type="dxa"/>
            <w:tcBorders>
              <w:top w:val="single" w:sz="4" w:space="0" w:color="auto"/>
              <w:left w:val="nil"/>
              <w:bottom w:val="dotted" w:sz="4" w:space="0" w:color="auto"/>
              <w:right w:val="nil"/>
            </w:tcBorders>
            <w:shd w:val="clear" w:color="auto" w:fill="9BC2E6"/>
            <w:noWrap/>
            <w:vAlign w:val="center"/>
          </w:tcPr>
          <w:p w14:paraId="04AB145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single" w:sz="4" w:space="0" w:color="auto"/>
              <w:left w:val="nil"/>
              <w:bottom w:val="dotted" w:sz="4" w:space="0" w:color="auto"/>
              <w:right w:val="nil"/>
            </w:tcBorders>
            <w:shd w:val="clear" w:color="auto" w:fill="auto"/>
            <w:noWrap/>
            <w:vAlign w:val="center"/>
          </w:tcPr>
          <w:p w14:paraId="3238F0D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Interv. to increase adher. to meds</w:t>
            </w:r>
          </w:p>
        </w:tc>
        <w:tc>
          <w:tcPr>
            <w:tcW w:w="2193" w:type="dxa"/>
            <w:tcBorders>
              <w:top w:val="single" w:sz="4" w:space="0" w:color="auto"/>
              <w:left w:val="nil"/>
              <w:bottom w:val="dotted" w:sz="4" w:space="0" w:color="auto"/>
              <w:right w:val="nil"/>
            </w:tcBorders>
            <w:shd w:val="clear" w:color="auto" w:fill="auto"/>
            <w:noWrap/>
            <w:vAlign w:val="center"/>
          </w:tcPr>
          <w:p w14:paraId="4D7CB67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Usual/Standard care</w:t>
            </w:r>
          </w:p>
        </w:tc>
        <w:tc>
          <w:tcPr>
            <w:tcW w:w="1252" w:type="dxa"/>
            <w:tcBorders>
              <w:top w:val="single" w:sz="4" w:space="0" w:color="auto"/>
              <w:left w:val="nil"/>
              <w:bottom w:val="dotted" w:sz="4" w:space="0" w:color="auto"/>
              <w:right w:val="single" w:sz="4" w:space="0" w:color="auto"/>
            </w:tcBorders>
            <w:shd w:val="clear" w:color="auto" w:fill="auto"/>
            <w:noWrap/>
            <w:vAlign w:val="center"/>
          </w:tcPr>
          <w:p w14:paraId="4470897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single" w:sz="4" w:space="0" w:color="auto"/>
              <w:left w:val="single" w:sz="4" w:space="0" w:color="auto"/>
              <w:bottom w:val="dotted" w:sz="4" w:space="0" w:color="auto"/>
              <w:right w:val="single" w:sz="4" w:space="0" w:color="auto"/>
            </w:tcBorders>
            <w:shd w:val="clear" w:color="auto" w:fill="auto"/>
            <w:noWrap/>
            <w:vAlign w:val="center"/>
          </w:tcPr>
          <w:p w14:paraId="2C5731D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single" w:sz="4" w:space="0" w:color="auto"/>
              <w:left w:val="single" w:sz="4" w:space="0" w:color="auto"/>
              <w:bottom w:val="dotted" w:sz="4" w:space="0" w:color="auto"/>
              <w:right w:val="single" w:sz="4" w:space="0" w:color="auto"/>
            </w:tcBorders>
            <w:shd w:val="clear" w:color="auto" w:fill="auto"/>
            <w:noWrap/>
            <w:vAlign w:val="bottom"/>
          </w:tcPr>
          <w:p w14:paraId="2820C0A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dotted" w:sz="4" w:space="0" w:color="auto"/>
              <w:right w:val="single" w:sz="4" w:space="0" w:color="auto"/>
            </w:tcBorders>
            <w:shd w:val="clear" w:color="auto" w:fill="auto"/>
            <w:noWrap/>
            <w:vAlign w:val="bottom"/>
          </w:tcPr>
          <w:p w14:paraId="0B8AB60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dotted" w:sz="4" w:space="0" w:color="auto"/>
              <w:right w:val="single" w:sz="4" w:space="0" w:color="auto"/>
            </w:tcBorders>
            <w:shd w:val="clear" w:color="auto" w:fill="auto"/>
            <w:noWrap/>
            <w:vAlign w:val="bottom"/>
          </w:tcPr>
          <w:p w14:paraId="6377218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dotted" w:sz="4" w:space="0" w:color="auto"/>
              <w:right w:val="single" w:sz="4" w:space="0" w:color="auto"/>
            </w:tcBorders>
            <w:shd w:val="clear" w:color="auto" w:fill="auto"/>
            <w:noWrap/>
            <w:vAlign w:val="bottom"/>
          </w:tcPr>
          <w:p w14:paraId="6C4F490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dotted" w:sz="4" w:space="0" w:color="auto"/>
              <w:right w:val="single" w:sz="4" w:space="0" w:color="auto"/>
            </w:tcBorders>
            <w:shd w:val="clear" w:color="auto" w:fill="auto"/>
            <w:noWrap/>
            <w:vAlign w:val="bottom"/>
          </w:tcPr>
          <w:p w14:paraId="38B2A3A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 xml:space="preserve">RD 33 more per 1,000 (8 fewer to 81 more); </w:t>
            </w:r>
            <w:r w:rsidRPr="001E27AD">
              <w:rPr>
                <w:rStyle w:val="cell"/>
                <w:rFonts w:ascii="Times New Roman" w:eastAsia="Times New Roman" w:hAnsi="Times New Roman" w:cs="Times New Roman"/>
                <w:sz w:val="16"/>
                <w:szCs w:val="16"/>
              </w:rPr>
              <w:t>n=5; N=3593</w:t>
            </w:r>
          </w:p>
        </w:tc>
      </w:tr>
      <w:tr w:rsidR="00E861FD" w:rsidRPr="00577800" w14:paraId="78E587D5" w14:textId="77777777" w:rsidTr="005539F0">
        <w:trPr>
          <w:trHeight w:val="280"/>
          <w:jc w:val="center"/>
        </w:trPr>
        <w:tc>
          <w:tcPr>
            <w:tcW w:w="1492" w:type="dxa"/>
            <w:tcBorders>
              <w:left w:val="single" w:sz="4" w:space="0" w:color="auto"/>
              <w:right w:val="nil"/>
            </w:tcBorders>
            <w:shd w:val="clear" w:color="auto" w:fill="auto"/>
            <w:noWrap/>
            <w:vAlign w:val="bottom"/>
          </w:tcPr>
          <w:p w14:paraId="47F61EF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dotted" w:sz="4" w:space="0" w:color="auto"/>
              <w:right w:val="nil"/>
            </w:tcBorders>
            <w:shd w:val="clear" w:color="auto" w:fill="9BC2E6"/>
            <w:noWrap/>
            <w:vAlign w:val="center"/>
          </w:tcPr>
          <w:p w14:paraId="480F1B8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dotted" w:sz="4" w:space="0" w:color="auto"/>
              <w:left w:val="nil"/>
              <w:bottom w:val="dotted" w:sz="4" w:space="0" w:color="auto"/>
              <w:right w:val="nil"/>
            </w:tcBorders>
            <w:shd w:val="clear" w:color="auto" w:fill="auto"/>
            <w:noWrap/>
            <w:vAlign w:val="center"/>
          </w:tcPr>
          <w:p w14:paraId="06A031E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Interv. to increase adher. to meds</w:t>
            </w:r>
          </w:p>
        </w:tc>
        <w:tc>
          <w:tcPr>
            <w:tcW w:w="2193" w:type="dxa"/>
            <w:tcBorders>
              <w:top w:val="dotted" w:sz="4" w:space="0" w:color="auto"/>
              <w:left w:val="nil"/>
              <w:bottom w:val="dotted" w:sz="4" w:space="0" w:color="auto"/>
              <w:right w:val="nil"/>
            </w:tcBorders>
            <w:shd w:val="clear" w:color="auto" w:fill="auto"/>
            <w:noWrap/>
          </w:tcPr>
          <w:p w14:paraId="4AA6802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Usual/Standard care</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708EEB7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5ED621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ED90F6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830D6B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UTD</w:t>
            </w: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4A9B40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1D6B1A1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0D5107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w:t>
            </w:r>
            <w:r w:rsidRPr="001E27AD">
              <w:rPr>
                <w:rFonts w:ascii="Times New Roman" w:hAnsi="Times New Roman" w:cs="Times New Roman"/>
                <w:sz w:val="16"/>
                <w:szCs w:val="16"/>
                <w:lang w:eastAsia="en-CA"/>
              </w:rPr>
              <w:t>o events or no difference between groups; n=3; N=NR</w:t>
            </w:r>
          </w:p>
        </w:tc>
      </w:tr>
      <w:tr w:rsidR="00E861FD" w:rsidRPr="00577800" w14:paraId="1299C91C" w14:textId="77777777" w:rsidTr="005539F0">
        <w:trPr>
          <w:trHeight w:val="280"/>
          <w:jc w:val="center"/>
        </w:trPr>
        <w:tc>
          <w:tcPr>
            <w:tcW w:w="1492" w:type="dxa"/>
            <w:tcBorders>
              <w:left w:val="single" w:sz="4" w:space="0" w:color="auto"/>
              <w:bottom w:val="single" w:sz="4" w:space="0" w:color="auto"/>
              <w:right w:val="nil"/>
            </w:tcBorders>
            <w:shd w:val="clear" w:color="auto" w:fill="auto"/>
            <w:noWrap/>
            <w:vAlign w:val="bottom"/>
          </w:tcPr>
          <w:p w14:paraId="1898F81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single" w:sz="4" w:space="0" w:color="auto"/>
              <w:right w:val="nil"/>
            </w:tcBorders>
            <w:shd w:val="clear" w:color="auto" w:fill="9BC2E6"/>
            <w:noWrap/>
            <w:vAlign w:val="center"/>
          </w:tcPr>
          <w:p w14:paraId="3F72014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dotted" w:sz="4" w:space="0" w:color="auto"/>
              <w:left w:val="nil"/>
              <w:bottom w:val="single" w:sz="4" w:space="0" w:color="auto"/>
              <w:right w:val="nil"/>
            </w:tcBorders>
            <w:shd w:val="clear" w:color="auto" w:fill="auto"/>
            <w:noWrap/>
            <w:vAlign w:val="center"/>
          </w:tcPr>
          <w:p w14:paraId="13A84E8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Interv. to increase adher. to meds</w:t>
            </w:r>
          </w:p>
        </w:tc>
        <w:tc>
          <w:tcPr>
            <w:tcW w:w="2193" w:type="dxa"/>
            <w:tcBorders>
              <w:top w:val="dotted" w:sz="4" w:space="0" w:color="auto"/>
              <w:left w:val="nil"/>
              <w:bottom w:val="single" w:sz="4" w:space="0" w:color="auto"/>
              <w:right w:val="nil"/>
            </w:tcBorders>
            <w:shd w:val="clear" w:color="auto" w:fill="auto"/>
            <w:noWrap/>
          </w:tcPr>
          <w:p w14:paraId="3ADA227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Usual/Standard care</w:t>
            </w:r>
          </w:p>
        </w:tc>
        <w:tc>
          <w:tcPr>
            <w:tcW w:w="1252" w:type="dxa"/>
            <w:tcBorders>
              <w:top w:val="dotted" w:sz="4" w:space="0" w:color="auto"/>
              <w:left w:val="nil"/>
              <w:bottom w:val="single" w:sz="4" w:space="0" w:color="auto"/>
              <w:right w:val="single" w:sz="4" w:space="0" w:color="auto"/>
            </w:tcBorders>
            <w:shd w:val="clear" w:color="auto" w:fill="auto"/>
            <w:noWrap/>
            <w:vAlign w:val="center"/>
          </w:tcPr>
          <w:p w14:paraId="5D68B4E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1-week and 6 months</w:t>
            </w:r>
          </w:p>
        </w:tc>
        <w:tc>
          <w:tcPr>
            <w:tcW w:w="698" w:type="dxa"/>
            <w:tcBorders>
              <w:top w:val="dotted" w:sz="4" w:space="0" w:color="auto"/>
              <w:left w:val="single" w:sz="4" w:space="0" w:color="auto"/>
              <w:bottom w:val="single" w:sz="4" w:space="0" w:color="auto"/>
              <w:right w:val="single" w:sz="4" w:space="0" w:color="auto"/>
            </w:tcBorders>
            <w:shd w:val="clear" w:color="auto" w:fill="auto"/>
            <w:noWrap/>
            <w:vAlign w:val="center"/>
          </w:tcPr>
          <w:p w14:paraId="14F1BA7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411" w:type="dxa"/>
            <w:tcBorders>
              <w:top w:val="dotted" w:sz="4" w:space="0" w:color="auto"/>
              <w:left w:val="single" w:sz="4" w:space="0" w:color="auto"/>
              <w:bottom w:val="single" w:sz="4" w:space="0" w:color="auto"/>
              <w:right w:val="single" w:sz="4" w:space="0" w:color="auto"/>
            </w:tcBorders>
            <w:shd w:val="clear" w:color="auto" w:fill="auto"/>
            <w:noWrap/>
            <w:vAlign w:val="bottom"/>
          </w:tcPr>
          <w:p w14:paraId="188A72C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single" w:sz="4" w:space="0" w:color="auto"/>
              <w:right w:val="single" w:sz="4" w:space="0" w:color="auto"/>
            </w:tcBorders>
            <w:shd w:val="clear" w:color="auto" w:fill="auto"/>
            <w:noWrap/>
            <w:vAlign w:val="bottom"/>
          </w:tcPr>
          <w:p w14:paraId="1262A54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single" w:sz="4" w:space="0" w:color="auto"/>
              <w:right w:val="single" w:sz="4" w:space="0" w:color="auto"/>
            </w:tcBorders>
            <w:shd w:val="clear" w:color="auto" w:fill="auto"/>
            <w:noWrap/>
            <w:vAlign w:val="bottom"/>
          </w:tcPr>
          <w:p w14:paraId="6D6A310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bottom"/>
          </w:tcPr>
          <w:p w14:paraId="1DE712B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UTD</w:t>
            </w:r>
          </w:p>
        </w:tc>
        <w:tc>
          <w:tcPr>
            <w:tcW w:w="3454" w:type="dxa"/>
            <w:tcBorders>
              <w:top w:val="dotted" w:sz="4" w:space="0" w:color="auto"/>
              <w:left w:val="single" w:sz="4" w:space="0" w:color="auto"/>
              <w:bottom w:val="single" w:sz="4" w:space="0" w:color="auto"/>
              <w:right w:val="single" w:sz="4" w:space="0" w:color="auto"/>
            </w:tcBorders>
            <w:shd w:val="clear" w:color="auto" w:fill="auto"/>
            <w:noWrap/>
            <w:vAlign w:val="bottom"/>
          </w:tcPr>
          <w:p w14:paraId="44C69D9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between groups; n=1; N=NR</w:t>
            </w:r>
          </w:p>
        </w:tc>
      </w:tr>
      <w:tr w:rsidR="00E861FD" w:rsidRPr="00577800" w14:paraId="3D76B134" w14:textId="77777777" w:rsidTr="005539F0">
        <w:trPr>
          <w:trHeight w:val="413"/>
          <w:jc w:val="center"/>
        </w:trPr>
        <w:tc>
          <w:tcPr>
            <w:tcW w:w="1492" w:type="dxa"/>
            <w:tcBorders>
              <w:top w:val="single" w:sz="4" w:space="0" w:color="auto"/>
              <w:left w:val="single" w:sz="4" w:space="0" w:color="auto"/>
              <w:bottom w:val="single" w:sz="4" w:space="0" w:color="auto"/>
              <w:right w:val="nil"/>
            </w:tcBorders>
            <w:shd w:val="clear" w:color="auto" w:fill="auto"/>
            <w:vAlign w:val="center"/>
            <w:hideMark/>
          </w:tcPr>
          <w:p w14:paraId="30C503AD"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r w:rsidRPr="001E27AD">
              <w:rPr>
                <w:rFonts w:ascii="Times New Roman" w:eastAsia="Times New Roman" w:hAnsi="Times New Roman" w:cs="Times New Roman"/>
                <w:b/>
                <w:bCs/>
                <w:sz w:val="16"/>
                <w:szCs w:val="16"/>
                <w:lang w:eastAsia="en-CA"/>
              </w:rPr>
              <w:t xml:space="preserve">Lancaster 2017 </w:t>
            </w:r>
            <w:r w:rsidRPr="001E27AD">
              <w:rPr>
                <w:rFonts w:ascii="Times New Roman" w:eastAsia="Times New Roman" w:hAnsi="Times New Roman" w:cs="Times New Roman"/>
                <w:b/>
                <w:bCs/>
                <w:sz w:val="16"/>
                <w:szCs w:val="16"/>
                <w:lang w:eastAsia="en-CA"/>
              </w:rPr>
              <w:fldChar w:fldCharType="begin"/>
            </w:r>
            <w:r w:rsidRPr="001E27AD">
              <w:rPr>
                <w:rFonts w:ascii="Times New Roman" w:eastAsia="Times New Roman" w:hAnsi="Times New Roman" w:cs="Times New Roman"/>
                <w:b/>
                <w:bCs/>
                <w:sz w:val="16"/>
                <w:szCs w:val="16"/>
                <w:lang w:eastAsia="en-CA"/>
              </w:rPr>
              <w:instrText xml:space="preserve"> ADDIN ZOTERO_ITEM CSL_CITATION {"citationID":"xfxvC2ub","properties":{"formattedCitation":"[67]","plainCitation":"[67]","noteIndex":0},"citationItems":[{"id":"yQTIbguG/UfXL7om1","uris":["http://zotero.org/users/4806826/items/ZWAV2NQJ"],"itemData":{"id":13373,"type":"article-journal","collection-title":"[Update of Cochrane Database Syst Rev. 2005 Apr 18;(2):CD001292; PMID: 15846616]","container-title":"The Cochrane database of systematic reviews","ISSN":"1469-493X","issue":"100909747","journalAbbreviation":"Cochrane Database Syst Rev","note":"Lancaster, Tim. Nuffield Department of Primary Care Health Sciences, University of Oxford, Radcliffe Observatory Quarter, Woodstock Road, Oxford, UK, OX2 6GG.;Stead, Lindsay F. Nuffield Department of Primary Care Health Sciences, University of Oxford, Radcliffe Observatory Quarter, Woodstock Road, Oxford, UK, OX2 6GG.","page":"CD001292","title":"Individual behavioural counselling for smoking cessation","volume":"3","author":[{"family":"Lancaster","given":"Tim"},{"family":"Stead","given":"Lindsay F."}],"issued":{"date-parts":[["2017"]]}}}],"schema":"https://github.com/citation-style-language/schema/raw/master/csl-citation.json"} </w:instrText>
            </w:r>
            <w:r w:rsidRPr="001E27AD">
              <w:rPr>
                <w:rFonts w:ascii="Times New Roman" w:eastAsia="Times New Roman" w:hAnsi="Times New Roman" w:cs="Times New Roman"/>
                <w:b/>
                <w:bCs/>
                <w:sz w:val="16"/>
                <w:szCs w:val="16"/>
                <w:lang w:eastAsia="en-CA"/>
              </w:rPr>
              <w:fldChar w:fldCharType="separate"/>
            </w:r>
            <w:r w:rsidRPr="00577800">
              <w:rPr>
                <w:rFonts w:ascii="Times New Roman" w:hAnsi="Times New Roman" w:cs="Times New Roman"/>
                <w:sz w:val="16"/>
              </w:rPr>
              <w:t>[67]</w:t>
            </w:r>
            <w:r w:rsidRPr="001E27AD">
              <w:rPr>
                <w:rFonts w:ascii="Times New Roman" w:eastAsia="Times New Roman" w:hAnsi="Times New Roman" w:cs="Times New Roman"/>
                <w:b/>
                <w:bCs/>
                <w:sz w:val="16"/>
                <w:szCs w:val="16"/>
                <w:lang w:eastAsia="en-CA"/>
              </w:rPr>
              <w:fldChar w:fldCharType="end"/>
            </w:r>
            <w:r w:rsidRPr="001E27AD">
              <w:rPr>
                <w:rFonts w:ascii="Times New Roman" w:eastAsia="Times New Roman" w:hAnsi="Times New Roman" w:cs="Times New Roman"/>
                <w:b/>
                <w:bCs/>
                <w:sz w:val="16"/>
                <w:szCs w:val="16"/>
                <w:lang w:eastAsia="en-CA"/>
              </w:rPr>
              <w:t>,</w:t>
            </w:r>
            <w:r w:rsidRPr="001E27AD">
              <w:rPr>
                <w:rFonts w:ascii="Times New Roman" w:eastAsia="Times New Roman" w:hAnsi="Times New Roman" w:cs="Times New Roman"/>
                <w:b/>
                <w:bCs/>
                <w:sz w:val="16"/>
                <w:szCs w:val="16"/>
                <w:lang w:eastAsia="en-CA"/>
              </w:rPr>
              <w:br/>
            </w:r>
            <w:r w:rsidRPr="001E27AD">
              <w:rPr>
                <w:rFonts w:ascii="Times New Roman" w:eastAsia="Times New Roman" w:hAnsi="Times New Roman" w:cs="Times New Roman"/>
                <w:sz w:val="16"/>
                <w:szCs w:val="16"/>
                <w:lang w:eastAsia="en-CA"/>
              </w:rPr>
              <w:t>Critically low</w:t>
            </w:r>
          </w:p>
        </w:tc>
        <w:tc>
          <w:tcPr>
            <w:tcW w:w="967" w:type="dxa"/>
            <w:tcBorders>
              <w:top w:val="single" w:sz="4" w:space="0" w:color="auto"/>
              <w:left w:val="nil"/>
              <w:bottom w:val="single" w:sz="4" w:space="0" w:color="auto"/>
              <w:right w:val="nil"/>
            </w:tcBorders>
            <w:shd w:val="clear" w:color="000000" w:fill="A9D08E"/>
            <w:noWrap/>
            <w:vAlign w:val="center"/>
            <w:hideMark/>
          </w:tcPr>
          <w:p w14:paraId="112AC8C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single" w:sz="4" w:space="0" w:color="auto"/>
              <w:left w:val="nil"/>
              <w:bottom w:val="single" w:sz="4" w:space="0" w:color="auto"/>
              <w:right w:val="nil"/>
            </w:tcBorders>
            <w:shd w:val="clear" w:color="auto" w:fill="auto"/>
            <w:noWrap/>
            <w:vAlign w:val="center"/>
            <w:hideMark/>
          </w:tcPr>
          <w:p w14:paraId="31657EB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Individual counselling</w:t>
            </w:r>
          </w:p>
        </w:tc>
        <w:tc>
          <w:tcPr>
            <w:tcW w:w="2193" w:type="dxa"/>
            <w:tcBorders>
              <w:top w:val="single" w:sz="4" w:space="0" w:color="auto"/>
              <w:left w:val="nil"/>
              <w:bottom w:val="single" w:sz="4" w:space="0" w:color="auto"/>
              <w:right w:val="nil"/>
            </w:tcBorders>
            <w:shd w:val="clear" w:color="auto" w:fill="auto"/>
            <w:noWrap/>
            <w:vAlign w:val="center"/>
            <w:hideMark/>
          </w:tcPr>
          <w:p w14:paraId="1DBA249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Minimal contact</w:t>
            </w:r>
          </w:p>
        </w:tc>
        <w:tc>
          <w:tcPr>
            <w:tcW w:w="1252" w:type="dxa"/>
            <w:tcBorders>
              <w:top w:val="single" w:sz="4" w:space="0" w:color="auto"/>
              <w:left w:val="nil"/>
              <w:bottom w:val="single" w:sz="4" w:space="0" w:color="auto"/>
              <w:right w:val="single" w:sz="4" w:space="0" w:color="auto"/>
            </w:tcBorders>
            <w:shd w:val="clear" w:color="auto" w:fill="auto"/>
            <w:noWrap/>
            <w:vAlign w:val="center"/>
            <w:hideMark/>
          </w:tcPr>
          <w:p w14:paraId="0919A77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A637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5860C"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F4435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C8374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E3E9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B41AD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40 more per 1,000 (28 more to 54 more); n=27; N=11,100</w:t>
            </w:r>
          </w:p>
        </w:tc>
      </w:tr>
      <w:tr w:rsidR="00E861FD" w:rsidRPr="00577800" w14:paraId="01B19A35" w14:textId="77777777" w:rsidTr="005539F0">
        <w:trPr>
          <w:trHeight w:val="328"/>
          <w:jc w:val="center"/>
        </w:trPr>
        <w:tc>
          <w:tcPr>
            <w:tcW w:w="1492" w:type="dxa"/>
            <w:tcBorders>
              <w:top w:val="single" w:sz="4" w:space="0" w:color="auto"/>
              <w:left w:val="single" w:sz="4" w:space="0" w:color="auto"/>
              <w:right w:val="nil"/>
            </w:tcBorders>
            <w:shd w:val="clear" w:color="auto" w:fill="auto"/>
            <w:vAlign w:val="center"/>
          </w:tcPr>
          <w:p w14:paraId="0D78DE7A"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Livingstone-Banks 2019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{"citationID":"pDBlwtyX","properties":{"formattedCitation":"[68]","plainCitation":"[68]","noteIndex":0},"citationItems":[{"id":"yQTIbguG/2LWqeh9X","uris":["http://zotero.org/users/4806826/items/D43MH3TP"],"itemData":{"id":13375,"type":"article-journal","container-title":"The Cochrane database of systematic reviews","journalAbbreviation":"Cochrane Database Syst Rev","language":"eng","page":"CD001118","title":"Print-based self-help interventions for smoking cessation","volume":"1","author":[{"family":"Livingstone-Banks","given":"J."},{"family":"Ordonez-Mena","given":"J.M."},{"family":"Hartmann-Boyce","given":"J."}],"issued":{"date-parts":[["2019"]]}}}],"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[68]</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Moderate</w:t>
            </w:r>
          </w:p>
        </w:tc>
        <w:tc>
          <w:tcPr>
            <w:tcW w:w="967" w:type="dxa"/>
            <w:tcBorders>
              <w:top w:val="single" w:sz="4" w:space="0" w:color="auto"/>
              <w:left w:val="nil"/>
              <w:bottom w:val="dotted" w:sz="4" w:space="0" w:color="auto"/>
              <w:right w:val="nil"/>
            </w:tcBorders>
            <w:shd w:val="clear" w:color="auto" w:fill="A9D08E"/>
            <w:noWrap/>
            <w:vAlign w:val="center"/>
          </w:tcPr>
          <w:p w14:paraId="70FBA5D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single" w:sz="4" w:space="0" w:color="auto"/>
              <w:left w:val="nil"/>
              <w:bottom w:val="dotted" w:sz="4" w:space="0" w:color="auto"/>
              <w:right w:val="nil"/>
            </w:tcBorders>
            <w:shd w:val="clear" w:color="auto" w:fill="auto"/>
            <w:noWrap/>
            <w:vAlign w:val="center"/>
          </w:tcPr>
          <w:p w14:paraId="011619C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Non-tailored S-H </w:t>
            </w:r>
          </w:p>
          <w:p w14:paraId="47E8882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F2F contact)</w:t>
            </w:r>
          </w:p>
        </w:tc>
        <w:tc>
          <w:tcPr>
            <w:tcW w:w="2193" w:type="dxa"/>
            <w:tcBorders>
              <w:top w:val="single" w:sz="4" w:space="0" w:color="auto"/>
              <w:left w:val="nil"/>
              <w:bottom w:val="dotted" w:sz="4" w:space="0" w:color="auto"/>
              <w:right w:val="nil"/>
            </w:tcBorders>
            <w:shd w:val="clear" w:color="auto" w:fill="auto"/>
            <w:noWrap/>
            <w:vAlign w:val="center"/>
          </w:tcPr>
          <w:p w14:paraId="3EBBAF8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materials/No intervention</w:t>
            </w:r>
          </w:p>
        </w:tc>
        <w:tc>
          <w:tcPr>
            <w:tcW w:w="1252" w:type="dxa"/>
            <w:tcBorders>
              <w:top w:val="single" w:sz="4" w:space="0" w:color="auto"/>
              <w:left w:val="nil"/>
              <w:bottom w:val="dotted" w:sz="4" w:space="0" w:color="auto"/>
              <w:right w:val="single" w:sz="4" w:space="0" w:color="auto"/>
            </w:tcBorders>
            <w:shd w:val="clear" w:color="auto" w:fill="auto"/>
            <w:noWrap/>
            <w:vAlign w:val="center"/>
          </w:tcPr>
          <w:p w14:paraId="4149F3A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6+ months</w:t>
            </w:r>
          </w:p>
        </w:tc>
        <w:tc>
          <w:tcPr>
            <w:tcW w:w="698" w:type="dxa"/>
            <w:tcBorders>
              <w:top w:val="single" w:sz="4" w:space="0" w:color="auto"/>
              <w:left w:val="single" w:sz="4" w:space="0" w:color="auto"/>
              <w:bottom w:val="dotted" w:sz="4" w:space="0" w:color="auto"/>
              <w:right w:val="single" w:sz="4" w:space="0" w:color="auto"/>
            </w:tcBorders>
            <w:shd w:val="clear" w:color="auto" w:fill="auto"/>
            <w:noWrap/>
            <w:vAlign w:val="center"/>
          </w:tcPr>
          <w:p w14:paraId="4D14780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HIGH</w:t>
            </w:r>
          </w:p>
        </w:tc>
        <w:tc>
          <w:tcPr>
            <w:tcW w:w="411" w:type="dxa"/>
            <w:tcBorders>
              <w:top w:val="single" w:sz="4" w:space="0" w:color="auto"/>
              <w:left w:val="single" w:sz="4" w:space="0" w:color="auto"/>
              <w:bottom w:val="dotted" w:sz="4" w:space="0" w:color="auto"/>
              <w:right w:val="single" w:sz="4" w:space="0" w:color="auto"/>
            </w:tcBorders>
            <w:shd w:val="clear" w:color="auto" w:fill="auto"/>
            <w:noWrap/>
            <w:vAlign w:val="bottom"/>
          </w:tcPr>
          <w:p w14:paraId="254D66C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dotted" w:sz="4" w:space="0" w:color="auto"/>
              <w:right w:val="single" w:sz="4" w:space="0" w:color="auto"/>
            </w:tcBorders>
            <w:shd w:val="clear" w:color="auto" w:fill="auto"/>
            <w:noWrap/>
            <w:vAlign w:val="bottom"/>
          </w:tcPr>
          <w:p w14:paraId="256CD00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dotted" w:sz="4" w:space="0" w:color="auto"/>
              <w:right w:val="single" w:sz="4" w:space="0" w:color="auto"/>
            </w:tcBorders>
            <w:shd w:val="clear" w:color="auto" w:fill="auto"/>
            <w:noWrap/>
            <w:vAlign w:val="bottom"/>
          </w:tcPr>
          <w:p w14:paraId="5A74D64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dotted" w:sz="4" w:space="0" w:color="auto"/>
              <w:right w:val="single" w:sz="4" w:space="0" w:color="auto"/>
            </w:tcBorders>
            <w:shd w:val="clear" w:color="auto" w:fill="auto"/>
            <w:noWrap/>
            <w:vAlign w:val="bottom"/>
          </w:tcPr>
          <w:p w14:paraId="4F4C93A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dotted" w:sz="4" w:space="0" w:color="auto"/>
              <w:right w:val="single" w:sz="4" w:space="0" w:color="auto"/>
            </w:tcBorders>
            <w:shd w:val="clear" w:color="auto" w:fill="auto"/>
            <w:noWrap/>
            <w:vAlign w:val="center"/>
          </w:tcPr>
          <w:p w14:paraId="47C8E97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10 more per 1,000 (2 more to 19 more); n=11; N=13,241</w:t>
            </w:r>
          </w:p>
        </w:tc>
      </w:tr>
      <w:tr w:rsidR="00E861FD" w:rsidRPr="00577800" w14:paraId="05CA59D2" w14:textId="77777777" w:rsidTr="005539F0">
        <w:trPr>
          <w:trHeight w:val="464"/>
          <w:jc w:val="center"/>
        </w:trPr>
        <w:tc>
          <w:tcPr>
            <w:tcW w:w="1492" w:type="dxa"/>
            <w:tcBorders>
              <w:left w:val="single" w:sz="4" w:space="0" w:color="auto"/>
              <w:right w:val="nil"/>
            </w:tcBorders>
            <w:shd w:val="clear" w:color="auto" w:fill="auto"/>
            <w:vAlign w:val="center"/>
          </w:tcPr>
          <w:p w14:paraId="15758F2A"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dotted" w:sz="4" w:space="0" w:color="auto"/>
              <w:right w:val="nil"/>
            </w:tcBorders>
            <w:shd w:val="clear" w:color="auto" w:fill="9BC2E6"/>
            <w:noWrap/>
            <w:vAlign w:val="center"/>
          </w:tcPr>
          <w:p w14:paraId="5A0202A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MtQ</w:t>
            </w:r>
          </w:p>
        </w:tc>
        <w:tc>
          <w:tcPr>
            <w:tcW w:w="2171" w:type="dxa"/>
            <w:tcBorders>
              <w:top w:val="dotted" w:sz="4" w:space="0" w:color="auto"/>
              <w:left w:val="nil"/>
              <w:bottom w:val="dotted" w:sz="4" w:space="0" w:color="auto"/>
              <w:right w:val="nil"/>
            </w:tcBorders>
            <w:shd w:val="clear" w:color="auto" w:fill="auto"/>
            <w:noWrap/>
            <w:vAlign w:val="center"/>
          </w:tcPr>
          <w:p w14:paraId="1A2D44B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Non-tailored S-H </w:t>
            </w:r>
          </w:p>
          <w:p w14:paraId="55B3191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F2F contact)</w:t>
            </w:r>
          </w:p>
        </w:tc>
        <w:tc>
          <w:tcPr>
            <w:tcW w:w="2193" w:type="dxa"/>
            <w:tcBorders>
              <w:top w:val="dotted" w:sz="4" w:space="0" w:color="auto"/>
              <w:left w:val="nil"/>
              <w:bottom w:val="dotted" w:sz="4" w:space="0" w:color="auto"/>
              <w:right w:val="nil"/>
            </w:tcBorders>
            <w:shd w:val="clear" w:color="auto" w:fill="auto"/>
            <w:noWrap/>
            <w:vAlign w:val="center"/>
          </w:tcPr>
          <w:p w14:paraId="52D59E8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materials/No intervention</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682F9CD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5A0273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C0C42C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D6B1DD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0165A97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421F4B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5B6182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174 more per 1,000 (71 more to 398 more); n=2; N=924</w:t>
            </w:r>
          </w:p>
        </w:tc>
      </w:tr>
      <w:tr w:rsidR="00E861FD" w:rsidRPr="00577800" w14:paraId="5FAAF80A" w14:textId="77777777" w:rsidTr="005539F0">
        <w:trPr>
          <w:trHeight w:val="413"/>
          <w:jc w:val="center"/>
        </w:trPr>
        <w:tc>
          <w:tcPr>
            <w:tcW w:w="1492" w:type="dxa"/>
            <w:tcBorders>
              <w:left w:val="single" w:sz="4" w:space="0" w:color="auto"/>
              <w:right w:val="nil"/>
            </w:tcBorders>
            <w:shd w:val="clear" w:color="auto" w:fill="auto"/>
            <w:vAlign w:val="center"/>
          </w:tcPr>
          <w:p w14:paraId="3EE4727E"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dotted" w:sz="4" w:space="0" w:color="auto"/>
              <w:right w:val="nil"/>
            </w:tcBorders>
            <w:shd w:val="clear" w:color="auto" w:fill="A9D08E"/>
            <w:noWrap/>
            <w:vAlign w:val="center"/>
          </w:tcPr>
          <w:p w14:paraId="5D09198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tcPr>
          <w:p w14:paraId="41248E8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Non-tailored S-H </w:t>
            </w:r>
          </w:p>
          <w:p w14:paraId="327DC0D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F2F contact)</w:t>
            </w:r>
          </w:p>
        </w:tc>
        <w:tc>
          <w:tcPr>
            <w:tcW w:w="2193" w:type="dxa"/>
            <w:tcBorders>
              <w:top w:val="dotted" w:sz="4" w:space="0" w:color="auto"/>
              <w:left w:val="nil"/>
              <w:bottom w:val="dotted" w:sz="4" w:space="0" w:color="auto"/>
              <w:right w:val="nil"/>
            </w:tcBorders>
            <w:shd w:val="clear" w:color="auto" w:fill="auto"/>
            <w:noWrap/>
            <w:vAlign w:val="center"/>
          </w:tcPr>
          <w:p w14:paraId="1D5CD1F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Brief leaflet</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0CF028A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455724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0D0DEA2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9DDBF3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7AFCF53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5558628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AC982C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10 fewer per 1,000 (23 fewer to 5 more); n=6; N=7023</w:t>
            </w:r>
          </w:p>
        </w:tc>
      </w:tr>
      <w:tr w:rsidR="00E861FD" w:rsidRPr="00577800" w14:paraId="6BA3D4C7" w14:textId="77777777" w:rsidTr="005539F0">
        <w:trPr>
          <w:trHeight w:val="406"/>
          <w:jc w:val="center"/>
        </w:trPr>
        <w:tc>
          <w:tcPr>
            <w:tcW w:w="1492" w:type="dxa"/>
            <w:tcBorders>
              <w:left w:val="single" w:sz="4" w:space="0" w:color="auto"/>
              <w:right w:val="nil"/>
            </w:tcBorders>
            <w:shd w:val="clear" w:color="auto" w:fill="auto"/>
            <w:vAlign w:val="center"/>
          </w:tcPr>
          <w:p w14:paraId="3CFA791D"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dotted" w:sz="4" w:space="0" w:color="auto"/>
              <w:right w:val="nil"/>
            </w:tcBorders>
            <w:shd w:val="clear" w:color="auto" w:fill="A9D08E"/>
            <w:noWrap/>
            <w:vAlign w:val="center"/>
          </w:tcPr>
          <w:p w14:paraId="7005336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tcPr>
          <w:p w14:paraId="12932AB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Non-tailored S-H </w:t>
            </w:r>
          </w:p>
          <w:p w14:paraId="32DAEFB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(with F2F contact)</w:t>
            </w:r>
          </w:p>
        </w:tc>
        <w:tc>
          <w:tcPr>
            <w:tcW w:w="2193" w:type="dxa"/>
            <w:tcBorders>
              <w:top w:val="dotted" w:sz="4" w:space="0" w:color="auto"/>
              <w:left w:val="nil"/>
              <w:bottom w:val="dotted" w:sz="4" w:space="0" w:color="auto"/>
              <w:right w:val="nil"/>
            </w:tcBorders>
            <w:shd w:val="clear" w:color="auto" w:fill="auto"/>
            <w:noWrap/>
            <w:vAlign w:val="center"/>
          </w:tcPr>
          <w:p w14:paraId="142B50F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intervention or leaflet only</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5CCEF05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9E84D0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FDF90D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EC50BC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5862CD6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16ED40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3C870F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18 more per 1,000 (1 more to 41 more); n=4; N=2822</w:t>
            </w:r>
          </w:p>
        </w:tc>
      </w:tr>
      <w:tr w:rsidR="00E861FD" w:rsidRPr="00577800" w14:paraId="48DDF250" w14:textId="77777777" w:rsidTr="005539F0">
        <w:trPr>
          <w:trHeight w:val="426"/>
          <w:jc w:val="center"/>
        </w:trPr>
        <w:tc>
          <w:tcPr>
            <w:tcW w:w="1492" w:type="dxa"/>
            <w:tcBorders>
              <w:left w:val="single" w:sz="4" w:space="0" w:color="auto"/>
              <w:bottom w:val="single" w:sz="4" w:space="0" w:color="auto"/>
              <w:right w:val="nil"/>
            </w:tcBorders>
            <w:shd w:val="clear" w:color="auto" w:fill="auto"/>
            <w:vAlign w:val="center"/>
          </w:tcPr>
          <w:p w14:paraId="0726D719"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single" w:sz="4" w:space="0" w:color="auto"/>
              <w:right w:val="nil"/>
            </w:tcBorders>
            <w:shd w:val="clear" w:color="auto" w:fill="A9D08E"/>
            <w:noWrap/>
            <w:vAlign w:val="center"/>
          </w:tcPr>
          <w:p w14:paraId="781696D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dotted" w:sz="4" w:space="0" w:color="auto"/>
              <w:left w:val="nil"/>
              <w:bottom w:val="single" w:sz="4" w:space="0" w:color="auto"/>
              <w:right w:val="nil"/>
            </w:tcBorders>
            <w:shd w:val="clear" w:color="auto" w:fill="auto"/>
            <w:noWrap/>
            <w:vAlign w:val="center"/>
          </w:tcPr>
          <w:p w14:paraId="15A5E89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Individually tailored S-H </w:t>
            </w:r>
          </w:p>
          <w:p w14:paraId="18D88FB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F2F contact)</w:t>
            </w:r>
          </w:p>
        </w:tc>
        <w:tc>
          <w:tcPr>
            <w:tcW w:w="2193" w:type="dxa"/>
            <w:tcBorders>
              <w:top w:val="dotted" w:sz="4" w:space="0" w:color="auto"/>
              <w:left w:val="nil"/>
              <w:bottom w:val="single" w:sz="4" w:space="0" w:color="auto"/>
              <w:right w:val="nil"/>
            </w:tcBorders>
            <w:shd w:val="clear" w:color="auto" w:fill="auto"/>
            <w:noWrap/>
            <w:vAlign w:val="center"/>
          </w:tcPr>
          <w:p w14:paraId="470F504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No materials/No intervention</w:t>
            </w:r>
          </w:p>
        </w:tc>
        <w:tc>
          <w:tcPr>
            <w:tcW w:w="1252" w:type="dxa"/>
            <w:tcBorders>
              <w:top w:val="dotted" w:sz="4" w:space="0" w:color="auto"/>
              <w:left w:val="nil"/>
              <w:bottom w:val="single" w:sz="4" w:space="0" w:color="auto"/>
              <w:right w:val="single" w:sz="4" w:space="0" w:color="auto"/>
            </w:tcBorders>
            <w:shd w:val="clear" w:color="auto" w:fill="auto"/>
            <w:noWrap/>
            <w:vAlign w:val="center"/>
          </w:tcPr>
          <w:p w14:paraId="31878EF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6+ months</w:t>
            </w:r>
          </w:p>
        </w:tc>
        <w:tc>
          <w:tcPr>
            <w:tcW w:w="698" w:type="dxa"/>
            <w:tcBorders>
              <w:top w:val="dotted" w:sz="4" w:space="0" w:color="auto"/>
              <w:left w:val="single" w:sz="4" w:space="0" w:color="auto"/>
              <w:bottom w:val="single" w:sz="4" w:space="0" w:color="auto"/>
              <w:right w:val="single" w:sz="4" w:space="0" w:color="auto"/>
            </w:tcBorders>
            <w:shd w:val="clear" w:color="auto" w:fill="auto"/>
            <w:noWrap/>
            <w:vAlign w:val="center"/>
          </w:tcPr>
          <w:p w14:paraId="38850F3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411" w:type="dxa"/>
            <w:tcBorders>
              <w:top w:val="dotted" w:sz="4" w:space="0" w:color="auto"/>
              <w:left w:val="single" w:sz="4" w:space="0" w:color="auto"/>
              <w:bottom w:val="single" w:sz="4" w:space="0" w:color="auto"/>
              <w:right w:val="single" w:sz="4" w:space="0" w:color="auto"/>
            </w:tcBorders>
            <w:shd w:val="clear" w:color="auto" w:fill="auto"/>
            <w:noWrap/>
            <w:vAlign w:val="bottom"/>
          </w:tcPr>
          <w:p w14:paraId="63A4CD1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single" w:sz="4" w:space="0" w:color="auto"/>
              <w:right w:val="single" w:sz="4" w:space="0" w:color="auto"/>
            </w:tcBorders>
            <w:shd w:val="clear" w:color="auto" w:fill="auto"/>
            <w:noWrap/>
            <w:vAlign w:val="bottom"/>
          </w:tcPr>
          <w:p w14:paraId="445D336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single" w:sz="4" w:space="0" w:color="auto"/>
              <w:right w:val="single" w:sz="4" w:space="0" w:color="auto"/>
            </w:tcBorders>
            <w:shd w:val="clear" w:color="auto" w:fill="auto"/>
            <w:noWrap/>
            <w:vAlign w:val="bottom"/>
          </w:tcPr>
          <w:p w14:paraId="468A429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bottom"/>
          </w:tcPr>
          <w:p w14:paraId="4129C04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single" w:sz="4" w:space="0" w:color="auto"/>
              <w:right w:val="single" w:sz="4" w:space="0" w:color="auto"/>
            </w:tcBorders>
            <w:shd w:val="clear" w:color="auto" w:fill="auto"/>
            <w:noWrap/>
            <w:vAlign w:val="center"/>
          </w:tcPr>
          <w:p w14:paraId="79C2FFD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20 more per 1,000 (11 more to 31 more); n=10; N=14,359</w:t>
            </w:r>
          </w:p>
        </w:tc>
      </w:tr>
      <w:tr w:rsidR="00E861FD" w:rsidRPr="00577800" w14:paraId="36FAFD67" w14:textId="77777777" w:rsidTr="005539F0">
        <w:trPr>
          <w:trHeight w:val="395"/>
          <w:jc w:val="center"/>
        </w:trPr>
        <w:tc>
          <w:tcPr>
            <w:tcW w:w="1492" w:type="dxa"/>
            <w:tcBorders>
              <w:top w:val="single" w:sz="4" w:space="0" w:color="auto"/>
              <w:left w:val="single" w:sz="4" w:space="0" w:color="auto"/>
              <w:right w:val="nil"/>
            </w:tcBorders>
            <w:shd w:val="clear" w:color="auto" w:fill="auto"/>
            <w:vAlign w:val="center"/>
            <w:hideMark/>
          </w:tcPr>
          <w:p w14:paraId="05A5AFD2"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Matkin 2019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{"citationID":"8XjdC0sS","properties":{"formattedCitation":"[69]","plainCitation":"[69]","noteIndex":0},"citationItems":[{"id":"yQTIbguG/GSMpBehW","uris":["http://zotero.org/users/4806826/items/7EKWZEW2"],"itemData":{"id":13381,"type":"article-journal","container-title":"The Cochrane database of systematic reviews","journalAbbreviation":"Cochrane Database Syst Rev","language":"eng","page":"CD002850","title":"Telephone counselling for smoking cessation","volume":"5","author":[{"family":"Matkin","given":"W."},{"family":"Ordonez-Mena","given":"J.M."},{"family":"Hartmann-Boyce","given":"J."}],"issued":{"date-parts":[["2019"]]}}}],"schema":"https://github.com/citation-style-language/schema/raw/master/csl-citation.json"}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[69]</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Low</w:t>
            </w:r>
          </w:p>
        </w:tc>
        <w:tc>
          <w:tcPr>
            <w:tcW w:w="967" w:type="dxa"/>
            <w:tcBorders>
              <w:top w:val="single" w:sz="4" w:space="0" w:color="auto"/>
              <w:left w:val="nil"/>
              <w:bottom w:val="dotted" w:sz="4" w:space="0" w:color="auto"/>
              <w:right w:val="nil"/>
            </w:tcBorders>
            <w:shd w:val="clear" w:color="auto" w:fill="A9D08E"/>
            <w:noWrap/>
            <w:vAlign w:val="center"/>
          </w:tcPr>
          <w:p w14:paraId="4056CD1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single" w:sz="4" w:space="0" w:color="auto"/>
              <w:left w:val="nil"/>
              <w:bottom w:val="dotted" w:sz="4" w:space="0" w:color="auto"/>
              <w:right w:val="nil"/>
            </w:tcBorders>
            <w:shd w:val="clear" w:color="auto" w:fill="auto"/>
            <w:noWrap/>
            <w:vAlign w:val="center"/>
          </w:tcPr>
          <w:p w14:paraId="5D063E2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Intensive telephone counselling</w:t>
            </w:r>
          </w:p>
        </w:tc>
        <w:tc>
          <w:tcPr>
            <w:tcW w:w="2193" w:type="dxa"/>
            <w:tcBorders>
              <w:top w:val="single" w:sz="4" w:space="0" w:color="auto"/>
              <w:left w:val="nil"/>
              <w:bottom w:val="dotted" w:sz="4" w:space="0" w:color="auto"/>
              <w:right w:val="nil"/>
            </w:tcBorders>
            <w:shd w:val="clear" w:color="auto" w:fill="auto"/>
            <w:noWrap/>
            <w:vAlign w:val="center"/>
          </w:tcPr>
          <w:p w14:paraId="538C09E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Minimal telephone counselling</w:t>
            </w:r>
          </w:p>
        </w:tc>
        <w:tc>
          <w:tcPr>
            <w:tcW w:w="1252" w:type="dxa"/>
            <w:tcBorders>
              <w:top w:val="single" w:sz="4" w:space="0" w:color="auto"/>
              <w:left w:val="nil"/>
              <w:bottom w:val="dotted" w:sz="4" w:space="0" w:color="auto"/>
              <w:right w:val="single" w:sz="4" w:space="0" w:color="auto"/>
            </w:tcBorders>
            <w:shd w:val="clear" w:color="auto" w:fill="auto"/>
            <w:noWrap/>
            <w:vAlign w:val="center"/>
          </w:tcPr>
          <w:p w14:paraId="3E63EC2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single" w:sz="4" w:space="0" w:color="auto"/>
              <w:left w:val="single" w:sz="4" w:space="0" w:color="auto"/>
              <w:bottom w:val="dotted" w:sz="4" w:space="0" w:color="auto"/>
              <w:right w:val="single" w:sz="4" w:space="0" w:color="auto"/>
            </w:tcBorders>
            <w:shd w:val="clear" w:color="auto" w:fill="auto"/>
            <w:noWrap/>
            <w:vAlign w:val="center"/>
          </w:tcPr>
          <w:p w14:paraId="1A67983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single" w:sz="4" w:space="0" w:color="auto"/>
              <w:left w:val="single" w:sz="4" w:space="0" w:color="auto"/>
              <w:bottom w:val="dotted" w:sz="4" w:space="0" w:color="auto"/>
              <w:right w:val="single" w:sz="4" w:space="0" w:color="auto"/>
            </w:tcBorders>
            <w:shd w:val="clear" w:color="auto" w:fill="auto"/>
            <w:noWrap/>
            <w:vAlign w:val="bottom"/>
          </w:tcPr>
          <w:p w14:paraId="13466B9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dotted" w:sz="4" w:space="0" w:color="auto"/>
              <w:right w:val="single" w:sz="4" w:space="0" w:color="auto"/>
            </w:tcBorders>
            <w:shd w:val="clear" w:color="auto" w:fill="auto"/>
            <w:noWrap/>
            <w:vAlign w:val="bottom"/>
          </w:tcPr>
          <w:p w14:paraId="0F9A46E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dotted" w:sz="4" w:space="0" w:color="auto"/>
              <w:right w:val="single" w:sz="4" w:space="0" w:color="auto"/>
            </w:tcBorders>
            <w:shd w:val="clear" w:color="auto" w:fill="auto"/>
            <w:noWrap/>
            <w:vAlign w:val="bottom"/>
          </w:tcPr>
          <w:p w14:paraId="2C9E53C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dotted" w:sz="4" w:space="0" w:color="auto"/>
              <w:right w:val="single" w:sz="4" w:space="0" w:color="auto"/>
            </w:tcBorders>
            <w:shd w:val="clear" w:color="auto" w:fill="auto"/>
            <w:noWrap/>
            <w:vAlign w:val="bottom"/>
          </w:tcPr>
          <w:p w14:paraId="5101911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dotted" w:sz="4" w:space="0" w:color="auto"/>
              <w:right w:val="single" w:sz="4" w:space="0" w:color="auto"/>
            </w:tcBorders>
            <w:shd w:val="clear" w:color="auto" w:fill="auto"/>
            <w:noWrap/>
            <w:vAlign w:val="center"/>
          </w:tcPr>
          <w:p w14:paraId="4427692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64 more per 1,000 (28 more to 104 more); n=3; N=2,602</w:t>
            </w:r>
          </w:p>
        </w:tc>
      </w:tr>
      <w:tr w:rsidR="00E861FD" w:rsidRPr="00577800" w14:paraId="1BDDEC0F" w14:textId="77777777" w:rsidTr="005539F0">
        <w:trPr>
          <w:trHeight w:val="395"/>
          <w:jc w:val="center"/>
        </w:trPr>
        <w:tc>
          <w:tcPr>
            <w:tcW w:w="1492" w:type="dxa"/>
            <w:tcBorders>
              <w:left w:val="single" w:sz="4" w:space="0" w:color="auto"/>
              <w:right w:val="nil"/>
            </w:tcBorders>
            <w:shd w:val="clear" w:color="auto" w:fill="auto"/>
            <w:vAlign w:val="center"/>
          </w:tcPr>
          <w:p w14:paraId="55D81D47"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dotted" w:sz="4" w:space="0" w:color="auto"/>
              <w:right w:val="nil"/>
            </w:tcBorders>
            <w:shd w:val="clear" w:color="auto" w:fill="A9D08E"/>
            <w:noWrap/>
            <w:vAlign w:val="center"/>
          </w:tcPr>
          <w:p w14:paraId="5EE803D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tcPr>
          <w:p w14:paraId="05E8EB5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Brief motivational telephone counselling</w:t>
            </w:r>
          </w:p>
        </w:tc>
        <w:tc>
          <w:tcPr>
            <w:tcW w:w="2193" w:type="dxa"/>
            <w:tcBorders>
              <w:top w:val="dotted" w:sz="4" w:space="0" w:color="auto"/>
              <w:left w:val="nil"/>
              <w:bottom w:val="dotted" w:sz="4" w:space="0" w:color="auto"/>
              <w:right w:val="nil"/>
            </w:tcBorders>
            <w:shd w:val="clear" w:color="auto" w:fill="auto"/>
            <w:noWrap/>
            <w:vAlign w:val="center"/>
          </w:tcPr>
          <w:p w14:paraId="53980E1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 telephone call</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0B62554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66DC64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C5D657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609885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6C0B88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A7469C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F0B342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60 more per 1,000 (4 more to 190 more); n=1; N=374</w:t>
            </w:r>
          </w:p>
        </w:tc>
      </w:tr>
      <w:tr w:rsidR="00E861FD" w:rsidRPr="00577800" w14:paraId="3E8DF898" w14:textId="77777777" w:rsidTr="005539F0">
        <w:trPr>
          <w:trHeight w:val="395"/>
          <w:jc w:val="center"/>
        </w:trPr>
        <w:tc>
          <w:tcPr>
            <w:tcW w:w="1492" w:type="dxa"/>
            <w:tcBorders>
              <w:left w:val="single" w:sz="4" w:space="0" w:color="auto"/>
              <w:bottom w:val="single" w:sz="4" w:space="0" w:color="auto"/>
              <w:right w:val="nil"/>
            </w:tcBorders>
            <w:shd w:val="clear" w:color="auto" w:fill="auto"/>
            <w:vAlign w:val="center"/>
          </w:tcPr>
          <w:p w14:paraId="2BB5AE07"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single" w:sz="4" w:space="0" w:color="auto"/>
              <w:right w:val="nil"/>
            </w:tcBorders>
            <w:shd w:val="clear" w:color="auto" w:fill="A9D08E"/>
            <w:noWrap/>
            <w:vAlign w:val="center"/>
          </w:tcPr>
          <w:p w14:paraId="73E20D5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dotted" w:sz="4" w:space="0" w:color="auto"/>
              <w:left w:val="nil"/>
              <w:bottom w:val="single" w:sz="4" w:space="0" w:color="auto"/>
              <w:right w:val="nil"/>
            </w:tcBorders>
            <w:shd w:val="clear" w:color="auto" w:fill="auto"/>
            <w:noWrap/>
            <w:vAlign w:val="center"/>
          </w:tcPr>
          <w:p w14:paraId="4225E74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Telephone counselling for reduction</w:t>
            </w:r>
          </w:p>
        </w:tc>
        <w:tc>
          <w:tcPr>
            <w:tcW w:w="2193" w:type="dxa"/>
            <w:tcBorders>
              <w:top w:val="dotted" w:sz="4" w:space="0" w:color="auto"/>
              <w:left w:val="nil"/>
              <w:bottom w:val="single" w:sz="4" w:space="0" w:color="auto"/>
              <w:right w:val="nil"/>
            </w:tcBorders>
            <w:shd w:val="clear" w:color="auto" w:fill="auto"/>
            <w:noWrap/>
            <w:vAlign w:val="center"/>
          </w:tcPr>
          <w:p w14:paraId="43260BD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 telephone call</w:t>
            </w:r>
          </w:p>
        </w:tc>
        <w:tc>
          <w:tcPr>
            <w:tcW w:w="1252" w:type="dxa"/>
            <w:tcBorders>
              <w:top w:val="dotted" w:sz="4" w:space="0" w:color="auto"/>
              <w:left w:val="nil"/>
              <w:bottom w:val="single" w:sz="4" w:space="0" w:color="auto"/>
              <w:right w:val="single" w:sz="4" w:space="0" w:color="auto"/>
            </w:tcBorders>
            <w:shd w:val="clear" w:color="auto" w:fill="auto"/>
            <w:noWrap/>
            <w:vAlign w:val="center"/>
          </w:tcPr>
          <w:p w14:paraId="25A240A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698" w:type="dxa"/>
            <w:tcBorders>
              <w:top w:val="dotted" w:sz="4" w:space="0" w:color="auto"/>
              <w:left w:val="single" w:sz="4" w:space="0" w:color="auto"/>
              <w:bottom w:val="single" w:sz="4" w:space="0" w:color="auto"/>
              <w:right w:val="single" w:sz="4" w:space="0" w:color="auto"/>
            </w:tcBorders>
            <w:shd w:val="clear" w:color="auto" w:fill="auto"/>
            <w:noWrap/>
            <w:vAlign w:val="center"/>
          </w:tcPr>
          <w:p w14:paraId="5C96396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single" w:sz="4" w:space="0" w:color="auto"/>
              <w:right w:val="single" w:sz="4" w:space="0" w:color="auto"/>
            </w:tcBorders>
            <w:shd w:val="clear" w:color="auto" w:fill="auto"/>
            <w:noWrap/>
            <w:vAlign w:val="bottom"/>
          </w:tcPr>
          <w:p w14:paraId="0A25FBB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single" w:sz="4" w:space="0" w:color="auto"/>
              <w:right w:val="single" w:sz="4" w:space="0" w:color="auto"/>
            </w:tcBorders>
            <w:shd w:val="clear" w:color="auto" w:fill="auto"/>
            <w:noWrap/>
            <w:vAlign w:val="bottom"/>
          </w:tcPr>
          <w:p w14:paraId="6E37662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single" w:sz="4" w:space="0" w:color="auto"/>
              <w:right w:val="single" w:sz="4" w:space="0" w:color="auto"/>
            </w:tcBorders>
            <w:shd w:val="clear" w:color="auto" w:fill="auto"/>
            <w:noWrap/>
            <w:vAlign w:val="bottom"/>
          </w:tcPr>
          <w:p w14:paraId="5E563CC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bottom"/>
          </w:tcPr>
          <w:p w14:paraId="2D67A0D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single" w:sz="4" w:space="0" w:color="auto"/>
              <w:right w:val="single" w:sz="4" w:space="0" w:color="auto"/>
            </w:tcBorders>
            <w:shd w:val="clear" w:color="auto" w:fill="auto"/>
            <w:noWrap/>
            <w:vAlign w:val="center"/>
          </w:tcPr>
          <w:p w14:paraId="7B9281E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49 per 1,000 (1 fewer to 167 more); n=1; N=375</w:t>
            </w:r>
          </w:p>
        </w:tc>
      </w:tr>
      <w:tr w:rsidR="00E861FD" w:rsidRPr="00577800" w14:paraId="23A2510B" w14:textId="77777777" w:rsidTr="005539F0">
        <w:trPr>
          <w:trHeight w:val="463"/>
          <w:jc w:val="center"/>
        </w:trPr>
        <w:tc>
          <w:tcPr>
            <w:tcW w:w="1492" w:type="dxa"/>
            <w:tcBorders>
              <w:top w:val="single" w:sz="4" w:space="0" w:color="auto"/>
              <w:left w:val="single" w:sz="4" w:space="0" w:color="auto"/>
              <w:bottom w:val="single" w:sz="4" w:space="0" w:color="auto"/>
              <w:right w:val="nil"/>
            </w:tcBorders>
            <w:shd w:val="clear" w:color="auto" w:fill="auto"/>
            <w:vAlign w:val="center"/>
            <w:hideMark/>
          </w:tcPr>
          <w:p w14:paraId="6786C74B"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Posadzki 2016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{"citationID":"eOfxtkKc","properties":{"formattedCitation":"[70]","plainCitation":"[70]","noteIndex":0},"citationItems":[{"id":"yQTIbguG/nZusltmf","uris":["http://zotero.org/users/4806826/items/BVKEXWUF"],"itemData":{"id":13383,"type":"article-journal","container-title":"The Cochrane database of systematic reviews","ISSN":"1469-493X","issue":"100909747","journalAbbreviation":"Cochrane Database Syst Rev","note":"Posadzki, Pawel. Centre for Population Health Sciences (CePHaS), Lee Kong Chian School of Medicine, Nanyang Technological University, 3 Fusionopolis Link, #06-13, Nexus@one-north, Singapore, Singapore, 138543.;Mastellos, Nikolaos. Global eHealth Unit, Department of Primary Care and Public Health, School of Public Health, Imperial College London, St Dunstans Road, London, Hammersmith, UK, W6 8RP.;Ryan, Rebecca. Centre for Health Communication and Participation, School of Psychology and Public Health, La Trobe University, Bundoora, VIC, Australia, 3086.;Gunn, Laura H. Public Health Program, Stetson University, 421 N Woodland Blvd, DeLand, Florida, USA, 32723.;Felix, Lambert M. Faculty of Health and Social Care, Edge Hill University, St Helens Road, Ormskirk, Lancashire, UK, L39 4QP.;Pappas, Yannis. Institute for Health Research, University of Bedfordshire, Park Square, Luton, Bedford, UK, LU1 3JU.;Gagnon, Marie-Pierre. Centre de recherche du CHU de Quebec, Axe Sante des populations - Pratiques optimales en sante, Traumatologie - Urgence - Soins Intensifs, 10 Rue de l'Espinay, D6-727, Quebec, QC, Canada, G1L 3L5.;Julious, Steven A. Medical Statistics Group, School of Health and Related Research, University of Sheffield, Regent Court, 30 Regent Street, Sheffield, UK, S1 4DA.;Xiang, Liming. Division of Mathematical Sciences, School of Physical and Mathematical Sciences, Nanyang Technological University, 21 Nanyang Link, Singapore, Singapore.;Oldenburg, Brian. Melbourne School of Population and Global Health, University of Melbourne, Melbourne, Victoria, Australia.;Car, Josip. Centre for Population Health Sciences (CePHaS), Lee Kong Chian School of Medicine, Nanyang Technological University, 3 Fusionopolis Link, #06-13, Nexus@one-north, Singapore, Singapore, 138543.;Car, Josip. Global eHealth Unit, Department of Primary Care and Public Health, School of Public Health, Imperial College London, St Dunstans Road, London, Hammersmith, UK, W6 8RP.;Car, Josip. Department of Family Medicine, Faculty of Medicine, University of Ljubljana, Ljubljana, Slovenia.","page":"CD009921","title":"Automated telephone communication systems for preventive healthcare and management of long-term conditions","volume":"12","author":[{"family":"Posadzki","given":"Pawel"},{"family":"Mastellos","given":"Nikolaos"},{"family":"Ryan","given":"Rebecca"},{"family":"Gunn","given":"Laura H."},{"family":"Felix","given":"Lambert M."},{"family":"Pappas","given":"Yannis"},{"family":"Gagnon","given":"Marie Pierre"},{"family":"Julious","given":"Steven A."},{"family":"Xiang","given":"Liming"},{"family":"Oldenburg","given":"Brian"},{"family":"Car","given":"Josip"}],"issued":{"date-parts":[["2016"]]}}}],"schema":"https://github.com/citation-style-language/schema/raw/master/csl-citation.json"}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[70]</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967" w:type="dxa"/>
            <w:tcBorders>
              <w:top w:val="single" w:sz="4" w:space="0" w:color="auto"/>
              <w:left w:val="nil"/>
              <w:bottom w:val="single" w:sz="4" w:space="0" w:color="auto"/>
              <w:right w:val="nil"/>
            </w:tcBorders>
            <w:shd w:val="clear" w:color="auto" w:fill="A9D08E"/>
            <w:noWrap/>
            <w:vAlign w:val="center"/>
          </w:tcPr>
          <w:p w14:paraId="38986D8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2171" w:type="dxa"/>
            <w:tcBorders>
              <w:top w:val="single" w:sz="4" w:space="0" w:color="auto"/>
              <w:left w:val="nil"/>
              <w:bottom w:val="single" w:sz="4" w:space="0" w:color="auto"/>
              <w:right w:val="nil"/>
            </w:tcBorders>
            <w:shd w:val="clear" w:color="auto" w:fill="auto"/>
            <w:noWrap/>
            <w:vAlign w:val="center"/>
          </w:tcPr>
          <w:p w14:paraId="4AAF83E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ATCS, Interactive voice response system</w:t>
            </w:r>
          </w:p>
        </w:tc>
        <w:tc>
          <w:tcPr>
            <w:tcW w:w="2193" w:type="dxa"/>
            <w:tcBorders>
              <w:top w:val="single" w:sz="4" w:space="0" w:color="auto"/>
              <w:left w:val="nil"/>
              <w:bottom w:val="single" w:sz="4" w:space="0" w:color="auto"/>
              <w:right w:val="nil"/>
            </w:tcBorders>
            <w:shd w:val="clear" w:color="auto" w:fill="auto"/>
            <w:noWrap/>
            <w:vAlign w:val="center"/>
          </w:tcPr>
          <w:p w14:paraId="4A63176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intervention</w:t>
            </w:r>
          </w:p>
        </w:tc>
        <w:tc>
          <w:tcPr>
            <w:tcW w:w="1252" w:type="dxa"/>
            <w:tcBorders>
              <w:top w:val="single" w:sz="4" w:space="0" w:color="auto"/>
              <w:left w:val="nil"/>
              <w:bottom w:val="single" w:sz="4" w:space="0" w:color="auto"/>
              <w:right w:val="single" w:sz="4" w:space="0" w:color="auto"/>
            </w:tcBorders>
            <w:shd w:val="clear" w:color="auto" w:fill="auto"/>
            <w:noWrap/>
            <w:vAlign w:val="center"/>
          </w:tcPr>
          <w:p w14:paraId="5686450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24 months</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3F41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88E80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B541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63C5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14C53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ECE6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Little to no difference between groups </w:t>
            </w:r>
            <w:r w:rsidRPr="001E27AD">
              <w:rPr>
                <w:rFonts w:ascii="Times New Roman" w:eastAsia="Times New Roman" w:hAnsi="Times New Roman" w:cs="Times New Roman"/>
                <w:sz w:val="16"/>
                <w:szCs w:val="16"/>
              </w:rPr>
              <w:t>(Interv: 21.7%, Ctrl.: 42.9%; P = 0.13); n=1; N=NR</w:t>
            </w:r>
          </w:p>
        </w:tc>
      </w:tr>
      <w:tr w:rsidR="00E861FD" w:rsidRPr="00577800" w14:paraId="34395AD1" w14:textId="77777777" w:rsidTr="005539F0">
        <w:trPr>
          <w:trHeight w:val="480"/>
          <w:jc w:val="center"/>
        </w:trPr>
        <w:tc>
          <w:tcPr>
            <w:tcW w:w="1492" w:type="dxa"/>
            <w:vMerge w:val="restart"/>
            <w:tcBorders>
              <w:top w:val="single" w:sz="4" w:space="0" w:color="auto"/>
              <w:left w:val="single" w:sz="4" w:space="0" w:color="auto"/>
              <w:right w:val="nil"/>
            </w:tcBorders>
            <w:shd w:val="clear" w:color="auto" w:fill="auto"/>
            <w:vAlign w:val="center"/>
            <w:hideMark/>
          </w:tcPr>
          <w:p w14:paraId="250BC8DF"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Stead 2013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{"citationID":"aQKC8AV7","properties":{"formattedCitation":"[71]","plainCitation":"[71]","noteIndex":0},"citationItems":[{"id":"yQTIbguG/MANLEdtG","uris":["http://zotero.org/users/4806826/items/ANU3ESD2"],"itemData":{"id":13385,"type":"article-journal","container-title":"The Cochrane database of systematic reviews","journalAbbreviation":"Cochrane Database Syst Rev","language":"eng","page":"CD000165","title":"Physician advice for smoking cessation","author":[{"family":"Stead","given":"L.F."},{"family":"Buitrago","given":"D."},{"family":"Preciado","given":"N."},{"family":"Sanchez","given":"G."},{"family":"Hartmann-Boyce","given":"J."},{"family":"Lancaster","given":"T."}],"issued":{"date-parts":[["2013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[71]</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 xml:space="preserve">Critically low </w:t>
            </w:r>
          </w:p>
        </w:tc>
        <w:tc>
          <w:tcPr>
            <w:tcW w:w="967" w:type="dxa"/>
            <w:tcBorders>
              <w:top w:val="single" w:sz="4" w:space="0" w:color="auto"/>
              <w:left w:val="nil"/>
              <w:bottom w:val="dotted" w:sz="4" w:space="0" w:color="auto"/>
              <w:right w:val="nil"/>
            </w:tcBorders>
            <w:shd w:val="clear" w:color="000000" w:fill="A9D08E"/>
            <w:noWrap/>
            <w:vAlign w:val="center"/>
          </w:tcPr>
          <w:p w14:paraId="5025DD7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single" w:sz="4" w:space="0" w:color="auto"/>
              <w:left w:val="nil"/>
              <w:bottom w:val="dotted" w:sz="4" w:space="0" w:color="auto"/>
              <w:right w:val="nil"/>
            </w:tcBorders>
            <w:shd w:val="clear" w:color="auto" w:fill="auto"/>
            <w:noWrap/>
            <w:vAlign w:val="center"/>
          </w:tcPr>
          <w:p w14:paraId="57AEF36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Physician advice (minimal or intensive)</w:t>
            </w:r>
          </w:p>
        </w:tc>
        <w:tc>
          <w:tcPr>
            <w:tcW w:w="2193" w:type="dxa"/>
            <w:tcBorders>
              <w:top w:val="single" w:sz="4" w:space="0" w:color="auto"/>
              <w:left w:val="nil"/>
              <w:bottom w:val="dotted" w:sz="4" w:space="0" w:color="auto"/>
              <w:right w:val="nil"/>
            </w:tcBorders>
            <w:shd w:val="clear" w:color="auto" w:fill="auto"/>
            <w:noWrap/>
            <w:vAlign w:val="center"/>
          </w:tcPr>
          <w:p w14:paraId="6DBBAA7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advice (or usual care)</w:t>
            </w:r>
          </w:p>
        </w:tc>
        <w:tc>
          <w:tcPr>
            <w:tcW w:w="1252" w:type="dxa"/>
            <w:tcBorders>
              <w:top w:val="single" w:sz="4" w:space="0" w:color="auto"/>
              <w:left w:val="nil"/>
              <w:bottom w:val="dotted" w:sz="4" w:space="0" w:color="auto"/>
              <w:right w:val="single" w:sz="4" w:space="0" w:color="auto"/>
            </w:tcBorders>
            <w:shd w:val="clear" w:color="auto" w:fill="auto"/>
            <w:noWrap/>
            <w:vAlign w:val="center"/>
          </w:tcPr>
          <w:p w14:paraId="5386F24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single" w:sz="4" w:space="0" w:color="auto"/>
              <w:left w:val="single" w:sz="4" w:space="0" w:color="auto"/>
              <w:bottom w:val="dotted" w:sz="4" w:space="0" w:color="auto"/>
              <w:right w:val="single" w:sz="4" w:space="0" w:color="auto"/>
            </w:tcBorders>
            <w:shd w:val="clear" w:color="auto" w:fill="auto"/>
            <w:noWrap/>
            <w:vAlign w:val="center"/>
          </w:tcPr>
          <w:p w14:paraId="7B09EC1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411" w:type="dxa"/>
            <w:tcBorders>
              <w:top w:val="single" w:sz="4" w:space="0" w:color="auto"/>
              <w:left w:val="single" w:sz="4" w:space="0" w:color="auto"/>
              <w:bottom w:val="dotted" w:sz="4" w:space="0" w:color="auto"/>
              <w:right w:val="single" w:sz="4" w:space="0" w:color="auto"/>
            </w:tcBorders>
            <w:shd w:val="clear" w:color="auto" w:fill="auto"/>
            <w:noWrap/>
            <w:vAlign w:val="bottom"/>
          </w:tcPr>
          <w:p w14:paraId="46B39EE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dotted" w:sz="4" w:space="0" w:color="auto"/>
              <w:right w:val="single" w:sz="4" w:space="0" w:color="auto"/>
            </w:tcBorders>
            <w:shd w:val="clear" w:color="auto" w:fill="auto"/>
            <w:noWrap/>
            <w:vAlign w:val="bottom"/>
          </w:tcPr>
          <w:p w14:paraId="73E2D3E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dotted" w:sz="4" w:space="0" w:color="auto"/>
              <w:right w:val="single" w:sz="4" w:space="0" w:color="auto"/>
            </w:tcBorders>
            <w:shd w:val="clear" w:color="auto" w:fill="auto"/>
            <w:noWrap/>
            <w:vAlign w:val="bottom"/>
          </w:tcPr>
          <w:p w14:paraId="5FE877F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dotted" w:sz="4" w:space="0" w:color="auto"/>
              <w:right w:val="single" w:sz="4" w:space="0" w:color="auto"/>
            </w:tcBorders>
            <w:shd w:val="clear" w:color="auto" w:fill="auto"/>
            <w:noWrap/>
            <w:vAlign w:val="bottom"/>
          </w:tcPr>
          <w:p w14:paraId="7450504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dotted" w:sz="4" w:space="0" w:color="auto"/>
              <w:right w:val="single" w:sz="4" w:space="0" w:color="auto"/>
            </w:tcBorders>
            <w:shd w:val="clear" w:color="auto" w:fill="auto"/>
            <w:noWrap/>
            <w:vAlign w:val="center"/>
          </w:tcPr>
          <w:p w14:paraId="482450B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36 more per 1,000 (28 more to 46 more); n=26; N=22,239</w:t>
            </w:r>
          </w:p>
        </w:tc>
      </w:tr>
      <w:tr w:rsidR="00E861FD" w:rsidRPr="00577800" w14:paraId="5C94C899" w14:textId="77777777" w:rsidTr="005539F0">
        <w:trPr>
          <w:trHeight w:val="352"/>
          <w:jc w:val="center"/>
        </w:trPr>
        <w:tc>
          <w:tcPr>
            <w:tcW w:w="1492" w:type="dxa"/>
            <w:vMerge/>
            <w:tcBorders>
              <w:left w:val="single" w:sz="4" w:space="0" w:color="auto"/>
              <w:right w:val="nil"/>
            </w:tcBorders>
            <w:shd w:val="clear" w:color="auto" w:fill="auto"/>
            <w:vAlign w:val="center"/>
          </w:tcPr>
          <w:p w14:paraId="175DD1B4"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dotted" w:sz="4" w:space="0" w:color="auto"/>
              <w:right w:val="nil"/>
            </w:tcBorders>
            <w:shd w:val="clear" w:color="000000" w:fill="A9D08E"/>
            <w:noWrap/>
            <w:vAlign w:val="center"/>
          </w:tcPr>
          <w:p w14:paraId="0542AEB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dotted" w:sz="4" w:space="0" w:color="auto"/>
              <w:left w:val="nil"/>
              <w:bottom w:val="dotted" w:sz="4" w:space="0" w:color="auto"/>
              <w:right w:val="nil"/>
            </w:tcBorders>
            <w:shd w:val="clear" w:color="auto" w:fill="auto"/>
            <w:noWrap/>
            <w:vAlign w:val="center"/>
          </w:tcPr>
          <w:p w14:paraId="6A34C75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Physician advice + follow-up</w:t>
            </w:r>
          </w:p>
        </w:tc>
        <w:tc>
          <w:tcPr>
            <w:tcW w:w="2193" w:type="dxa"/>
            <w:tcBorders>
              <w:top w:val="dotted" w:sz="4" w:space="0" w:color="auto"/>
              <w:left w:val="nil"/>
              <w:bottom w:val="dotted" w:sz="4" w:space="0" w:color="auto"/>
              <w:right w:val="nil"/>
            </w:tcBorders>
            <w:shd w:val="clear" w:color="auto" w:fill="auto"/>
            <w:noWrap/>
            <w:vAlign w:val="center"/>
          </w:tcPr>
          <w:p w14:paraId="05D13FC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Minimal advice with 1 visit</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4788C54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5061F8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6F4178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D3719D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55E8173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3D064D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CB9523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47 more per 1,000 (7 more to 103 more); n=5; N=1254</w:t>
            </w:r>
          </w:p>
        </w:tc>
      </w:tr>
      <w:tr w:rsidR="00E861FD" w:rsidRPr="00577800" w14:paraId="1755B7A4" w14:textId="77777777" w:rsidTr="005539F0">
        <w:trPr>
          <w:trHeight w:val="352"/>
          <w:jc w:val="center"/>
        </w:trPr>
        <w:tc>
          <w:tcPr>
            <w:tcW w:w="1492" w:type="dxa"/>
            <w:tcBorders>
              <w:left w:val="single" w:sz="4" w:space="0" w:color="auto"/>
              <w:bottom w:val="single" w:sz="4" w:space="0" w:color="auto"/>
              <w:right w:val="nil"/>
            </w:tcBorders>
            <w:shd w:val="clear" w:color="auto" w:fill="auto"/>
            <w:vAlign w:val="center"/>
          </w:tcPr>
          <w:p w14:paraId="52E078A3"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967" w:type="dxa"/>
            <w:tcBorders>
              <w:top w:val="dotted" w:sz="4" w:space="0" w:color="auto"/>
              <w:left w:val="nil"/>
              <w:bottom w:val="single" w:sz="4" w:space="0" w:color="auto"/>
              <w:right w:val="nil"/>
            </w:tcBorders>
            <w:shd w:val="clear" w:color="auto" w:fill="A9D08E"/>
            <w:noWrap/>
            <w:vAlign w:val="center"/>
          </w:tcPr>
          <w:p w14:paraId="0880E40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dotted" w:sz="4" w:space="0" w:color="auto"/>
              <w:left w:val="nil"/>
              <w:bottom w:val="single" w:sz="4" w:space="0" w:color="auto"/>
              <w:right w:val="nil"/>
            </w:tcBorders>
            <w:shd w:val="clear" w:color="auto" w:fill="auto"/>
            <w:noWrap/>
            <w:vAlign w:val="center"/>
          </w:tcPr>
          <w:p w14:paraId="53B7A53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Intensive advice</w:t>
            </w:r>
          </w:p>
        </w:tc>
        <w:tc>
          <w:tcPr>
            <w:tcW w:w="2193" w:type="dxa"/>
            <w:tcBorders>
              <w:top w:val="dotted" w:sz="4" w:space="0" w:color="auto"/>
              <w:left w:val="nil"/>
              <w:bottom w:val="single" w:sz="4" w:space="0" w:color="auto"/>
              <w:right w:val="nil"/>
            </w:tcBorders>
            <w:shd w:val="clear" w:color="auto" w:fill="auto"/>
            <w:noWrap/>
            <w:vAlign w:val="center"/>
          </w:tcPr>
          <w:p w14:paraId="474A51A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Minimal advice</w:t>
            </w:r>
          </w:p>
        </w:tc>
        <w:tc>
          <w:tcPr>
            <w:tcW w:w="1252" w:type="dxa"/>
            <w:tcBorders>
              <w:top w:val="dotted" w:sz="4" w:space="0" w:color="auto"/>
              <w:left w:val="nil"/>
              <w:bottom w:val="single" w:sz="4" w:space="0" w:color="auto"/>
              <w:right w:val="single" w:sz="4" w:space="0" w:color="auto"/>
            </w:tcBorders>
            <w:shd w:val="clear" w:color="auto" w:fill="auto"/>
            <w:noWrap/>
            <w:vAlign w:val="center"/>
          </w:tcPr>
          <w:p w14:paraId="092B344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single" w:sz="4" w:space="0" w:color="auto"/>
              <w:right w:val="single" w:sz="4" w:space="0" w:color="auto"/>
            </w:tcBorders>
            <w:shd w:val="clear" w:color="auto" w:fill="auto"/>
            <w:noWrap/>
            <w:vAlign w:val="center"/>
          </w:tcPr>
          <w:p w14:paraId="5980917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dotted" w:sz="4" w:space="0" w:color="auto"/>
              <w:left w:val="single" w:sz="4" w:space="0" w:color="auto"/>
              <w:bottom w:val="single" w:sz="4" w:space="0" w:color="auto"/>
              <w:right w:val="single" w:sz="4" w:space="0" w:color="auto"/>
            </w:tcBorders>
            <w:shd w:val="clear" w:color="auto" w:fill="auto"/>
            <w:noWrap/>
            <w:vAlign w:val="bottom"/>
          </w:tcPr>
          <w:p w14:paraId="3459FCC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dotted" w:sz="4" w:space="0" w:color="auto"/>
              <w:left w:val="single" w:sz="4" w:space="0" w:color="auto"/>
              <w:bottom w:val="single" w:sz="4" w:space="0" w:color="auto"/>
              <w:right w:val="single" w:sz="4" w:space="0" w:color="auto"/>
            </w:tcBorders>
            <w:shd w:val="clear" w:color="auto" w:fill="auto"/>
            <w:noWrap/>
            <w:vAlign w:val="bottom"/>
          </w:tcPr>
          <w:p w14:paraId="7B43BAC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dotted" w:sz="4" w:space="0" w:color="auto"/>
              <w:left w:val="single" w:sz="4" w:space="0" w:color="auto"/>
              <w:bottom w:val="single" w:sz="4" w:space="0" w:color="auto"/>
              <w:right w:val="single" w:sz="4" w:space="0" w:color="auto"/>
            </w:tcBorders>
            <w:shd w:val="clear" w:color="auto" w:fill="auto"/>
            <w:noWrap/>
            <w:vAlign w:val="bottom"/>
          </w:tcPr>
          <w:p w14:paraId="7062607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bottom"/>
          </w:tcPr>
          <w:p w14:paraId="091C1B0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single" w:sz="4" w:space="0" w:color="auto"/>
              <w:right w:val="single" w:sz="4" w:space="0" w:color="auto"/>
            </w:tcBorders>
            <w:shd w:val="clear" w:color="auto" w:fill="auto"/>
            <w:noWrap/>
            <w:vAlign w:val="center"/>
          </w:tcPr>
          <w:p w14:paraId="164605B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28 more per 1,000 (15 more to 42 more); n=15; N=9775</w:t>
            </w:r>
          </w:p>
        </w:tc>
      </w:tr>
      <w:tr w:rsidR="00E861FD" w:rsidRPr="00577800" w14:paraId="7DA43816" w14:textId="77777777" w:rsidTr="005539F0">
        <w:trPr>
          <w:trHeight w:val="480"/>
          <w:jc w:val="center"/>
        </w:trPr>
        <w:tc>
          <w:tcPr>
            <w:tcW w:w="1492" w:type="dxa"/>
            <w:tcBorders>
              <w:top w:val="single" w:sz="4" w:space="0" w:color="auto"/>
              <w:left w:val="single" w:sz="4" w:space="0" w:color="auto"/>
              <w:bottom w:val="single" w:sz="4" w:space="0" w:color="auto"/>
              <w:right w:val="nil"/>
            </w:tcBorders>
            <w:shd w:val="clear" w:color="auto" w:fill="auto"/>
            <w:vAlign w:val="center"/>
            <w:hideMark/>
          </w:tcPr>
          <w:p w14:paraId="4E72BB9C"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Stead 2017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YA8PEv1W","properties":{"formattedCitation":"[73]","plainCitation":"[73]","noteIndex":0},"citationItems":[{"id":"yQTIbguG/6v1OoNgt","uris":["http://zotero.org/users/4806826/items/9AZFGVNB"],"itemData":{"id":13391,"type":"article-journal","collection-title":"[Update of Cochrane Database Syst Rev. 2005 Apr 18;(2):CD001007; PMID: 15846610]","container-title":"The Cochrane database of systematic reviews","ISSN":"1469-493X","issue":"100909747","journalAbbreviation":"Cochrane Database Syst Rev","note":"Stead, Lindsay F. Nuffield Department of Primary Care Health Sciences, University of Oxford, Radcliffe Observatory Quarter, Woodstock Road, Oxford, UK, OX2 6GG.;Carroll, Allison J. Department of Preventive Medicine, Northwestern University Feinberg School of Medicine, 680 N. Lake Shore Drive, Chicago, Illinois, USA, 60611.;Lancaster, Tim. Nuffield Department of Primary Care Health Sciences, University of Oxford, Radcliffe Observatory Quarter, Woodstock Road, Oxford, UK, OX2 6GG.","page":"CD001007","title":"Group behaviour therapy programmes for smoking cessation","volume":"3","author":[{"family":"Stead","given":"Lindsay F."},{"family":"Carroll","given":"Allison J."},{"family":"Lancaster","given":"Tim"}],"issued":{"date-parts":[["2017"]]}}}],"schema":"https://github.com/citation-style-language/schema/raw/master/csl-citation.json"}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[73]</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967" w:type="dxa"/>
            <w:tcBorders>
              <w:top w:val="single" w:sz="4" w:space="0" w:color="auto"/>
              <w:left w:val="nil"/>
              <w:bottom w:val="single" w:sz="4" w:space="0" w:color="auto"/>
              <w:right w:val="nil"/>
            </w:tcBorders>
            <w:shd w:val="clear" w:color="auto" w:fill="A9D08E"/>
            <w:noWrap/>
            <w:vAlign w:val="center"/>
          </w:tcPr>
          <w:p w14:paraId="22942FE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single" w:sz="4" w:space="0" w:color="auto"/>
              <w:left w:val="nil"/>
              <w:bottom w:val="single" w:sz="4" w:space="0" w:color="auto"/>
              <w:right w:val="nil"/>
            </w:tcBorders>
            <w:shd w:val="clear" w:color="auto" w:fill="auto"/>
            <w:noWrap/>
            <w:vAlign w:val="center"/>
          </w:tcPr>
          <w:p w14:paraId="29FDAD4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Group therapy</w:t>
            </w:r>
          </w:p>
        </w:tc>
        <w:tc>
          <w:tcPr>
            <w:tcW w:w="2193" w:type="dxa"/>
            <w:tcBorders>
              <w:top w:val="single" w:sz="4" w:space="0" w:color="auto"/>
              <w:left w:val="nil"/>
              <w:bottom w:val="single" w:sz="4" w:space="0" w:color="auto"/>
              <w:right w:val="nil"/>
            </w:tcBorders>
            <w:shd w:val="clear" w:color="auto" w:fill="auto"/>
            <w:noWrap/>
            <w:vAlign w:val="center"/>
          </w:tcPr>
          <w:p w14:paraId="03ED047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intervention (or minimal contact)</w:t>
            </w:r>
          </w:p>
        </w:tc>
        <w:tc>
          <w:tcPr>
            <w:tcW w:w="1252" w:type="dxa"/>
            <w:tcBorders>
              <w:top w:val="single" w:sz="4" w:space="0" w:color="auto"/>
              <w:left w:val="nil"/>
              <w:bottom w:val="single" w:sz="4" w:space="0" w:color="auto"/>
              <w:right w:val="single" w:sz="4" w:space="0" w:color="auto"/>
            </w:tcBorders>
            <w:shd w:val="clear" w:color="auto" w:fill="auto"/>
            <w:noWrap/>
            <w:vAlign w:val="center"/>
          </w:tcPr>
          <w:p w14:paraId="36D0046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456A0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00CE5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F8532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9B6C9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A2B4A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F8460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108 more per 1,000 (54 more to 186 more); n=9; N=1098</w:t>
            </w:r>
          </w:p>
        </w:tc>
      </w:tr>
      <w:tr w:rsidR="00E861FD" w:rsidRPr="00577800" w14:paraId="7B09D242" w14:textId="77777777" w:rsidTr="005539F0">
        <w:trPr>
          <w:trHeight w:val="480"/>
          <w:jc w:val="center"/>
        </w:trPr>
        <w:tc>
          <w:tcPr>
            <w:tcW w:w="1492" w:type="dxa"/>
            <w:tcBorders>
              <w:top w:val="single" w:sz="4" w:space="0" w:color="auto"/>
              <w:left w:val="single" w:sz="4" w:space="0" w:color="auto"/>
              <w:bottom w:val="nil"/>
              <w:right w:val="nil"/>
            </w:tcBorders>
            <w:shd w:val="clear" w:color="auto" w:fill="auto"/>
            <w:vAlign w:val="center"/>
            <w:hideMark/>
          </w:tcPr>
          <w:p w14:paraId="20089C41"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Taylor 2017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9HHJcYWS","properties":{"formattedCitation":"[74]","plainCitation":"[74]","noteIndex":0},"citationItems":[{"id":"yQTIbguG/5iTtk1kd","uris":["http://zotero.org/users/4806826/items/AUF49YHN"],"itemData":{"id":13392,"type":"article-journal","collection-title":"[Update of Cochrane Database Syst Rev. 2013 Jul 10;(7):CD007078; PMID: 23839868]","container-title":"The Cochrane database of systematic reviews","ISSN":"1469-493X","issue":"100909747","journalAbbreviation":"Cochrane Database Syst Rev","note":"Taylor, Gemma M J. MRC Integrative Epidemiology Unit, UK Centre for Tobacco and Alcohol Studies, School of Experimental Psychology, University of Bristol, 12a Priory Road, Bristol, UK, BS8 1TU.","page":"CD007078","title":"Internet-based interventions for smoking cessation","volume":"9","author":[{"family":"Taylor","given":"Gemma M.J."},{"family":"Dalili","given":"Michael N."},{"family":"Semwal","given":"Monika"},{"family":"Civljak","given":"Marta"},{"family":"Sheikh","given":"Aziz"},{"family":"Car","given":"Josip"}],"issued":{"date-parts":[["2017"]]}}}],"schema":"https://github.com/citation-style-language/schema/raw/master/csl-citation.json"}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[74]</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967" w:type="dxa"/>
            <w:tcBorders>
              <w:top w:val="single" w:sz="4" w:space="0" w:color="auto"/>
              <w:left w:val="nil"/>
              <w:bottom w:val="dotted" w:sz="4" w:space="0" w:color="auto"/>
              <w:right w:val="nil"/>
            </w:tcBorders>
            <w:shd w:val="clear" w:color="000000" w:fill="A9D08E"/>
            <w:noWrap/>
            <w:vAlign w:val="center"/>
            <w:hideMark/>
          </w:tcPr>
          <w:p w14:paraId="055F31A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2171" w:type="dxa"/>
            <w:tcBorders>
              <w:top w:val="single" w:sz="4" w:space="0" w:color="auto"/>
              <w:left w:val="nil"/>
              <w:bottom w:val="dotted" w:sz="4" w:space="0" w:color="auto"/>
              <w:right w:val="nil"/>
            </w:tcBorders>
            <w:shd w:val="clear" w:color="auto" w:fill="auto"/>
            <w:noWrap/>
            <w:vAlign w:val="center"/>
            <w:hideMark/>
          </w:tcPr>
          <w:p w14:paraId="2FFF699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Internet (Interactive + Tailored)</w:t>
            </w:r>
          </w:p>
        </w:tc>
        <w:tc>
          <w:tcPr>
            <w:tcW w:w="2193" w:type="dxa"/>
            <w:tcBorders>
              <w:top w:val="single" w:sz="4" w:space="0" w:color="auto"/>
              <w:left w:val="nil"/>
              <w:bottom w:val="dotted" w:sz="4" w:space="0" w:color="auto"/>
              <w:right w:val="nil"/>
            </w:tcBorders>
            <w:shd w:val="clear" w:color="auto" w:fill="auto"/>
            <w:noWrap/>
            <w:vAlign w:val="center"/>
            <w:hideMark/>
          </w:tcPr>
          <w:p w14:paraId="7482B4F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Non-active Control</w:t>
            </w:r>
          </w:p>
        </w:tc>
        <w:tc>
          <w:tcPr>
            <w:tcW w:w="1252" w:type="dxa"/>
            <w:tcBorders>
              <w:top w:val="single" w:sz="4" w:space="0" w:color="auto"/>
              <w:left w:val="nil"/>
              <w:bottom w:val="dotted" w:sz="4" w:space="0" w:color="auto"/>
              <w:right w:val="single" w:sz="4" w:space="0" w:color="auto"/>
            </w:tcBorders>
            <w:shd w:val="clear" w:color="auto" w:fill="auto"/>
            <w:noWrap/>
            <w:vAlign w:val="center"/>
            <w:hideMark/>
          </w:tcPr>
          <w:p w14:paraId="55659C9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6-12 months</w:t>
            </w:r>
          </w:p>
        </w:tc>
        <w:tc>
          <w:tcPr>
            <w:tcW w:w="69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3635D2B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49E2236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03750D9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3C975EA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16161B3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691F90F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19 more per 1,000 (1 more to 39 more); n=8; N=6786</w:t>
            </w:r>
          </w:p>
        </w:tc>
      </w:tr>
      <w:tr w:rsidR="00E861FD" w:rsidRPr="00577800" w14:paraId="4CA45F21" w14:textId="77777777" w:rsidTr="005539F0">
        <w:trPr>
          <w:trHeight w:val="558"/>
          <w:jc w:val="center"/>
        </w:trPr>
        <w:tc>
          <w:tcPr>
            <w:tcW w:w="1492" w:type="dxa"/>
            <w:tcBorders>
              <w:top w:val="single" w:sz="4" w:space="0" w:color="auto"/>
              <w:left w:val="single" w:sz="4" w:space="0" w:color="auto"/>
              <w:bottom w:val="nil"/>
              <w:right w:val="nil"/>
            </w:tcBorders>
            <w:shd w:val="clear" w:color="auto" w:fill="auto"/>
            <w:vAlign w:val="center"/>
            <w:hideMark/>
          </w:tcPr>
          <w:p w14:paraId="42D42F74"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Vodopivec-Jamsek 2012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{"citationID":"0wLccXxh","properties":{"formattedCitation":"[63]","plainCitation":"[63]","noteIndex":0},"citationItems":[{"id":"yQTIbguG/IBJ8Z6iz","uris":["http://zotero.org/users/4806826/items/WIICZUJP"],"itemData":{"id":13405,"type":"article-journal","container-title":"The Cochrane database of systematic reviews","ISSN":"1469-493X","issue":"100909747","journalAbbreviation":"Cochrane Database Syst Rev","note":"Vodopivec-Jamsek, Vlasta. Department of Family Medicine, Faculty of Medicine, University of Ljubljana, Ljubljana, Slovenia. vlasta.vodopivec@gmail.com.","page":"CD007457","title":"Mobile phone messaging for preventive health care","volume":"12","author":[{"family":"Vodopivec-Jamsek","given":"Vlasta"},{"family":"Jongh","given":"Thyra","non-dropping-particle":"de"},{"family":"Gurol-Urganci","given":"Ipek"},{"family":"Atun","given":"Rifat"},{"family":"Car","given":"Josip"}],"issued":{"date-parts":[["2012"]]}}}],"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[63]</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Low</w:t>
            </w:r>
          </w:p>
        </w:tc>
        <w:tc>
          <w:tcPr>
            <w:tcW w:w="967" w:type="dxa"/>
            <w:tcBorders>
              <w:top w:val="single" w:sz="4" w:space="0" w:color="auto"/>
              <w:left w:val="nil"/>
              <w:bottom w:val="dotted" w:sz="4" w:space="0" w:color="auto"/>
              <w:right w:val="nil"/>
            </w:tcBorders>
            <w:shd w:val="clear" w:color="000000" w:fill="9BC2E6"/>
            <w:noWrap/>
            <w:vAlign w:val="center"/>
            <w:hideMark/>
          </w:tcPr>
          <w:p w14:paraId="612D4A2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single" w:sz="4" w:space="0" w:color="auto"/>
              <w:left w:val="nil"/>
              <w:bottom w:val="dotted" w:sz="4" w:space="0" w:color="auto"/>
              <w:right w:val="nil"/>
            </w:tcBorders>
            <w:shd w:val="clear" w:color="auto" w:fill="auto"/>
            <w:noWrap/>
            <w:vAlign w:val="center"/>
            <w:hideMark/>
          </w:tcPr>
          <w:p w14:paraId="2183CD2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Mobile phone SMS</w:t>
            </w:r>
          </w:p>
        </w:tc>
        <w:tc>
          <w:tcPr>
            <w:tcW w:w="2193" w:type="dxa"/>
            <w:tcBorders>
              <w:top w:val="single" w:sz="4" w:space="0" w:color="auto"/>
              <w:left w:val="nil"/>
              <w:bottom w:val="dotted" w:sz="4" w:space="0" w:color="auto"/>
              <w:right w:val="nil"/>
            </w:tcBorders>
            <w:shd w:val="clear" w:color="auto" w:fill="auto"/>
            <w:noWrap/>
            <w:vAlign w:val="center"/>
            <w:hideMark/>
          </w:tcPr>
          <w:p w14:paraId="586165F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Control</w:t>
            </w:r>
          </w:p>
        </w:tc>
        <w:tc>
          <w:tcPr>
            <w:tcW w:w="1252" w:type="dxa"/>
            <w:tcBorders>
              <w:top w:val="single" w:sz="4" w:space="0" w:color="auto"/>
              <w:left w:val="nil"/>
              <w:bottom w:val="dotted" w:sz="4" w:space="0" w:color="auto"/>
              <w:right w:val="single" w:sz="4" w:space="0" w:color="auto"/>
            </w:tcBorders>
            <w:shd w:val="clear" w:color="auto" w:fill="auto"/>
            <w:noWrap/>
            <w:vAlign w:val="center"/>
            <w:hideMark/>
          </w:tcPr>
          <w:p w14:paraId="2B90D18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6DC2EEF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411"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6A57AD5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40A2A50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3AA1A1A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65C3990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dotted" w:sz="4" w:space="0" w:color="auto"/>
              <w:right w:val="single" w:sz="4" w:space="0" w:color="auto"/>
            </w:tcBorders>
            <w:shd w:val="clear" w:color="auto" w:fill="auto"/>
            <w:noWrap/>
            <w:vAlign w:val="bottom"/>
          </w:tcPr>
          <w:p w14:paraId="1BD16F3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17 more per 1,000 (21 fewer to 62 more); n=1; N=1705</w:t>
            </w:r>
            <w:r w:rsidRPr="001E27AD">
              <w:rPr>
                <w:rFonts w:ascii="Times New Roman" w:eastAsia="Times New Roman" w:hAnsi="Times New Roman" w:cs="Times New Roman"/>
                <w:sz w:val="16"/>
                <w:szCs w:val="16"/>
                <w:vertAlign w:val="superscript"/>
                <w:lang w:eastAsia="en-CA"/>
              </w:rPr>
              <w:t>1</w:t>
            </w:r>
            <w:r w:rsidRPr="001E27AD">
              <w:rPr>
                <w:rFonts w:ascii="Times New Roman" w:eastAsia="Times New Roman" w:hAnsi="Times New Roman" w:cs="Times New Roman"/>
                <w:sz w:val="16"/>
                <w:szCs w:val="16"/>
                <w:lang w:eastAsia="en-CA"/>
              </w:rPr>
              <w:t xml:space="preserve">  </w:t>
            </w:r>
          </w:p>
        </w:tc>
      </w:tr>
      <w:tr w:rsidR="00E861FD" w:rsidRPr="00577800" w14:paraId="1272D449" w14:textId="77777777" w:rsidTr="005539F0">
        <w:trPr>
          <w:trHeight w:val="280"/>
          <w:jc w:val="center"/>
        </w:trPr>
        <w:tc>
          <w:tcPr>
            <w:tcW w:w="1492" w:type="dxa"/>
            <w:tcBorders>
              <w:top w:val="nil"/>
              <w:left w:val="single" w:sz="4" w:space="0" w:color="auto"/>
              <w:right w:val="nil"/>
            </w:tcBorders>
            <w:shd w:val="clear" w:color="auto" w:fill="auto"/>
            <w:noWrap/>
            <w:vAlign w:val="bottom"/>
            <w:hideMark/>
          </w:tcPr>
          <w:p w14:paraId="58E2602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dotted" w:sz="4" w:space="0" w:color="auto"/>
              <w:right w:val="nil"/>
            </w:tcBorders>
            <w:shd w:val="clear" w:color="000000" w:fill="9BC2E6"/>
            <w:noWrap/>
            <w:vAlign w:val="center"/>
            <w:hideMark/>
          </w:tcPr>
          <w:p w14:paraId="7F8EEEC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dotted" w:sz="4" w:space="0" w:color="auto"/>
              <w:left w:val="nil"/>
              <w:bottom w:val="dotted" w:sz="4" w:space="0" w:color="auto"/>
              <w:right w:val="nil"/>
            </w:tcBorders>
            <w:shd w:val="clear" w:color="auto" w:fill="auto"/>
            <w:noWrap/>
            <w:vAlign w:val="center"/>
            <w:hideMark/>
          </w:tcPr>
          <w:p w14:paraId="296C821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Mobile phone SMS</w:t>
            </w:r>
          </w:p>
        </w:tc>
        <w:tc>
          <w:tcPr>
            <w:tcW w:w="2193" w:type="dxa"/>
            <w:tcBorders>
              <w:top w:val="dotted" w:sz="4" w:space="0" w:color="auto"/>
              <w:left w:val="nil"/>
              <w:bottom w:val="dotted" w:sz="4" w:space="0" w:color="auto"/>
              <w:right w:val="nil"/>
            </w:tcBorders>
            <w:shd w:val="clear" w:color="auto" w:fill="auto"/>
            <w:noWrap/>
            <w:vAlign w:val="center"/>
            <w:hideMark/>
          </w:tcPr>
          <w:p w14:paraId="42C6C49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Control</w:t>
            </w:r>
          </w:p>
        </w:tc>
        <w:tc>
          <w:tcPr>
            <w:tcW w:w="1252" w:type="dxa"/>
            <w:tcBorders>
              <w:top w:val="dotted" w:sz="4" w:space="0" w:color="auto"/>
              <w:left w:val="nil"/>
              <w:bottom w:val="dotted" w:sz="4" w:space="0" w:color="auto"/>
              <w:right w:val="single" w:sz="4" w:space="0" w:color="auto"/>
            </w:tcBorders>
            <w:shd w:val="clear" w:color="auto" w:fill="auto"/>
            <w:noWrap/>
            <w:vAlign w:val="center"/>
            <w:hideMark/>
          </w:tcPr>
          <w:p w14:paraId="5E704C0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1520FEA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2DD65EA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3F91A09"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5668930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04DE340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tcPr>
          <w:p w14:paraId="5B7E2C3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76 more per 1,000 (30 more to 131 more); n=1; N=1705</w:t>
            </w:r>
            <w:r w:rsidRPr="001E27AD">
              <w:rPr>
                <w:rFonts w:ascii="Times New Roman" w:eastAsia="Times New Roman" w:hAnsi="Times New Roman" w:cs="Times New Roman"/>
                <w:sz w:val="16"/>
                <w:szCs w:val="16"/>
                <w:vertAlign w:val="superscript"/>
                <w:lang w:eastAsia="en-CA"/>
              </w:rPr>
              <w:t>2</w:t>
            </w:r>
          </w:p>
        </w:tc>
      </w:tr>
      <w:tr w:rsidR="00E861FD" w:rsidRPr="00577800" w14:paraId="392D6674" w14:textId="77777777" w:rsidTr="005539F0">
        <w:trPr>
          <w:trHeight w:val="280"/>
          <w:jc w:val="center"/>
        </w:trPr>
        <w:tc>
          <w:tcPr>
            <w:tcW w:w="1492" w:type="dxa"/>
            <w:tcBorders>
              <w:top w:val="nil"/>
              <w:left w:val="single" w:sz="4" w:space="0" w:color="auto"/>
              <w:right w:val="nil"/>
            </w:tcBorders>
            <w:shd w:val="clear" w:color="auto" w:fill="auto"/>
            <w:noWrap/>
            <w:vAlign w:val="bottom"/>
          </w:tcPr>
          <w:p w14:paraId="5A469EA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dotted" w:sz="4" w:space="0" w:color="auto"/>
              <w:right w:val="nil"/>
            </w:tcBorders>
            <w:shd w:val="clear" w:color="000000" w:fill="9BC2E6"/>
            <w:noWrap/>
            <w:vAlign w:val="center"/>
          </w:tcPr>
          <w:p w14:paraId="6240637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dotted" w:sz="4" w:space="0" w:color="auto"/>
              <w:left w:val="nil"/>
              <w:bottom w:val="dotted" w:sz="4" w:space="0" w:color="auto"/>
              <w:right w:val="nil"/>
            </w:tcBorders>
            <w:shd w:val="clear" w:color="auto" w:fill="auto"/>
            <w:noWrap/>
            <w:vAlign w:val="center"/>
          </w:tcPr>
          <w:p w14:paraId="5B3502C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Mobile phone SMS</w:t>
            </w:r>
          </w:p>
        </w:tc>
        <w:tc>
          <w:tcPr>
            <w:tcW w:w="2193" w:type="dxa"/>
            <w:tcBorders>
              <w:top w:val="dotted" w:sz="4" w:space="0" w:color="auto"/>
              <w:left w:val="nil"/>
              <w:bottom w:val="dotted" w:sz="4" w:space="0" w:color="auto"/>
              <w:right w:val="nil"/>
            </w:tcBorders>
            <w:shd w:val="clear" w:color="auto" w:fill="auto"/>
            <w:noWrap/>
            <w:vAlign w:val="center"/>
          </w:tcPr>
          <w:p w14:paraId="1BB7923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Control</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6C71E5C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88814C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791CCE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F6F16C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3CAC8F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58C3CF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00BA10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29 more per 1,000 (5 more to 65 more); n=1; N=1705</w:t>
            </w:r>
            <w:r w:rsidRPr="001E27AD">
              <w:rPr>
                <w:rFonts w:ascii="Times New Roman" w:eastAsia="Times New Roman" w:hAnsi="Times New Roman" w:cs="Times New Roman"/>
                <w:sz w:val="16"/>
                <w:szCs w:val="16"/>
                <w:vertAlign w:val="superscript"/>
                <w:lang w:eastAsia="en-CA"/>
              </w:rPr>
              <w:t>3</w:t>
            </w:r>
            <w:r w:rsidRPr="001E27AD">
              <w:rPr>
                <w:rFonts w:ascii="Times New Roman" w:hAnsi="Times New Roman" w:cs="Times New Roman"/>
                <w:sz w:val="16"/>
                <w:szCs w:val="16"/>
                <w:lang w:eastAsia="en-CA"/>
              </w:rPr>
              <w:t xml:space="preserve"> </w:t>
            </w:r>
          </w:p>
        </w:tc>
      </w:tr>
      <w:tr w:rsidR="00E861FD" w:rsidRPr="00577800" w14:paraId="4CE93F7D" w14:textId="77777777" w:rsidTr="005539F0">
        <w:trPr>
          <w:trHeight w:val="280"/>
          <w:jc w:val="center"/>
        </w:trPr>
        <w:tc>
          <w:tcPr>
            <w:tcW w:w="1492" w:type="dxa"/>
            <w:tcBorders>
              <w:top w:val="nil"/>
              <w:left w:val="single" w:sz="4" w:space="0" w:color="auto"/>
              <w:right w:val="nil"/>
            </w:tcBorders>
            <w:shd w:val="clear" w:color="auto" w:fill="auto"/>
            <w:noWrap/>
            <w:vAlign w:val="bottom"/>
          </w:tcPr>
          <w:p w14:paraId="1DC052F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dotted" w:sz="4" w:space="0" w:color="auto"/>
              <w:right w:val="nil"/>
            </w:tcBorders>
            <w:shd w:val="clear" w:color="000000" w:fill="9BC2E6"/>
            <w:noWrap/>
            <w:vAlign w:val="center"/>
          </w:tcPr>
          <w:p w14:paraId="763BE45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dotted" w:sz="4" w:space="0" w:color="auto"/>
              <w:left w:val="nil"/>
              <w:bottom w:val="dotted" w:sz="4" w:space="0" w:color="auto"/>
              <w:right w:val="nil"/>
            </w:tcBorders>
            <w:shd w:val="clear" w:color="auto" w:fill="auto"/>
            <w:noWrap/>
            <w:vAlign w:val="center"/>
          </w:tcPr>
          <w:p w14:paraId="72B394D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Mobile phone SMS</w:t>
            </w:r>
          </w:p>
        </w:tc>
        <w:tc>
          <w:tcPr>
            <w:tcW w:w="2193" w:type="dxa"/>
            <w:tcBorders>
              <w:top w:val="dotted" w:sz="4" w:space="0" w:color="auto"/>
              <w:left w:val="nil"/>
              <w:bottom w:val="dotted" w:sz="4" w:space="0" w:color="auto"/>
              <w:right w:val="nil"/>
            </w:tcBorders>
            <w:shd w:val="clear" w:color="auto" w:fill="auto"/>
            <w:noWrap/>
            <w:vAlign w:val="center"/>
          </w:tcPr>
          <w:p w14:paraId="6E615DE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Control</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285C85D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bottom"/>
          </w:tcPr>
          <w:p w14:paraId="00876CF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666CDE4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997543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D8740F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08D3FC0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77775A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15 more per 1,000 (2 fewer to 44 more); n=1; N=1705</w:t>
            </w:r>
            <w:r w:rsidRPr="001E27AD">
              <w:rPr>
                <w:rFonts w:ascii="Times New Roman" w:eastAsia="Times New Roman" w:hAnsi="Times New Roman" w:cs="Times New Roman"/>
                <w:sz w:val="16"/>
                <w:szCs w:val="16"/>
                <w:vertAlign w:val="superscript"/>
                <w:lang w:eastAsia="en-CA"/>
              </w:rPr>
              <w:t>4</w:t>
            </w:r>
            <w:r w:rsidRPr="001E27AD">
              <w:rPr>
                <w:rFonts w:ascii="Times New Roman" w:hAnsi="Times New Roman" w:cs="Times New Roman"/>
                <w:sz w:val="16"/>
                <w:szCs w:val="16"/>
                <w:vertAlign w:val="superscript"/>
                <w:lang w:eastAsia="en-CA"/>
              </w:rPr>
              <w:t xml:space="preserve"> </w:t>
            </w:r>
          </w:p>
        </w:tc>
      </w:tr>
      <w:tr w:rsidR="00E861FD" w:rsidRPr="00577800" w14:paraId="55EF7DD2" w14:textId="77777777" w:rsidTr="005539F0">
        <w:trPr>
          <w:trHeight w:val="280"/>
          <w:jc w:val="center"/>
        </w:trPr>
        <w:tc>
          <w:tcPr>
            <w:tcW w:w="1492" w:type="dxa"/>
            <w:tcBorders>
              <w:top w:val="nil"/>
              <w:left w:val="single" w:sz="4" w:space="0" w:color="auto"/>
              <w:right w:val="nil"/>
            </w:tcBorders>
            <w:shd w:val="clear" w:color="auto" w:fill="auto"/>
            <w:noWrap/>
            <w:vAlign w:val="bottom"/>
          </w:tcPr>
          <w:p w14:paraId="2B35849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dotted" w:sz="4" w:space="0" w:color="auto"/>
              <w:right w:val="nil"/>
            </w:tcBorders>
            <w:shd w:val="clear" w:color="000000" w:fill="9BC2E6"/>
            <w:noWrap/>
            <w:vAlign w:val="center"/>
          </w:tcPr>
          <w:p w14:paraId="3F2D4B9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dotted" w:sz="4" w:space="0" w:color="auto"/>
              <w:left w:val="nil"/>
              <w:bottom w:val="dotted" w:sz="4" w:space="0" w:color="auto"/>
              <w:right w:val="nil"/>
            </w:tcBorders>
            <w:shd w:val="clear" w:color="auto" w:fill="auto"/>
            <w:noWrap/>
            <w:vAlign w:val="center"/>
          </w:tcPr>
          <w:p w14:paraId="47B9771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Mobile phone SMS</w:t>
            </w:r>
          </w:p>
        </w:tc>
        <w:tc>
          <w:tcPr>
            <w:tcW w:w="2193" w:type="dxa"/>
            <w:tcBorders>
              <w:top w:val="dotted" w:sz="4" w:space="0" w:color="auto"/>
              <w:left w:val="nil"/>
              <w:bottom w:val="dotted" w:sz="4" w:space="0" w:color="auto"/>
              <w:right w:val="nil"/>
            </w:tcBorders>
            <w:shd w:val="clear" w:color="auto" w:fill="auto"/>
            <w:noWrap/>
            <w:vAlign w:val="center"/>
          </w:tcPr>
          <w:p w14:paraId="311A464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Control</w:t>
            </w:r>
          </w:p>
        </w:tc>
        <w:tc>
          <w:tcPr>
            <w:tcW w:w="1252" w:type="dxa"/>
            <w:tcBorders>
              <w:top w:val="dotted" w:sz="4" w:space="0" w:color="auto"/>
              <w:left w:val="nil"/>
              <w:bottom w:val="dotted" w:sz="4" w:space="0" w:color="auto"/>
              <w:right w:val="single" w:sz="4" w:space="0" w:color="auto"/>
            </w:tcBorders>
            <w:shd w:val="clear" w:color="auto" w:fill="auto"/>
            <w:noWrap/>
            <w:vAlign w:val="center"/>
          </w:tcPr>
          <w:p w14:paraId="58080AD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79467D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411"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35F9FF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92" w:type="dxa"/>
            <w:tcBorders>
              <w:top w:val="dotted" w:sz="4" w:space="0" w:color="auto"/>
              <w:left w:val="single" w:sz="4" w:space="0" w:color="auto"/>
              <w:bottom w:val="dotted" w:sz="4" w:space="0" w:color="auto"/>
              <w:right w:val="single" w:sz="4" w:space="0" w:color="auto"/>
            </w:tcBorders>
            <w:shd w:val="clear" w:color="auto" w:fill="auto"/>
            <w:noWrap/>
            <w:vAlign w:val="bottom"/>
          </w:tcPr>
          <w:p w14:paraId="26893EF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r w:rsidRPr="001E27AD">
              <w:rPr>
                <w:rFonts w:ascii="Times New Roman" w:eastAsia="Times New Roman" w:hAnsi="Times New Roman" w:cs="Times New Roman"/>
                <w:color w:val="000000"/>
                <w:sz w:val="16"/>
                <w:szCs w:val="16"/>
                <w:vertAlign w:val="superscript"/>
                <w:lang w:eastAsia="en-CA"/>
              </w:rPr>
              <w:t>5</w:t>
            </w:r>
          </w:p>
        </w:tc>
        <w:tc>
          <w:tcPr>
            <w:tcW w:w="425" w:type="dxa"/>
            <w:tcBorders>
              <w:top w:val="dotted" w:sz="4" w:space="0" w:color="auto"/>
              <w:left w:val="single" w:sz="4" w:space="0" w:color="auto"/>
              <w:bottom w:val="dotted" w:sz="4" w:space="0" w:color="auto"/>
              <w:right w:val="single" w:sz="4" w:space="0" w:color="auto"/>
            </w:tcBorders>
            <w:shd w:val="clear" w:color="auto" w:fill="auto"/>
            <w:noWrap/>
            <w:vAlign w:val="bottom"/>
          </w:tcPr>
          <w:p w14:paraId="7A41815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bottom"/>
          </w:tcPr>
          <w:p w14:paraId="3E0AD65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dotted" w:sz="4" w:space="0" w:color="auto"/>
              <w:right w:val="single" w:sz="4" w:space="0" w:color="auto"/>
            </w:tcBorders>
            <w:shd w:val="clear" w:color="auto" w:fill="auto"/>
            <w:noWrap/>
            <w:vAlign w:val="bottom"/>
          </w:tcPr>
          <w:p w14:paraId="40CEBB2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6 fewer per 1,000 (21 fewer to 18 more); n=1; N=1705</w:t>
            </w:r>
          </w:p>
        </w:tc>
      </w:tr>
      <w:tr w:rsidR="00E861FD" w:rsidRPr="00577800" w14:paraId="79D423BD" w14:textId="77777777" w:rsidTr="005539F0">
        <w:trPr>
          <w:trHeight w:val="280"/>
          <w:jc w:val="center"/>
        </w:trPr>
        <w:tc>
          <w:tcPr>
            <w:tcW w:w="1492" w:type="dxa"/>
            <w:tcBorders>
              <w:top w:val="nil"/>
              <w:left w:val="single" w:sz="4" w:space="0" w:color="auto"/>
              <w:bottom w:val="single" w:sz="4" w:space="0" w:color="auto"/>
              <w:right w:val="nil"/>
            </w:tcBorders>
            <w:shd w:val="clear" w:color="auto" w:fill="auto"/>
            <w:noWrap/>
            <w:vAlign w:val="bottom"/>
          </w:tcPr>
          <w:p w14:paraId="5FBABE46"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67" w:type="dxa"/>
            <w:tcBorders>
              <w:top w:val="dotted" w:sz="4" w:space="0" w:color="auto"/>
              <w:left w:val="nil"/>
              <w:bottom w:val="single" w:sz="4" w:space="0" w:color="auto"/>
              <w:right w:val="nil"/>
            </w:tcBorders>
            <w:shd w:val="clear" w:color="000000" w:fill="9BC2E6"/>
            <w:noWrap/>
            <w:vAlign w:val="center"/>
          </w:tcPr>
          <w:p w14:paraId="1A226D3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dotted" w:sz="4" w:space="0" w:color="auto"/>
              <w:left w:val="nil"/>
              <w:bottom w:val="single" w:sz="4" w:space="0" w:color="auto"/>
              <w:right w:val="nil"/>
            </w:tcBorders>
            <w:shd w:val="clear" w:color="auto" w:fill="auto"/>
            <w:noWrap/>
            <w:vAlign w:val="center"/>
          </w:tcPr>
          <w:p w14:paraId="35C5363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Mobile phone SMS</w:t>
            </w:r>
          </w:p>
        </w:tc>
        <w:tc>
          <w:tcPr>
            <w:tcW w:w="2193" w:type="dxa"/>
            <w:tcBorders>
              <w:top w:val="dotted" w:sz="4" w:space="0" w:color="auto"/>
              <w:left w:val="nil"/>
              <w:bottom w:val="single" w:sz="4" w:space="0" w:color="auto"/>
              <w:right w:val="nil"/>
            </w:tcBorders>
            <w:shd w:val="clear" w:color="auto" w:fill="auto"/>
            <w:noWrap/>
            <w:vAlign w:val="center"/>
          </w:tcPr>
          <w:p w14:paraId="69BCD3C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Control</w:t>
            </w:r>
          </w:p>
        </w:tc>
        <w:tc>
          <w:tcPr>
            <w:tcW w:w="1252" w:type="dxa"/>
            <w:tcBorders>
              <w:top w:val="dotted" w:sz="4" w:space="0" w:color="auto"/>
              <w:left w:val="nil"/>
              <w:bottom w:val="single" w:sz="4" w:space="0" w:color="auto"/>
              <w:right w:val="single" w:sz="4" w:space="0" w:color="auto"/>
            </w:tcBorders>
            <w:shd w:val="clear" w:color="auto" w:fill="auto"/>
            <w:noWrap/>
            <w:vAlign w:val="center"/>
          </w:tcPr>
          <w:p w14:paraId="0C14B12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698" w:type="dxa"/>
            <w:tcBorders>
              <w:top w:val="dotted" w:sz="4" w:space="0" w:color="auto"/>
              <w:left w:val="single" w:sz="4" w:space="0" w:color="auto"/>
              <w:bottom w:val="single" w:sz="4" w:space="0" w:color="auto"/>
              <w:right w:val="single" w:sz="4" w:space="0" w:color="auto"/>
            </w:tcBorders>
            <w:shd w:val="clear" w:color="auto" w:fill="auto"/>
            <w:noWrap/>
            <w:vAlign w:val="bottom"/>
          </w:tcPr>
          <w:p w14:paraId="10DC68A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411" w:type="dxa"/>
            <w:tcBorders>
              <w:top w:val="dotted" w:sz="4" w:space="0" w:color="auto"/>
              <w:left w:val="single" w:sz="4" w:space="0" w:color="auto"/>
              <w:bottom w:val="single" w:sz="4" w:space="0" w:color="auto"/>
              <w:right w:val="single" w:sz="4" w:space="0" w:color="auto"/>
            </w:tcBorders>
            <w:shd w:val="clear" w:color="auto" w:fill="auto"/>
            <w:noWrap/>
            <w:vAlign w:val="bottom"/>
          </w:tcPr>
          <w:p w14:paraId="72A6A4F4"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92" w:type="dxa"/>
            <w:tcBorders>
              <w:top w:val="dotted" w:sz="4" w:space="0" w:color="auto"/>
              <w:left w:val="single" w:sz="4" w:space="0" w:color="auto"/>
              <w:bottom w:val="single" w:sz="4" w:space="0" w:color="auto"/>
              <w:right w:val="single" w:sz="4" w:space="0" w:color="auto"/>
            </w:tcBorders>
            <w:shd w:val="clear" w:color="auto" w:fill="auto"/>
            <w:noWrap/>
            <w:vAlign w:val="bottom"/>
          </w:tcPr>
          <w:p w14:paraId="7E1314E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r w:rsidRPr="001E27AD">
              <w:rPr>
                <w:rFonts w:ascii="Times New Roman" w:eastAsia="Times New Roman" w:hAnsi="Times New Roman" w:cs="Times New Roman"/>
                <w:color w:val="000000"/>
                <w:sz w:val="16"/>
                <w:szCs w:val="16"/>
                <w:vertAlign w:val="superscript"/>
                <w:lang w:eastAsia="en-CA"/>
              </w:rPr>
              <w:t>6</w:t>
            </w:r>
          </w:p>
        </w:tc>
        <w:tc>
          <w:tcPr>
            <w:tcW w:w="425" w:type="dxa"/>
            <w:tcBorders>
              <w:top w:val="dotted" w:sz="4" w:space="0" w:color="auto"/>
              <w:left w:val="single" w:sz="4" w:space="0" w:color="auto"/>
              <w:bottom w:val="single" w:sz="4" w:space="0" w:color="auto"/>
              <w:right w:val="single" w:sz="4" w:space="0" w:color="auto"/>
            </w:tcBorders>
            <w:shd w:val="clear" w:color="auto" w:fill="auto"/>
            <w:noWrap/>
            <w:vAlign w:val="bottom"/>
          </w:tcPr>
          <w:p w14:paraId="3D14FFD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bottom"/>
          </w:tcPr>
          <w:p w14:paraId="69A7979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dotted" w:sz="4" w:space="0" w:color="auto"/>
              <w:left w:val="single" w:sz="4" w:space="0" w:color="auto"/>
              <w:bottom w:val="single" w:sz="4" w:space="0" w:color="auto"/>
              <w:right w:val="single" w:sz="4" w:space="0" w:color="auto"/>
            </w:tcBorders>
            <w:shd w:val="clear" w:color="auto" w:fill="auto"/>
            <w:noWrap/>
            <w:vAlign w:val="bottom"/>
          </w:tcPr>
          <w:p w14:paraId="5D6EAC4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5 more per 1,000 (15 fewer to 33 more); n=1; N=1705</w:t>
            </w:r>
          </w:p>
        </w:tc>
      </w:tr>
      <w:tr w:rsidR="00E861FD" w:rsidRPr="00577800" w14:paraId="219C9AA2" w14:textId="77777777" w:rsidTr="005539F0">
        <w:trPr>
          <w:trHeight w:val="450"/>
          <w:jc w:val="center"/>
        </w:trPr>
        <w:tc>
          <w:tcPr>
            <w:tcW w:w="1492" w:type="dxa"/>
            <w:tcBorders>
              <w:top w:val="single" w:sz="4" w:space="0" w:color="auto"/>
              <w:left w:val="single" w:sz="4" w:space="0" w:color="auto"/>
              <w:bottom w:val="single" w:sz="4" w:space="0" w:color="auto"/>
              <w:right w:val="nil"/>
            </w:tcBorders>
            <w:shd w:val="clear" w:color="auto" w:fill="auto"/>
            <w:vAlign w:val="center"/>
            <w:hideMark/>
          </w:tcPr>
          <w:p w14:paraId="5A6C04D7"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Whittaker 2019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{"citationID":"adxr97MT","properties":{"formattedCitation":"[75]","plainCitation":"[75]","noteIndex":0},"citationItems":[{"id":9345,"uris":["http://zotero.org/groups/2603983/items/VTF5S7F7"],"itemData":{"id":9345,"type":"article-journal","container-title":"Cochrane Database of Systematic Reviews","issue":"10","note":"publisher: John Wiley &amp; Sons, Ltd","source":"Google Scholar","title":"Mobile phone text messaging and app-based interventions for smoking cessation","author":[{"family":"Whittaker","given":"Robyn"},{"family":"McRobbie","given":"Hayden"},{"family":"Bullen","given":"Chris"},{"family":"Rodgers","given":"Anthony"},{"family":"Gu","given":"Yulong"},{"family":"Dobson","given":"Rosie"}],"issued":{"date-parts":[["2019"]]}}}],"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[75]</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Moderate</w:t>
            </w:r>
          </w:p>
        </w:tc>
        <w:tc>
          <w:tcPr>
            <w:tcW w:w="967" w:type="dxa"/>
            <w:tcBorders>
              <w:top w:val="single" w:sz="4" w:space="0" w:color="auto"/>
              <w:left w:val="nil"/>
              <w:bottom w:val="single" w:sz="4" w:space="0" w:color="auto"/>
              <w:right w:val="nil"/>
            </w:tcBorders>
            <w:shd w:val="clear" w:color="auto" w:fill="9BC2E6"/>
            <w:noWrap/>
            <w:vAlign w:val="center"/>
          </w:tcPr>
          <w:p w14:paraId="7D029D9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2171" w:type="dxa"/>
            <w:tcBorders>
              <w:top w:val="single" w:sz="4" w:space="0" w:color="auto"/>
              <w:left w:val="nil"/>
              <w:bottom w:val="single" w:sz="4" w:space="0" w:color="auto"/>
              <w:right w:val="nil"/>
            </w:tcBorders>
            <w:shd w:val="clear" w:color="auto" w:fill="auto"/>
            <w:noWrap/>
            <w:vAlign w:val="center"/>
          </w:tcPr>
          <w:p w14:paraId="6865BDB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Mobile phone-based intervention</w:t>
            </w:r>
          </w:p>
        </w:tc>
        <w:tc>
          <w:tcPr>
            <w:tcW w:w="2193" w:type="dxa"/>
            <w:tcBorders>
              <w:top w:val="single" w:sz="4" w:space="0" w:color="auto"/>
              <w:left w:val="nil"/>
              <w:bottom w:val="single" w:sz="4" w:space="0" w:color="auto"/>
              <w:right w:val="nil"/>
            </w:tcBorders>
            <w:shd w:val="clear" w:color="auto" w:fill="auto"/>
            <w:noWrap/>
            <w:vAlign w:val="center"/>
          </w:tcPr>
          <w:p w14:paraId="222C177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52" w:type="dxa"/>
            <w:tcBorders>
              <w:top w:val="single" w:sz="4" w:space="0" w:color="auto"/>
              <w:left w:val="nil"/>
              <w:bottom w:val="single" w:sz="4" w:space="0" w:color="auto"/>
              <w:right w:val="single" w:sz="4" w:space="0" w:color="auto"/>
            </w:tcBorders>
            <w:shd w:val="clear" w:color="auto" w:fill="auto"/>
            <w:noWrap/>
            <w:vAlign w:val="center"/>
          </w:tcPr>
          <w:p w14:paraId="108DA92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9EB3A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4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5EE4E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5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7F9C6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A0D1C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9C5A0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4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372BE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37 more per 1,000 (26 more to 50 more); n=12; N=11,885</w:t>
            </w:r>
          </w:p>
        </w:tc>
      </w:tr>
    </w:tbl>
    <w:p w14:paraId="0FE4FE8A" w14:textId="77777777" w:rsidR="00E861FD" w:rsidRPr="001E27AD" w:rsidRDefault="00E861FD" w:rsidP="00E861FD">
      <w:pPr>
        <w:spacing w:line="240" w:lineRule="auto"/>
        <w:ind w:left="357"/>
        <w:rPr>
          <w:rFonts w:ascii="Times New Roman" w:hAnsi="Times New Roman" w:cs="Times New Roman"/>
          <w:sz w:val="14"/>
          <w:szCs w:val="14"/>
        </w:rPr>
      </w:pPr>
      <w:r w:rsidRPr="001E27AD">
        <w:rPr>
          <w:rFonts w:ascii="Times New Roman" w:hAnsi="Times New Roman" w:cs="Times New Roman"/>
          <w:sz w:val="14"/>
          <w:szCs w:val="14"/>
        </w:rPr>
        <w:t>Abbreviations: ACTS=</w:t>
      </w:r>
      <w:r w:rsidRPr="001E27AD">
        <w:rPr>
          <w:rFonts w:ascii="Times New Roman" w:eastAsia="Times New Roman" w:hAnsi="Times New Roman" w:cs="Times New Roman"/>
          <w:color w:val="000000"/>
          <w:sz w:val="14"/>
          <w:szCs w:val="14"/>
          <w:lang w:val="en"/>
        </w:rPr>
        <w:t xml:space="preserve"> automated telephone communication systems; </w:t>
      </w:r>
      <w:r w:rsidRPr="001E27AD">
        <w:rPr>
          <w:rFonts w:ascii="Times New Roman" w:hAnsi="Times New Roman" w:cs="Times New Roman"/>
          <w:sz w:val="14"/>
          <w:szCs w:val="14"/>
        </w:rPr>
        <w:t>Adher=Adherence; Adv=Advice; AE=Adverse events; Auto=Automated; Con=Contemplation; Cont=Contact; Emot=Emotional; F2F= Face to face; G/M=General/mixed population of smokers; Grp=Group; Interv=Intervention; IVR=Interactive voice response; Meds=Medications; MOD=Moderate; NMtQ=Not motivated to quit; NR=Not reported; PCon=Precontemplation; SB=Stage-based; S-H=Self-help; SMS=Short messaging service; UTD=Unable to determine; Wt=Weight; V. LOW=Very low</w:t>
      </w:r>
    </w:p>
    <w:p w14:paraId="5F05A4C2" w14:textId="77777777" w:rsidR="00E861FD" w:rsidRPr="001E27AD" w:rsidRDefault="00E861FD" w:rsidP="00E861FD">
      <w:pPr>
        <w:spacing w:after="200" w:line="276" w:lineRule="auto"/>
        <w:rPr>
          <w:rStyle w:val="label"/>
          <w:rFonts w:ascii="Times New Roman" w:eastAsia="Times New Roman" w:hAnsi="Times New Roman" w:cs="Times New Roman"/>
          <w:bCs/>
          <w:sz w:val="14"/>
          <w:szCs w:val="14"/>
        </w:rPr>
      </w:pPr>
    </w:p>
    <w:p w14:paraId="768EA241" w14:textId="77777777" w:rsidR="00E861FD" w:rsidRPr="001E27AD" w:rsidRDefault="00E861FD" w:rsidP="00E861FD">
      <w:pPr>
        <w:spacing w:after="200" w:line="276" w:lineRule="auto"/>
        <w:rPr>
          <w:rStyle w:val="label"/>
          <w:rFonts w:ascii="Times New Roman" w:eastAsia="Times New Roman" w:hAnsi="Times New Roman" w:cs="Times New Roman"/>
          <w:bCs/>
          <w:sz w:val="14"/>
          <w:szCs w:val="14"/>
        </w:rPr>
        <w:sectPr w:rsidR="00E861FD" w:rsidRPr="001E27AD" w:rsidSect="00B90656">
          <w:type w:val="continuous"/>
          <w:pgSz w:w="15840" w:h="12240" w:orient="landscape"/>
          <w:pgMar w:top="720" w:right="720" w:bottom="720" w:left="720" w:header="708" w:footer="708" w:gutter="0"/>
          <w:cols w:space="708"/>
          <w:docGrid w:linePitch="360"/>
        </w:sectPr>
      </w:pPr>
    </w:p>
    <w:p w14:paraId="58F39A83" w14:textId="77777777" w:rsidR="00E861FD" w:rsidRPr="00577800" w:rsidRDefault="00E861FD" w:rsidP="00E861FD">
      <w:pPr>
        <w:pStyle w:val="ListParagraph"/>
        <w:numPr>
          <w:ilvl w:val="0"/>
          <w:numId w:val="18"/>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Point prevalence analysis undertaken</w:t>
      </w:r>
    </w:p>
    <w:p w14:paraId="147B7A05" w14:textId="77777777" w:rsidR="00E861FD" w:rsidRPr="00577800" w:rsidRDefault="00E861FD" w:rsidP="00E861FD">
      <w:pPr>
        <w:pStyle w:val="ListParagraph"/>
        <w:numPr>
          <w:ilvl w:val="0"/>
          <w:numId w:val="18"/>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Point prevalence analysis with last outcome carried forward</w:t>
      </w:r>
    </w:p>
    <w:p w14:paraId="6004D0E8" w14:textId="77777777" w:rsidR="00E861FD" w:rsidRPr="00577800" w:rsidRDefault="00E861FD" w:rsidP="00E861FD">
      <w:pPr>
        <w:pStyle w:val="ListParagraph"/>
        <w:numPr>
          <w:ilvl w:val="0"/>
          <w:numId w:val="18"/>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Continuous analysis undertaken, allowing for defined lapses in smoking</w:t>
      </w:r>
    </w:p>
    <w:p w14:paraId="33CF2BE0" w14:textId="77777777" w:rsidR="00E861FD" w:rsidRPr="00577800" w:rsidRDefault="00E861FD" w:rsidP="00E861FD">
      <w:pPr>
        <w:pStyle w:val="ListParagraph"/>
        <w:numPr>
          <w:ilvl w:val="0"/>
          <w:numId w:val="18"/>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Continuous analysis undertaken, requiring complete abstinence</w:t>
      </w:r>
    </w:p>
    <w:p w14:paraId="2DD2F0D1" w14:textId="77777777" w:rsidR="00E861FD" w:rsidRPr="00577800" w:rsidRDefault="00E861FD" w:rsidP="00E861FD">
      <w:pPr>
        <w:pStyle w:val="ListParagraph"/>
        <w:numPr>
          <w:ilvl w:val="0"/>
          <w:numId w:val="18"/>
        </w:numPr>
        <w:spacing w:after="200" w:line="276" w:lineRule="auto"/>
        <w:rPr>
          <w:rStyle w:val="label"/>
          <w:rFonts w:cs="Times New Roman"/>
          <w:sz w:val="14"/>
          <w:szCs w:val="14"/>
        </w:rPr>
      </w:pPr>
      <w:r w:rsidRPr="00577800">
        <w:rPr>
          <w:rStyle w:val="label"/>
          <w:rFonts w:eastAsia="Times New Roman" w:cs="Times New Roman"/>
          <w:bCs/>
          <w:sz w:val="14"/>
          <w:szCs w:val="14"/>
        </w:rPr>
        <w:t>Car crash</w:t>
      </w:r>
    </w:p>
    <w:p w14:paraId="106D3D7F" w14:textId="77777777" w:rsidR="00E861FD" w:rsidRPr="00577800" w:rsidRDefault="00E861FD" w:rsidP="00E861FD">
      <w:pPr>
        <w:pStyle w:val="ListParagraph"/>
        <w:numPr>
          <w:ilvl w:val="0"/>
          <w:numId w:val="18"/>
        </w:numPr>
        <w:spacing w:after="200" w:line="276" w:lineRule="auto"/>
        <w:rPr>
          <w:rFonts w:cs="Times New Roman"/>
          <w:sz w:val="14"/>
          <w:szCs w:val="14"/>
        </w:rPr>
      </w:pPr>
      <w:r w:rsidRPr="00577800">
        <w:rPr>
          <w:rStyle w:val="label"/>
          <w:rFonts w:eastAsia="Times New Roman" w:cs="Times New Roman"/>
          <w:bCs/>
          <w:sz w:val="14"/>
          <w:szCs w:val="14"/>
        </w:rPr>
        <w:t>Pain in thumb/finger joints from texting</w:t>
      </w:r>
    </w:p>
    <w:p w14:paraId="49DCF41F" w14:textId="77777777" w:rsidR="00E861FD" w:rsidRPr="001E27AD" w:rsidRDefault="00E861FD" w:rsidP="00E861FD">
      <w:pPr>
        <w:rPr>
          <w:rFonts w:ascii="Times New Roman" w:hAnsi="Times New Roman" w:cs="Times New Roman"/>
        </w:rPr>
        <w:sectPr w:rsidR="00E861FD" w:rsidRPr="001E27AD" w:rsidSect="009F2D00">
          <w:type w:val="continuous"/>
          <w:pgSz w:w="15840" w:h="12240" w:orient="landscape"/>
          <w:pgMar w:top="1440" w:right="1440" w:bottom="1440" w:left="1440" w:header="708" w:footer="708" w:gutter="0"/>
          <w:cols w:num="2" w:space="708"/>
          <w:docGrid w:linePitch="360"/>
        </w:sectPr>
      </w:pPr>
    </w:p>
    <w:p w14:paraId="3C8E31F0" w14:textId="77777777" w:rsidR="00E861FD" w:rsidRPr="001E27AD" w:rsidRDefault="00E861FD" w:rsidP="00E861FD">
      <w:pPr>
        <w:rPr>
          <w:rFonts w:ascii="Times New Roman" w:hAnsi="Times New Roman" w:cs="Times New Roman"/>
        </w:rPr>
        <w:sectPr w:rsidR="00E861FD" w:rsidRPr="001E27AD" w:rsidSect="009F2D00">
          <w:type w:val="continuous"/>
          <w:pgSz w:w="15840" w:h="12240" w:orient="landscape"/>
          <w:pgMar w:top="1440" w:right="1440" w:bottom="1440" w:left="1440" w:header="708" w:footer="708" w:gutter="0"/>
          <w:cols w:space="708"/>
          <w:docGrid w:linePitch="360"/>
        </w:sectPr>
      </w:pPr>
    </w:p>
    <w:p w14:paraId="361E9483" w14:textId="77777777" w:rsidR="00E861FD" w:rsidRPr="001E27AD" w:rsidRDefault="00E861FD" w:rsidP="00E861FD">
      <w:pPr>
        <w:rPr>
          <w:rStyle w:val="label"/>
          <w:rFonts w:ascii="Times New Roman" w:eastAsia="Times New Roman" w:hAnsi="Times New Roman" w:cs="Times New Roman"/>
          <w:bCs/>
          <w:sz w:val="14"/>
          <w:szCs w:val="14"/>
        </w:rPr>
        <w:sectPr w:rsidR="00E861FD" w:rsidRPr="001E27AD" w:rsidSect="009F2D00">
          <w:type w:val="continuous"/>
          <w:pgSz w:w="15840" w:h="12240" w:orient="landscape"/>
          <w:pgMar w:top="1440" w:right="1440" w:bottom="1440" w:left="1440" w:header="708" w:footer="708" w:gutter="0"/>
          <w:cols w:num="4" w:space="144"/>
          <w:docGrid w:linePitch="360"/>
        </w:sectPr>
      </w:pPr>
    </w:p>
    <w:p w14:paraId="4E3434A3" w14:textId="77777777" w:rsidR="00E861FD" w:rsidRPr="001E27AD" w:rsidRDefault="00E861FD" w:rsidP="00E861FD">
      <w:pPr>
        <w:rPr>
          <w:rStyle w:val="label"/>
          <w:rFonts w:ascii="Times New Roman" w:hAnsi="Times New Roman" w:cs="Times New Roman"/>
          <w:sz w:val="14"/>
          <w:szCs w:val="14"/>
        </w:rPr>
      </w:pPr>
    </w:p>
    <w:p w14:paraId="43D44341" w14:textId="4BFCE51D" w:rsidR="00E861FD" w:rsidRPr="00577800" w:rsidRDefault="003F5EF9" w:rsidP="00AE0C27">
      <w:pPr>
        <w:pStyle w:val="Heading5"/>
        <w:rPr>
          <w:lang w:eastAsia="en-CA"/>
        </w:rPr>
      </w:pPr>
      <w:bookmarkStart w:id="2" w:name="_Toc32504895"/>
      <w:r>
        <w:rPr>
          <w:lang w:eastAsia="en-CA"/>
        </w:rPr>
        <w:t xml:space="preserve">Figure 2c: </w:t>
      </w:r>
      <w:r w:rsidR="00E861FD" w:rsidRPr="00577800">
        <w:rPr>
          <w:lang w:eastAsia="en-CA"/>
        </w:rPr>
        <w:t>Included analyses - other therapy interventions</w:t>
      </w:r>
      <w:bookmarkEnd w:id="2"/>
    </w:p>
    <w:tbl>
      <w:tblPr>
        <w:tblW w:w="4706" w:type="pct"/>
        <w:tblInd w:w="-5" w:type="dxa"/>
        <w:tblLook w:val="04A0" w:firstRow="1" w:lastRow="0" w:firstColumn="1" w:lastColumn="0" w:noHBand="0" w:noVBand="1"/>
      </w:tblPr>
      <w:tblGrid>
        <w:gridCol w:w="1217"/>
        <w:gridCol w:w="915"/>
        <w:gridCol w:w="1237"/>
        <w:gridCol w:w="1587"/>
        <w:gridCol w:w="912"/>
        <w:gridCol w:w="683"/>
        <w:gridCol w:w="523"/>
        <w:gridCol w:w="523"/>
        <w:gridCol w:w="523"/>
        <w:gridCol w:w="523"/>
        <w:gridCol w:w="5752"/>
      </w:tblGrid>
      <w:tr w:rsidR="00E861FD" w:rsidRPr="00577800" w14:paraId="702802D1" w14:textId="77777777" w:rsidTr="005539F0">
        <w:trPr>
          <w:trHeight w:val="68"/>
          <w:tblHeader/>
        </w:trPr>
        <w:tc>
          <w:tcPr>
            <w:tcW w:w="594" w:type="pct"/>
            <w:tcBorders>
              <w:top w:val="single" w:sz="4" w:space="0" w:color="auto"/>
              <w:left w:val="single" w:sz="4" w:space="0" w:color="auto"/>
              <w:bottom w:val="nil"/>
              <w:right w:val="nil"/>
            </w:tcBorders>
            <w:shd w:val="clear" w:color="auto" w:fill="auto"/>
            <w:noWrap/>
            <w:vAlign w:val="bottom"/>
            <w:hideMark/>
          </w:tcPr>
          <w:p w14:paraId="4124FFF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single" w:sz="4" w:space="0" w:color="auto"/>
              <w:left w:val="nil"/>
              <w:bottom w:val="nil"/>
              <w:right w:val="nil"/>
            </w:tcBorders>
            <w:shd w:val="clear" w:color="auto" w:fill="auto"/>
            <w:noWrap/>
            <w:vAlign w:val="bottom"/>
            <w:hideMark/>
          </w:tcPr>
          <w:p w14:paraId="437D4B8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430" w:type="pct"/>
            <w:tcBorders>
              <w:top w:val="single" w:sz="4" w:space="0" w:color="auto"/>
              <w:left w:val="nil"/>
              <w:bottom w:val="nil"/>
              <w:right w:val="nil"/>
            </w:tcBorders>
            <w:shd w:val="clear" w:color="auto" w:fill="auto"/>
            <w:noWrap/>
            <w:vAlign w:val="bottom"/>
            <w:hideMark/>
          </w:tcPr>
          <w:p w14:paraId="38C8345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59" w:type="pct"/>
            <w:tcBorders>
              <w:top w:val="single" w:sz="4" w:space="0" w:color="auto"/>
              <w:left w:val="nil"/>
              <w:bottom w:val="nil"/>
              <w:right w:val="nil"/>
            </w:tcBorders>
            <w:shd w:val="clear" w:color="auto" w:fill="auto"/>
            <w:noWrap/>
            <w:vAlign w:val="bottom"/>
            <w:hideMark/>
          </w:tcPr>
          <w:p w14:paraId="738DD34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53" w:type="pct"/>
            <w:gridSpan w:val="2"/>
            <w:tcBorders>
              <w:top w:val="single" w:sz="4" w:space="0" w:color="auto"/>
              <w:left w:val="nil"/>
              <w:bottom w:val="nil"/>
              <w:right w:val="nil"/>
            </w:tcBorders>
            <w:shd w:val="clear" w:color="auto" w:fill="auto"/>
            <w:noWrap/>
            <w:vAlign w:val="bottom"/>
            <w:hideMark/>
          </w:tcPr>
          <w:p w14:paraId="22F083B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06" w:type="pct"/>
            <w:gridSpan w:val="4"/>
            <w:tcBorders>
              <w:top w:val="single" w:sz="4" w:space="0" w:color="auto"/>
              <w:left w:val="nil"/>
              <w:bottom w:val="single" w:sz="4" w:space="0" w:color="auto"/>
              <w:right w:val="nil"/>
            </w:tcBorders>
            <w:shd w:val="clear" w:color="auto" w:fill="auto"/>
            <w:noWrap/>
            <w:vAlign w:val="bottom"/>
            <w:hideMark/>
          </w:tcPr>
          <w:p w14:paraId="7FFB0E93"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GRADE rating </w:t>
            </w:r>
          </w:p>
        </w:tc>
        <w:tc>
          <w:tcPr>
            <w:tcW w:w="2040" w:type="pct"/>
            <w:tcBorders>
              <w:top w:val="single" w:sz="4" w:space="0" w:color="auto"/>
              <w:left w:val="nil"/>
              <w:bottom w:val="nil"/>
              <w:right w:val="single" w:sz="4" w:space="0" w:color="auto"/>
            </w:tcBorders>
            <w:shd w:val="clear" w:color="auto" w:fill="auto"/>
            <w:noWrap/>
            <w:vAlign w:val="bottom"/>
            <w:hideMark/>
          </w:tcPr>
          <w:p w14:paraId="5D6B1596"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p>
        </w:tc>
      </w:tr>
      <w:tr w:rsidR="00E861FD" w:rsidRPr="00577800" w14:paraId="5ED88567" w14:textId="77777777" w:rsidTr="005539F0">
        <w:trPr>
          <w:trHeight w:val="1826"/>
          <w:tblHeader/>
        </w:trPr>
        <w:tc>
          <w:tcPr>
            <w:tcW w:w="594" w:type="pct"/>
            <w:tcBorders>
              <w:top w:val="nil"/>
              <w:left w:val="single" w:sz="4" w:space="0" w:color="auto"/>
              <w:bottom w:val="single" w:sz="4" w:space="0" w:color="auto"/>
              <w:right w:val="nil"/>
            </w:tcBorders>
            <w:shd w:val="clear" w:color="auto" w:fill="auto"/>
            <w:vAlign w:val="center"/>
            <w:hideMark/>
          </w:tcPr>
          <w:p w14:paraId="4A00F846"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Review,</w:t>
            </w:r>
            <w:r w:rsidRPr="001E27AD">
              <w:rPr>
                <w:rFonts w:ascii="Times New Roman" w:eastAsia="Times New Roman" w:hAnsi="Times New Roman" w:cs="Times New Roman"/>
                <w:b/>
                <w:bCs/>
                <w:color w:val="000000"/>
                <w:sz w:val="16"/>
                <w:szCs w:val="16"/>
                <w:lang w:eastAsia="en-CA"/>
              </w:rPr>
              <w:br/>
              <w:t>AMSTAR-2 Rating</w:t>
            </w:r>
          </w:p>
        </w:tc>
        <w:tc>
          <w:tcPr>
            <w:tcW w:w="316" w:type="pct"/>
            <w:tcBorders>
              <w:top w:val="nil"/>
              <w:left w:val="nil"/>
              <w:bottom w:val="single" w:sz="4" w:space="0" w:color="auto"/>
              <w:right w:val="nil"/>
            </w:tcBorders>
            <w:shd w:val="clear" w:color="auto" w:fill="auto"/>
            <w:noWrap/>
            <w:vAlign w:val="center"/>
            <w:hideMark/>
          </w:tcPr>
          <w:p w14:paraId="22416215"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Populations</w:t>
            </w:r>
          </w:p>
        </w:tc>
        <w:tc>
          <w:tcPr>
            <w:tcW w:w="430" w:type="pct"/>
            <w:tcBorders>
              <w:top w:val="nil"/>
              <w:left w:val="nil"/>
              <w:bottom w:val="single" w:sz="4" w:space="0" w:color="auto"/>
              <w:right w:val="nil"/>
            </w:tcBorders>
            <w:shd w:val="clear" w:color="auto" w:fill="auto"/>
            <w:noWrap/>
            <w:vAlign w:val="center"/>
            <w:hideMark/>
          </w:tcPr>
          <w:p w14:paraId="415C9280"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Intervention</w:t>
            </w:r>
          </w:p>
        </w:tc>
        <w:tc>
          <w:tcPr>
            <w:tcW w:w="559" w:type="pct"/>
            <w:tcBorders>
              <w:top w:val="nil"/>
              <w:left w:val="nil"/>
              <w:bottom w:val="single" w:sz="4" w:space="0" w:color="auto"/>
              <w:right w:val="nil"/>
            </w:tcBorders>
            <w:shd w:val="clear" w:color="auto" w:fill="auto"/>
            <w:noWrap/>
            <w:vAlign w:val="center"/>
            <w:hideMark/>
          </w:tcPr>
          <w:p w14:paraId="176D0E4C"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Comparator</w:t>
            </w:r>
          </w:p>
        </w:tc>
        <w:tc>
          <w:tcPr>
            <w:tcW w:w="315" w:type="pct"/>
            <w:tcBorders>
              <w:top w:val="nil"/>
              <w:left w:val="nil"/>
              <w:bottom w:val="single" w:sz="4" w:space="0" w:color="auto"/>
              <w:right w:val="single" w:sz="4" w:space="0" w:color="auto"/>
            </w:tcBorders>
            <w:shd w:val="clear" w:color="auto" w:fill="auto"/>
            <w:noWrap/>
            <w:vAlign w:val="center"/>
            <w:hideMark/>
          </w:tcPr>
          <w:p w14:paraId="4DCA2C43"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Timepoint</w:t>
            </w:r>
          </w:p>
        </w:tc>
        <w:tc>
          <w:tcPr>
            <w:tcW w:w="239" w:type="pc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010D816"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Abstinence</w:t>
            </w:r>
          </w:p>
        </w:tc>
        <w:tc>
          <w:tcPr>
            <w:tcW w:w="127" w:type="pc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013EA45B"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Reduction</w:t>
            </w:r>
          </w:p>
        </w:tc>
        <w:tc>
          <w:tcPr>
            <w:tcW w:w="127" w:type="pc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5B33DACC"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AE</w:t>
            </w:r>
          </w:p>
        </w:tc>
        <w:tc>
          <w:tcPr>
            <w:tcW w:w="127" w:type="pc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F5DB69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Wt gain</w:t>
            </w:r>
          </w:p>
        </w:tc>
        <w:tc>
          <w:tcPr>
            <w:tcW w:w="127" w:type="pc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793305DD"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Emot State</w:t>
            </w:r>
          </w:p>
        </w:tc>
        <w:tc>
          <w:tcPr>
            <w:tcW w:w="2040" w:type="pct"/>
            <w:tcBorders>
              <w:top w:val="nil"/>
              <w:left w:val="single" w:sz="4" w:space="0" w:color="auto"/>
              <w:bottom w:val="single" w:sz="4" w:space="0" w:color="auto"/>
              <w:right w:val="single" w:sz="4" w:space="0" w:color="auto"/>
            </w:tcBorders>
            <w:shd w:val="clear" w:color="auto" w:fill="auto"/>
            <w:noWrap/>
            <w:vAlign w:val="center"/>
            <w:hideMark/>
          </w:tcPr>
          <w:p w14:paraId="3574D9E9"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Results; Number of studies; Number of participants</w:t>
            </w:r>
          </w:p>
        </w:tc>
      </w:tr>
      <w:tr w:rsidR="00E861FD" w:rsidRPr="00577800" w14:paraId="7DF46D8A" w14:textId="77777777" w:rsidTr="005539F0">
        <w:trPr>
          <w:trHeight w:hRule="exact" w:val="703"/>
        </w:trPr>
        <w:tc>
          <w:tcPr>
            <w:tcW w:w="594" w:type="pct"/>
            <w:tcBorders>
              <w:top w:val="single" w:sz="4" w:space="0" w:color="auto"/>
              <w:left w:val="single" w:sz="4" w:space="0" w:color="auto"/>
              <w:right w:val="nil"/>
            </w:tcBorders>
            <w:shd w:val="clear" w:color="auto" w:fill="auto"/>
            <w:vAlign w:val="center"/>
            <w:hideMark/>
          </w:tcPr>
          <w:p w14:paraId="33829E61"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Barnes 2019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{"citationID":"SxYX3r3x","properties":{"formattedCitation":"[51]","plainCitation":"[51]","noteIndex":0},"citationItems":[{"id":9347,"uris":["http://zotero.org/groups/2603983/items/UGU83RHN"],"itemData":{"id":9347,"type":"article-journal","container-title":"Cochrane Database of Systematic Reviews","issue":"6","note":"publisher: John Wiley &amp; Sons, Ltd","source":"Google Scholar","title":"Hypnotherapy for smoking cessation","author":[{"family":"Barnes","given":"Joanne"},{"family":"McRobbie","given":"Hayden"},{"family":"Dong","given":"Christine Y."},{"family":"Walker","given":"Natalie"},{"family":"Hartmann-Boyce","given":"Jamie"}],"issued":{"date-parts":[["2019"]]}}}],"schema":"https://github.com/citation-style-language/schema/raw/master/csl-citation.json"}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[51]</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316" w:type="pct"/>
            <w:tcBorders>
              <w:top w:val="single" w:sz="4" w:space="0" w:color="auto"/>
              <w:left w:val="nil"/>
              <w:bottom w:val="dotted" w:sz="4" w:space="0" w:color="auto"/>
              <w:right w:val="nil"/>
            </w:tcBorders>
            <w:shd w:val="clear" w:color="auto" w:fill="9BC2E6"/>
            <w:noWrap/>
            <w:vAlign w:val="center"/>
          </w:tcPr>
          <w:p w14:paraId="3502C08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single" w:sz="4" w:space="0" w:color="auto"/>
              <w:left w:val="nil"/>
              <w:bottom w:val="dotted" w:sz="4" w:space="0" w:color="auto"/>
              <w:right w:val="nil"/>
            </w:tcBorders>
            <w:shd w:val="clear" w:color="auto" w:fill="auto"/>
            <w:noWrap/>
            <w:vAlign w:val="center"/>
          </w:tcPr>
          <w:p w14:paraId="45A124A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Hypnotherapy</w:t>
            </w:r>
          </w:p>
        </w:tc>
        <w:tc>
          <w:tcPr>
            <w:tcW w:w="559" w:type="pct"/>
            <w:tcBorders>
              <w:top w:val="single" w:sz="4" w:space="0" w:color="auto"/>
              <w:left w:val="nil"/>
              <w:bottom w:val="dotted" w:sz="4" w:space="0" w:color="auto"/>
              <w:right w:val="nil"/>
            </w:tcBorders>
            <w:shd w:val="clear" w:color="auto" w:fill="auto"/>
            <w:noWrap/>
            <w:vAlign w:val="center"/>
          </w:tcPr>
          <w:p w14:paraId="52090A0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Placebo drug</w:t>
            </w:r>
          </w:p>
        </w:tc>
        <w:tc>
          <w:tcPr>
            <w:tcW w:w="315" w:type="pct"/>
            <w:tcBorders>
              <w:top w:val="single" w:sz="4" w:space="0" w:color="auto"/>
              <w:left w:val="nil"/>
              <w:bottom w:val="dotted" w:sz="4" w:space="0" w:color="auto"/>
              <w:right w:val="single" w:sz="4" w:space="0" w:color="auto"/>
            </w:tcBorders>
            <w:shd w:val="clear" w:color="auto" w:fill="auto"/>
            <w:noWrap/>
            <w:vAlign w:val="center"/>
          </w:tcPr>
          <w:p w14:paraId="3FD311E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12 months</w:t>
            </w:r>
          </w:p>
        </w:tc>
        <w:tc>
          <w:tcPr>
            <w:tcW w:w="239" w:type="pct"/>
            <w:tcBorders>
              <w:top w:val="single" w:sz="4" w:space="0" w:color="auto"/>
              <w:left w:val="single" w:sz="4" w:space="0" w:color="auto"/>
              <w:bottom w:val="dotted" w:sz="4" w:space="0" w:color="auto"/>
              <w:right w:val="single" w:sz="4" w:space="0" w:color="auto"/>
            </w:tcBorders>
            <w:shd w:val="clear" w:color="auto" w:fill="auto"/>
            <w:noWrap/>
            <w:vAlign w:val="center"/>
          </w:tcPr>
          <w:p w14:paraId="1F619BF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tcPr>
          <w:p w14:paraId="7EA9012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tcPr>
          <w:p w14:paraId="349F599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tcPr>
          <w:p w14:paraId="603CD6E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tcPr>
          <w:p w14:paraId="190CA4E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single" w:sz="4" w:space="0" w:color="auto"/>
              <w:left w:val="single" w:sz="4" w:space="0" w:color="auto"/>
              <w:bottom w:val="dotted" w:sz="4" w:space="0" w:color="auto"/>
              <w:right w:val="single" w:sz="4" w:space="0" w:color="auto"/>
            </w:tcBorders>
            <w:shd w:val="clear" w:color="auto" w:fill="auto"/>
            <w:noWrap/>
            <w:vAlign w:val="center"/>
          </w:tcPr>
          <w:p w14:paraId="151FBF2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18 fewer per 1,000 (77 fewer to 166 more); n=1; N=114</w:t>
            </w:r>
          </w:p>
        </w:tc>
      </w:tr>
      <w:tr w:rsidR="00E861FD" w:rsidRPr="00577800" w14:paraId="6CD73CBC" w14:textId="77777777" w:rsidTr="005539F0">
        <w:trPr>
          <w:trHeight w:hRule="exact" w:val="631"/>
        </w:trPr>
        <w:tc>
          <w:tcPr>
            <w:tcW w:w="594" w:type="pct"/>
            <w:tcBorders>
              <w:top w:val="single" w:sz="4" w:space="0" w:color="auto"/>
              <w:left w:val="single" w:sz="4" w:space="0" w:color="auto"/>
              <w:bottom w:val="nil"/>
              <w:right w:val="nil"/>
            </w:tcBorders>
            <w:shd w:val="clear" w:color="auto" w:fill="auto"/>
            <w:vAlign w:val="center"/>
            <w:hideMark/>
          </w:tcPr>
          <w:p w14:paraId="251B4072" w14:textId="77777777" w:rsidR="00E861FD" w:rsidRPr="001E27AD" w:rsidRDefault="00E861FD" w:rsidP="005539F0">
            <w:pPr>
              <w:spacing w:line="240" w:lineRule="auto"/>
              <w:rPr>
                <w:rFonts w:ascii="Times New Roman" w:eastAsia="Times New Roman" w:hAnsi="Times New Roman" w:cs="Times New Roman"/>
                <w:b/>
                <w:bCs/>
                <w:sz w:val="16"/>
                <w:szCs w:val="16"/>
                <w:lang w:eastAsia="en-CA"/>
              </w:rPr>
            </w:pPr>
            <w:r w:rsidRPr="001E27AD">
              <w:rPr>
                <w:rFonts w:ascii="Times New Roman" w:eastAsia="Times New Roman" w:hAnsi="Times New Roman" w:cs="Times New Roman"/>
                <w:b/>
                <w:bCs/>
                <w:sz w:val="16"/>
                <w:szCs w:val="16"/>
                <w:lang w:eastAsia="en-CA"/>
              </w:rPr>
              <w:t xml:space="preserve">White 2014 </w:t>
            </w:r>
            <w:r w:rsidRPr="001E27AD">
              <w:rPr>
                <w:rFonts w:ascii="Times New Roman" w:eastAsia="Times New Roman" w:hAnsi="Times New Roman" w:cs="Times New Roman"/>
                <w:b/>
                <w:bCs/>
                <w:sz w:val="16"/>
                <w:szCs w:val="16"/>
                <w:lang w:eastAsia="en-CA"/>
              </w:rPr>
              <w:fldChar w:fldCharType="begin"/>
            </w:r>
            <w:r w:rsidRPr="001E27AD">
              <w:rPr>
                <w:rFonts w:ascii="Times New Roman" w:eastAsia="Times New Roman" w:hAnsi="Times New Roman" w:cs="Times New Roman"/>
                <w:b/>
                <w:bCs/>
                <w:sz w:val="16"/>
                <w:szCs w:val="16"/>
                <w:lang w:eastAsia="en-CA"/>
              </w:rPr>
              <w:instrText xml:space="preserve"> ADDIN ZOTERO_ITEM CSL_CITATION {"citationID":"1uJ4sKgc","properties":{"formattedCitation":"[53]","plainCitation":"[53]","noteIndex":0},"citationItems":[{"id":"yQTIbguG/2ENn0zsO","uris":["http://zotero.org/users/4806826/items/UVHLAY6R"],"itemData":{"id":13406,"type":"article-journal","container-title":"The Cochrane database of systematic reviews","journalAbbreviation":"Cochrane Database Syst Rev","language":"eng","page":"CD000009","title":"Acupuncture and related interventions for smoking cessation","author":[{"family":"White","given":"A.R."},{"family":"Rampes","given":"H."},{"family":"Liu","given":"J.P."},{"family":"Stead","given":"L.F."},{"family":"Campbell","given":"J."}],"issued":{"date-parts":[["2014"]]}}}],"schema":"https://github.com/citation-style-language/schema/raw/master/csl-citation.json"} </w:instrText>
            </w:r>
            <w:r w:rsidRPr="001E27AD">
              <w:rPr>
                <w:rFonts w:ascii="Times New Roman" w:eastAsia="Times New Roman" w:hAnsi="Times New Roman" w:cs="Times New Roman"/>
                <w:b/>
                <w:bCs/>
                <w:sz w:val="16"/>
                <w:szCs w:val="16"/>
                <w:lang w:eastAsia="en-CA"/>
              </w:rPr>
              <w:fldChar w:fldCharType="separate"/>
            </w:r>
            <w:r w:rsidRPr="00577800">
              <w:rPr>
                <w:rFonts w:ascii="Times New Roman" w:hAnsi="Times New Roman" w:cs="Times New Roman"/>
                <w:sz w:val="16"/>
              </w:rPr>
              <w:t>[53]</w:t>
            </w:r>
            <w:r w:rsidRPr="001E27AD">
              <w:rPr>
                <w:rFonts w:ascii="Times New Roman" w:eastAsia="Times New Roman" w:hAnsi="Times New Roman" w:cs="Times New Roman"/>
                <w:b/>
                <w:bCs/>
                <w:sz w:val="16"/>
                <w:szCs w:val="16"/>
                <w:lang w:eastAsia="en-CA"/>
              </w:rPr>
              <w:fldChar w:fldCharType="end"/>
            </w:r>
            <w:r w:rsidRPr="001E27AD">
              <w:rPr>
                <w:rFonts w:ascii="Times New Roman" w:eastAsia="Times New Roman" w:hAnsi="Times New Roman" w:cs="Times New Roman"/>
                <w:bCs/>
                <w:sz w:val="16"/>
                <w:szCs w:val="16"/>
                <w:lang w:eastAsia="en-CA"/>
              </w:rPr>
              <w:t>,</w:t>
            </w:r>
            <w:r w:rsidRPr="001E27AD">
              <w:rPr>
                <w:rFonts w:ascii="Times New Roman" w:eastAsia="Times New Roman" w:hAnsi="Times New Roman" w:cs="Times New Roman"/>
                <w:b/>
                <w:bCs/>
                <w:sz w:val="16"/>
                <w:szCs w:val="16"/>
                <w:lang w:eastAsia="en-CA"/>
              </w:rPr>
              <w:br/>
            </w:r>
            <w:r w:rsidRPr="001E27AD">
              <w:rPr>
                <w:rFonts w:ascii="Times New Roman" w:eastAsia="Times New Roman" w:hAnsi="Times New Roman" w:cs="Times New Roman"/>
                <w:sz w:val="16"/>
                <w:szCs w:val="16"/>
                <w:lang w:eastAsia="en-CA"/>
              </w:rPr>
              <w:t>Low</w:t>
            </w:r>
          </w:p>
        </w:tc>
        <w:tc>
          <w:tcPr>
            <w:tcW w:w="316" w:type="pct"/>
            <w:tcBorders>
              <w:top w:val="single" w:sz="4" w:space="0" w:color="auto"/>
              <w:left w:val="nil"/>
              <w:bottom w:val="dotted" w:sz="4" w:space="0" w:color="auto"/>
              <w:right w:val="nil"/>
            </w:tcBorders>
            <w:shd w:val="clear" w:color="000000" w:fill="9BC2E6"/>
            <w:noWrap/>
            <w:vAlign w:val="center"/>
            <w:hideMark/>
          </w:tcPr>
          <w:p w14:paraId="21840BE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single" w:sz="4" w:space="0" w:color="auto"/>
              <w:left w:val="nil"/>
              <w:bottom w:val="dotted" w:sz="4" w:space="0" w:color="auto"/>
              <w:right w:val="nil"/>
            </w:tcBorders>
            <w:shd w:val="clear" w:color="auto" w:fill="auto"/>
            <w:noWrap/>
            <w:vAlign w:val="center"/>
            <w:hideMark/>
          </w:tcPr>
          <w:p w14:paraId="61C8DF5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Acupuncture</w:t>
            </w:r>
          </w:p>
        </w:tc>
        <w:tc>
          <w:tcPr>
            <w:tcW w:w="559" w:type="pct"/>
            <w:tcBorders>
              <w:top w:val="single" w:sz="4" w:space="0" w:color="auto"/>
              <w:left w:val="nil"/>
              <w:bottom w:val="dotted" w:sz="4" w:space="0" w:color="auto"/>
              <w:right w:val="nil"/>
            </w:tcBorders>
            <w:shd w:val="clear" w:color="auto" w:fill="auto"/>
            <w:noWrap/>
            <w:vAlign w:val="center"/>
            <w:hideMark/>
          </w:tcPr>
          <w:p w14:paraId="722C678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Wait list/No intervention</w:t>
            </w:r>
          </w:p>
        </w:tc>
        <w:tc>
          <w:tcPr>
            <w:tcW w:w="315" w:type="pct"/>
            <w:tcBorders>
              <w:top w:val="single" w:sz="4" w:space="0" w:color="auto"/>
              <w:left w:val="nil"/>
              <w:bottom w:val="dotted" w:sz="4" w:space="0" w:color="auto"/>
              <w:right w:val="single" w:sz="4" w:space="0" w:color="auto"/>
            </w:tcBorders>
            <w:shd w:val="clear" w:color="auto" w:fill="auto"/>
            <w:noWrap/>
            <w:vAlign w:val="center"/>
            <w:hideMark/>
          </w:tcPr>
          <w:p w14:paraId="2C8C102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239"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1454F39A"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p>
          <w:p w14:paraId="1A121458"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42A32CB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8F6490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6B5CA3B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5C01FF0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53A144B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60 more per 1,000 (2 fewer to 174 more); n=3; N=393</w:t>
            </w:r>
          </w:p>
        </w:tc>
      </w:tr>
      <w:tr w:rsidR="00E861FD" w:rsidRPr="00577800" w14:paraId="24D82E5C" w14:textId="77777777" w:rsidTr="005539F0">
        <w:trPr>
          <w:trHeight w:hRule="exact" w:val="412"/>
        </w:trPr>
        <w:tc>
          <w:tcPr>
            <w:tcW w:w="594" w:type="pct"/>
            <w:tcBorders>
              <w:top w:val="nil"/>
              <w:left w:val="single" w:sz="4" w:space="0" w:color="auto"/>
              <w:bottom w:val="nil"/>
              <w:right w:val="nil"/>
            </w:tcBorders>
            <w:shd w:val="clear" w:color="auto" w:fill="auto"/>
            <w:noWrap/>
            <w:vAlign w:val="center"/>
            <w:hideMark/>
          </w:tcPr>
          <w:p w14:paraId="1841E0F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dotted" w:sz="4" w:space="0" w:color="auto"/>
              <w:right w:val="nil"/>
            </w:tcBorders>
            <w:shd w:val="clear" w:color="000000" w:fill="9BC2E6"/>
            <w:noWrap/>
            <w:vAlign w:val="center"/>
            <w:hideMark/>
          </w:tcPr>
          <w:p w14:paraId="326080D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dotted" w:sz="4" w:space="0" w:color="auto"/>
              <w:right w:val="nil"/>
            </w:tcBorders>
            <w:shd w:val="clear" w:color="auto" w:fill="auto"/>
            <w:noWrap/>
            <w:vAlign w:val="center"/>
            <w:hideMark/>
          </w:tcPr>
          <w:p w14:paraId="3B3C279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Acupuncture</w:t>
            </w:r>
          </w:p>
        </w:tc>
        <w:tc>
          <w:tcPr>
            <w:tcW w:w="559" w:type="pct"/>
            <w:tcBorders>
              <w:top w:val="dotted" w:sz="4" w:space="0" w:color="auto"/>
              <w:left w:val="nil"/>
              <w:bottom w:val="dotted" w:sz="4" w:space="0" w:color="auto"/>
              <w:right w:val="nil"/>
            </w:tcBorders>
            <w:shd w:val="clear" w:color="auto" w:fill="auto"/>
            <w:noWrap/>
            <w:vAlign w:val="center"/>
            <w:hideMark/>
          </w:tcPr>
          <w:p w14:paraId="0DC7205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Sham</w:t>
            </w:r>
          </w:p>
        </w:tc>
        <w:tc>
          <w:tcPr>
            <w:tcW w:w="315" w:type="pct"/>
            <w:tcBorders>
              <w:top w:val="dotted" w:sz="4" w:space="0" w:color="auto"/>
              <w:left w:val="nil"/>
              <w:bottom w:val="dotted" w:sz="4" w:space="0" w:color="auto"/>
              <w:right w:val="single" w:sz="4" w:space="0" w:color="auto"/>
            </w:tcBorders>
            <w:shd w:val="clear" w:color="auto" w:fill="auto"/>
            <w:noWrap/>
            <w:hideMark/>
          </w:tcPr>
          <w:p w14:paraId="2B2FD58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239"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51FCA4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LOW</w:t>
            </w: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F9EDF2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CE3B63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6D1DD5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C24C3B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97457E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11 more per 1,000 (15 fewer to 43 more); n=11; N=1892</w:t>
            </w:r>
          </w:p>
          <w:p w14:paraId="4F5C593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r>
      <w:tr w:rsidR="00E861FD" w:rsidRPr="00577800" w14:paraId="59434E62" w14:textId="77777777" w:rsidTr="005539F0">
        <w:trPr>
          <w:trHeight w:hRule="exact" w:val="412"/>
        </w:trPr>
        <w:tc>
          <w:tcPr>
            <w:tcW w:w="594" w:type="pct"/>
            <w:tcBorders>
              <w:top w:val="nil"/>
              <w:left w:val="single" w:sz="4" w:space="0" w:color="auto"/>
              <w:bottom w:val="nil"/>
              <w:right w:val="nil"/>
            </w:tcBorders>
            <w:shd w:val="clear" w:color="auto" w:fill="auto"/>
            <w:noWrap/>
            <w:vAlign w:val="center"/>
            <w:hideMark/>
          </w:tcPr>
          <w:p w14:paraId="147757E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dotted" w:sz="4" w:space="0" w:color="auto"/>
              <w:right w:val="nil"/>
            </w:tcBorders>
            <w:shd w:val="clear" w:color="000000" w:fill="9BC2E6"/>
            <w:noWrap/>
            <w:vAlign w:val="center"/>
            <w:hideMark/>
          </w:tcPr>
          <w:p w14:paraId="4174735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dotted" w:sz="4" w:space="0" w:color="auto"/>
              <w:right w:val="nil"/>
            </w:tcBorders>
            <w:shd w:val="clear" w:color="auto" w:fill="auto"/>
            <w:noWrap/>
            <w:vAlign w:val="center"/>
            <w:hideMark/>
          </w:tcPr>
          <w:p w14:paraId="2B79A77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CAS</w:t>
            </w:r>
          </w:p>
        </w:tc>
        <w:tc>
          <w:tcPr>
            <w:tcW w:w="559" w:type="pct"/>
            <w:tcBorders>
              <w:top w:val="dotted" w:sz="4" w:space="0" w:color="auto"/>
              <w:left w:val="nil"/>
              <w:bottom w:val="dotted" w:sz="4" w:space="0" w:color="auto"/>
              <w:right w:val="nil"/>
            </w:tcBorders>
            <w:shd w:val="clear" w:color="auto" w:fill="auto"/>
            <w:noWrap/>
            <w:vAlign w:val="center"/>
            <w:hideMark/>
          </w:tcPr>
          <w:p w14:paraId="7519AE4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Sham</w:t>
            </w:r>
          </w:p>
        </w:tc>
        <w:tc>
          <w:tcPr>
            <w:tcW w:w="315" w:type="pct"/>
            <w:tcBorders>
              <w:top w:val="dotted" w:sz="4" w:space="0" w:color="auto"/>
              <w:left w:val="nil"/>
              <w:bottom w:val="dotted" w:sz="4" w:space="0" w:color="auto"/>
              <w:right w:val="single" w:sz="4" w:space="0" w:color="auto"/>
            </w:tcBorders>
            <w:shd w:val="clear" w:color="auto" w:fill="auto"/>
            <w:noWrap/>
            <w:hideMark/>
          </w:tcPr>
          <w:p w14:paraId="753EFEC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239"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CC017CB"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05D8CF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FF54E0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0C0014B"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0FE796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D84587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26 more per 1,000 (12 fewer to 98 more); n=6; N=570</w:t>
            </w:r>
          </w:p>
        </w:tc>
      </w:tr>
      <w:tr w:rsidR="00E861FD" w:rsidRPr="00577800" w14:paraId="3ACEF923" w14:textId="77777777" w:rsidTr="005539F0">
        <w:trPr>
          <w:trHeight w:hRule="exact" w:val="412"/>
        </w:trPr>
        <w:tc>
          <w:tcPr>
            <w:tcW w:w="594" w:type="pct"/>
            <w:tcBorders>
              <w:top w:val="nil"/>
              <w:left w:val="single" w:sz="4" w:space="0" w:color="auto"/>
              <w:bottom w:val="nil"/>
              <w:right w:val="nil"/>
            </w:tcBorders>
            <w:shd w:val="clear" w:color="auto" w:fill="auto"/>
            <w:noWrap/>
            <w:vAlign w:val="center"/>
            <w:hideMark/>
          </w:tcPr>
          <w:p w14:paraId="0622EE6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dotted" w:sz="4" w:space="0" w:color="auto"/>
              <w:right w:val="nil"/>
            </w:tcBorders>
            <w:shd w:val="clear" w:color="000000" w:fill="9BC2E6"/>
            <w:noWrap/>
            <w:vAlign w:val="center"/>
            <w:hideMark/>
          </w:tcPr>
          <w:p w14:paraId="0521A9D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dotted" w:sz="4" w:space="0" w:color="auto"/>
              <w:right w:val="nil"/>
            </w:tcBorders>
            <w:shd w:val="clear" w:color="auto" w:fill="auto"/>
            <w:noWrap/>
            <w:vAlign w:val="center"/>
            <w:hideMark/>
          </w:tcPr>
          <w:p w14:paraId="777E23B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Laser therapy</w:t>
            </w:r>
          </w:p>
        </w:tc>
        <w:tc>
          <w:tcPr>
            <w:tcW w:w="559" w:type="pct"/>
            <w:tcBorders>
              <w:top w:val="dotted" w:sz="4" w:space="0" w:color="auto"/>
              <w:left w:val="nil"/>
              <w:bottom w:val="dotted" w:sz="4" w:space="0" w:color="auto"/>
              <w:right w:val="nil"/>
            </w:tcBorders>
            <w:shd w:val="clear" w:color="auto" w:fill="auto"/>
            <w:noWrap/>
            <w:vAlign w:val="center"/>
            <w:hideMark/>
          </w:tcPr>
          <w:p w14:paraId="3D2D895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Sham</w:t>
            </w:r>
          </w:p>
        </w:tc>
        <w:tc>
          <w:tcPr>
            <w:tcW w:w="315" w:type="pct"/>
            <w:tcBorders>
              <w:top w:val="dotted" w:sz="4" w:space="0" w:color="auto"/>
              <w:left w:val="nil"/>
              <w:bottom w:val="dotted" w:sz="4" w:space="0" w:color="auto"/>
              <w:right w:val="single" w:sz="4" w:space="0" w:color="auto"/>
            </w:tcBorders>
            <w:shd w:val="clear" w:color="auto" w:fill="auto"/>
            <w:noWrap/>
            <w:hideMark/>
          </w:tcPr>
          <w:p w14:paraId="16FB72C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239"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76E11E8"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4B1C92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37F794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1C5D2A0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D2345E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D3EBC6A"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Null-inclusive findings in one study and results favouring intervention in second study; n=2; N=613</w:t>
            </w:r>
          </w:p>
        </w:tc>
      </w:tr>
      <w:tr w:rsidR="00E861FD" w:rsidRPr="00577800" w14:paraId="3F3D62F5" w14:textId="77777777" w:rsidTr="005539F0">
        <w:trPr>
          <w:trHeight w:hRule="exact" w:val="412"/>
        </w:trPr>
        <w:tc>
          <w:tcPr>
            <w:tcW w:w="594" w:type="pct"/>
            <w:tcBorders>
              <w:top w:val="nil"/>
              <w:left w:val="single" w:sz="4" w:space="0" w:color="auto"/>
              <w:bottom w:val="nil"/>
              <w:right w:val="nil"/>
            </w:tcBorders>
            <w:shd w:val="clear" w:color="auto" w:fill="auto"/>
            <w:noWrap/>
            <w:vAlign w:val="center"/>
            <w:hideMark/>
          </w:tcPr>
          <w:p w14:paraId="31388A4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dotted" w:sz="4" w:space="0" w:color="auto"/>
              <w:right w:val="nil"/>
            </w:tcBorders>
            <w:shd w:val="clear" w:color="000000" w:fill="9BC2E6"/>
            <w:noWrap/>
            <w:vAlign w:val="center"/>
            <w:hideMark/>
          </w:tcPr>
          <w:p w14:paraId="611CD7F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dotted" w:sz="4" w:space="0" w:color="auto"/>
              <w:right w:val="nil"/>
            </w:tcBorders>
            <w:shd w:val="clear" w:color="auto" w:fill="auto"/>
            <w:noWrap/>
            <w:vAlign w:val="center"/>
            <w:hideMark/>
          </w:tcPr>
          <w:p w14:paraId="2A95542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Electrostimulation</w:t>
            </w:r>
          </w:p>
        </w:tc>
        <w:tc>
          <w:tcPr>
            <w:tcW w:w="559" w:type="pct"/>
            <w:tcBorders>
              <w:top w:val="dotted" w:sz="4" w:space="0" w:color="auto"/>
              <w:left w:val="nil"/>
              <w:bottom w:val="dotted" w:sz="4" w:space="0" w:color="auto"/>
              <w:right w:val="nil"/>
            </w:tcBorders>
            <w:shd w:val="clear" w:color="auto" w:fill="auto"/>
            <w:noWrap/>
            <w:vAlign w:val="center"/>
            <w:hideMark/>
          </w:tcPr>
          <w:p w14:paraId="3DCB267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Sham</w:t>
            </w:r>
          </w:p>
        </w:tc>
        <w:tc>
          <w:tcPr>
            <w:tcW w:w="315" w:type="pct"/>
            <w:tcBorders>
              <w:top w:val="dotted" w:sz="4" w:space="0" w:color="auto"/>
              <w:left w:val="nil"/>
              <w:bottom w:val="dotted" w:sz="4" w:space="0" w:color="auto"/>
              <w:right w:val="single" w:sz="4" w:space="0" w:color="auto"/>
            </w:tcBorders>
            <w:shd w:val="clear" w:color="auto" w:fill="auto"/>
            <w:noWrap/>
            <w:hideMark/>
          </w:tcPr>
          <w:p w14:paraId="358EFD6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239"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499BC995" w14:textId="77777777" w:rsidR="00E861FD" w:rsidRPr="001E27AD" w:rsidRDefault="00E861FD" w:rsidP="005539F0">
            <w:pPr>
              <w:spacing w:line="240" w:lineRule="auto"/>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891345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590E36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2721BA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E9A9E2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CB2B7A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34 fewer per 1,000 (102 fewer to 60 more); n=2; N=405</w:t>
            </w:r>
          </w:p>
        </w:tc>
      </w:tr>
      <w:tr w:rsidR="00E861FD" w:rsidRPr="00577800" w14:paraId="26D8F648" w14:textId="77777777" w:rsidTr="005539F0">
        <w:trPr>
          <w:trHeight w:hRule="exact" w:val="412"/>
        </w:trPr>
        <w:tc>
          <w:tcPr>
            <w:tcW w:w="594" w:type="pct"/>
            <w:tcBorders>
              <w:top w:val="nil"/>
              <w:left w:val="single" w:sz="4" w:space="0" w:color="auto"/>
              <w:bottom w:val="nil"/>
              <w:right w:val="nil"/>
            </w:tcBorders>
            <w:shd w:val="clear" w:color="auto" w:fill="auto"/>
            <w:noWrap/>
            <w:vAlign w:val="center"/>
          </w:tcPr>
          <w:p w14:paraId="310A153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dotted" w:sz="4" w:space="0" w:color="auto"/>
              <w:right w:val="nil"/>
            </w:tcBorders>
            <w:shd w:val="clear" w:color="000000" w:fill="9BC2E6"/>
            <w:noWrap/>
          </w:tcPr>
          <w:p w14:paraId="6ADBB78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dotted" w:sz="4" w:space="0" w:color="auto"/>
              <w:right w:val="nil"/>
            </w:tcBorders>
            <w:shd w:val="clear" w:color="auto" w:fill="auto"/>
            <w:noWrap/>
            <w:vAlign w:val="center"/>
          </w:tcPr>
          <w:p w14:paraId="0A1C1E1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Acupressure</w:t>
            </w:r>
          </w:p>
        </w:tc>
        <w:tc>
          <w:tcPr>
            <w:tcW w:w="559" w:type="pct"/>
            <w:tcBorders>
              <w:top w:val="dotted" w:sz="4" w:space="0" w:color="auto"/>
              <w:left w:val="nil"/>
              <w:bottom w:val="dotted" w:sz="4" w:space="0" w:color="auto"/>
              <w:right w:val="nil"/>
            </w:tcBorders>
            <w:shd w:val="clear" w:color="auto" w:fill="auto"/>
            <w:noWrap/>
            <w:vAlign w:val="center"/>
          </w:tcPr>
          <w:p w14:paraId="73BA473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Sham</w:t>
            </w:r>
          </w:p>
        </w:tc>
        <w:tc>
          <w:tcPr>
            <w:tcW w:w="315" w:type="pct"/>
            <w:tcBorders>
              <w:top w:val="dotted" w:sz="4" w:space="0" w:color="auto"/>
              <w:left w:val="nil"/>
              <w:bottom w:val="dotted" w:sz="4" w:space="0" w:color="auto"/>
              <w:right w:val="single" w:sz="4" w:space="0" w:color="auto"/>
            </w:tcBorders>
            <w:shd w:val="clear" w:color="auto" w:fill="auto"/>
            <w:noWrap/>
          </w:tcPr>
          <w:p w14:paraId="4C4B0F6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745" w:type="pct"/>
            <w:gridSpan w:val="5"/>
            <w:tcBorders>
              <w:top w:val="dotted" w:sz="4" w:space="0" w:color="auto"/>
              <w:left w:val="single" w:sz="4" w:space="0" w:color="auto"/>
              <w:right w:val="single" w:sz="4" w:space="0" w:color="auto"/>
            </w:tcBorders>
            <w:shd w:val="clear" w:color="auto" w:fill="808080" w:themeFill="background1" w:themeFillShade="80"/>
            <w:noWrap/>
            <w:vAlign w:val="center"/>
          </w:tcPr>
          <w:p w14:paraId="769AB72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dotted" w:sz="4" w:space="0" w:color="auto"/>
              <w:right w:val="single" w:sz="4" w:space="0" w:color="auto"/>
            </w:tcBorders>
            <w:shd w:val="clear" w:color="auto" w:fill="auto"/>
            <w:noWrap/>
            <w:vAlign w:val="center"/>
          </w:tcPr>
          <w:p w14:paraId="28718A7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studies found.</w:t>
            </w:r>
          </w:p>
        </w:tc>
      </w:tr>
      <w:tr w:rsidR="00E861FD" w:rsidRPr="00577800" w14:paraId="677991FD" w14:textId="77777777" w:rsidTr="005539F0">
        <w:trPr>
          <w:trHeight w:hRule="exact" w:val="412"/>
        </w:trPr>
        <w:tc>
          <w:tcPr>
            <w:tcW w:w="594" w:type="pct"/>
            <w:tcBorders>
              <w:top w:val="nil"/>
              <w:left w:val="single" w:sz="4" w:space="0" w:color="auto"/>
              <w:right w:val="nil"/>
            </w:tcBorders>
            <w:shd w:val="clear" w:color="auto" w:fill="auto"/>
            <w:noWrap/>
            <w:vAlign w:val="center"/>
          </w:tcPr>
          <w:p w14:paraId="6C6CEAD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dotted" w:sz="4" w:space="0" w:color="auto"/>
              <w:right w:val="nil"/>
            </w:tcBorders>
            <w:shd w:val="clear" w:color="000000" w:fill="9BC2E6"/>
            <w:noWrap/>
          </w:tcPr>
          <w:p w14:paraId="297A2D4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dotted" w:sz="4" w:space="0" w:color="auto"/>
              <w:right w:val="nil"/>
            </w:tcBorders>
            <w:shd w:val="clear" w:color="auto" w:fill="auto"/>
            <w:noWrap/>
            <w:vAlign w:val="center"/>
          </w:tcPr>
          <w:p w14:paraId="4F2790F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Laser therapy</w:t>
            </w:r>
          </w:p>
        </w:tc>
        <w:tc>
          <w:tcPr>
            <w:tcW w:w="559" w:type="pct"/>
            <w:tcBorders>
              <w:top w:val="dotted" w:sz="4" w:space="0" w:color="auto"/>
              <w:left w:val="nil"/>
              <w:bottom w:val="dotted" w:sz="4" w:space="0" w:color="auto"/>
              <w:right w:val="nil"/>
            </w:tcBorders>
            <w:shd w:val="clear" w:color="auto" w:fill="auto"/>
            <w:noWrap/>
            <w:vAlign w:val="center"/>
          </w:tcPr>
          <w:p w14:paraId="3BF08EC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Wait list/No intervention</w:t>
            </w:r>
          </w:p>
        </w:tc>
        <w:tc>
          <w:tcPr>
            <w:tcW w:w="315" w:type="pct"/>
            <w:tcBorders>
              <w:top w:val="dotted" w:sz="4" w:space="0" w:color="auto"/>
              <w:left w:val="nil"/>
              <w:bottom w:val="dotted" w:sz="4" w:space="0" w:color="auto"/>
              <w:right w:val="single" w:sz="4" w:space="0" w:color="auto"/>
            </w:tcBorders>
            <w:shd w:val="clear" w:color="auto" w:fill="auto"/>
            <w:noWrap/>
          </w:tcPr>
          <w:p w14:paraId="16A2FDC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745" w:type="pct"/>
            <w:gridSpan w:val="5"/>
            <w:tcBorders>
              <w:left w:val="single" w:sz="4" w:space="0" w:color="auto"/>
              <w:right w:val="single" w:sz="4" w:space="0" w:color="auto"/>
            </w:tcBorders>
            <w:shd w:val="clear" w:color="auto" w:fill="808080" w:themeFill="background1" w:themeFillShade="80"/>
            <w:noWrap/>
            <w:vAlign w:val="center"/>
          </w:tcPr>
          <w:p w14:paraId="05EDA03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dotted" w:sz="4" w:space="0" w:color="auto"/>
              <w:right w:val="single" w:sz="4" w:space="0" w:color="auto"/>
            </w:tcBorders>
            <w:shd w:val="clear" w:color="auto" w:fill="auto"/>
            <w:noWrap/>
            <w:vAlign w:val="center"/>
          </w:tcPr>
          <w:p w14:paraId="082751C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studies found.</w:t>
            </w:r>
          </w:p>
        </w:tc>
      </w:tr>
      <w:tr w:rsidR="00E861FD" w:rsidRPr="00577800" w14:paraId="78D77477" w14:textId="77777777" w:rsidTr="005539F0">
        <w:trPr>
          <w:trHeight w:hRule="exact" w:val="412"/>
        </w:trPr>
        <w:tc>
          <w:tcPr>
            <w:tcW w:w="594" w:type="pct"/>
            <w:tcBorders>
              <w:top w:val="nil"/>
              <w:left w:val="single" w:sz="4" w:space="0" w:color="auto"/>
              <w:bottom w:val="single" w:sz="4" w:space="0" w:color="auto"/>
              <w:right w:val="nil"/>
            </w:tcBorders>
            <w:shd w:val="clear" w:color="auto" w:fill="auto"/>
            <w:noWrap/>
            <w:vAlign w:val="center"/>
          </w:tcPr>
          <w:p w14:paraId="3DE28E6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single" w:sz="4" w:space="0" w:color="auto"/>
              <w:right w:val="nil"/>
            </w:tcBorders>
            <w:shd w:val="clear" w:color="000000" w:fill="9BC2E6"/>
            <w:noWrap/>
          </w:tcPr>
          <w:p w14:paraId="377E943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single" w:sz="4" w:space="0" w:color="auto"/>
              <w:right w:val="nil"/>
            </w:tcBorders>
            <w:shd w:val="clear" w:color="auto" w:fill="auto"/>
            <w:noWrap/>
            <w:vAlign w:val="center"/>
          </w:tcPr>
          <w:p w14:paraId="0E08A05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Electrostimulation</w:t>
            </w:r>
          </w:p>
        </w:tc>
        <w:tc>
          <w:tcPr>
            <w:tcW w:w="559" w:type="pct"/>
            <w:tcBorders>
              <w:top w:val="dotted" w:sz="4" w:space="0" w:color="auto"/>
              <w:left w:val="nil"/>
              <w:bottom w:val="single" w:sz="4" w:space="0" w:color="auto"/>
              <w:right w:val="nil"/>
            </w:tcBorders>
            <w:shd w:val="clear" w:color="auto" w:fill="auto"/>
            <w:noWrap/>
            <w:vAlign w:val="center"/>
          </w:tcPr>
          <w:p w14:paraId="7BFB7FA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Wait list/No intervention</w:t>
            </w:r>
          </w:p>
        </w:tc>
        <w:tc>
          <w:tcPr>
            <w:tcW w:w="315" w:type="pct"/>
            <w:tcBorders>
              <w:top w:val="dotted" w:sz="4" w:space="0" w:color="auto"/>
              <w:left w:val="nil"/>
              <w:bottom w:val="single" w:sz="4" w:space="0" w:color="auto"/>
              <w:right w:val="single" w:sz="4" w:space="0" w:color="auto"/>
            </w:tcBorders>
            <w:shd w:val="clear" w:color="auto" w:fill="auto"/>
            <w:noWrap/>
          </w:tcPr>
          <w:p w14:paraId="7A5CC19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6-12 months</w:t>
            </w:r>
          </w:p>
        </w:tc>
        <w:tc>
          <w:tcPr>
            <w:tcW w:w="745" w:type="pct"/>
            <w:gridSpan w:val="5"/>
            <w:tcBorders>
              <w:left w:val="single" w:sz="4" w:space="0" w:color="auto"/>
              <w:bottom w:val="single" w:sz="4" w:space="0" w:color="auto"/>
              <w:right w:val="single" w:sz="4" w:space="0" w:color="auto"/>
            </w:tcBorders>
            <w:shd w:val="clear" w:color="auto" w:fill="808080" w:themeFill="background1" w:themeFillShade="80"/>
            <w:noWrap/>
            <w:vAlign w:val="center"/>
          </w:tcPr>
          <w:p w14:paraId="537AD5C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single" w:sz="4" w:space="0" w:color="auto"/>
              <w:right w:val="single" w:sz="4" w:space="0" w:color="auto"/>
            </w:tcBorders>
            <w:shd w:val="clear" w:color="auto" w:fill="auto"/>
            <w:noWrap/>
            <w:vAlign w:val="center"/>
          </w:tcPr>
          <w:p w14:paraId="2A68281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studies found.</w:t>
            </w:r>
          </w:p>
        </w:tc>
      </w:tr>
      <w:tr w:rsidR="00E861FD" w:rsidRPr="00577800" w14:paraId="5711E518" w14:textId="77777777" w:rsidTr="005539F0">
        <w:trPr>
          <w:trHeight w:hRule="exact" w:val="718"/>
        </w:trPr>
        <w:tc>
          <w:tcPr>
            <w:tcW w:w="594" w:type="pct"/>
            <w:tcBorders>
              <w:top w:val="single" w:sz="4" w:space="0" w:color="auto"/>
              <w:left w:val="single" w:sz="4" w:space="0" w:color="auto"/>
              <w:bottom w:val="nil"/>
              <w:right w:val="nil"/>
            </w:tcBorders>
            <w:shd w:val="clear" w:color="auto" w:fill="auto"/>
            <w:noWrap/>
            <w:vAlign w:val="center"/>
          </w:tcPr>
          <w:p w14:paraId="7C9BDF34"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Howes 2020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{"citationID":"lKtH8HD4","properties":{"formattedCitation":"[65]","plainCitation":"[65]","noteIndex":0},"citationItems":[{"id":9346,"uris":["http://zotero.org/groups/2603983/items/XPM6SKA5"],"itemData":{"id":9346,"type":"article-journal","container-title":"Cochrane database of systematic reviews","issue":"4","note":"publisher: John Wiley &amp; Sons, Ltd","source":"Google Scholar","title":"Antidepressants for smoking cessation","author":[{"family":"Howes","given":"Seth"},{"family":"Hartmann-Boyce","given":"Jamie"},{"family":"Livingstone-Banks","given":"Jonathan"},{"family":"Hong","given":"Bosun"},{"family":"Lindson","given":"Nicola"}],"issued":{"date-parts":[["2020"]]}}}],"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[65]</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316" w:type="pct"/>
            <w:tcBorders>
              <w:top w:val="single" w:sz="4" w:space="0" w:color="auto"/>
              <w:left w:val="nil"/>
              <w:bottom w:val="dotted" w:sz="4" w:space="0" w:color="auto"/>
              <w:right w:val="nil"/>
            </w:tcBorders>
            <w:shd w:val="clear" w:color="auto" w:fill="9BC2E6"/>
            <w:noWrap/>
            <w:vAlign w:val="center"/>
          </w:tcPr>
          <w:p w14:paraId="02CED65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single" w:sz="4" w:space="0" w:color="auto"/>
              <w:left w:val="nil"/>
              <w:bottom w:val="dotted" w:sz="4" w:space="0" w:color="auto"/>
              <w:right w:val="nil"/>
            </w:tcBorders>
            <w:shd w:val="clear" w:color="auto" w:fill="auto"/>
            <w:noWrap/>
            <w:vAlign w:val="center"/>
          </w:tcPr>
          <w:p w14:paraId="5401723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SJW</w:t>
            </w:r>
          </w:p>
        </w:tc>
        <w:tc>
          <w:tcPr>
            <w:tcW w:w="559" w:type="pct"/>
            <w:tcBorders>
              <w:top w:val="single" w:sz="4" w:space="0" w:color="auto"/>
              <w:left w:val="nil"/>
              <w:bottom w:val="dotted" w:sz="4" w:space="0" w:color="auto"/>
              <w:right w:val="nil"/>
            </w:tcBorders>
            <w:shd w:val="clear" w:color="auto" w:fill="auto"/>
            <w:noWrap/>
            <w:vAlign w:val="center"/>
          </w:tcPr>
          <w:p w14:paraId="5688759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315" w:type="pct"/>
            <w:tcBorders>
              <w:top w:val="single" w:sz="4" w:space="0" w:color="auto"/>
              <w:left w:val="nil"/>
              <w:bottom w:val="dotted" w:sz="4" w:space="0" w:color="auto"/>
              <w:right w:val="single" w:sz="4" w:space="0" w:color="auto"/>
            </w:tcBorders>
            <w:shd w:val="clear" w:color="auto" w:fill="auto"/>
            <w:noWrap/>
            <w:vAlign w:val="center"/>
          </w:tcPr>
          <w:p w14:paraId="4C12F94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239" w:type="pct"/>
            <w:tcBorders>
              <w:top w:val="single" w:sz="4" w:space="0" w:color="auto"/>
              <w:left w:val="single" w:sz="4" w:space="0" w:color="auto"/>
              <w:bottom w:val="dotted" w:sz="4" w:space="0" w:color="auto"/>
              <w:right w:val="single" w:sz="4" w:space="0" w:color="auto"/>
            </w:tcBorders>
            <w:shd w:val="clear" w:color="auto" w:fill="auto"/>
            <w:noWrap/>
            <w:vAlign w:val="center"/>
          </w:tcPr>
          <w:p w14:paraId="0EF18B6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LOW</w:t>
            </w:r>
          </w:p>
        </w:tc>
        <w:tc>
          <w:tcPr>
            <w:tcW w:w="127" w:type="pct"/>
            <w:tcBorders>
              <w:top w:val="single" w:sz="4" w:space="0" w:color="auto"/>
              <w:left w:val="single" w:sz="4" w:space="0" w:color="auto"/>
              <w:bottom w:val="dotted" w:sz="4" w:space="0" w:color="auto"/>
              <w:right w:val="single" w:sz="4" w:space="0" w:color="auto"/>
            </w:tcBorders>
            <w:shd w:val="clear" w:color="auto" w:fill="auto"/>
            <w:vAlign w:val="center"/>
          </w:tcPr>
          <w:p w14:paraId="637CF4B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vAlign w:val="center"/>
          </w:tcPr>
          <w:p w14:paraId="4BC5AAB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vAlign w:val="center"/>
          </w:tcPr>
          <w:p w14:paraId="7933D15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single" w:sz="4" w:space="0" w:color="auto"/>
              <w:left w:val="single" w:sz="4" w:space="0" w:color="auto"/>
              <w:bottom w:val="dotted" w:sz="4" w:space="0" w:color="auto"/>
              <w:right w:val="single" w:sz="4" w:space="0" w:color="auto"/>
            </w:tcBorders>
            <w:shd w:val="clear" w:color="auto" w:fill="auto"/>
            <w:vAlign w:val="center"/>
          </w:tcPr>
          <w:p w14:paraId="53F3487B"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single" w:sz="4" w:space="0" w:color="auto"/>
              <w:left w:val="single" w:sz="4" w:space="0" w:color="auto"/>
              <w:bottom w:val="dotted" w:sz="4" w:space="0" w:color="auto"/>
              <w:right w:val="single" w:sz="4" w:space="0" w:color="auto"/>
            </w:tcBorders>
            <w:shd w:val="clear" w:color="auto" w:fill="auto"/>
            <w:noWrap/>
            <w:vAlign w:val="center"/>
          </w:tcPr>
          <w:p w14:paraId="373067F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10 fewer per 1000 (40 fewer to 83 more); n=2; N=261</w:t>
            </w:r>
          </w:p>
        </w:tc>
      </w:tr>
      <w:tr w:rsidR="00E861FD" w:rsidRPr="00577800" w14:paraId="33EF5F25" w14:textId="77777777" w:rsidTr="005539F0">
        <w:trPr>
          <w:trHeight w:hRule="exact" w:val="412"/>
        </w:trPr>
        <w:tc>
          <w:tcPr>
            <w:tcW w:w="594" w:type="pct"/>
            <w:tcBorders>
              <w:top w:val="nil"/>
              <w:left w:val="single" w:sz="4" w:space="0" w:color="auto"/>
              <w:bottom w:val="single" w:sz="4" w:space="0" w:color="auto"/>
              <w:right w:val="nil"/>
            </w:tcBorders>
            <w:shd w:val="clear" w:color="auto" w:fill="auto"/>
            <w:noWrap/>
            <w:vAlign w:val="center"/>
          </w:tcPr>
          <w:p w14:paraId="648EAC8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16" w:type="pct"/>
            <w:tcBorders>
              <w:top w:val="dotted" w:sz="4" w:space="0" w:color="auto"/>
              <w:left w:val="nil"/>
              <w:bottom w:val="single" w:sz="4" w:space="0" w:color="auto"/>
              <w:right w:val="nil"/>
            </w:tcBorders>
            <w:shd w:val="clear" w:color="auto" w:fill="9BC2E6"/>
            <w:noWrap/>
            <w:vAlign w:val="center"/>
          </w:tcPr>
          <w:p w14:paraId="507E671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430" w:type="pct"/>
            <w:tcBorders>
              <w:top w:val="dotted" w:sz="4" w:space="0" w:color="auto"/>
              <w:left w:val="nil"/>
              <w:bottom w:val="single" w:sz="4" w:space="0" w:color="auto"/>
              <w:right w:val="nil"/>
            </w:tcBorders>
            <w:shd w:val="clear" w:color="auto" w:fill="auto"/>
            <w:noWrap/>
            <w:vAlign w:val="center"/>
          </w:tcPr>
          <w:p w14:paraId="1C462E0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SAMe</w:t>
            </w:r>
          </w:p>
        </w:tc>
        <w:tc>
          <w:tcPr>
            <w:tcW w:w="559" w:type="pct"/>
            <w:tcBorders>
              <w:top w:val="dotted" w:sz="4" w:space="0" w:color="auto"/>
              <w:left w:val="nil"/>
              <w:bottom w:val="single" w:sz="4" w:space="0" w:color="auto"/>
              <w:right w:val="nil"/>
            </w:tcBorders>
            <w:shd w:val="clear" w:color="auto" w:fill="auto"/>
            <w:noWrap/>
            <w:vAlign w:val="center"/>
          </w:tcPr>
          <w:p w14:paraId="4B60BDB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Placebo</w:t>
            </w:r>
          </w:p>
        </w:tc>
        <w:tc>
          <w:tcPr>
            <w:tcW w:w="315" w:type="pct"/>
            <w:tcBorders>
              <w:top w:val="dotted" w:sz="4" w:space="0" w:color="auto"/>
              <w:left w:val="nil"/>
              <w:bottom w:val="single" w:sz="4" w:space="0" w:color="auto"/>
              <w:right w:val="single" w:sz="4" w:space="0" w:color="auto"/>
            </w:tcBorders>
            <w:shd w:val="clear" w:color="auto" w:fill="auto"/>
            <w:noWrap/>
            <w:vAlign w:val="center"/>
          </w:tcPr>
          <w:p w14:paraId="595B53B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239" w:type="pct"/>
            <w:tcBorders>
              <w:top w:val="dotted" w:sz="4" w:space="0" w:color="auto"/>
              <w:left w:val="single" w:sz="4" w:space="0" w:color="auto"/>
              <w:bottom w:val="single" w:sz="4" w:space="0" w:color="auto"/>
              <w:right w:val="single" w:sz="4" w:space="0" w:color="auto"/>
            </w:tcBorders>
            <w:shd w:val="clear" w:color="auto" w:fill="auto"/>
            <w:noWrap/>
            <w:vAlign w:val="center"/>
          </w:tcPr>
          <w:p w14:paraId="1FA7C12B"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127" w:type="pct"/>
            <w:tcBorders>
              <w:top w:val="dotted" w:sz="4" w:space="0" w:color="auto"/>
              <w:left w:val="single" w:sz="4" w:space="0" w:color="auto"/>
              <w:bottom w:val="single" w:sz="4" w:space="0" w:color="auto"/>
              <w:right w:val="single" w:sz="4" w:space="0" w:color="auto"/>
            </w:tcBorders>
            <w:shd w:val="clear" w:color="auto" w:fill="auto"/>
            <w:vAlign w:val="center"/>
          </w:tcPr>
          <w:p w14:paraId="01AA43C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single" w:sz="4" w:space="0" w:color="auto"/>
              <w:right w:val="single" w:sz="4" w:space="0" w:color="auto"/>
            </w:tcBorders>
            <w:shd w:val="clear" w:color="auto" w:fill="auto"/>
            <w:vAlign w:val="center"/>
          </w:tcPr>
          <w:p w14:paraId="7BF5C7E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single" w:sz="4" w:space="0" w:color="auto"/>
              <w:right w:val="single" w:sz="4" w:space="0" w:color="auto"/>
            </w:tcBorders>
            <w:shd w:val="clear" w:color="auto" w:fill="auto"/>
            <w:vAlign w:val="center"/>
          </w:tcPr>
          <w:p w14:paraId="1F03011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27" w:type="pct"/>
            <w:tcBorders>
              <w:top w:val="dotted" w:sz="4" w:space="0" w:color="auto"/>
              <w:left w:val="single" w:sz="4" w:space="0" w:color="auto"/>
              <w:bottom w:val="single" w:sz="4" w:space="0" w:color="auto"/>
              <w:right w:val="single" w:sz="4" w:space="0" w:color="auto"/>
            </w:tcBorders>
            <w:shd w:val="clear" w:color="auto" w:fill="auto"/>
            <w:vAlign w:val="center"/>
          </w:tcPr>
          <w:p w14:paraId="514DFE2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2040" w:type="pct"/>
            <w:tcBorders>
              <w:top w:val="dotted" w:sz="4" w:space="0" w:color="auto"/>
              <w:left w:val="single" w:sz="4" w:space="0" w:color="auto"/>
              <w:bottom w:val="single" w:sz="4" w:space="0" w:color="auto"/>
              <w:right w:val="single" w:sz="4" w:space="0" w:color="auto"/>
            </w:tcBorders>
            <w:shd w:val="clear" w:color="auto" w:fill="auto"/>
            <w:noWrap/>
            <w:vAlign w:val="center"/>
          </w:tcPr>
          <w:p w14:paraId="381C622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38 fewer per 1000 (95 fewer to 134 more); n=1; N=120</w:t>
            </w:r>
          </w:p>
        </w:tc>
      </w:tr>
    </w:tbl>
    <w:p w14:paraId="0121DF85" w14:textId="77777777" w:rsidR="00E861FD" w:rsidRPr="001E27AD" w:rsidRDefault="00E861FD" w:rsidP="00E861FD">
      <w:pPr>
        <w:spacing w:line="240" w:lineRule="auto"/>
        <w:rPr>
          <w:rFonts w:ascii="Times New Roman" w:hAnsi="Times New Roman" w:cs="Times New Roman"/>
          <w:sz w:val="14"/>
          <w:szCs w:val="14"/>
        </w:rPr>
      </w:pPr>
      <w:r w:rsidRPr="001E27AD">
        <w:rPr>
          <w:rFonts w:ascii="Times New Roman" w:hAnsi="Times New Roman" w:cs="Times New Roman"/>
          <w:sz w:val="14"/>
          <w:szCs w:val="14"/>
        </w:rPr>
        <w:t>Abbreviations: AE=Adverse events; CAS=Continuous auricular stimulation; Emot=Emotional; MOD=Moderate; MtQ=Motivated to quit; NMtQ=Not motivated to quit; NR=Not reported; SJW=St. John’s Wort; SAMe=S-Adenosyl-Methionine; UTD= Unable to determine; Wt=Weight; V. LOW=Very low</w:t>
      </w:r>
    </w:p>
    <w:p w14:paraId="0B8892F6" w14:textId="77777777" w:rsidR="00E861FD" w:rsidRPr="001E27AD" w:rsidRDefault="00E861FD" w:rsidP="00E861FD">
      <w:pPr>
        <w:rPr>
          <w:rFonts w:ascii="Times New Roman" w:hAnsi="Times New Roman" w:cs="Times New Roman"/>
          <w:sz w:val="14"/>
          <w:szCs w:val="14"/>
        </w:rPr>
      </w:pPr>
    </w:p>
    <w:p w14:paraId="117AB034" w14:textId="77777777" w:rsidR="00E861FD" w:rsidRPr="001E27AD" w:rsidRDefault="00E861FD" w:rsidP="00E861FD">
      <w:pPr>
        <w:rPr>
          <w:rFonts w:ascii="Times New Roman" w:hAnsi="Times New Roman" w:cs="Times New Roman"/>
          <w:sz w:val="14"/>
          <w:szCs w:val="14"/>
        </w:rPr>
        <w:sectPr w:rsidR="00E861FD" w:rsidRPr="001E27AD" w:rsidSect="009F2D00">
          <w:pgSz w:w="15840" w:h="12240" w:orient="landscape"/>
          <w:pgMar w:top="720" w:right="720" w:bottom="720" w:left="720" w:header="708" w:footer="708" w:gutter="0"/>
          <w:cols w:space="708"/>
          <w:docGrid w:linePitch="360"/>
        </w:sectPr>
      </w:pPr>
    </w:p>
    <w:p w14:paraId="0CB575A9" w14:textId="77777777" w:rsidR="00E861FD" w:rsidRPr="001E27AD" w:rsidRDefault="00E861FD" w:rsidP="00E861FD">
      <w:pPr>
        <w:rPr>
          <w:rFonts w:ascii="Times New Roman" w:eastAsia="Times New Roman" w:hAnsi="Times New Roman" w:cs="Times New Roman"/>
          <w:b/>
          <w:bCs/>
          <w:color w:val="000000"/>
          <w:sz w:val="16"/>
          <w:szCs w:val="16"/>
          <w:lang w:eastAsia="en-CA"/>
        </w:rPr>
        <w:sectPr w:rsidR="00E861FD" w:rsidRPr="001E27AD" w:rsidSect="009F2D00">
          <w:type w:val="continuous"/>
          <w:pgSz w:w="15840" w:h="12240" w:orient="landscape"/>
          <w:pgMar w:top="1440" w:right="1440" w:bottom="1440" w:left="1440" w:header="708" w:footer="708" w:gutter="0"/>
          <w:cols w:num="2" w:space="708"/>
          <w:docGrid w:linePitch="360"/>
        </w:sectPr>
      </w:pPr>
    </w:p>
    <w:p w14:paraId="286F992E" w14:textId="77777777" w:rsidR="00E861FD" w:rsidRPr="00577800" w:rsidRDefault="00E861FD" w:rsidP="00E861FD">
      <w:pPr>
        <w:pStyle w:val="Heading1"/>
        <w:rPr>
          <w:rFonts w:eastAsia="Times New Roman" w:cs="Times New Roman"/>
          <w:lang w:eastAsia="en-CA"/>
        </w:rPr>
        <w:sectPr w:rsidR="00E861FD" w:rsidRPr="00577800" w:rsidSect="009F2D00">
          <w:type w:val="continuous"/>
          <w:pgSz w:w="15840" w:h="12240" w:orient="landscape"/>
          <w:pgMar w:top="720" w:right="720" w:bottom="720" w:left="720" w:header="708" w:footer="708" w:gutter="0"/>
          <w:cols w:space="708"/>
          <w:docGrid w:linePitch="360"/>
        </w:sectPr>
      </w:pPr>
    </w:p>
    <w:p w14:paraId="5C5449CF" w14:textId="37A66BCE" w:rsidR="00E861FD" w:rsidRPr="00577800" w:rsidRDefault="00F57BD2" w:rsidP="00AE0C27">
      <w:pPr>
        <w:pStyle w:val="Heading5"/>
        <w:rPr>
          <w:lang w:eastAsia="en-CA"/>
        </w:rPr>
      </w:pPr>
      <w:bookmarkStart w:id="3" w:name="_Toc32504897"/>
      <w:r>
        <w:rPr>
          <w:lang w:eastAsia="en-CA"/>
        </w:rPr>
        <w:lastRenderedPageBreak/>
        <w:t xml:space="preserve">Figure 2d: </w:t>
      </w:r>
      <w:r w:rsidR="00E861FD" w:rsidRPr="00577800">
        <w:rPr>
          <w:lang w:eastAsia="en-CA"/>
        </w:rPr>
        <w:t>Included analyses - combination interventions</w:t>
      </w:r>
      <w:bookmarkEnd w:id="3"/>
    </w:p>
    <w:tbl>
      <w:tblPr>
        <w:tblW w:w="5000" w:type="pct"/>
        <w:jc w:val="center"/>
        <w:tblLayout w:type="fixed"/>
        <w:tblLook w:val="04A0" w:firstRow="1" w:lastRow="0" w:firstColumn="1" w:lastColumn="0" w:noHBand="0" w:noVBand="1"/>
      </w:tblPr>
      <w:tblGrid>
        <w:gridCol w:w="1268"/>
        <w:gridCol w:w="878"/>
        <w:gridCol w:w="2950"/>
        <w:gridCol w:w="1704"/>
        <w:gridCol w:w="1701"/>
        <w:gridCol w:w="849"/>
        <w:gridCol w:w="711"/>
        <w:gridCol w:w="423"/>
        <w:gridCol w:w="426"/>
        <w:gridCol w:w="426"/>
        <w:gridCol w:w="3054"/>
      </w:tblGrid>
      <w:tr w:rsidR="00577800" w:rsidRPr="00577800" w14:paraId="6723D291" w14:textId="77777777" w:rsidTr="005539F0">
        <w:trPr>
          <w:trHeight w:val="46"/>
          <w:tblHeader/>
          <w:jc w:val="center"/>
        </w:trPr>
        <w:tc>
          <w:tcPr>
            <w:tcW w:w="441" w:type="pct"/>
            <w:tcBorders>
              <w:top w:val="single" w:sz="4" w:space="0" w:color="auto"/>
              <w:left w:val="single" w:sz="4" w:space="0" w:color="auto"/>
              <w:bottom w:val="nil"/>
              <w:right w:val="nil"/>
            </w:tcBorders>
            <w:shd w:val="clear" w:color="auto" w:fill="auto"/>
            <w:noWrap/>
            <w:vAlign w:val="bottom"/>
            <w:hideMark/>
          </w:tcPr>
          <w:p w14:paraId="28A06AB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05" w:type="pct"/>
            <w:tcBorders>
              <w:top w:val="single" w:sz="4" w:space="0" w:color="auto"/>
              <w:left w:val="nil"/>
              <w:bottom w:val="nil"/>
              <w:right w:val="nil"/>
            </w:tcBorders>
            <w:shd w:val="clear" w:color="auto" w:fill="auto"/>
            <w:noWrap/>
            <w:vAlign w:val="bottom"/>
            <w:hideMark/>
          </w:tcPr>
          <w:p w14:paraId="2D2A79C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1025" w:type="pct"/>
            <w:tcBorders>
              <w:top w:val="single" w:sz="4" w:space="0" w:color="auto"/>
              <w:left w:val="nil"/>
              <w:bottom w:val="nil"/>
              <w:right w:val="nil"/>
            </w:tcBorders>
            <w:shd w:val="clear" w:color="auto" w:fill="auto"/>
            <w:noWrap/>
            <w:vAlign w:val="bottom"/>
            <w:hideMark/>
          </w:tcPr>
          <w:p w14:paraId="518F4AF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92" w:type="pct"/>
            <w:tcBorders>
              <w:top w:val="single" w:sz="4" w:space="0" w:color="auto"/>
              <w:left w:val="nil"/>
              <w:bottom w:val="nil"/>
              <w:right w:val="nil"/>
            </w:tcBorders>
            <w:shd w:val="clear" w:color="auto" w:fill="auto"/>
            <w:noWrap/>
            <w:vAlign w:val="bottom"/>
            <w:hideMark/>
          </w:tcPr>
          <w:p w14:paraId="013CE1D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591" w:type="pct"/>
            <w:tcBorders>
              <w:top w:val="single" w:sz="4" w:space="0" w:color="auto"/>
              <w:left w:val="nil"/>
              <w:bottom w:val="nil"/>
              <w:right w:val="nil"/>
            </w:tcBorders>
            <w:shd w:val="clear" w:color="auto" w:fill="auto"/>
            <w:noWrap/>
            <w:vAlign w:val="bottom"/>
            <w:hideMark/>
          </w:tcPr>
          <w:p w14:paraId="17B0E0B5"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985" w:type="pct"/>
            <w:gridSpan w:val="5"/>
            <w:tcBorders>
              <w:top w:val="single" w:sz="4" w:space="0" w:color="auto"/>
              <w:left w:val="nil"/>
              <w:bottom w:val="single" w:sz="4" w:space="0" w:color="auto"/>
              <w:right w:val="nil"/>
            </w:tcBorders>
            <w:shd w:val="clear" w:color="auto" w:fill="auto"/>
            <w:noWrap/>
            <w:vAlign w:val="bottom"/>
            <w:hideMark/>
          </w:tcPr>
          <w:p w14:paraId="77A92CEF"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GRADE rating </w:t>
            </w:r>
          </w:p>
        </w:tc>
        <w:tc>
          <w:tcPr>
            <w:tcW w:w="1061" w:type="pct"/>
            <w:tcBorders>
              <w:top w:val="single" w:sz="4" w:space="0" w:color="auto"/>
              <w:left w:val="nil"/>
              <w:bottom w:val="nil"/>
              <w:right w:val="single" w:sz="4" w:space="0" w:color="auto"/>
            </w:tcBorders>
            <w:shd w:val="clear" w:color="auto" w:fill="auto"/>
            <w:noWrap/>
            <w:vAlign w:val="bottom"/>
            <w:hideMark/>
          </w:tcPr>
          <w:p w14:paraId="302DC67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p>
        </w:tc>
      </w:tr>
      <w:tr w:rsidR="00E861FD" w:rsidRPr="00577800" w14:paraId="69DD97D8" w14:textId="77777777" w:rsidTr="005539F0">
        <w:trPr>
          <w:trHeight w:val="1210"/>
          <w:tblHeader/>
          <w:jc w:val="center"/>
        </w:trPr>
        <w:tc>
          <w:tcPr>
            <w:tcW w:w="441" w:type="pct"/>
            <w:tcBorders>
              <w:top w:val="nil"/>
              <w:left w:val="single" w:sz="4" w:space="0" w:color="auto"/>
              <w:bottom w:val="single" w:sz="4" w:space="0" w:color="auto"/>
              <w:right w:val="nil"/>
            </w:tcBorders>
            <w:shd w:val="clear" w:color="auto" w:fill="auto"/>
            <w:vAlign w:val="center"/>
            <w:hideMark/>
          </w:tcPr>
          <w:p w14:paraId="6451F0DF"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Review,</w:t>
            </w:r>
            <w:r w:rsidRPr="001E27AD">
              <w:rPr>
                <w:rFonts w:ascii="Times New Roman" w:eastAsia="Times New Roman" w:hAnsi="Times New Roman" w:cs="Times New Roman"/>
                <w:b/>
                <w:bCs/>
                <w:color w:val="000000"/>
                <w:sz w:val="16"/>
                <w:szCs w:val="16"/>
                <w:lang w:eastAsia="en-CA"/>
              </w:rPr>
              <w:br/>
              <w:t>AMSTAR-2 Rating</w:t>
            </w:r>
          </w:p>
        </w:tc>
        <w:tc>
          <w:tcPr>
            <w:tcW w:w="305" w:type="pct"/>
            <w:tcBorders>
              <w:top w:val="nil"/>
              <w:left w:val="nil"/>
              <w:bottom w:val="dotted" w:sz="4" w:space="0" w:color="auto"/>
              <w:right w:val="nil"/>
            </w:tcBorders>
            <w:shd w:val="clear" w:color="auto" w:fill="auto"/>
            <w:noWrap/>
            <w:vAlign w:val="center"/>
            <w:hideMark/>
          </w:tcPr>
          <w:p w14:paraId="36927FF1"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Populations</w:t>
            </w:r>
          </w:p>
        </w:tc>
        <w:tc>
          <w:tcPr>
            <w:tcW w:w="1025" w:type="pct"/>
            <w:tcBorders>
              <w:top w:val="nil"/>
              <w:left w:val="nil"/>
              <w:bottom w:val="dotted" w:sz="4" w:space="0" w:color="auto"/>
              <w:right w:val="nil"/>
            </w:tcBorders>
            <w:shd w:val="clear" w:color="auto" w:fill="auto"/>
            <w:noWrap/>
            <w:vAlign w:val="center"/>
            <w:hideMark/>
          </w:tcPr>
          <w:p w14:paraId="2D430DBA"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Intervention</w:t>
            </w:r>
          </w:p>
        </w:tc>
        <w:tc>
          <w:tcPr>
            <w:tcW w:w="592" w:type="pct"/>
            <w:tcBorders>
              <w:top w:val="nil"/>
              <w:left w:val="nil"/>
              <w:bottom w:val="dotted" w:sz="4" w:space="0" w:color="auto"/>
              <w:right w:val="nil"/>
            </w:tcBorders>
            <w:shd w:val="clear" w:color="auto" w:fill="auto"/>
            <w:noWrap/>
            <w:vAlign w:val="center"/>
            <w:hideMark/>
          </w:tcPr>
          <w:p w14:paraId="007275DC"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Comparator</w:t>
            </w:r>
          </w:p>
        </w:tc>
        <w:tc>
          <w:tcPr>
            <w:tcW w:w="591" w:type="pct"/>
            <w:tcBorders>
              <w:top w:val="nil"/>
              <w:left w:val="nil"/>
              <w:bottom w:val="dotted" w:sz="4" w:space="0" w:color="auto"/>
              <w:right w:val="single" w:sz="4" w:space="0" w:color="auto"/>
            </w:tcBorders>
            <w:shd w:val="clear" w:color="auto" w:fill="auto"/>
            <w:noWrap/>
            <w:vAlign w:val="center"/>
            <w:hideMark/>
          </w:tcPr>
          <w:p w14:paraId="422031DE"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Timepoint</w:t>
            </w:r>
          </w:p>
        </w:tc>
        <w:tc>
          <w:tcPr>
            <w:tcW w:w="295" w:type="pct"/>
            <w:tcBorders>
              <w:top w:val="single" w:sz="4" w:space="0" w:color="auto"/>
              <w:left w:val="single" w:sz="4" w:space="0" w:color="auto"/>
              <w:bottom w:val="dotted" w:sz="4" w:space="0" w:color="auto"/>
              <w:right w:val="single" w:sz="4" w:space="0" w:color="auto"/>
            </w:tcBorders>
            <w:shd w:val="clear" w:color="auto" w:fill="auto"/>
            <w:textDirection w:val="btLr"/>
            <w:vAlign w:val="center"/>
            <w:hideMark/>
          </w:tcPr>
          <w:p w14:paraId="6825ED49"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Abstinence</w:t>
            </w:r>
          </w:p>
        </w:tc>
        <w:tc>
          <w:tcPr>
            <w:tcW w:w="247" w:type="pct"/>
            <w:tcBorders>
              <w:top w:val="single" w:sz="4" w:space="0" w:color="auto"/>
              <w:left w:val="single" w:sz="4" w:space="0" w:color="auto"/>
              <w:bottom w:val="dotted" w:sz="4" w:space="0" w:color="auto"/>
              <w:right w:val="single" w:sz="4" w:space="0" w:color="auto"/>
            </w:tcBorders>
            <w:shd w:val="clear" w:color="auto" w:fill="auto"/>
            <w:textDirection w:val="btLr"/>
            <w:vAlign w:val="center"/>
            <w:hideMark/>
          </w:tcPr>
          <w:p w14:paraId="120CF472"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Reduction</w:t>
            </w:r>
          </w:p>
        </w:tc>
        <w:tc>
          <w:tcPr>
            <w:tcW w:w="147" w:type="pct"/>
            <w:tcBorders>
              <w:top w:val="single" w:sz="4" w:space="0" w:color="auto"/>
              <w:left w:val="single" w:sz="4" w:space="0" w:color="auto"/>
              <w:bottom w:val="dotted" w:sz="4" w:space="0" w:color="auto"/>
              <w:right w:val="single" w:sz="4" w:space="0" w:color="auto"/>
            </w:tcBorders>
            <w:shd w:val="clear" w:color="auto" w:fill="auto"/>
            <w:textDirection w:val="btLr"/>
            <w:vAlign w:val="center"/>
            <w:hideMark/>
          </w:tcPr>
          <w:p w14:paraId="160A749C"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AE</w:t>
            </w:r>
          </w:p>
        </w:tc>
        <w:tc>
          <w:tcPr>
            <w:tcW w:w="148" w:type="pct"/>
            <w:tcBorders>
              <w:top w:val="single" w:sz="4" w:space="0" w:color="auto"/>
              <w:left w:val="single" w:sz="4" w:space="0" w:color="auto"/>
              <w:bottom w:val="dotted" w:sz="4" w:space="0" w:color="auto"/>
              <w:right w:val="single" w:sz="4" w:space="0" w:color="auto"/>
            </w:tcBorders>
            <w:shd w:val="clear" w:color="auto" w:fill="auto"/>
            <w:textDirection w:val="btLr"/>
            <w:vAlign w:val="center"/>
            <w:hideMark/>
          </w:tcPr>
          <w:p w14:paraId="2A284B2E"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Wt gain</w:t>
            </w:r>
          </w:p>
        </w:tc>
        <w:tc>
          <w:tcPr>
            <w:tcW w:w="148" w:type="pct"/>
            <w:tcBorders>
              <w:top w:val="single" w:sz="4" w:space="0" w:color="auto"/>
              <w:left w:val="single" w:sz="4" w:space="0" w:color="auto"/>
              <w:bottom w:val="dotted" w:sz="4" w:space="0" w:color="auto"/>
              <w:right w:val="single" w:sz="4" w:space="0" w:color="auto"/>
            </w:tcBorders>
            <w:shd w:val="clear" w:color="auto" w:fill="auto"/>
            <w:textDirection w:val="btLr"/>
            <w:vAlign w:val="center"/>
            <w:hideMark/>
          </w:tcPr>
          <w:p w14:paraId="66D8FAA0" w14:textId="77777777" w:rsidR="00E861FD" w:rsidRPr="001E27AD" w:rsidRDefault="00E861FD" w:rsidP="005539F0">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Emot State</w:t>
            </w:r>
          </w:p>
        </w:tc>
        <w:tc>
          <w:tcPr>
            <w:tcW w:w="1061" w:type="pct"/>
            <w:tcBorders>
              <w:top w:val="nil"/>
              <w:left w:val="single" w:sz="4" w:space="0" w:color="auto"/>
              <w:bottom w:val="dotted" w:sz="4" w:space="0" w:color="auto"/>
              <w:right w:val="single" w:sz="4" w:space="0" w:color="auto"/>
            </w:tcBorders>
            <w:shd w:val="clear" w:color="auto" w:fill="auto"/>
            <w:noWrap/>
            <w:vAlign w:val="center"/>
            <w:hideMark/>
          </w:tcPr>
          <w:p w14:paraId="2D13C0F1"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Results; Number of studies; Number of participants</w:t>
            </w:r>
          </w:p>
        </w:tc>
      </w:tr>
      <w:tr w:rsidR="00577800" w:rsidRPr="00577800" w14:paraId="5C2E802A" w14:textId="77777777" w:rsidTr="005539F0">
        <w:trPr>
          <w:trHeight w:hRule="exact" w:val="616"/>
          <w:jc w:val="center"/>
        </w:trPr>
        <w:tc>
          <w:tcPr>
            <w:tcW w:w="441" w:type="pct"/>
            <w:tcBorders>
              <w:top w:val="single" w:sz="4" w:space="0" w:color="auto"/>
              <w:left w:val="single" w:sz="4" w:space="0" w:color="auto"/>
            </w:tcBorders>
            <w:shd w:val="clear" w:color="auto" w:fill="auto"/>
            <w:hideMark/>
          </w:tcPr>
          <w:p w14:paraId="75171F71"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Lindson-Hawley 2016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{"citationID":"LrzxCkuC","properties":{"formattedCitation":"[54]","plainCitation":"[54]","noteIndex":0},"citationItems":[{"id":"yQTIbguG/g9MiUobt","uris":["http://zotero.org/users/4806826/items/8MUT9B3T"],"itemData":{"id":13069,"type":"article-journal","abstract":"BACKGROUND: Although smoking cessation is currently the only guaranteed way to reduce the harm caused by tobacco smoking, a reasonable secondary tobacco control approach may be to try and reduce the harm from continued tobacco use amongst smokers unable or unwilling to quit. Possible approaches to reduce the exposure to toxins from smoking include reducing the amount of tobacco used, and using less toxic products, such as pharmaceutical, nicotine and potential reduced-exposure tobacco products (PREPs), as an alternative to cigarettes.\nOBJECTIVES: To assess the effects of interventions intended to reduce the harm to health of continued tobacco use, we considered the following specific questions: do interventions intended to reduce harm have an effect on long-term health status?; do they lead to a reduction in the number of cigarettes smoked?; do they have an effect on smoking abstinence?; do they have an effect on biomarkers of tobacco exposure?; and do they have an effect on biomarkers of damage caused by tobacco?\nSEARCH METHODS: We searched the Cochrane Tobacco Addiction Group Trials Register (CRS) on the 21st October 2015, using free-text and MeSH terms for harm reduction, smoking reduction and cigarette reduction.\nSELECTION CRITERIA: Randomized or quasi-randomized controlled trials of interventions to reduce the amount smoked, or to reduce harm from smoking by means other than cessation. We include studies carried out in smokers with no immediate desire to quit all tobacco use. Primary outcomes were change in cigarette consumption, smoking cessation and any markers of damage or benefit to health, measured at least six months from the start of the intervention.\nDATA COLLECTION AND ANALYSIS: We assessed study eligibility for inclusion using standard Cochrane methods. We pooled trials with similar interventions and outcomes (&gt; 50% reduction in cigarettes a day (CPD) and long-term smoking abstinence), using fixed-effect models. Where it was not possible to meta-analyse data, we summarized findings narratively.\nMAIN RESULTS: Twenty-four trials evaluated interventions to help those who smoke to cut down the amount smoked or to replace their regular cigarettes with PREPs, compared to placebo, brief intervention, or a comparison intervention. None of these trials directly tested whether harm reduction strategies reduced the harms to health caused by smoking. Most trials (14/24) tested nicotine replacement therapy (NRT) as an intervention to assist reduction. In a pooled analysis of eight trials, NRT significantly increased the likelihood of reducing CPD by at least 50% for people using nicotine gum or inhaler or a choice of product compared to placebo (risk ratio (RR) 1.75, 95% confidence interval (CI) 1.44 to 2.13; 3081 participants). Where average changes from baseline were compared for different measures, carbon monoxide (CO) and cotinine generally showed smaller reductions than CPD. Use of NRT versus placebo also significantly increased the likelihood of ultimately quitting smoking (RR 1.87, 95% CI 1.43 to 2.44; 8 trials, 3081 participants; quality of the evidence: low). Two trials comparing NRT and behavioural support to brief advice found a significant effect on reduction, but no significant effect on cessation. We found one trial investigating each of the following harm reduction intervention aids: bupropion, varenicline, electronic cigarettes, snus, plus another of nicotine patches to facilitate temporary abstinence. The evidence for all five intervention types was therefore imprecise, and it is unclear whether or not these aids increase the likelihood of smoking reduction or cessation. Two trials investigating two different types of behavioural advice and instructions on reducing CPD also provided imprecise evidence. Therefore, the evidence base for this comparison is inadequate to support the use of these types of behavioural advice to reduce smoking. Four studies of PREPs (cigarettes with reduced levels of tar, carbon and nicotine, and in one case delivered using an electronically-heated cigarette smoking system) showed some reduction in exposure to some toxicants, but it is unclear whether this would substantially alter the risk of harm. We judged the included studies to be generally at a low or unclear risk of bias; however, there were some ratings of high risk, due to a lack of blinding and the potential for detection bias. Using the GRADE system, we rated the overall quality of the evidence for our cessation outcomes as 'low' or 'very low', due to imprecision and indirectness. A 'low' grade means that further research is very likely to have an important impact on our confidence in the estimate of effect and is likely to change the estimate. A 'very low' grade means we are very uncertain about the estimate.\nAUTHORS' CONCLUSIONS: People who do not wish to quit can be helped to cut down the number of cigarettes they smoke and to quit smoking in the long term, using NRT, despite original intentions not to do so. However, we rated the evidence contributing to the cessation outcome for NRT as 'low' by GRADE standards. There is a lack of evidence to support the use of other harm reduction aids to reduce the harm caused by continued tobacco smoking. This could simply be due to the lack of high-quality studies (our confidence in cessation outcomes for these aids is rated 'low' or 'very low' due to imprecision by GRADE standards), meaning that we may have missed a worthwhile effect, or due to a lack of effect on reduction or quit rates. It is therefore important that more high-quality RCTs are conducted, and that these also measure the long-term health effects of treatments.","container-title":"The Cochrane Database of Systematic Reviews","DOI":"10.1002/14651858.CD005231.pub3","ISSN":"1469-493X","journalAbbreviation":"Cochrane Database Syst Rev","language":"eng","note":"PMID: 27734465\nPMCID: PMC6463938","page":"CD005231","source":"PubMed","title":"Interventions to reduce harm from continued tobacco use","volume":"10","author":[{"family":"Lindson-Hawley","given":"Nicola"},{"family":"Hartmann-Boyce","given":"Jamie"},{"family":"Fanshawe","given":"Thomas R."},{"family":"Begh","given":"Rachna"},{"family":"Farley","given":"Amanda"},{"family":"Lancaster","given":"Tim"}],"issued":{"date-parts":[["2016",10,13]]}}}],"schema":"https://github.com/citation-style-language/schema/raw/master/csl-citation.json"}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[54]</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305" w:type="pct"/>
            <w:tcBorders>
              <w:top w:val="dotted" w:sz="4" w:space="0" w:color="auto"/>
              <w:bottom w:val="dotted" w:sz="4" w:space="0" w:color="auto"/>
            </w:tcBorders>
            <w:shd w:val="clear" w:color="auto" w:fill="FFE181"/>
            <w:noWrap/>
            <w:vAlign w:val="center"/>
            <w:hideMark/>
          </w:tcPr>
          <w:p w14:paraId="131E3A6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025" w:type="pct"/>
            <w:tcBorders>
              <w:top w:val="dotted" w:sz="4" w:space="0" w:color="auto"/>
              <w:bottom w:val="dotted" w:sz="4" w:space="0" w:color="auto"/>
            </w:tcBorders>
            <w:shd w:val="clear" w:color="auto" w:fill="auto"/>
            <w:noWrap/>
            <w:vAlign w:val="center"/>
            <w:hideMark/>
          </w:tcPr>
          <w:p w14:paraId="09B40B3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Behavioural support (advice) + NRT + phone calls</w:t>
            </w:r>
          </w:p>
        </w:tc>
        <w:tc>
          <w:tcPr>
            <w:tcW w:w="592" w:type="pct"/>
            <w:tcBorders>
              <w:top w:val="dotted" w:sz="4" w:space="0" w:color="auto"/>
              <w:bottom w:val="dotted" w:sz="4" w:space="0" w:color="auto"/>
            </w:tcBorders>
            <w:shd w:val="clear" w:color="auto" w:fill="auto"/>
            <w:noWrap/>
            <w:vAlign w:val="center"/>
            <w:hideMark/>
          </w:tcPr>
          <w:p w14:paraId="5B1E14F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intervention</w:t>
            </w:r>
          </w:p>
        </w:tc>
        <w:tc>
          <w:tcPr>
            <w:tcW w:w="591" w:type="pct"/>
            <w:tcBorders>
              <w:top w:val="dotted" w:sz="4" w:space="0" w:color="auto"/>
              <w:bottom w:val="dotted" w:sz="4" w:space="0" w:color="auto"/>
              <w:right w:val="single" w:sz="4" w:space="0" w:color="auto"/>
            </w:tcBorders>
            <w:shd w:val="clear" w:color="auto" w:fill="auto"/>
            <w:noWrap/>
            <w:vAlign w:val="center"/>
            <w:hideMark/>
          </w:tcPr>
          <w:p w14:paraId="2C1824F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295"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54F2FF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24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9F0B3F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6235916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C18FC5B"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5960F45"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08D4863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Favours interv.; n=1; N=NR</w:t>
            </w:r>
          </w:p>
        </w:tc>
      </w:tr>
      <w:tr w:rsidR="00E861FD" w:rsidRPr="00577800" w14:paraId="180ADAC5" w14:textId="77777777" w:rsidTr="005539F0">
        <w:trPr>
          <w:trHeight w:hRule="exact" w:val="466"/>
          <w:jc w:val="center"/>
        </w:trPr>
        <w:tc>
          <w:tcPr>
            <w:tcW w:w="441" w:type="pct"/>
            <w:tcBorders>
              <w:left w:val="single" w:sz="4" w:space="0" w:color="auto"/>
            </w:tcBorders>
            <w:shd w:val="clear" w:color="auto" w:fill="auto"/>
            <w:noWrap/>
            <w:vAlign w:val="bottom"/>
            <w:hideMark/>
          </w:tcPr>
          <w:p w14:paraId="7EF7B95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05" w:type="pct"/>
            <w:tcBorders>
              <w:top w:val="dotted" w:sz="4" w:space="0" w:color="auto"/>
              <w:bottom w:val="dotted" w:sz="4" w:space="0" w:color="auto"/>
            </w:tcBorders>
            <w:shd w:val="clear" w:color="auto" w:fill="FFE181"/>
            <w:noWrap/>
            <w:vAlign w:val="center"/>
            <w:hideMark/>
          </w:tcPr>
          <w:p w14:paraId="008D9ED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025" w:type="pct"/>
            <w:tcBorders>
              <w:top w:val="dotted" w:sz="4" w:space="0" w:color="auto"/>
              <w:bottom w:val="dotted" w:sz="4" w:space="0" w:color="auto"/>
            </w:tcBorders>
            <w:shd w:val="clear" w:color="auto" w:fill="auto"/>
            <w:noWrap/>
            <w:vAlign w:val="center"/>
            <w:hideMark/>
          </w:tcPr>
          <w:p w14:paraId="541350F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Behavioural support (advice) + NRT + phone calls</w:t>
            </w:r>
          </w:p>
        </w:tc>
        <w:tc>
          <w:tcPr>
            <w:tcW w:w="592" w:type="pct"/>
            <w:tcBorders>
              <w:top w:val="dotted" w:sz="4" w:space="0" w:color="auto"/>
              <w:bottom w:val="dotted" w:sz="4" w:space="0" w:color="auto"/>
            </w:tcBorders>
            <w:shd w:val="clear" w:color="auto" w:fill="auto"/>
            <w:noWrap/>
            <w:vAlign w:val="center"/>
            <w:hideMark/>
          </w:tcPr>
          <w:p w14:paraId="041693D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intervention</w:t>
            </w:r>
          </w:p>
        </w:tc>
        <w:tc>
          <w:tcPr>
            <w:tcW w:w="591" w:type="pct"/>
            <w:tcBorders>
              <w:top w:val="dotted" w:sz="4" w:space="0" w:color="auto"/>
              <w:bottom w:val="dotted" w:sz="4" w:space="0" w:color="auto"/>
              <w:right w:val="single" w:sz="4" w:space="0" w:color="auto"/>
            </w:tcBorders>
            <w:shd w:val="clear" w:color="auto" w:fill="auto"/>
            <w:noWrap/>
            <w:vAlign w:val="center"/>
            <w:hideMark/>
          </w:tcPr>
          <w:p w14:paraId="7132583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w:t>
            </w:r>
          </w:p>
        </w:tc>
        <w:tc>
          <w:tcPr>
            <w:tcW w:w="295" w:type="pct"/>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336E861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247"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21B6AB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147" w:type="pct"/>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60DA9F9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3E292FE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bottom"/>
            <w:hideMark/>
          </w:tcPr>
          <w:p w14:paraId="4D1FBF2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55F44BC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Favours interv.; n=1; N=NR</w:t>
            </w:r>
          </w:p>
        </w:tc>
      </w:tr>
      <w:tr w:rsidR="00E861FD" w:rsidRPr="00577800" w14:paraId="655026FE" w14:textId="77777777" w:rsidTr="005539F0">
        <w:trPr>
          <w:trHeight w:hRule="exact" w:val="399"/>
          <w:jc w:val="center"/>
        </w:trPr>
        <w:tc>
          <w:tcPr>
            <w:tcW w:w="441" w:type="pct"/>
            <w:tcBorders>
              <w:left w:val="single" w:sz="4" w:space="0" w:color="auto"/>
              <w:right w:val="nil"/>
            </w:tcBorders>
            <w:shd w:val="clear" w:color="auto" w:fill="auto"/>
            <w:noWrap/>
          </w:tcPr>
          <w:p w14:paraId="73777F1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05" w:type="pct"/>
            <w:tcBorders>
              <w:top w:val="dotted" w:sz="4" w:space="0" w:color="auto"/>
              <w:left w:val="nil"/>
              <w:bottom w:val="dotted" w:sz="4" w:space="0" w:color="auto"/>
              <w:right w:val="nil"/>
            </w:tcBorders>
            <w:shd w:val="clear" w:color="auto" w:fill="FFE181"/>
            <w:noWrap/>
            <w:vAlign w:val="center"/>
          </w:tcPr>
          <w:p w14:paraId="4A54B40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025" w:type="pct"/>
            <w:tcBorders>
              <w:top w:val="dotted" w:sz="4" w:space="0" w:color="auto"/>
              <w:left w:val="nil"/>
              <w:bottom w:val="dotted" w:sz="4" w:space="0" w:color="auto"/>
              <w:right w:val="nil"/>
            </w:tcBorders>
            <w:shd w:val="clear" w:color="auto" w:fill="auto"/>
            <w:noWrap/>
            <w:vAlign w:val="center"/>
          </w:tcPr>
          <w:p w14:paraId="2E8A925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Individual telephone counselling plus S-H mat.</w:t>
            </w:r>
          </w:p>
        </w:tc>
        <w:tc>
          <w:tcPr>
            <w:tcW w:w="592" w:type="pct"/>
            <w:tcBorders>
              <w:top w:val="dotted" w:sz="4" w:space="0" w:color="auto"/>
              <w:left w:val="nil"/>
              <w:bottom w:val="dotted" w:sz="4" w:space="0" w:color="auto"/>
              <w:right w:val="nil"/>
            </w:tcBorders>
            <w:shd w:val="clear" w:color="auto" w:fill="auto"/>
            <w:noWrap/>
            <w:vAlign w:val="center"/>
          </w:tcPr>
          <w:p w14:paraId="151DA0E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591" w:type="pct"/>
            <w:tcBorders>
              <w:top w:val="dotted" w:sz="4" w:space="0" w:color="auto"/>
              <w:left w:val="nil"/>
              <w:bottom w:val="dotted" w:sz="4" w:space="0" w:color="auto"/>
              <w:right w:val="single" w:sz="4" w:space="0" w:color="auto"/>
            </w:tcBorders>
            <w:shd w:val="clear" w:color="auto" w:fill="auto"/>
            <w:noWrap/>
            <w:vAlign w:val="center"/>
          </w:tcPr>
          <w:p w14:paraId="2CB26A5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295" w:type="pct"/>
            <w:tcBorders>
              <w:top w:val="dotted" w:sz="4" w:space="0" w:color="auto"/>
              <w:left w:val="single" w:sz="4" w:space="0" w:color="auto"/>
              <w:bottom w:val="dotted" w:sz="4" w:space="0" w:color="auto"/>
              <w:right w:val="single" w:sz="4" w:space="0" w:color="auto"/>
            </w:tcBorders>
            <w:shd w:val="clear" w:color="auto" w:fill="auto"/>
            <w:noWrap/>
            <w:vAlign w:val="center"/>
          </w:tcPr>
          <w:p w14:paraId="53A6CD8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2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4127447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1A79E78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51B3707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6BEE8A4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dotted" w:sz="4" w:space="0" w:color="auto"/>
              <w:right w:val="single" w:sz="4" w:space="0" w:color="auto"/>
            </w:tcBorders>
            <w:shd w:val="clear" w:color="auto" w:fill="auto"/>
            <w:noWrap/>
            <w:vAlign w:val="center"/>
          </w:tcPr>
          <w:p w14:paraId="393C9C97"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cell"/>
                <w:rFonts w:ascii="Times New Roman" w:hAnsi="Times New Roman" w:cs="Times New Roman"/>
                <w:sz w:val="16"/>
                <w:szCs w:val="16"/>
              </w:rPr>
              <w:t>RD 22 more per 1,000 (18 fewer to 124 more); n=1; N=320</w:t>
            </w:r>
          </w:p>
        </w:tc>
      </w:tr>
      <w:tr w:rsidR="00E861FD" w:rsidRPr="00577800" w14:paraId="44186130" w14:textId="77777777" w:rsidTr="005539F0">
        <w:trPr>
          <w:trHeight w:hRule="exact" w:val="433"/>
          <w:jc w:val="center"/>
        </w:trPr>
        <w:tc>
          <w:tcPr>
            <w:tcW w:w="441" w:type="pct"/>
            <w:tcBorders>
              <w:left w:val="single" w:sz="4" w:space="0" w:color="auto"/>
              <w:right w:val="nil"/>
            </w:tcBorders>
            <w:shd w:val="clear" w:color="auto" w:fill="auto"/>
            <w:noWrap/>
          </w:tcPr>
          <w:p w14:paraId="4EF4CBD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05" w:type="pct"/>
            <w:tcBorders>
              <w:top w:val="dotted" w:sz="4" w:space="0" w:color="auto"/>
              <w:left w:val="nil"/>
              <w:bottom w:val="dotted" w:sz="4" w:space="0" w:color="auto"/>
              <w:right w:val="nil"/>
            </w:tcBorders>
            <w:shd w:val="clear" w:color="auto" w:fill="FFE181"/>
            <w:noWrap/>
          </w:tcPr>
          <w:p w14:paraId="203C003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025" w:type="pct"/>
            <w:tcBorders>
              <w:top w:val="dotted" w:sz="4" w:space="0" w:color="auto"/>
              <w:left w:val="nil"/>
              <w:bottom w:val="dotted" w:sz="4" w:space="0" w:color="auto"/>
              <w:right w:val="nil"/>
            </w:tcBorders>
            <w:shd w:val="clear" w:color="auto" w:fill="auto"/>
            <w:noWrap/>
            <w:vAlign w:val="center"/>
          </w:tcPr>
          <w:p w14:paraId="38E04DE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Individual telephone counselling plus S-H mat.</w:t>
            </w:r>
          </w:p>
        </w:tc>
        <w:tc>
          <w:tcPr>
            <w:tcW w:w="592" w:type="pct"/>
            <w:tcBorders>
              <w:top w:val="dotted" w:sz="4" w:space="0" w:color="auto"/>
              <w:left w:val="nil"/>
              <w:bottom w:val="dotted" w:sz="4" w:space="0" w:color="auto"/>
              <w:right w:val="nil"/>
            </w:tcBorders>
            <w:shd w:val="clear" w:color="auto" w:fill="auto"/>
            <w:noWrap/>
          </w:tcPr>
          <w:p w14:paraId="1018E17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591" w:type="pct"/>
            <w:tcBorders>
              <w:top w:val="dotted" w:sz="4" w:space="0" w:color="auto"/>
              <w:left w:val="nil"/>
              <w:bottom w:val="dotted" w:sz="4" w:space="0" w:color="auto"/>
              <w:right w:val="single" w:sz="4" w:space="0" w:color="auto"/>
            </w:tcBorders>
            <w:shd w:val="clear" w:color="auto" w:fill="auto"/>
            <w:noWrap/>
            <w:vAlign w:val="center"/>
          </w:tcPr>
          <w:p w14:paraId="258F8B6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295" w:type="pct"/>
            <w:tcBorders>
              <w:top w:val="dotted" w:sz="4" w:space="0" w:color="auto"/>
              <w:left w:val="single" w:sz="4" w:space="0" w:color="auto"/>
              <w:bottom w:val="dotted" w:sz="4" w:space="0" w:color="auto"/>
              <w:right w:val="single" w:sz="4" w:space="0" w:color="auto"/>
            </w:tcBorders>
            <w:shd w:val="clear" w:color="auto" w:fill="auto"/>
            <w:noWrap/>
            <w:vAlign w:val="center"/>
          </w:tcPr>
          <w:p w14:paraId="0EE4704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2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6CB2FBB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1</w:t>
            </w:r>
          </w:p>
        </w:tc>
        <w:tc>
          <w:tcPr>
            <w:tcW w:w="1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296EE19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1DD01B9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53BE63B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dotted" w:sz="4" w:space="0" w:color="auto"/>
              <w:right w:val="single" w:sz="4" w:space="0" w:color="auto"/>
            </w:tcBorders>
            <w:shd w:val="clear" w:color="auto" w:fill="auto"/>
            <w:noWrap/>
            <w:vAlign w:val="center"/>
          </w:tcPr>
          <w:p w14:paraId="4A05303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63 more per 1,000 (22 fewer to 195 more)</w:t>
            </w:r>
            <w:r w:rsidRPr="001E27AD">
              <w:rPr>
                <w:rStyle w:val="cell"/>
                <w:rFonts w:ascii="Times New Roman" w:eastAsia="Times New Roman" w:hAnsi="Times New Roman" w:cs="Times New Roman"/>
                <w:sz w:val="16"/>
                <w:szCs w:val="16"/>
              </w:rPr>
              <w:t xml:space="preserve">; </w:t>
            </w:r>
            <w:r w:rsidRPr="001E27AD">
              <w:rPr>
                <w:rStyle w:val="cell"/>
                <w:rFonts w:ascii="Times New Roman" w:hAnsi="Times New Roman" w:cs="Times New Roman"/>
                <w:sz w:val="16"/>
                <w:szCs w:val="16"/>
              </w:rPr>
              <w:t>n=1; N=320</w:t>
            </w:r>
          </w:p>
        </w:tc>
      </w:tr>
      <w:tr w:rsidR="00E861FD" w:rsidRPr="00577800" w14:paraId="23913B26" w14:textId="77777777" w:rsidTr="005539F0">
        <w:trPr>
          <w:trHeight w:hRule="exact" w:val="425"/>
          <w:jc w:val="center"/>
        </w:trPr>
        <w:tc>
          <w:tcPr>
            <w:tcW w:w="441" w:type="pct"/>
            <w:tcBorders>
              <w:left w:val="single" w:sz="4" w:space="0" w:color="auto"/>
              <w:right w:val="nil"/>
            </w:tcBorders>
            <w:shd w:val="clear" w:color="auto" w:fill="auto"/>
            <w:noWrap/>
          </w:tcPr>
          <w:p w14:paraId="76553DC9"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05" w:type="pct"/>
            <w:tcBorders>
              <w:top w:val="dotted" w:sz="4" w:space="0" w:color="auto"/>
              <w:left w:val="nil"/>
              <w:bottom w:val="dotted" w:sz="4" w:space="0" w:color="auto"/>
              <w:right w:val="nil"/>
            </w:tcBorders>
            <w:shd w:val="clear" w:color="auto" w:fill="FFE181"/>
            <w:noWrap/>
          </w:tcPr>
          <w:p w14:paraId="3F302F9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025" w:type="pct"/>
            <w:tcBorders>
              <w:top w:val="dotted" w:sz="4" w:space="0" w:color="auto"/>
              <w:left w:val="nil"/>
              <w:bottom w:val="dotted" w:sz="4" w:space="0" w:color="auto"/>
              <w:right w:val="nil"/>
            </w:tcBorders>
            <w:shd w:val="clear" w:color="auto" w:fill="auto"/>
            <w:noWrap/>
            <w:vAlign w:val="center"/>
          </w:tcPr>
          <w:p w14:paraId="369DCF1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Individual telephone counselling plus S-H mat.</w:t>
            </w:r>
          </w:p>
        </w:tc>
        <w:tc>
          <w:tcPr>
            <w:tcW w:w="592" w:type="pct"/>
            <w:tcBorders>
              <w:top w:val="dotted" w:sz="4" w:space="0" w:color="auto"/>
              <w:left w:val="nil"/>
              <w:bottom w:val="dotted" w:sz="4" w:space="0" w:color="auto"/>
              <w:right w:val="nil"/>
            </w:tcBorders>
            <w:shd w:val="clear" w:color="auto" w:fill="auto"/>
            <w:noWrap/>
          </w:tcPr>
          <w:p w14:paraId="5F1E005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591" w:type="pct"/>
            <w:tcBorders>
              <w:top w:val="dotted" w:sz="4" w:space="0" w:color="auto"/>
              <w:left w:val="nil"/>
              <w:bottom w:val="dotted" w:sz="4" w:space="0" w:color="auto"/>
              <w:right w:val="single" w:sz="4" w:space="0" w:color="auto"/>
            </w:tcBorders>
            <w:shd w:val="clear" w:color="auto" w:fill="auto"/>
            <w:noWrap/>
            <w:vAlign w:val="center"/>
          </w:tcPr>
          <w:p w14:paraId="1CFFEDC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295" w:type="pct"/>
            <w:tcBorders>
              <w:top w:val="dotted" w:sz="4" w:space="0" w:color="auto"/>
              <w:left w:val="single" w:sz="4" w:space="0" w:color="auto"/>
              <w:bottom w:val="dotted" w:sz="4" w:space="0" w:color="auto"/>
              <w:right w:val="single" w:sz="4" w:space="0" w:color="auto"/>
            </w:tcBorders>
            <w:shd w:val="clear" w:color="auto" w:fill="auto"/>
            <w:noWrap/>
            <w:vAlign w:val="center"/>
          </w:tcPr>
          <w:p w14:paraId="21520C3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2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63AC604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r w:rsidRPr="001E27AD">
              <w:rPr>
                <w:rFonts w:ascii="Times New Roman" w:eastAsia="Times New Roman" w:hAnsi="Times New Roman" w:cs="Times New Roman"/>
                <w:color w:val="000000"/>
                <w:sz w:val="16"/>
                <w:szCs w:val="16"/>
                <w:vertAlign w:val="superscript"/>
                <w:lang w:eastAsia="en-CA"/>
              </w:rPr>
              <w:t>2</w:t>
            </w:r>
          </w:p>
        </w:tc>
        <w:tc>
          <w:tcPr>
            <w:tcW w:w="1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66F6F8C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2BB3F5B1"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31E54EA2"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dotted" w:sz="4" w:space="0" w:color="auto"/>
              <w:right w:val="single" w:sz="4" w:space="0" w:color="auto"/>
            </w:tcBorders>
            <w:shd w:val="clear" w:color="auto" w:fill="auto"/>
            <w:noWrap/>
            <w:vAlign w:val="center"/>
          </w:tcPr>
          <w:p w14:paraId="450673B2"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1 fewer per 1,000 (59 fewer to 100 more)</w:t>
            </w:r>
            <w:r w:rsidRPr="001E27AD">
              <w:rPr>
                <w:rStyle w:val="cell"/>
                <w:rFonts w:ascii="Times New Roman" w:eastAsia="Times New Roman" w:hAnsi="Times New Roman" w:cs="Times New Roman"/>
                <w:sz w:val="16"/>
                <w:szCs w:val="16"/>
              </w:rPr>
              <w:t>;</w:t>
            </w:r>
            <w:r w:rsidRPr="001E27AD">
              <w:rPr>
                <w:rStyle w:val="cell"/>
                <w:rFonts w:ascii="Times New Roman" w:hAnsi="Times New Roman" w:cs="Times New Roman"/>
                <w:sz w:val="16"/>
                <w:szCs w:val="16"/>
              </w:rPr>
              <w:t xml:space="preserve"> n=1; N=320</w:t>
            </w:r>
          </w:p>
        </w:tc>
      </w:tr>
      <w:tr w:rsidR="00E861FD" w:rsidRPr="00577800" w14:paraId="29D21173" w14:textId="77777777" w:rsidTr="005539F0">
        <w:trPr>
          <w:trHeight w:hRule="exact" w:val="460"/>
          <w:jc w:val="center"/>
        </w:trPr>
        <w:tc>
          <w:tcPr>
            <w:tcW w:w="441" w:type="pct"/>
            <w:tcBorders>
              <w:left w:val="single" w:sz="4" w:space="0" w:color="auto"/>
              <w:right w:val="nil"/>
            </w:tcBorders>
            <w:shd w:val="clear" w:color="auto" w:fill="auto"/>
            <w:noWrap/>
            <w:vAlign w:val="center"/>
          </w:tcPr>
          <w:p w14:paraId="1596DF3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305" w:type="pct"/>
            <w:tcBorders>
              <w:top w:val="dotted" w:sz="4" w:space="0" w:color="auto"/>
              <w:left w:val="nil"/>
              <w:bottom w:val="dotted" w:sz="4" w:space="0" w:color="auto"/>
              <w:right w:val="nil"/>
            </w:tcBorders>
            <w:shd w:val="clear" w:color="auto" w:fill="FFE181"/>
            <w:noWrap/>
          </w:tcPr>
          <w:p w14:paraId="57FE4CF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025" w:type="pct"/>
            <w:tcBorders>
              <w:top w:val="dotted" w:sz="4" w:space="0" w:color="auto"/>
              <w:left w:val="nil"/>
              <w:bottom w:val="dotted" w:sz="4" w:space="0" w:color="auto"/>
              <w:right w:val="nil"/>
            </w:tcBorders>
            <w:shd w:val="clear" w:color="auto" w:fill="auto"/>
            <w:noWrap/>
            <w:vAlign w:val="center"/>
          </w:tcPr>
          <w:p w14:paraId="51DAC57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Individual telephone counselling plus S-H mat.</w:t>
            </w:r>
          </w:p>
        </w:tc>
        <w:tc>
          <w:tcPr>
            <w:tcW w:w="592" w:type="pct"/>
            <w:tcBorders>
              <w:top w:val="dotted" w:sz="4" w:space="0" w:color="auto"/>
              <w:left w:val="nil"/>
              <w:bottom w:val="dotted" w:sz="4" w:space="0" w:color="auto"/>
              <w:right w:val="nil"/>
            </w:tcBorders>
            <w:shd w:val="clear" w:color="auto" w:fill="auto"/>
            <w:noWrap/>
          </w:tcPr>
          <w:p w14:paraId="50D55E9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591" w:type="pct"/>
            <w:tcBorders>
              <w:top w:val="dotted" w:sz="4" w:space="0" w:color="auto"/>
              <w:left w:val="nil"/>
              <w:bottom w:val="dotted" w:sz="4" w:space="0" w:color="auto"/>
              <w:right w:val="single" w:sz="4" w:space="0" w:color="auto"/>
            </w:tcBorders>
            <w:shd w:val="clear" w:color="auto" w:fill="auto"/>
            <w:noWrap/>
            <w:vAlign w:val="center"/>
          </w:tcPr>
          <w:p w14:paraId="249B695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295" w:type="pct"/>
            <w:tcBorders>
              <w:top w:val="dotted" w:sz="4" w:space="0" w:color="auto"/>
              <w:left w:val="single" w:sz="4" w:space="0" w:color="auto"/>
              <w:bottom w:val="dotted" w:sz="4" w:space="0" w:color="auto"/>
              <w:right w:val="single" w:sz="4" w:space="0" w:color="auto"/>
            </w:tcBorders>
            <w:shd w:val="clear" w:color="auto" w:fill="auto"/>
            <w:noWrap/>
            <w:vAlign w:val="center"/>
          </w:tcPr>
          <w:p w14:paraId="7925840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2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2F45D9D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3</w:t>
            </w:r>
          </w:p>
        </w:tc>
        <w:tc>
          <w:tcPr>
            <w:tcW w:w="147" w:type="pct"/>
            <w:tcBorders>
              <w:top w:val="dotted" w:sz="4" w:space="0" w:color="auto"/>
              <w:left w:val="single" w:sz="4" w:space="0" w:color="auto"/>
              <w:bottom w:val="dotted" w:sz="4" w:space="0" w:color="auto"/>
              <w:right w:val="single" w:sz="4" w:space="0" w:color="auto"/>
            </w:tcBorders>
            <w:shd w:val="clear" w:color="auto" w:fill="auto"/>
            <w:noWrap/>
            <w:vAlign w:val="center"/>
          </w:tcPr>
          <w:p w14:paraId="25C26E2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2F08F41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dotted" w:sz="4" w:space="0" w:color="auto"/>
              <w:right w:val="single" w:sz="4" w:space="0" w:color="auto"/>
            </w:tcBorders>
            <w:shd w:val="clear" w:color="auto" w:fill="auto"/>
            <w:noWrap/>
            <w:vAlign w:val="center"/>
          </w:tcPr>
          <w:p w14:paraId="0587C32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dotted" w:sz="4" w:space="0" w:color="auto"/>
              <w:right w:val="single" w:sz="4" w:space="0" w:color="auto"/>
            </w:tcBorders>
            <w:shd w:val="clear" w:color="auto" w:fill="auto"/>
            <w:noWrap/>
            <w:vAlign w:val="center"/>
          </w:tcPr>
          <w:p w14:paraId="4455C77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No difference; </w:t>
            </w:r>
            <w:r w:rsidRPr="001E27AD">
              <w:rPr>
                <w:rStyle w:val="cell"/>
                <w:rFonts w:ascii="Times New Roman" w:hAnsi="Times New Roman" w:cs="Times New Roman"/>
                <w:sz w:val="16"/>
                <w:szCs w:val="16"/>
              </w:rPr>
              <w:t>n=1; N=320</w:t>
            </w:r>
          </w:p>
        </w:tc>
      </w:tr>
      <w:tr w:rsidR="00E861FD" w:rsidRPr="00577800" w14:paraId="64F880A4" w14:textId="77777777" w:rsidTr="005539F0">
        <w:trPr>
          <w:trHeight w:hRule="exact" w:val="278"/>
          <w:jc w:val="center"/>
        </w:trPr>
        <w:tc>
          <w:tcPr>
            <w:tcW w:w="441" w:type="pct"/>
            <w:tcBorders>
              <w:left w:val="single" w:sz="4" w:space="0" w:color="auto"/>
              <w:bottom w:val="single" w:sz="4" w:space="0" w:color="auto"/>
              <w:right w:val="nil"/>
            </w:tcBorders>
            <w:shd w:val="clear" w:color="auto" w:fill="auto"/>
            <w:noWrap/>
          </w:tcPr>
          <w:p w14:paraId="7AF42DDC"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p>
        </w:tc>
        <w:tc>
          <w:tcPr>
            <w:tcW w:w="305" w:type="pct"/>
            <w:tcBorders>
              <w:top w:val="dotted" w:sz="4" w:space="0" w:color="auto"/>
              <w:left w:val="nil"/>
              <w:bottom w:val="single" w:sz="4" w:space="0" w:color="auto"/>
              <w:right w:val="nil"/>
            </w:tcBorders>
            <w:shd w:val="clear" w:color="auto" w:fill="FFE181"/>
            <w:noWrap/>
          </w:tcPr>
          <w:p w14:paraId="04903CE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025" w:type="pct"/>
            <w:tcBorders>
              <w:top w:val="dotted" w:sz="4" w:space="0" w:color="auto"/>
              <w:left w:val="nil"/>
              <w:bottom w:val="single" w:sz="4" w:space="0" w:color="auto"/>
              <w:right w:val="nil"/>
            </w:tcBorders>
            <w:shd w:val="clear" w:color="auto" w:fill="auto"/>
            <w:noWrap/>
            <w:vAlign w:val="center"/>
          </w:tcPr>
          <w:p w14:paraId="2C7CED4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Individual telephone counselling plus S-H mat.</w:t>
            </w:r>
          </w:p>
        </w:tc>
        <w:tc>
          <w:tcPr>
            <w:tcW w:w="592" w:type="pct"/>
            <w:tcBorders>
              <w:top w:val="dotted" w:sz="4" w:space="0" w:color="auto"/>
              <w:left w:val="nil"/>
              <w:bottom w:val="single" w:sz="4" w:space="0" w:color="auto"/>
              <w:right w:val="nil"/>
            </w:tcBorders>
            <w:shd w:val="clear" w:color="auto" w:fill="auto"/>
            <w:noWrap/>
          </w:tcPr>
          <w:p w14:paraId="4FA8106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591" w:type="pct"/>
            <w:tcBorders>
              <w:top w:val="dotted" w:sz="4" w:space="0" w:color="auto"/>
              <w:left w:val="nil"/>
              <w:bottom w:val="single" w:sz="4" w:space="0" w:color="auto"/>
              <w:right w:val="single" w:sz="4" w:space="0" w:color="auto"/>
            </w:tcBorders>
            <w:shd w:val="clear" w:color="auto" w:fill="auto"/>
            <w:noWrap/>
            <w:vAlign w:val="center"/>
          </w:tcPr>
          <w:p w14:paraId="7D89A45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295" w:type="pct"/>
            <w:tcBorders>
              <w:top w:val="dotted" w:sz="4" w:space="0" w:color="auto"/>
              <w:left w:val="single" w:sz="4" w:space="0" w:color="auto"/>
              <w:bottom w:val="single" w:sz="4" w:space="0" w:color="auto"/>
              <w:right w:val="single" w:sz="4" w:space="0" w:color="auto"/>
            </w:tcBorders>
            <w:shd w:val="clear" w:color="auto" w:fill="auto"/>
            <w:noWrap/>
            <w:vAlign w:val="center"/>
          </w:tcPr>
          <w:p w14:paraId="2473946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247" w:type="pct"/>
            <w:tcBorders>
              <w:top w:val="dotted" w:sz="4" w:space="0" w:color="auto"/>
              <w:left w:val="single" w:sz="4" w:space="0" w:color="auto"/>
              <w:bottom w:val="single" w:sz="4" w:space="0" w:color="auto"/>
              <w:right w:val="single" w:sz="4" w:space="0" w:color="auto"/>
            </w:tcBorders>
            <w:shd w:val="clear" w:color="auto" w:fill="auto"/>
            <w:noWrap/>
            <w:vAlign w:val="center"/>
          </w:tcPr>
          <w:p w14:paraId="0110D66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4</w:t>
            </w:r>
          </w:p>
        </w:tc>
        <w:tc>
          <w:tcPr>
            <w:tcW w:w="147" w:type="pct"/>
            <w:tcBorders>
              <w:top w:val="dotted" w:sz="4" w:space="0" w:color="auto"/>
              <w:left w:val="single" w:sz="4" w:space="0" w:color="auto"/>
              <w:bottom w:val="single" w:sz="4" w:space="0" w:color="auto"/>
              <w:right w:val="single" w:sz="4" w:space="0" w:color="auto"/>
            </w:tcBorders>
            <w:shd w:val="clear" w:color="auto" w:fill="auto"/>
            <w:noWrap/>
            <w:vAlign w:val="center"/>
          </w:tcPr>
          <w:p w14:paraId="7DFE4D5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center"/>
          </w:tcPr>
          <w:p w14:paraId="1FE8E7BB"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center"/>
          </w:tcPr>
          <w:p w14:paraId="450EC514"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single" w:sz="4" w:space="0" w:color="auto"/>
              <w:right w:val="single" w:sz="4" w:space="0" w:color="auto"/>
            </w:tcBorders>
            <w:shd w:val="clear" w:color="auto" w:fill="auto"/>
            <w:noWrap/>
            <w:vAlign w:val="center"/>
          </w:tcPr>
          <w:p w14:paraId="62AB696E"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 xml:space="preserve">No difference; </w:t>
            </w:r>
            <w:r w:rsidRPr="001E27AD">
              <w:rPr>
                <w:rStyle w:val="cell"/>
                <w:rFonts w:ascii="Times New Roman" w:hAnsi="Times New Roman" w:cs="Times New Roman"/>
                <w:sz w:val="16"/>
                <w:szCs w:val="16"/>
              </w:rPr>
              <w:t>n=1; N=320</w:t>
            </w:r>
          </w:p>
        </w:tc>
      </w:tr>
      <w:tr w:rsidR="00E861FD" w:rsidRPr="00577800" w14:paraId="487FD8D5" w14:textId="77777777" w:rsidTr="005539F0">
        <w:trPr>
          <w:trHeight w:hRule="exact" w:val="496"/>
          <w:jc w:val="center"/>
        </w:trPr>
        <w:tc>
          <w:tcPr>
            <w:tcW w:w="441" w:type="pct"/>
            <w:tcBorders>
              <w:left w:val="single" w:sz="4" w:space="0" w:color="auto"/>
              <w:bottom w:val="single" w:sz="4" w:space="0" w:color="auto"/>
              <w:right w:val="nil"/>
            </w:tcBorders>
            <w:shd w:val="clear" w:color="auto" w:fill="auto"/>
            <w:noWrap/>
            <w:vAlign w:val="center"/>
          </w:tcPr>
          <w:p w14:paraId="2C6C120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b/>
                <w:bCs/>
                <w:color w:val="000000"/>
                <w:sz w:val="16"/>
                <w:szCs w:val="16"/>
                <w:lang w:eastAsia="en-CA"/>
              </w:rPr>
              <w:t xml:space="preserve">Matkin 2019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{"citationID":"EqmIL2Gi","properties":{"formattedCitation":"[69]","plainCitation":"[69]","noteIndex":0},"citationItems":[{"id":"yQTIbguG/GSMpBehW","uris":["http://zotero.org/users/4806826/items/7EKWZEW2"],"itemData":{"id":13381,"type":"article-journal","container-title":"The Cochrane database of systematic reviews","journalAbbreviation":"Cochrane Database Syst Rev","language":"eng","page":"CD002850","title":"Telephone counselling for smoking cessation","volume":"5","author":[{"family":"Matkin","given":"W."},{"family":"Ordonez-Mena","given":"J.M."},{"family":"Hartmann-Boyce","given":"J."}],"issued":{"date-parts":[["2019"]]}}}],"schema":"https://github.com/citation-style-language/schema/raw/master/csl-citation.json"}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[69]</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Low</w:t>
            </w:r>
          </w:p>
        </w:tc>
        <w:tc>
          <w:tcPr>
            <w:tcW w:w="305" w:type="pct"/>
            <w:tcBorders>
              <w:top w:val="dotted" w:sz="4" w:space="0" w:color="auto"/>
              <w:left w:val="nil"/>
              <w:bottom w:val="single" w:sz="4" w:space="0" w:color="auto"/>
              <w:right w:val="nil"/>
            </w:tcBorders>
            <w:shd w:val="clear" w:color="auto" w:fill="A9D08E"/>
            <w:noWrap/>
            <w:vAlign w:val="center"/>
          </w:tcPr>
          <w:p w14:paraId="48FD944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G/M</w:t>
            </w:r>
          </w:p>
        </w:tc>
        <w:tc>
          <w:tcPr>
            <w:tcW w:w="1025" w:type="pct"/>
            <w:tcBorders>
              <w:top w:val="dotted" w:sz="4" w:space="0" w:color="auto"/>
              <w:left w:val="nil"/>
              <w:bottom w:val="single" w:sz="4" w:space="0" w:color="auto"/>
              <w:right w:val="nil"/>
            </w:tcBorders>
            <w:shd w:val="clear" w:color="auto" w:fill="auto"/>
            <w:noWrap/>
            <w:vAlign w:val="center"/>
          </w:tcPr>
          <w:p w14:paraId="432F396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Telephone hotline &amp; S-H</w:t>
            </w:r>
          </w:p>
        </w:tc>
        <w:tc>
          <w:tcPr>
            <w:tcW w:w="592" w:type="pct"/>
            <w:tcBorders>
              <w:top w:val="dotted" w:sz="4" w:space="0" w:color="auto"/>
              <w:left w:val="nil"/>
              <w:bottom w:val="single" w:sz="4" w:space="0" w:color="auto"/>
              <w:right w:val="nil"/>
            </w:tcBorders>
            <w:shd w:val="clear" w:color="auto" w:fill="auto"/>
            <w:noWrap/>
            <w:vAlign w:val="center"/>
          </w:tcPr>
          <w:p w14:paraId="05BAA9D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Minimal intervention</w:t>
            </w:r>
          </w:p>
        </w:tc>
        <w:tc>
          <w:tcPr>
            <w:tcW w:w="591" w:type="pct"/>
            <w:tcBorders>
              <w:top w:val="dotted" w:sz="4" w:space="0" w:color="auto"/>
              <w:left w:val="nil"/>
              <w:bottom w:val="single" w:sz="4" w:space="0" w:color="auto"/>
              <w:right w:val="single" w:sz="4" w:space="0" w:color="auto"/>
            </w:tcBorders>
            <w:shd w:val="clear" w:color="auto" w:fill="auto"/>
            <w:noWrap/>
            <w:vAlign w:val="center"/>
          </w:tcPr>
          <w:p w14:paraId="6512937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12-18 months</w:t>
            </w:r>
          </w:p>
        </w:tc>
        <w:tc>
          <w:tcPr>
            <w:tcW w:w="295" w:type="pct"/>
            <w:tcBorders>
              <w:top w:val="dotted" w:sz="4" w:space="0" w:color="auto"/>
              <w:left w:val="single" w:sz="4" w:space="0" w:color="auto"/>
              <w:bottom w:val="single" w:sz="4" w:space="0" w:color="auto"/>
              <w:right w:val="single" w:sz="4" w:space="0" w:color="auto"/>
            </w:tcBorders>
            <w:shd w:val="clear" w:color="auto" w:fill="auto"/>
            <w:noWrap/>
            <w:vAlign w:val="center"/>
          </w:tcPr>
          <w:p w14:paraId="14B1225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247" w:type="pct"/>
            <w:tcBorders>
              <w:top w:val="dotted" w:sz="4" w:space="0" w:color="auto"/>
              <w:left w:val="single" w:sz="4" w:space="0" w:color="auto"/>
              <w:bottom w:val="single" w:sz="4" w:space="0" w:color="auto"/>
              <w:right w:val="single" w:sz="4" w:space="0" w:color="auto"/>
            </w:tcBorders>
            <w:shd w:val="clear" w:color="auto" w:fill="auto"/>
            <w:noWrap/>
            <w:vAlign w:val="bottom"/>
          </w:tcPr>
          <w:p w14:paraId="6A7E3339"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dotted" w:sz="4" w:space="0" w:color="auto"/>
              <w:left w:val="single" w:sz="4" w:space="0" w:color="auto"/>
              <w:bottom w:val="single" w:sz="4" w:space="0" w:color="auto"/>
              <w:right w:val="single" w:sz="4" w:space="0" w:color="auto"/>
            </w:tcBorders>
            <w:shd w:val="clear" w:color="auto" w:fill="auto"/>
            <w:noWrap/>
            <w:vAlign w:val="bottom"/>
          </w:tcPr>
          <w:p w14:paraId="067FFB9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bottom"/>
          </w:tcPr>
          <w:p w14:paraId="76E34FD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bottom"/>
          </w:tcPr>
          <w:p w14:paraId="097B5E6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single" w:sz="4" w:space="0" w:color="auto"/>
              <w:right w:val="single" w:sz="4" w:space="0" w:color="auto"/>
            </w:tcBorders>
            <w:shd w:val="clear" w:color="auto" w:fill="auto"/>
            <w:noWrap/>
            <w:vAlign w:val="center"/>
          </w:tcPr>
          <w:p w14:paraId="5CE140CD"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21 more per 1,000 (5 more to 42 more); n=2; N=3,327</w:t>
            </w:r>
          </w:p>
        </w:tc>
      </w:tr>
      <w:tr w:rsidR="00E861FD" w:rsidRPr="00577800" w14:paraId="48A4DFF9" w14:textId="77777777" w:rsidTr="005539F0">
        <w:trPr>
          <w:trHeight w:val="278"/>
          <w:jc w:val="center"/>
        </w:trPr>
        <w:tc>
          <w:tcPr>
            <w:tcW w:w="441" w:type="pct"/>
            <w:tcBorders>
              <w:top w:val="single" w:sz="4" w:space="0" w:color="auto"/>
              <w:left w:val="single" w:sz="4" w:space="0" w:color="auto"/>
              <w:right w:val="nil"/>
            </w:tcBorders>
            <w:shd w:val="clear" w:color="auto" w:fill="auto"/>
            <w:vAlign w:val="center"/>
            <w:hideMark/>
          </w:tcPr>
          <w:p w14:paraId="6BAE2D7B"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Stead 2016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{"citationID":"kLAZZZJQ","properties":{"formattedCitation":"[72]","plainCitation":"[72]","noteIndex":0},"citationItems":[{"id":"yQTIbguG/j1VHBydw","uris":["http://zotero.org/users/4806826/items/QVG7JJN5"],"itemData":{"id":13387,"type":"article-journal","container-title":"The Cochrane database of systematic reviews","journalAbbreviation":"Cochrane Database Syst Rev","language":"eng","page":"CD008286","title":"Combined pharmacotherapy and behavioural interventions for smoking cessation","volume":"3","author":[{"family":"Stead","given":"L.F."},{"family":"Koilpillai","given":"P."},{"family":"Fanshawe","given":"T.R."},{"family":"Lancaster","given":"T."}],"issued":{"date-parts":[["2016"]]}}}],"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[72]</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Low</w:t>
            </w:r>
          </w:p>
        </w:tc>
        <w:tc>
          <w:tcPr>
            <w:tcW w:w="305" w:type="pct"/>
            <w:tcBorders>
              <w:top w:val="single" w:sz="4" w:space="0" w:color="auto"/>
              <w:left w:val="nil"/>
              <w:bottom w:val="dotted" w:sz="4" w:space="0" w:color="auto"/>
              <w:right w:val="nil"/>
            </w:tcBorders>
            <w:shd w:val="clear" w:color="auto" w:fill="A9D08E"/>
            <w:noWrap/>
            <w:vAlign w:val="center"/>
          </w:tcPr>
          <w:p w14:paraId="1413BA2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025" w:type="pct"/>
            <w:tcBorders>
              <w:top w:val="single" w:sz="4" w:space="0" w:color="auto"/>
              <w:left w:val="nil"/>
              <w:bottom w:val="dotted" w:sz="4" w:space="0" w:color="auto"/>
              <w:right w:val="nil"/>
            </w:tcBorders>
            <w:shd w:val="clear" w:color="auto" w:fill="auto"/>
            <w:noWrap/>
            <w:vAlign w:val="center"/>
          </w:tcPr>
          <w:p w14:paraId="53DA18CD"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Combined behavioural + pharmacotherapy</w:t>
            </w:r>
          </w:p>
        </w:tc>
        <w:tc>
          <w:tcPr>
            <w:tcW w:w="592" w:type="pct"/>
            <w:tcBorders>
              <w:top w:val="single" w:sz="4" w:space="0" w:color="auto"/>
              <w:left w:val="nil"/>
              <w:bottom w:val="dotted" w:sz="4" w:space="0" w:color="auto"/>
              <w:right w:val="nil"/>
            </w:tcBorders>
            <w:shd w:val="clear" w:color="auto" w:fill="auto"/>
            <w:noWrap/>
            <w:vAlign w:val="center"/>
          </w:tcPr>
          <w:p w14:paraId="70F6631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 or minimal intervention</w:t>
            </w:r>
          </w:p>
        </w:tc>
        <w:tc>
          <w:tcPr>
            <w:tcW w:w="591" w:type="pct"/>
            <w:tcBorders>
              <w:top w:val="single" w:sz="4" w:space="0" w:color="auto"/>
              <w:left w:val="nil"/>
              <w:bottom w:val="dotted" w:sz="4" w:space="0" w:color="auto"/>
              <w:right w:val="single" w:sz="4" w:space="0" w:color="auto"/>
            </w:tcBorders>
            <w:shd w:val="clear" w:color="auto" w:fill="auto"/>
            <w:noWrap/>
            <w:vAlign w:val="center"/>
          </w:tcPr>
          <w:p w14:paraId="374525E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295" w:type="pct"/>
            <w:tcBorders>
              <w:top w:val="single" w:sz="4" w:space="0" w:color="auto"/>
              <w:left w:val="single" w:sz="4" w:space="0" w:color="auto"/>
              <w:bottom w:val="dotted" w:sz="4" w:space="0" w:color="auto"/>
              <w:right w:val="single" w:sz="4" w:space="0" w:color="auto"/>
            </w:tcBorders>
            <w:shd w:val="clear" w:color="auto" w:fill="auto"/>
            <w:noWrap/>
            <w:vAlign w:val="center"/>
          </w:tcPr>
          <w:p w14:paraId="72CCDF9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247" w:type="pct"/>
            <w:tcBorders>
              <w:top w:val="single" w:sz="4" w:space="0" w:color="auto"/>
              <w:left w:val="single" w:sz="4" w:space="0" w:color="auto"/>
              <w:bottom w:val="dotted" w:sz="4" w:space="0" w:color="auto"/>
              <w:right w:val="single" w:sz="4" w:space="0" w:color="auto"/>
            </w:tcBorders>
            <w:shd w:val="clear" w:color="auto" w:fill="auto"/>
            <w:noWrap/>
            <w:vAlign w:val="center"/>
          </w:tcPr>
          <w:p w14:paraId="38A9C22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single" w:sz="4" w:space="0" w:color="auto"/>
              <w:left w:val="single" w:sz="4" w:space="0" w:color="auto"/>
              <w:bottom w:val="dotted" w:sz="4" w:space="0" w:color="auto"/>
              <w:right w:val="single" w:sz="4" w:space="0" w:color="auto"/>
            </w:tcBorders>
            <w:shd w:val="clear" w:color="auto" w:fill="auto"/>
            <w:noWrap/>
            <w:vAlign w:val="center"/>
          </w:tcPr>
          <w:p w14:paraId="638A0B09"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single" w:sz="4" w:space="0" w:color="auto"/>
              <w:left w:val="single" w:sz="4" w:space="0" w:color="auto"/>
              <w:bottom w:val="dotted" w:sz="4" w:space="0" w:color="auto"/>
              <w:right w:val="single" w:sz="4" w:space="0" w:color="auto"/>
            </w:tcBorders>
            <w:shd w:val="clear" w:color="auto" w:fill="auto"/>
            <w:noWrap/>
            <w:vAlign w:val="center"/>
          </w:tcPr>
          <w:p w14:paraId="41D6534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single" w:sz="4" w:space="0" w:color="auto"/>
              <w:left w:val="single" w:sz="4" w:space="0" w:color="auto"/>
              <w:bottom w:val="dotted" w:sz="4" w:space="0" w:color="auto"/>
              <w:right w:val="single" w:sz="4" w:space="0" w:color="auto"/>
            </w:tcBorders>
            <w:shd w:val="clear" w:color="auto" w:fill="auto"/>
            <w:noWrap/>
            <w:vAlign w:val="center"/>
          </w:tcPr>
          <w:p w14:paraId="5646948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single" w:sz="4" w:space="0" w:color="auto"/>
              <w:left w:val="single" w:sz="4" w:space="0" w:color="auto"/>
              <w:bottom w:val="dotted" w:sz="4" w:space="0" w:color="auto"/>
              <w:right w:val="single" w:sz="4" w:space="0" w:color="auto"/>
            </w:tcBorders>
            <w:shd w:val="clear" w:color="auto" w:fill="auto"/>
            <w:noWrap/>
            <w:vAlign w:val="center"/>
          </w:tcPr>
          <w:p w14:paraId="6CBDCE6B"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71 more per 1,000 (58 more to 84 more); n=52; N=19488</w:t>
            </w:r>
          </w:p>
        </w:tc>
      </w:tr>
      <w:tr w:rsidR="00E861FD" w:rsidRPr="00577800" w14:paraId="32D4C736" w14:textId="77777777" w:rsidTr="005539F0">
        <w:trPr>
          <w:trHeight w:val="278"/>
          <w:jc w:val="center"/>
        </w:trPr>
        <w:tc>
          <w:tcPr>
            <w:tcW w:w="441" w:type="pct"/>
            <w:tcBorders>
              <w:left w:val="single" w:sz="4" w:space="0" w:color="auto"/>
              <w:bottom w:val="single" w:sz="4" w:space="0" w:color="auto"/>
              <w:right w:val="nil"/>
            </w:tcBorders>
            <w:shd w:val="clear" w:color="auto" w:fill="auto"/>
            <w:vAlign w:val="center"/>
          </w:tcPr>
          <w:p w14:paraId="78312C18"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305" w:type="pct"/>
            <w:tcBorders>
              <w:top w:val="dotted" w:sz="4" w:space="0" w:color="auto"/>
              <w:left w:val="nil"/>
              <w:bottom w:val="single" w:sz="4" w:space="0" w:color="auto"/>
              <w:right w:val="nil"/>
            </w:tcBorders>
            <w:shd w:val="clear" w:color="auto" w:fill="A9D08E"/>
            <w:noWrap/>
            <w:vAlign w:val="center"/>
          </w:tcPr>
          <w:p w14:paraId="1175905B"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025" w:type="pct"/>
            <w:tcBorders>
              <w:top w:val="dotted" w:sz="4" w:space="0" w:color="auto"/>
              <w:left w:val="nil"/>
              <w:bottom w:val="single" w:sz="4" w:space="0" w:color="auto"/>
              <w:right w:val="nil"/>
            </w:tcBorders>
            <w:shd w:val="clear" w:color="auto" w:fill="auto"/>
            <w:noWrap/>
            <w:vAlign w:val="center"/>
          </w:tcPr>
          <w:p w14:paraId="662F9B71"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Combined behavioural + pharmacotherapy</w:t>
            </w:r>
          </w:p>
        </w:tc>
        <w:tc>
          <w:tcPr>
            <w:tcW w:w="592" w:type="pct"/>
            <w:tcBorders>
              <w:top w:val="dotted" w:sz="4" w:space="0" w:color="auto"/>
              <w:left w:val="nil"/>
              <w:bottom w:val="single" w:sz="4" w:space="0" w:color="auto"/>
              <w:right w:val="nil"/>
            </w:tcBorders>
            <w:shd w:val="clear" w:color="auto" w:fill="auto"/>
            <w:noWrap/>
            <w:vAlign w:val="center"/>
          </w:tcPr>
          <w:p w14:paraId="4B6B3A9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 or no intervention</w:t>
            </w:r>
          </w:p>
        </w:tc>
        <w:tc>
          <w:tcPr>
            <w:tcW w:w="591" w:type="pct"/>
            <w:tcBorders>
              <w:top w:val="dotted" w:sz="4" w:space="0" w:color="auto"/>
              <w:left w:val="nil"/>
              <w:bottom w:val="single" w:sz="4" w:space="0" w:color="auto"/>
              <w:right w:val="single" w:sz="4" w:space="0" w:color="auto"/>
            </w:tcBorders>
            <w:shd w:val="clear" w:color="auto" w:fill="auto"/>
            <w:noWrap/>
            <w:vAlign w:val="center"/>
          </w:tcPr>
          <w:p w14:paraId="6BB33B9F"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12 months</w:t>
            </w:r>
          </w:p>
        </w:tc>
        <w:tc>
          <w:tcPr>
            <w:tcW w:w="295" w:type="pct"/>
            <w:tcBorders>
              <w:top w:val="dotted" w:sz="4" w:space="0" w:color="auto"/>
              <w:left w:val="single" w:sz="4" w:space="0" w:color="auto"/>
              <w:bottom w:val="single" w:sz="4" w:space="0" w:color="auto"/>
              <w:right w:val="single" w:sz="4" w:space="0" w:color="auto"/>
            </w:tcBorders>
            <w:shd w:val="clear" w:color="auto" w:fill="auto"/>
            <w:noWrap/>
            <w:vAlign w:val="center"/>
          </w:tcPr>
          <w:p w14:paraId="5603264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MOD</w:t>
            </w:r>
          </w:p>
        </w:tc>
        <w:tc>
          <w:tcPr>
            <w:tcW w:w="247" w:type="pct"/>
            <w:tcBorders>
              <w:top w:val="dotted" w:sz="4" w:space="0" w:color="auto"/>
              <w:left w:val="single" w:sz="4" w:space="0" w:color="auto"/>
              <w:bottom w:val="single" w:sz="4" w:space="0" w:color="auto"/>
              <w:right w:val="single" w:sz="4" w:space="0" w:color="auto"/>
            </w:tcBorders>
            <w:shd w:val="clear" w:color="auto" w:fill="auto"/>
            <w:noWrap/>
            <w:vAlign w:val="center"/>
          </w:tcPr>
          <w:p w14:paraId="51DFE0E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dotted" w:sz="4" w:space="0" w:color="auto"/>
              <w:left w:val="single" w:sz="4" w:space="0" w:color="auto"/>
              <w:bottom w:val="single" w:sz="4" w:space="0" w:color="auto"/>
              <w:right w:val="single" w:sz="4" w:space="0" w:color="auto"/>
            </w:tcBorders>
            <w:shd w:val="clear" w:color="auto" w:fill="auto"/>
            <w:noWrap/>
            <w:vAlign w:val="center"/>
          </w:tcPr>
          <w:p w14:paraId="14C50FB0"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center"/>
          </w:tcPr>
          <w:p w14:paraId="66F784C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center"/>
          </w:tcPr>
          <w:p w14:paraId="40AD2506"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single" w:sz="4" w:space="0" w:color="auto"/>
              <w:right w:val="single" w:sz="4" w:space="0" w:color="auto"/>
            </w:tcBorders>
            <w:shd w:val="clear" w:color="auto" w:fill="auto"/>
            <w:noWrap/>
            <w:vAlign w:val="center"/>
          </w:tcPr>
          <w:p w14:paraId="4D723E81"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260 more per 1,000 (212 more to 315 more); n=1; N=5887</w:t>
            </w:r>
          </w:p>
        </w:tc>
      </w:tr>
      <w:tr w:rsidR="00E861FD" w:rsidRPr="00577800" w14:paraId="3C4C7212" w14:textId="77777777" w:rsidTr="005539F0">
        <w:trPr>
          <w:trHeight w:val="508"/>
          <w:jc w:val="center"/>
        </w:trPr>
        <w:tc>
          <w:tcPr>
            <w:tcW w:w="441" w:type="pct"/>
            <w:tcBorders>
              <w:top w:val="single" w:sz="4" w:space="0" w:color="auto"/>
              <w:left w:val="single" w:sz="4" w:space="0" w:color="auto"/>
              <w:bottom w:val="nil"/>
              <w:right w:val="nil"/>
            </w:tcBorders>
            <w:shd w:val="clear" w:color="auto" w:fill="auto"/>
            <w:vAlign w:val="center"/>
          </w:tcPr>
          <w:p w14:paraId="27EB2F1F"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Taylor 2017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tpfg4rG6","properties":{"formattedCitation":"[74]","plainCitation":"[74]","noteIndex":0},"citationItems":[{"id":"yQTIbguG/5iTtk1kd","uris":["http://zotero.org/users/4806826/items/AUF49YHN"],"itemData":{"id":13392,"type":"article-journal","collection-title":"[Update of Cochrane Database Syst Rev. 2013 Jul 10;(7):CD007078; PMID: 23839868]","container-title":"The Cochrane database of systematic reviews","ISSN":"1469-493X","issue":"100909747","journalAbbreviation":"Cochrane Database Syst Rev","note":"Taylor, Gemma M J. MRC Integrative Epidemiology Unit, UK Centre for Tobacco and Alcohol Studies, School of Experimental Psychology, University of Bristol, 12a Priory Road, Bristol, UK, BS8 1TU.","page":"CD007078","title":"Internet-based interventions for smoking cessation","volume":"9","author":[{"family":"Taylor","given":"Gemma M.J."},{"family":"Dalili","given":"Michael N."},{"family":"Semwal","given":"Monika"},{"family":"Civljak","given":"Marta"},{"family":"Sheikh","given":"Aziz"},{"family":"Car","given":"Josip"}],"issued":{"date-parts":[["2017"]]}}}],"schema":"https://github.com/citation-style-language/schema/raw/master/csl-citation.json"}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[74]</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305" w:type="pct"/>
            <w:tcBorders>
              <w:top w:val="dotted" w:sz="4" w:space="0" w:color="auto"/>
              <w:left w:val="nil"/>
              <w:bottom w:val="single" w:sz="4" w:space="0" w:color="auto"/>
              <w:right w:val="nil"/>
            </w:tcBorders>
            <w:shd w:val="clear" w:color="auto" w:fill="A9D08E"/>
            <w:noWrap/>
            <w:vAlign w:val="center"/>
          </w:tcPr>
          <w:p w14:paraId="047B7D3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025" w:type="pct"/>
            <w:tcBorders>
              <w:top w:val="dotted" w:sz="4" w:space="0" w:color="auto"/>
              <w:left w:val="nil"/>
              <w:bottom w:val="single" w:sz="4" w:space="0" w:color="auto"/>
              <w:right w:val="nil"/>
            </w:tcBorders>
            <w:shd w:val="clear" w:color="auto" w:fill="auto"/>
            <w:noWrap/>
            <w:vAlign w:val="center"/>
          </w:tcPr>
          <w:p w14:paraId="107EC53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Internet + behavioural support</w:t>
            </w:r>
          </w:p>
        </w:tc>
        <w:tc>
          <w:tcPr>
            <w:tcW w:w="592" w:type="pct"/>
            <w:tcBorders>
              <w:top w:val="dotted" w:sz="4" w:space="0" w:color="auto"/>
              <w:left w:val="nil"/>
              <w:bottom w:val="single" w:sz="4" w:space="0" w:color="auto"/>
              <w:right w:val="nil"/>
            </w:tcBorders>
            <w:shd w:val="clear" w:color="auto" w:fill="auto"/>
            <w:noWrap/>
            <w:vAlign w:val="center"/>
          </w:tcPr>
          <w:p w14:paraId="6A600DC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val="fr-CA" w:eastAsia="en-CA"/>
              </w:rPr>
            </w:pPr>
            <w:r w:rsidRPr="001E27AD">
              <w:rPr>
                <w:rFonts w:ascii="Times New Roman" w:eastAsia="Times New Roman" w:hAnsi="Times New Roman" w:cs="Times New Roman"/>
                <w:color w:val="000000"/>
                <w:sz w:val="16"/>
                <w:szCs w:val="16"/>
                <w:lang w:val="fr-CA" w:eastAsia="en-CA"/>
              </w:rPr>
              <w:t>Non-internet, non-active control.</w:t>
            </w:r>
          </w:p>
        </w:tc>
        <w:tc>
          <w:tcPr>
            <w:tcW w:w="591" w:type="pct"/>
            <w:tcBorders>
              <w:top w:val="dotted" w:sz="4" w:space="0" w:color="auto"/>
              <w:left w:val="nil"/>
              <w:bottom w:val="single" w:sz="4" w:space="0" w:color="auto"/>
              <w:right w:val="single" w:sz="4" w:space="0" w:color="auto"/>
            </w:tcBorders>
            <w:shd w:val="clear" w:color="auto" w:fill="auto"/>
            <w:noWrap/>
            <w:vAlign w:val="center"/>
          </w:tcPr>
          <w:p w14:paraId="01FDFD8A"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6-12 months</w:t>
            </w:r>
          </w:p>
        </w:tc>
        <w:tc>
          <w:tcPr>
            <w:tcW w:w="295" w:type="pct"/>
            <w:tcBorders>
              <w:top w:val="dotted" w:sz="4" w:space="0" w:color="auto"/>
              <w:left w:val="single" w:sz="4" w:space="0" w:color="auto"/>
              <w:bottom w:val="single" w:sz="4" w:space="0" w:color="auto"/>
              <w:right w:val="single" w:sz="4" w:space="0" w:color="auto"/>
            </w:tcBorders>
            <w:shd w:val="clear" w:color="auto" w:fill="auto"/>
            <w:noWrap/>
            <w:vAlign w:val="center"/>
          </w:tcPr>
          <w:p w14:paraId="07F453FA"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247" w:type="pct"/>
            <w:tcBorders>
              <w:top w:val="dotted" w:sz="4" w:space="0" w:color="auto"/>
              <w:left w:val="single" w:sz="4" w:space="0" w:color="auto"/>
              <w:bottom w:val="single" w:sz="4" w:space="0" w:color="auto"/>
              <w:right w:val="single" w:sz="4" w:space="0" w:color="auto"/>
            </w:tcBorders>
            <w:shd w:val="clear" w:color="auto" w:fill="auto"/>
            <w:noWrap/>
            <w:vAlign w:val="bottom"/>
          </w:tcPr>
          <w:p w14:paraId="4346642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dotted" w:sz="4" w:space="0" w:color="auto"/>
              <w:left w:val="single" w:sz="4" w:space="0" w:color="auto"/>
              <w:bottom w:val="single" w:sz="4" w:space="0" w:color="auto"/>
              <w:right w:val="single" w:sz="4" w:space="0" w:color="auto"/>
            </w:tcBorders>
            <w:shd w:val="clear" w:color="auto" w:fill="auto"/>
            <w:noWrap/>
            <w:vAlign w:val="bottom"/>
          </w:tcPr>
          <w:p w14:paraId="7E7E18A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bottom"/>
          </w:tcPr>
          <w:p w14:paraId="4685D647"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bottom"/>
          </w:tcPr>
          <w:p w14:paraId="177A406E"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single" w:sz="4" w:space="0" w:color="auto"/>
              <w:right w:val="single" w:sz="4" w:space="0" w:color="auto"/>
            </w:tcBorders>
            <w:shd w:val="clear" w:color="auto" w:fill="auto"/>
            <w:noWrap/>
            <w:vAlign w:val="bottom"/>
          </w:tcPr>
          <w:p w14:paraId="48067F3F"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RD 54 more per 1,000 (23 more to 92 more); n=5; N=2334</w:t>
            </w:r>
          </w:p>
        </w:tc>
      </w:tr>
      <w:tr w:rsidR="00E861FD" w:rsidRPr="00577800" w14:paraId="0039E2F4" w14:textId="77777777" w:rsidTr="001E27AD">
        <w:trPr>
          <w:trHeight w:hRule="exact" w:val="676"/>
          <w:jc w:val="center"/>
        </w:trPr>
        <w:tc>
          <w:tcPr>
            <w:tcW w:w="441" w:type="pct"/>
            <w:tcBorders>
              <w:top w:val="single" w:sz="4" w:space="0" w:color="auto"/>
              <w:left w:val="single" w:sz="4" w:space="0" w:color="auto"/>
              <w:right w:val="nil"/>
            </w:tcBorders>
            <w:shd w:val="clear" w:color="auto" w:fill="auto"/>
            <w:vAlign w:val="center"/>
            <w:hideMark/>
          </w:tcPr>
          <w:p w14:paraId="5BC102BD"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Tsoi 2013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{"citationID":"rAbrXZvB","properties":{"formattedCitation":"[57]","plainCitation":"[57]","noteIndex":0},"citationItems":[{"id":"yQTIbguG/kC8g1xdW","uris":["http://zotero.org/users/4806826/items/B5RRWVXJ"],"itemData":{"id":13393,"type":"article-journal","container-title":"The Cochrane database of systematic reviews","journalAbbreviation":"Cochrane Database Syst Rev","language":"eng","page":"CD007253","title":"Interventions for smoking cessation and reduction in individuals with schizophrenia","author":[{"family":"Tsoi","given":"D.T."},{"family":"Porwal","given":"M."},{"family":"Webster","given":"A.C."}],"issued":{"date-parts":[["2013"]]}}}],"schema":"https://github.com/citation-style-language/schema/raw/master/csl-citation.json"}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[57]</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Moderate</w:t>
            </w:r>
          </w:p>
        </w:tc>
        <w:tc>
          <w:tcPr>
            <w:tcW w:w="305" w:type="pct"/>
            <w:tcBorders>
              <w:top w:val="single" w:sz="4" w:space="0" w:color="auto"/>
              <w:left w:val="nil"/>
              <w:bottom w:val="dotted" w:sz="4" w:space="0" w:color="auto"/>
              <w:right w:val="nil"/>
            </w:tcBorders>
            <w:shd w:val="clear" w:color="000000" w:fill="E2EFDA"/>
            <w:noWrap/>
            <w:vAlign w:val="center"/>
            <w:hideMark/>
          </w:tcPr>
          <w:p w14:paraId="1693039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w:t>
            </w:r>
          </w:p>
        </w:tc>
        <w:tc>
          <w:tcPr>
            <w:tcW w:w="1025" w:type="pct"/>
            <w:tcBorders>
              <w:top w:val="single" w:sz="4" w:space="0" w:color="auto"/>
              <w:left w:val="nil"/>
              <w:bottom w:val="dotted" w:sz="4" w:space="0" w:color="auto"/>
              <w:right w:val="nil"/>
            </w:tcBorders>
            <w:shd w:val="clear" w:color="auto" w:fill="auto"/>
            <w:noWrap/>
            <w:vAlign w:val="center"/>
            <w:hideMark/>
          </w:tcPr>
          <w:p w14:paraId="20FCDBFF" w14:textId="77777777" w:rsidR="00E861FD" w:rsidRPr="001E27AD" w:rsidRDefault="00E861FD" w:rsidP="001E27AD">
            <w:pPr>
              <w:spacing w:after="0"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 xml:space="preserve">Individual smoking cessation intervention </w:t>
            </w:r>
          </w:p>
          <w:p w14:paraId="1F9084F4" w14:textId="6225F479" w:rsidR="00E861FD" w:rsidRPr="001E27AD" w:rsidRDefault="00E861FD" w:rsidP="001E27AD">
            <w:pPr>
              <w:spacing w:after="0"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(CBT and MI + NRT</w:t>
            </w:r>
          </w:p>
        </w:tc>
        <w:tc>
          <w:tcPr>
            <w:tcW w:w="592" w:type="pct"/>
            <w:tcBorders>
              <w:top w:val="single" w:sz="4" w:space="0" w:color="auto"/>
              <w:left w:val="nil"/>
              <w:bottom w:val="dotted" w:sz="4" w:space="0" w:color="auto"/>
              <w:right w:val="nil"/>
            </w:tcBorders>
            <w:shd w:val="clear" w:color="auto" w:fill="auto"/>
            <w:noWrap/>
            <w:vAlign w:val="center"/>
            <w:hideMark/>
          </w:tcPr>
          <w:p w14:paraId="06494AC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Routine Care</w:t>
            </w:r>
          </w:p>
        </w:tc>
        <w:tc>
          <w:tcPr>
            <w:tcW w:w="591" w:type="pct"/>
            <w:tcBorders>
              <w:top w:val="single" w:sz="4" w:space="0" w:color="auto"/>
              <w:left w:val="nil"/>
              <w:bottom w:val="dotted" w:sz="4" w:space="0" w:color="auto"/>
              <w:right w:val="single" w:sz="4" w:space="0" w:color="auto"/>
            </w:tcBorders>
            <w:shd w:val="clear" w:color="auto" w:fill="auto"/>
            <w:noWrap/>
            <w:vAlign w:val="center"/>
            <w:hideMark/>
          </w:tcPr>
          <w:p w14:paraId="44C6685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 12 months &amp; 4 years</w:t>
            </w:r>
          </w:p>
        </w:tc>
        <w:tc>
          <w:tcPr>
            <w:tcW w:w="295"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A9EC135"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247"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766C6A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CE0AC1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2236047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0D56C9A3"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single" w:sz="4" w:space="0" w:color="auto"/>
              <w:left w:val="single" w:sz="4" w:space="0" w:color="auto"/>
              <w:bottom w:val="dotted" w:sz="4" w:space="0" w:color="auto"/>
              <w:right w:val="single" w:sz="4" w:space="0" w:color="auto"/>
            </w:tcBorders>
            <w:shd w:val="clear" w:color="auto" w:fill="auto"/>
            <w:noWrap/>
            <w:vAlign w:val="bottom"/>
            <w:hideMark/>
          </w:tcPr>
          <w:p w14:paraId="55823BB8"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N=NR; Cessation trials</w:t>
            </w:r>
          </w:p>
        </w:tc>
      </w:tr>
      <w:tr w:rsidR="00E861FD" w:rsidRPr="00577800" w14:paraId="6A0486AD" w14:textId="77777777" w:rsidTr="001E27AD">
        <w:trPr>
          <w:trHeight w:hRule="exact" w:val="640"/>
          <w:jc w:val="center"/>
        </w:trPr>
        <w:tc>
          <w:tcPr>
            <w:tcW w:w="441" w:type="pct"/>
            <w:tcBorders>
              <w:left w:val="single" w:sz="4" w:space="0" w:color="auto"/>
              <w:bottom w:val="single" w:sz="4" w:space="0" w:color="auto"/>
              <w:right w:val="nil"/>
            </w:tcBorders>
            <w:shd w:val="clear" w:color="auto" w:fill="auto"/>
            <w:vAlign w:val="center"/>
          </w:tcPr>
          <w:p w14:paraId="47C46DB4"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p>
        </w:tc>
        <w:tc>
          <w:tcPr>
            <w:tcW w:w="305" w:type="pct"/>
            <w:tcBorders>
              <w:top w:val="dotted" w:sz="4" w:space="0" w:color="auto"/>
              <w:left w:val="nil"/>
              <w:bottom w:val="single" w:sz="4" w:space="0" w:color="auto"/>
              <w:right w:val="nil"/>
            </w:tcBorders>
            <w:shd w:val="clear" w:color="000000" w:fill="E2EFDA"/>
            <w:noWrap/>
            <w:vAlign w:val="center"/>
          </w:tcPr>
          <w:p w14:paraId="55B15BAC"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w:t>
            </w:r>
          </w:p>
        </w:tc>
        <w:tc>
          <w:tcPr>
            <w:tcW w:w="1025" w:type="pct"/>
            <w:tcBorders>
              <w:top w:val="dotted" w:sz="4" w:space="0" w:color="auto"/>
              <w:left w:val="nil"/>
              <w:bottom w:val="single" w:sz="4" w:space="0" w:color="auto"/>
              <w:right w:val="nil"/>
            </w:tcBorders>
            <w:shd w:val="clear" w:color="auto" w:fill="auto"/>
            <w:noWrap/>
            <w:vAlign w:val="center"/>
          </w:tcPr>
          <w:p w14:paraId="1016B013" w14:textId="6520B633" w:rsidR="00E861FD" w:rsidRPr="001E27AD" w:rsidRDefault="00E861FD" w:rsidP="001E27AD">
            <w:pPr>
              <w:spacing w:after="0"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Individual smoking</w:t>
            </w:r>
            <w:r w:rsidR="00F31975" w:rsidRPr="001E27AD">
              <w:rPr>
                <w:rFonts w:ascii="Times New Roman" w:eastAsia="Times New Roman" w:hAnsi="Times New Roman" w:cs="Times New Roman"/>
                <w:color w:val="000000"/>
                <w:sz w:val="16"/>
                <w:szCs w:val="16"/>
                <w:lang w:eastAsia="en-CA"/>
              </w:rPr>
              <w:t xml:space="preserve"> </w:t>
            </w:r>
            <w:r w:rsidRPr="001E27AD">
              <w:rPr>
                <w:rFonts w:ascii="Times New Roman" w:eastAsia="Times New Roman" w:hAnsi="Times New Roman" w:cs="Times New Roman"/>
                <w:color w:val="000000"/>
                <w:sz w:val="16"/>
                <w:szCs w:val="16"/>
                <w:lang w:eastAsia="en-CA"/>
              </w:rPr>
              <w:t xml:space="preserve">cessation intervention </w:t>
            </w:r>
          </w:p>
          <w:p w14:paraId="516D9388" w14:textId="77777777" w:rsidR="00E861FD" w:rsidRPr="001E27AD" w:rsidRDefault="00E861FD" w:rsidP="001E27AD">
            <w:pPr>
              <w:spacing w:after="0"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(CBT and MInt) + NRT</w:t>
            </w:r>
          </w:p>
        </w:tc>
        <w:tc>
          <w:tcPr>
            <w:tcW w:w="592" w:type="pct"/>
            <w:tcBorders>
              <w:top w:val="dotted" w:sz="4" w:space="0" w:color="auto"/>
              <w:left w:val="nil"/>
              <w:bottom w:val="single" w:sz="4" w:space="0" w:color="auto"/>
              <w:right w:val="nil"/>
            </w:tcBorders>
            <w:shd w:val="clear" w:color="auto" w:fill="auto"/>
            <w:noWrap/>
            <w:vAlign w:val="center"/>
          </w:tcPr>
          <w:p w14:paraId="73C19EF2"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Routine Care</w:t>
            </w:r>
          </w:p>
        </w:tc>
        <w:tc>
          <w:tcPr>
            <w:tcW w:w="591" w:type="pct"/>
            <w:tcBorders>
              <w:top w:val="dotted" w:sz="4" w:space="0" w:color="auto"/>
              <w:left w:val="nil"/>
              <w:bottom w:val="single" w:sz="4" w:space="0" w:color="auto"/>
              <w:right w:val="single" w:sz="4" w:space="0" w:color="auto"/>
            </w:tcBorders>
            <w:shd w:val="clear" w:color="auto" w:fill="auto"/>
            <w:noWrap/>
            <w:vAlign w:val="center"/>
          </w:tcPr>
          <w:p w14:paraId="65FBA23F"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6 months, 12 months &amp; 4 years</w:t>
            </w:r>
          </w:p>
        </w:tc>
        <w:tc>
          <w:tcPr>
            <w:tcW w:w="295" w:type="pct"/>
            <w:tcBorders>
              <w:top w:val="dotted" w:sz="4" w:space="0" w:color="auto"/>
              <w:left w:val="single" w:sz="4" w:space="0" w:color="auto"/>
              <w:bottom w:val="single" w:sz="4" w:space="0" w:color="auto"/>
              <w:right w:val="single" w:sz="4" w:space="0" w:color="auto"/>
            </w:tcBorders>
            <w:shd w:val="clear" w:color="auto" w:fill="auto"/>
            <w:noWrap/>
            <w:vAlign w:val="center"/>
          </w:tcPr>
          <w:p w14:paraId="018C404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247" w:type="pct"/>
            <w:tcBorders>
              <w:top w:val="dotted" w:sz="4" w:space="0" w:color="auto"/>
              <w:left w:val="single" w:sz="4" w:space="0" w:color="auto"/>
              <w:bottom w:val="single" w:sz="4" w:space="0" w:color="auto"/>
              <w:right w:val="single" w:sz="4" w:space="0" w:color="auto"/>
            </w:tcBorders>
            <w:shd w:val="clear" w:color="auto" w:fill="auto"/>
            <w:noWrap/>
            <w:vAlign w:val="center"/>
          </w:tcPr>
          <w:p w14:paraId="7C8B95A6"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147" w:type="pct"/>
            <w:tcBorders>
              <w:top w:val="dotted" w:sz="4" w:space="0" w:color="auto"/>
              <w:left w:val="single" w:sz="4" w:space="0" w:color="auto"/>
              <w:bottom w:val="single" w:sz="4" w:space="0" w:color="auto"/>
              <w:right w:val="single" w:sz="4" w:space="0" w:color="auto"/>
            </w:tcBorders>
            <w:shd w:val="clear" w:color="auto" w:fill="auto"/>
            <w:noWrap/>
            <w:vAlign w:val="center"/>
          </w:tcPr>
          <w:p w14:paraId="11F8ECAE"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bottom"/>
          </w:tcPr>
          <w:p w14:paraId="159C997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8" w:type="pct"/>
            <w:tcBorders>
              <w:top w:val="dotted" w:sz="4" w:space="0" w:color="auto"/>
              <w:left w:val="single" w:sz="4" w:space="0" w:color="auto"/>
              <w:bottom w:val="single" w:sz="4" w:space="0" w:color="auto"/>
              <w:right w:val="single" w:sz="4" w:space="0" w:color="auto"/>
            </w:tcBorders>
            <w:shd w:val="clear" w:color="auto" w:fill="auto"/>
            <w:noWrap/>
            <w:vAlign w:val="bottom"/>
          </w:tcPr>
          <w:p w14:paraId="33B8444C"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dotted" w:sz="4" w:space="0" w:color="auto"/>
              <w:left w:val="single" w:sz="4" w:space="0" w:color="auto"/>
              <w:bottom w:val="single" w:sz="4" w:space="0" w:color="auto"/>
              <w:right w:val="single" w:sz="4" w:space="0" w:color="auto"/>
            </w:tcBorders>
            <w:shd w:val="clear" w:color="auto" w:fill="auto"/>
            <w:noWrap/>
            <w:vAlign w:val="bottom"/>
          </w:tcPr>
          <w:p w14:paraId="3F20D7D3"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N=NR; Cessation trials</w:t>
            </w:r>
          </w:p>
        </w:tc>
      </w:tr>
      <w:tr w:rsidR="00E861FD" w:rsidRPr="00577800" w14:paraId="0D8BEAD1" w14:textId="77777777" w:rsidTr="005539F0">
        <w:trPr>
          <w:trHeight w:hRule="exact" w:val="686"/>
          <w:jc w:val="center"/>
        </w:trPr>
        <w:tc>
          <w:tcPr>
            <w:tcW w:w="441" w:type="pct"/>
            <w:tcBorders>
              <w:top w:val="single" w:sz="4" w:space="0" w:color="auto"/>
              <w:left w:val="single" w:sz="4" w:space="0" w:color="auto"/>
              <w:bottom w:val="single" w:sz="4" w:space="0" w:color="auto"/>
              <w:right w:val="nil"/>
            </w:tcBorders>
            <w:shd w:val="clear" w:color="auto" w:fill="auto"/>
            <w:vAlign w:val="center"/>
            <w:hideMark/>
          </w:tcPr>
          <w:p w14:paraId="4AAF908F" w14:textId="77777777" w:rsidR="00E861FD" w:rsidRPr="001E27AD" w:rsidRDefault="00E861FD" w:rsidP="005539F0">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van der Meer 2013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{"citationID":"sczQCFnf","properties":{"formattedCitation":"[56]","plainCitation":"[56]","noteIndex":0},"citationItems":[{"id":"yQTIbguG/M4nNUJxP","uris":["http://zotero.org/users/4806826/items/2UPKEQH2"],"itemData":{"id":13403,"type":"article-journal","container-title":"The Cochrane database of systematic reviews","ISSN":"1469-493X","issue":"8","journalAbbreviation":"Cochrane Database Syst Rev","note":"van der Meer, Regina M. STIVORO, Dutch Expert Centre on Tobacco Control, The Hague, Netherlands.","page":"CD006102","title":"Smoking cessation interventions for smokers with current or past depression","author":[{"family":"Meer","given":"Regina M.","non-dropping-particle":"van der"},{"family":"Willemsen","given":"Marc C."},{"family":"Smit","given":"Filip"},{"family":"Cuijpers","given":"Pim"}],"issued":{"date-parts":[["2013"]]}}}],"schema":"https://github.com/citation-style-language/schema/raw/master/csl-citation.json"}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[56]</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
                <w:bCs/>
                <w:color w:val="000000"/>
                <w:sz w:val="16"/>
                <w:szCs w:val="16"/>
                <w:lang w:eastAsia="en-CA"/>
              </w:rPr>
              <w:t>,</w:t>
            </w:r>
            <w:r w:rsidRPr="001E27AD">
              <w:rPr>
                <w:rFonts w:ascii="Times New Roman" w:eastAsia="Times New Roman" w:hAnsi="Times New Roman" w:cs="Times New Roman"/>
                <w:b/>
                <w:bCs/>
                <w:color w:val="000000"/>
                <w:sz w:val="16"/>
                <w:szCs w:val="16"/>
                <w:lang w:eastAsia="en-CA"/>
              </w:rPr>
              <w:br/>
            </w:r>
            <w:r w:rsidRPr="001E27AD">
              <w:rPr>
                <w:rFonts w:ascii="Times New Roman" w:eastAsia="Times New Roman" w:hAnsi="Times New Roman" w:cs="Times New Roman"/>
                <w:color w:val="000000"/>
                <w:sz w:val="16"/>
                <w:szCs w:val="16"/>
                <w:lang w:eastAsia="en-CA"/>
              </w:rPr>
              <w:t>Critically low</w:t>
            </w:r>
          </w:p>
        </w:tc>
        <w:tc>
          <w:tcPr>
            <w:tcW w:w="305" w:type="pct"/>
            <w:tcBorders>
              <w:top w:val="single" w:sz="4" w:space="0" w:color="auto"/>
              <w:left w:val="nil"/>
              <w:bottom w:val="single" w:sz="4" w:space="0" w:color="auto"/>
              <w:right w:val="nil"/>
            </w:tcBorders>
            <w:shd w:val="clear" w:color="000000" w:fill="E2EFDA"/>
            <w:noWrap/>
            <w:vAlign w:val="center"/>
            <w:hideMark/>
          </w:tcPr>
          <w:p w14:paraId="4C49A580"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MI</w:t>
            </w:r>
          </w:p>
        </w:tc>
        <w:tc>
          <w:tcPr>
            <w:tcW w:w="1025" w:type="pct"/>
            <w:tcBorders>
              <w:top w:val="single" w:sz="4" w:space="0" w:color="auto"/>
              <w:left w:val="nil"/>
              <w:bottom w:val="single" w:sz="4" w:space="0" w:color="auto"/>
              <w:right w:val="nil"/>
            </w:tcBorders>
            <w:shd w:val="clear" w:color="auto" w:fill="auto"/>
            <w:noWrap/>
            <w:vAlign w:val="center"/>
            <w:hideMark/>
          </w:tcPr>
          <w:p w14:paraId="405EFA63"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Standard treatment + extended NRT + extended CBT</w:t>
            </w:r>
          </w:p>
        </w:tc>
        <w:tc>
          <w:tcPr>
            <w:tcW w:w="592" w:type="pct"/>
            <w:tcBorders>
              <w:top w:val="single" w:sz="4" w:space="0" w:color="auto"/>
              <w:left w:val="nil"/>
              <w:bottom w:val="single" w:sz="4" w:space="0" w:color="auto"/>
              <w:right w:val="nil"/>
            </w:tcBorders>
            <w:shd w:val="clear" w:color="auto" w:fill="auto"/>
            <w:noWrap/>
            <w:vAlign w:val="center"/>
            <w:hideMark/>
          </w:tcPr>
          <w:p w14:paraId="16B88E78"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Standard treatment</w:t>
            </w:r>
          </w:p>
        </w:tc>
        <w:tc>
          <w:tcPr>
            <w:tcW w:w="591" w:type="pct"/>
            <w:tcBorders>
              <w:top w:val="single" w:sz="4" w:space="0" w:color="auto"/>
              <w:left w:val="nil"/>
              <w:bottom w:val="single" w:sz="4" w:space="0" w:color="auto"/>
              <w:right w:val="single" w:sz="4" w:space="0" w:color="auto"/>
            </w:tcBorders>
            <w:shd w:val="clear" w:color="auto" w:fill="auto"/>
            <w:noWrap/>
            <w:vAlign w:val="center"/>
            <w:hideMark/>
          </w:tcPr>
          <w:p w14:paraId="413E57A7"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29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B5752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p>
        </w:tc>
        <w:tc>
          <w:tcPr>
            <w:tcW w:w="2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5BA6E4" w14:textId="77777777" w:rsidR="00E861FD" w:rsidRPr="001E27AD" w:rsidRDefault="00E861FD" w:rsidP="005539F0">
            <w:pPr>
              <w:spacing w:line="240" w:lineRule="auto"/>
              <w:jc w:val="center"/>
              <w:rPr>
                <w:rFonts w:ascii="Times New Roman" w:eastAsia="Times New Roman" w:hAnsi="Times New Roman" w:cs="Times New Roman"/>
                <w:color w:val="000000"/>
                <w:sz w:val="16"/>
                <w:szCs w:val="16"/>
                <w:lang w:eastAsia="en-CA"/>
              </w:rPr>
            </w:pPr>
          </w:p>
        </w:tc>
        <w:tc>
          <w:tcPr>
            <w:tcW w:w="14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1E573D"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0593E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07EF78" w14:textId="77777777" w:rsidR="00E861FD" w:rsidRPr="001E27AD" w:rsidRDefault="00E861FD" w:rsidP="005539F0">
            <w:pPr>
              <w:spacing w:line="240" w:lineRule="auto"/>
              <w:jc w:val="center"/>
              <w:rPr>
                <w:rFonts w:ascii="Times New Roman" w:eastAsia="Times New Roman" w:hAnsi="Times New Roman" w:cs="Times New Roman"/>
                <w:sz w:val="16"/>
                <w:szCs w:val="16"/>
                <w:lang w:eastAsia="en-CA"/>
              </w:rPr>
            </w:pPr>
          </w:p>
        </w:tc>
        <w:tc>
          <w:tcPr>
            <w:tcW w:w="10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7A8D50" w14:textId="77777777" w:rsidR="00E861FD" w:rsidRPr="001E27AD" w:rsidRDefault="00E861FD" w:rsidP="005539F0">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Past depression: RD 259 more per 1000 (6 fewer to 786 more)</w:t>
            </w:r>
          </w:p>
        </w:tc>
      </w:tr>
    </w:tbl>
    <w:p w14:paraId="4BBC029B" w14:textId="77777777" w:rsidR="00E861FD" w:rsidRPr="001E27AD" w:rsidRDefault="00E861FD" w:rsidP="00E861FD">
      <w:pPr>
        <w:spacing w:line="240" w:lineRule="auto"/>
        <w:rPr>
          <w:rFonts w:ascii="Times New Roman" w:hAnsi="Times New Roman" w:cs="Times New Roman"/>
          <w:sz w:val="14"/>
          <w:szCs w:val="14"/>
        </w:rPr>
      </w:pPr>
      <w:r w:rsidRPr="001E27AD">
        <w:rPr>
          <w:rFonts w:ascii="Times New Roman" w:hAnsi="Times New Roman" w:cs="Times New Roman"/>
          <w:sz w:val="14"/>
          <w:szCs w:val="14"/>
        </w:rPr>
        <w:t>Abbreviations: Adv=Advice; AE=Adverse events;  CBT=Cognitive behavioural therapy; Emot=Emotional;  G/M=General/mixed population of smokers; MI=Mental illness; MInt=Motivational Interviewing; MOD=Moderate; MtQ=Motivated to quit; NMtQ=Not motivated to quit; NR=Not reported; NRT=Nicotine replacement therapy; UTD=Unable to determine; Wt=Weight; V. LOW=Very low</w:t>
      </w:r>
    </w:p>
    <w:p w14:paraId="152BEEBF" w14:textId="77777777" w:rsidR="00E861FD" w:rsidRPr="001E27AD" w:rsidRDefault="00E861FD" w:rsidP="00E861FD">
      <w:pPr>
        <w:spacing w:line="240" w:lineRule="auto"/>
        <w:rPr>
          <w:rStyle w:val="label"/>
          <w:rFonts w:ascii="Times New Roman" w:eastAsia="Times New Roman" w:hAnsi="Times New Roman" w:cs="Times New Roman"/>
          <w:bCs/>
          <w:sz w:val="14"/>
          <w:szCs w:val="14"/>
        </w:rPr>
        <w:sectPr w:rsidR="00E861FD" w:rsidRPr="001E27AD" w:rsidSect="009F2D00">
          <w:pgSz w:w="15840" w:h="12240" w:orient="landscape"/>
          <w:pgMar w:top="720" w:right="720" w:bottom="720" w:left="720" w:header="708" w:footer="708" w:gutter="0"/>
          <w:cols w:space="708"/>
          <w:docGrid w:linePitch="360"/>
        </w:sectPr>
      </w:pPr>
    </w:p>
    <w:p w14:paraId="5172CBA2" w14:textId="77777777" w:rsidR="00E861FD" w:rsidRPr="00577800" w:rsidRDefault="00E861FD" w:rsidP="00E861FD">
      <w:pPr>
        <w:pStyle w:val="ListParagraph"/>
        <w:numPr>
          <w:ilvl w:val="0"/>
          <w:numId w:val="16"/>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lastRenderedPageBreak/>
        <w:t>Reduction in cigarettes/day of &gt;50% of baseline or cessation</w:t>
      </w:r>
    </w:p>
    <w:p w14:paraId="3BFAF32C" w14:textId="77777777" w:rsidR="00E861FD" w:rsidRPr="00577800" w:rsidRDefault="00E861FD" w:rsidP="00E861FD">
      <w:pPr>
        <w:pStyle w:val="ListParagraph"/>
        <w:numPr>
          <w:ilvl w:val="0"/>
          <w:numId w:val="16"/>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Reduction in CO &gt;50%</w:t>
      </w:r>
    </w:p>
    <w:p w14:paraId="254FB95A" w14:textId="77777777" w:rsidR="00E861FD" w:rsidRPr="00577800" w:rsidRDefault="00E861FD" w:rsidP="00E861FD">
      <w:pPr>
        <w:pStyle w:val="ListParagraph"/>
        <w:numPr>
          <w:ilvl w:val="0"/>
          <w:numId w:val="16"/>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Reduction in number of cigarettes/day from baseline (mean reduction from baseline)</w:t>
      </w:r>
    </w:p>
    <w:p w14:paraId="33CCE4ED" w14:textId="7E86676A" w:rsidR="00B25955" w:rsidRDefault="00E861FD" w:rsidP="00E861FD">
      <w:pPr>
        <w:rPr>
          <w:rStyle w:val="label"/>
          <w:rFonts w:ascii="Times New Roman" w:eastAsia="Times New Roman" w:hAnsi="Times New Roman" w:cs="Times New Roman"/>
          <w:bCs/>
          <w:sz w:val="14"/>
          <w:szCs w:val="14"/>
        </w:rPr>
      </w:pPr>
      <w:r w:rsidRPr="001E27AD">
        <w:rPr>
          <w:rStyle w:val="label"/>
          <w:rFonts w:ascii="Times New Roman" w:eastAsia="Times New Roman" w:hAnsi="Times New Roman" w:cs="Times New Roman"/>
          <w:bCs/>
          <w:sz w:val="14"/>
          <w:szCs w:val="14"/>
        </w:rPr>
        <w:t>Reduction in CO from baseline (Mean reduction from baseline)</w:t>
      </w:r>
    </w:p>
    <w:p w14:paraId="107CD391" w14:textId="77777777" w:rsidR="0049501F" w:rsidRDefault="0049501F" w:rsidP="00E861FD">
      <w:pPr>
        <w:rPr>
          <w:rStyle w:val="label"/>
          <w:rFonts w:ascii="Times New Roman" w:eastAsia="Times New Roman" w:hAnsi="Times New Roman" w:cs="Times New Roman"/>
          <w:bCs/>
          <w:sz w:val="14"/>
          <w:szCs w:val="14"/>
        </w:rPr>
      </w:pPr>
    </w:p>
    <w:p w14:paraId="1D4081D9" w14:textId="77777777" w:rsidR="0049501F" w:rsidRDefault="0049501F" w:rsidP="00E861FD">
      <w:pPr>
        <w:rPr>
          <w:rStyle w:val="label"/>
          <w:rFonts w:ascii="Times New Roman" w:eastAsia="Times New Roman" w:hAnsi="Times New Roman" w:cs="Times New Roman"/>
          <w:bCs/>
          <w:sz w:val="14"/>
          <w:szCs w:val="14"/>
        </w:rPr>
      </w:pPr>
    </w:p>
    <w:p w14:paraId="06596DA5" w14:textId="77777777" w:rsidR="0049501F" w:rsidRDefault="0049501F" w:rsidP="00E861FD">
      <w:pPr>
        <w:rPr>
          <w:rStyle w:val="label"/>
          <w:rFonts w:ascii="Times New Roman" w:eastAsia="Times New Roman" w:hAnsi="Times New Roman" w:cs="Times New Roman"/>
          <w:bCs/>
          <w:sz w:val="14"/>
          <w:szCs w:val="14"/>
        </w:rPr>
      </w:pPr>
    </w:p>
    <w:p w14:paraId="57E40773" w14:textId="77777777" w:rsidR="0049501F" w:rsidRDefault="0049501F" w:rsidP="00E861FD">
      <w:pPr>
        <w:rPr>
          <w:rStyle w:val="label"/>
          <w:rFonts w:ascii="Times New Roman" w:eastAsia="Times New Roman" w:hAnsi="Times New Roman" w:cs="Times New Roman"/>
          <w:bCs/>
          <w:sz w:val="14"/>
          <w:szCs w:val="14"/>
        </w:rPr>
      </w:pPr>
    </w:p>
    <w:p w14:paraId="0433133C" w14:textId="77777777" w:rsidR="0049501F" w:rsidRDefault="0049501F" w:rsidP="00E861FD">
      <w:pPr>
        <w:rPr>
          <w:rStyle w:val="label"/>
          <w:rFonts w:ascii="Times New Roman" w:eastAsia="Times New Roman" w:hAnsi="Times New Roman" w:cs="Times New Roman"/>
          <w:bCs/>
          <w:sz w:val="14"/>
          <w:szCs w:val="14"/>
        </w:rPr>
      </w:pPr>
    </w:p>
    <w:p w14:paraId="55EA036C" w14:textId="77777777" w:rsidR="0049501F" w:rsidRDefault="0049501F" w:rsidP="00E861FD">
      <w:pPr>
        <w:rPr>
          <w:rStyle w:val="label"/>
          <w:rFonts w:ascii="Times New Roman" w:eastAsia="Times New Roman" w:hAnsi="Times New Roman" w:cs="Times New Roman"/>
          <w:bCs/>
          <w:sz w:val="14"/>
          <w:szCs w:val="14"/>
        </w:rPr>
      </w:pPr>
    </w:p>
    <w:p w14:paraId="3CD94890" w14:textId="77777777" w:rsidR="0049501F" w:rsidRDefault="0049501F" w:rsidP="00E861FD">
      <w:pPr>
        <w:rPr>
          <w:rStyle w:val="label"/>
          <w:rFonts w:ascii="Times New Roman" w:eastAsia="Times New Roman" w:hAnsi="Times New Roman" w:cs="Times New Roman"/>
          <w:bCs/>
          <w:sz w:val="14"/>
          <w:szCs w:val="14"/>
        </w:rPr>
      </w:pPr>
    </w:p>
    <w:p w14:paraId="7A26194C" w14:textId="77777777" w:rsidR="0049501F" w:rsidRDefault="0049501F" w:rsidP="00E861FD">
      <w:pPr>
        <w:rPr>
          <w:rStyle w:val="label"/>
          <w:rFonts w:ascii="Times New Roman" w:eastAsia="Times New Roman" w:hAnsi="Times New Roman" w:cs="Times New Roman"/>
          <w:bCs/>
          <w:sz w:val="14"/>
          <w:szCs w:val="14"/>
        </w:rPr>
      </w:pPr>
    </w:p>
    <w:p w14:paraId="3E2D36EF" w14:textId="77777777" w:rsidR="0049501F" w:rsidRDefault="0049501F" w:rsidP="00E861FD">
      <w:pPr>
        <w:rPr>
          <w:rStyle w:val="label"/>
          <w:rFonts w:ascii="Times New Roman" w:eastAsia="Times New Roman" w:hAnsi="Times New Roman" w:cs="Times New Roman"/>
          <w:bCs/>
          <w:sz w:val="14"/>
          <w:szCs w:val="14"/>
        </w:rPr>
      </w:pPr>
    </w:p>
    <w:p w14:paraId="32000CD6" w14:textId="77777777" w:rsidR="0049501F" w:rsidRDefault="0049501F" w:rsidP="00E861FD">
      <w:pPr>
        <w:rPr>
          <w:rStyle w:val="label"/>
          <w:rFonts w:ascii="Times New Roman" w:eastAsia="Times New Roman" w:hAnsi="Times New Roman" w:cs="Times New Roman"/>
          <w:bCs/>
          <w:sz w:val="14"/>
          <w:szCs w:val="14"/>
        </w:rPr>
      </w:pPr>
    </w:p>
    <w:p w14:paraId="616A7143" w14:textId="77777777" w:rsidR="0049501F" w:rsidRDefault="0049501F" w:rsidP="00E861FD">
      <w:pPr>
        <w:rPr>
          <w:rStyle w:val="label"/>
          <w:rFonts w:ascii="Times New Roman" w:eastAsia="Times New Roman" w:hAnsi="Times New Roman" w:cs="Times New Roman"/>
          <w:bCs/>
          <w:sz w:val="14"/>
          <w:szCs w:val="14"/>
        </w:rPr>
      </w:pPr>
    </w:p>
    <w:p w14:paraId="38F4669E" w14:textId="77777777" w:rsidR="0049501F" w:rsidRDefault="0049501F" w:rsidP="00E861FD">
      <w:pPr>
        <w:rPr>
          <w:rStyle w:val="label"/>
          <w:rFonts w:ascii="Times New Roman" w:eastAsia="Times New Roman" w:hAnsi="Times New Roman" w:cs="Times New Roman"/>
          <w:bCs/>
          <w:sz w:val="14"/>
          <w:szCs w:val="14"/>
        </w:rPr>
      </w:pPr>
    </w:p>
    <w:p w14:paraId="22B70C6E" w14:textId="77777777" w:rsidR="0049501F" w:rsidRDefault="0049501F" w:rsidP="00E861FD">
      <w:pPr>
        <w:rPr>
          <w:rStyle w:val="label"/>
          <w:rFonts w:ascii="Times New Roman" w:eastAsia="Times New Roman" w:hAnsi="Times New Roman" w:cs="Times New Roman"/>
          <w:bCs/>
          <w:sz w:val="14"/>
          <w:szCs w:val="14"/>
        </w:rPr>
      </w:pPr>
    </w:p>
    <w:p w14:paraId="289B7BEE" w14:textId="77777777" w:rsidR="0049501F" w:rsidRDefault="0049501F" w:rsidP="00E861FD">
      <w:pPr>
        <w:rPr>
          <w:rStyle w:val="label"/>
          <w:rFonts w:ascii="Times New Roman" w:eastAsia="Times New Roman" w:hAnsi="Times New Roman" w:cs="Times New Roman"/>
          <w:bCs/>
          <w:sz w:val="14"/>
          <w:szCs w:val="14"/>
        </w:rPr>
      </w:pPr>
    </w:p>
    <w:p w14:paraId="1FFC451B" w14:textId="77777777" w:rsidR="0049501F" w:rsidRDefault="0049501F" w:rsidP="00E861FD">
      <w:pPr>
        <w:rPr>
          <w:rStyle w:val="label"/>
          <w:rFonts w:ascii="Times New Roman" w:eastAsia="Times New Roman" w:hAnsi="Times New Roman" w:cs="Times New Roman"/>
          <w:bCs/>
          <w:sz w:val="14"/>
          <w:szCs w:val="14"/>
        </w:rPr>
      </w:pPr>
    </w:p>
    <w:p w14:paraId="43B8501F" w14:textId="77777777" w:rsidR="0049501F" w:rsidRDefault="0049501F" w:rsidP="00E861FD">
      <w:pPr>
        <w:rPr>
          <w:rStyle w:val="label"/>
          <w:rFonts w:ascii="Times New Roman" w:eastAsia="Times New Roman" w:hAnsi="Times New Roman" w:cs="Times New Roman"/>
          <w:bCs/>
          <w:sz w:val="14"/>
          <w:szCs w:val="14"/>
        </w:rPr>
      </w:pPr>
    </w:p>
    <w:p w14:paraId="79995844" w14:textId="77777777" w:rsidR="0049501F" w:rsidRDefault="0049501F" w:rsidP="00E861FD">
      <w:pPr>
        <w:rPr>
          <w:rStyle w:val="label"/>
          <w:rFonts w:ascii="Times New Roman" w:eastAsia="Times New Roman" w:hAnsi="Times New Roman" w:cs="Times New Roman"/>
          <w:bCs/>
          <w:sz w:val="14"/>
          <w:szCs w:val="14"/>
        </w:rPr>
      </w:pPr>
    </w:p>
    <w:p w14:paraId="3C0B932A" w14:textId="77777777" w:rsidR="0049501F" w:rsidRDefault="0049501F" w:rsidP="00E861FD">
      <w:pPr>
        <w:rPr>
          <w:rStyle w:val="label"/>
          <w:rFonts w:ascii="Times New Roman" w:eastAsia="Times New Roman" w:hAnsi="Times New Roman" w:cs="Times New Roman"/>
          <w:bCs/>
          <w:sz w:val="14"/>
          <w:szCs w:val="14"/>
        </w:rPr>
      </w:pPr>
    </w:p>
    <w:p w14:paraId="26F8030E" w14:textId="77777777" w:rsidR="0049501F" w:rsidRDefault="0049501F" w:rsidP="00E861FD">
      <w:pPr>
        <w:rPr>
          <w:rStyle w:val="label"/>
          <w:rFonts w:ascii="Times New Roman" w:eastAsia="Times New Roman" w:hAnsi="Times New Roman" w:cs="Times New Roman"/>
          <w:bCs/>
          <w:sz w:val="14"/>
          <w:szCs w:val="14"/>
        </w:rPr>
      </w:pPr>
    </w:p>
    <w:p w14:paraId="1716FF4C" w14:textId="77777777" w:rsidR="0049501F" w:rsidRDefault="0049501F" w:rsidP="00E861FD">
      <w:pPr>
        <w:rPr>
          <w:rStyle w:val="label"/>
          <w:rFonts w:ascii="Times New Roman" w:eastAsia="Times New Roman" w:hAnsi="Times New Roman" w:cs="Times New Roman"/>
          <w:bCs/>
          <w:sz w:val="14"/>
          <w:szCs w:val="14"/>
        </w:rPr>
      </w:pPr>
    </w:p>
    <w:p w14:paraId="66D89E21" w14:textId="77777777" w:rsidR="0049501F" w:rsidRDefault="0049501F" w:rsidP="00E861FD">
      <w:pPr>
        <w:rPr>
          <w:rStyle w:val="label"/>
          <w:rFonts w:ascii="Times New Roman" w:eastAsia="Times New Roman" w:hAnsi="Times New Roman" w:cs="Times New Roman"/>
          <w:bCs/>
          <w:sz w:val="14"/>
          <w:szCs w:val="14"/>
        </w:rPr>
      </w:pPr>
    </w:p>
    <w:p w14:paraId="285C0BB1" w14:textId="77777777" w:rsidR="0049501F" w:rsidRDefault="0049501F" w:rsidP="00E861FD">
      <w:pPr>
        <w:rPr>
          <w:rStyle w:val="label"/>
          <w:rFonts w:ascii="Times New Roman" w:eastAsia="Times New Roman" w:hAnsi="Times New Roman" w:cs="Times New Roman"/>
          <w:bCs/>
          <w:sz w:val="14"/>
          <w:szCs w:val="14"/>
        </w:rPr>
      </w:pPr>
    </w:p>
    <w:p w14:paraId="26FE7C8A" w14:textId="77777777" w:rsidR="0049501F" w:rsidRDefault="0049501F" w:rsidP="00E861FD">
      <w:pPr>
        <w:rPr>
          <w:rStyle w:val="label"/>
          <w:rFonts w:ascii="Times New Roman" w:eastAsia="Times New Roman" w:hAnsi="Times New Roman" w:cs="Times New Roman"/>
          <w:bCs/>
          <w:sz w:val="14"/>
          <w:szCs w:val="14"/>
        </w:rPr>
      </w:pPr>
    </w:p>
    <w:p w14:paraId="731ED0A1" w14:textId="77777777" w:rsidR="0049501F" w:rsidRDefault="0049501F" w:rsidP="00E861FD">
      <w:pPr>
        <w:rPr>
          <w:rStyle w:val="label"/>
          <w:rFonts w:ascii="Times New Roman" w:eastAsia="Times New Roman" w:hAnsi="Times New Roman" w:cs="Times New Roman"/>
          <w:bCs/>
          <w:sz w:val="14"/>
          <w:szCs w:val="14"/>
        </w:rPr>
      </w:pPr>
    </w:p>
    <w:p w14:paraId="48A77BC7" w14:textId="77777777" w:rsidR="0049501F" w:rsidRDefault="0049501F" w:rsidP="00E861FD">
      <w:pPr>
        <w:rPr>
          <w:rStyle w:val="label"/>
          <w:rFonts w:ascii="Times New Roman" w:eastAsia="Times New Roman" w:hAnsi="Times New Roman" w:cs="Times New Roman"/>
          <w:bCs/>
          <w:sz w:val="14"/>
          <w:szCs w:val="14"/>
        </w:rPr>
      </w:pPr>
    </w:p>
    <w:p w14:paraId="46351E3A" w14:textId="77777777" w:rsidR="0049501F" w:rsidRDefault="0049501F" w:rsidP="00E861FD">
      <w:pPr>
        <w:rPr>
          <w:rStyle w:val="label"/>
          <w:rFonts w:ascii="Times New Roman" w:eastAsia="Times New Roman" w:hAnsi="Times New Roman" w:cs="Times New Roman"/>
          <w:bCs/>
          <w:sz w:val="14"/>
          <w:szCs w:val="14"/>
        </w:rPr>
      </w:pPr>
    </w:p>
    <w:p w14:paraId="5EB53CAB" w14:textId="77777777" w:rsidR="0049501F" w:rsidRDefault="0049501F" w:rsidP="00E861FD">
      <w:pPr>
        <w:rPr>
          <w:rStyle w:val="label"/>
          <w:rFonts w:ascii="Times New Roman" w:eastAsia="Times New Roman" w:hAnsi="Times New Roman" w:cs="Times New Roman"/>
          <w:bCs/>
          <w:sz w:val="14"/>
          <w:szCs w:val="14"/>
        </w:rPr>
      </w:pPr>
    </w:p>
    <w:p w14:paraId="4B6AF697" w14:textId="753C36F7" w:rsidR="0049501F" w:rsidRPr="00577800" w:rsidRDefault="00F57BD2" w:rsidP="0049501F">
      <w:pPr>
        <w:pStyle w:val="Heading5"/>
        <w:rPr>
          <w:lang w:eastAsia="en-CA"/>
        </w:rPr>
      </w:pPr>
      <w:bookmarkStart w:id="4" w:name="_Toc32504896"/>
      <w:r>
        <w:rPr>
          <w:lang w:eastAsia="en-CA"/>
        </w:rPr>
        <w:lastRenderedPageBreak/>
        <w:t xml:space="preserve">Figure 2e: </w:t>
      </w:r>
      <w:r w:rsidR="0049501F" w:rsidRPr="00577800">
        <w:rPr>
          <w:lang w:eastAsia="en-CA"/>
        </w:rPr>
        <w:t>Included analyses - electronic cigarettes</w:t>
      </w:r>
      <w:bookmarkEnd w:id="4"/>
    </w:p>
    <w:tbl>
      <w:tblPr>
        <w:tblW w:w="14312" w:type="dxa"/>
        <w:jc w:val="center"/>
        <w:tblLayout w:type="fixed"/>
        <w:tblLook w:val="04A0" w:firstRow="1" w:lastRow="0" w:firstColumn="1" w:lastColumn="0" w:noHBand="0" w:noVBand="1"/>
      </w:tblPr>
      <w:tblGrid>
        <w:gridCol w:w="1129"/>
        <w:gridCol w:w="993"/>
        <w:gridCol w:w="1559"/>
        <w:gridCol w:w="1984"/>
        <w:gridCol w:w="1276"/>
        <w:gridCol w:w="709"/>
        <w:gridCol w:w="709"/>
        <w:gridCol w:w="567"/>
        <w:gridCol w:w="708"/>
        <w:gridCol w:w="709"/>
        <w:gridCol w:w="709"/>
        <w:gridCol w:w="3260"/>
      </w:tblGrid>
      <w:tr w:rsidR="0049501F" w:rsidRPr="00577800" w14:paraId="2E040487" w14:textId="77777777" w:rsidTr="00312E0F">
        <w:trPr>
          <w:trHeight w:val="30"/>
          <w:tblHeader/>
          <w:jc w:val="center"/>
        </w:trPr>
        <w:tc>
          <w:tcPr>
            <w:tcW w:w="1129" w:type="dxa"/>
            <w:tcBorders>
              <w:top w:val="single" w:sz="4" w:space="0" w:color="auto"/>
              <w:left w:val="single" w:sz="4" w:space="0" w:color="auto"/>
              <w:bottom w:val="nil"/>
              <w:right w:val="nil"/>
            </w:tcBorders>
            <w:shd w:val="clear" w:color="auto" w:fill="auto"/>
            <w:noWrap/>
            <w:vAlign w:val="center"/>
            <w:hideMark/>
          </w:tcPr>
          <w:p w14:paraId="6182E4C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993" w:type="dxa"/>
            <w:tcBorders>
              <w:top w:val="single" w:sz="4" w:space="0" w:color="auto"/>
              <w:left w:val="nil"/>
              <w:bottom w:val="nil"/>
              <w:right w:val="nil"/>
            </w:tcBorders>
            <w:shd w:val="clear" w:color="auto" w:fill="auto"/>
            <w:noWrap/>
            <w:vAlign w:val="center"/>
            <w:hideMark/>
          </w:tcPr>
          <w:p w14:paraId="758EC183"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1559" w:type="dxa"/>
            <w:tcBorders>
              <w:top w:val="single" w:sz="4" w:space="0" w:color="auto"/>
              <w:left w:val="nil"/>
              <w:bottom w:val="nil"/>
              <w:right w:val="nil"/>
            </w:tcBorders>
            <w:shd w:val="clear" w:color="auto" w:fill="auto"/>
            <w:noWrap/>
            <w:vAlign w:val="center"/>
            <w:hideMark/>
          </w:tcPr>
          <w:p w14:paraId="00A2B308"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1984" w:type="dxa"/>
            <w:tcBorders>
              <w:top w:val="single" w:sz="4" w:space="0" w:color="auto"/>
              <w:left w:val="nil"/>
              <w:bottom w:val="nil"/>
              <w:right w:val="nil"/>
            </w:tcBorders>
            <w:shd w:val="clear" w:color="auto" w:fill="auto"/>
            <w:noWrap/>
            <w:vAlign w:val="center"/>
            <w:hideMark/>
          </w:tcPr>
          <w:p w14:paraId="7CBAF7D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1276" w:type="dxa"/>
            <w:tcBorders>
              <w:top w:val="single" w:sz="4" w:space="0" w:color="auto"/>
              <w:left w:val="nil"/>
              <w:bottom w:val="nil"/>
              <w:right w:val="nil"/>
            </w:tcBorders>
            <w:shd w:val="clear" w:color="auto" w:fill="auto"/>
            <w:noWrap/>
            <w:vAlign w:val="center"/>
            <w:hideMark/>
          </w:tcPr>
          <w:p w14:paraId="2BC4082C"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4111" w:type="dxa"/>
            <w:gridSpan w:val="6"/>
            <w:tcBorders>
              <w:top w:val="single" w:sz="4" w:space="0" w:color="auto"/>
              <w:left w:val="nil"/>
              <w:bottom w:val="nil"/>
              <w:right w:val="nil"/>
            </w:tcBorders>
            <w:shd w:val="clear" w:color="auto" w:fill="auto"/>
            <w:vAlign w:val="center"/>
          </w:tcPr>
          <w:p w14:paraId="1A7A3D0E"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GRADE rating </w:t>
            </w:r>
          </w:p>
        </w:tc>
        <w:tc>
          <w:tcPr>
            <w:tcW w:w="3260" w:type="dxa"/>
            <w:tcBorders>
              <w:top w:val="single" w:sz="4" w:space="0" w:color="auto"/>
              <w:left w:val="nil"/>
              <w:bottom w:val="nil"/>
              <w:right w:val="single" w:sz="4" w:space="0" w:color="auto"/>
            </w:tcBorders>
            <w:shd w:val="clear" w:color="auto" w:fill="auto"/>
            <w:noWrap/>
            <w:vAlign w:val="center"/>
            <w:hideMark/>
          </w:tcPr>
          <w:p w14:paraId="5E84F6FC"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p>
        </w:tc>
      </w:tr>
      <w:tr w:rsidR="0049501F" w:rsidRPr="00577800" w14:paraId="159BB85A" w14:textId="77777777" w:rsidTr="00312E0F">
        <w:trPr>
          <w:trHeight w:val="987"/>
          <w:tblHeader/>
          <w:jc w:val="center"/>
        </w:trPr>
        <w:tc>
          <w:tcPr>
            <w:tcW w:w="1129" w:type="dxa"/>
            <w:tcBorders>
              <w:top w:val="nil"/>
              <w:left w:val="single" w:sz="4" w:space="0" w:color="auto"/>
              <w:bottom w:val="single" w:sz="4" w:space="0" w:color="auto"/>
              <w:right w:val="nil"/>
            </w:tcBorders>
            <w:shd w:val="clear" w:color="auto" w:fill="auto"/>
            <w:vAlign w:val="center"/>
            <w:hideMark/>
          </w:tcPr>
          <w:p w14:paraId="6B2E86DB"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Review,</w:t>
            </w:r>
            <w:r w:rsidRPr="001E27AD">
              <w:rPr>
                <w:rFonts w:ascii="Times New Roman" w:eastAsia="Times New Roman" w:hAnsi="Times New Roman" w:cs="Times New Roman"/>
                <w:b/>
                <w:bCs/>
                <w:color w:val="000000"/>
                <w:sz w:val="16"/>
                <w:szCs w:val="16"/>
                <w:lang w:eastAsia="en-CA"/>
              </w:rPr>
              <w:br/>
              <w:t>AMSTAR-2 Rating</w:t>
            </w:r>
          </w:p>
        </w:tc>
        <w:tc>
          <w:tcPr>
            <w:tcW w:w="993" w:type="dxa"/>
            <w:tcBorders>
              <w:top w:val="nil"/>
              <w:left w:val="nil"/>
              <w:bottom w:val="single" w:sz="4" w:space="0" w:color="auto"/>
              <w:right w:val="nil"/>
            </w:tcBorders>
            <w:shd w:val="clear" w:color="auto" w:fill="auto"/>
            <w:noWrap/>
            <w:vAlign w:val="center"/>
            <w:hideMark/>
          </w:tcPr>
          <w:p w14:paraId="72F87B43"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Populations</w:t>
            </w:r>
          </w:p>
        </w:tc>
        <w:tc>
          <w:tcPr>
            <w:tcW w:w="1559" w:type="dxa"/>
            <w:tcBorders>
              <w:top w:val="nil"/>
              <w:left w:val="nil"/>
              <w:bottom w:val="single" w:sz="4" w:space="0" w:color="auto"/>
              <w:right w:val="nil"/>
            </w:tcBorders>
            <w:shd w:val="clear" w:color="auto" w:fill="auto"/>
            <w:noWrap/>
            <w:vAlign w:val="center"/>
            <w:hideMark/>
          </w:tcPr>
          <w:p w14:paraId="419DB559"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Intervention</w:t>
            </w:r>
          </w:p>
        </w:tc>
        <w:tc>
          <w:tcPr>
            <w:tcW w:w="1984" w:type="dxa"/>
            <w:tcBorders>
              <w:top w:val="nil"/>
              <w:left w:val="nil"/>
              <w:bottom w:val="single" w:sz="4" w:space="0" w:color="auto"/>
              <w:right w:val="nil"/>
            </w:tcBorders>
            <w:shd w:val="clear" w:color="auto" w:fill="auto"/>
            <w:noWrap/>
            <w:vAlign w:val="center"/>
            <w:hideMark/>
          </w:tcPr>
          <w:p w14:paraId="5A42E27C"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Comparator</w:t>
            </w:r>
          </w:p>
        </w:tc>
        <w:tc>
          <w:tcPr>
            <w:tcW w:w="1276" w:type="dxa"/>
            <w:tcBorders>
              <w:top w:val="nil"/>
              <w:left w:val="nil"/>
              <w:bottom w:val="single" w:sz="4" w:space="0" w:color="auto"/>
              <w:right w:val="single" w:sz="4" w:space="0" w:color="auto"/>
            </w:tcBorders>
            <w:shd w:val="clear" w:color="auto" w:fill="auto"/>
            <w:noWrap/>
            <w:vAlign w:val="center"/>
            <w:hideMark/>
          </w:tcPr>
          <w:p w14:paraId="52F79001"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Timepoint</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7E5C51D9"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Abstinence</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36BCE9B8"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Reduction</w:t>
            </w:r>
          </w:p>
        </w:tc>
        <w:tc>
          <w:tcPr>
            <w:tcW w:w="567"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085F034D"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QoL</w:t>
            </w:r>
          </w:p>
        </w:tc>
        <w:tc>
          <w:tcPr>
            <w:tcW w:w="708" w:type="dxa"/>
            <w:tcBorders>
              <w:top w:val="single" w:sz="4" w:space="0" w:color="auto"/>
              <w:left w:val="single" w:sz="4" w:space="0" w:color="auto"/>
              <w:bottom w:val="single" w:sz="4" w:space="0" w:color="auto"/>
              <w:right w:val="single" w:sz="4" w:space="0" w:color="auto"/>
            </w:tcBorders>
            <w:textDirection w:val="btLr"/>
            <w:vAlign w:val="center"/>
          </w:tcPr>
          <w:p w14:paraId="400E5114"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AE</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00493746"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Wt gain</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13DA2517" w14:textId="77777777" w:rsidR="0049501F" w:rsidRPr="001E27AD" w:rsidRDefault="0049501F" w:rsidP="00312E0F">
            <w:pPr>
              <w:spacing w:line="240" w:lineRule="auto"/>
              <w:jc w:val="center"/>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Emot State</w:t>
            </w:r>
          </w:p>
        </w:tc>
        <w:tc>
          <w:tcPr>
            <w:tcW w:w="3260" w:type="dxa"/>
            <w:tcBorders>
              <w:top w:val="nil"/>
              <w:left w:val="single" w:sz="4" w:space="0" w:color="auto"/>
              <w:bottom w:val="single" w:sz="4" w:space="0" w:color="auto"/>
              <w:right w:val="single" w:sz="4" w:space="0" w:color="auto"/>
            </w:tcBorders>
            <w:shd w:val="clear" w:color="auto" w:fill="auto"/>
            <w:noWrap/>
            <w:vAlign w:val="center"/>
            <w:hideMark/>
          </w:tcPr>
          <w:p w14:paraId="32CDA0B9"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Results; Number of studies; Number of participants</w:t>
            </w:r>
          </w:p>
        </w:tc>
      </w:tr>
      <w:tr w:rsidR="0049501F" w:rsidRPr="00577800" w14:paraId="10BA3000" w14:textId="77777777" w:rsidTr="00F57BD2">
        <w:trPr>
          <w:trHeight w:hRule="exact" w:val="1153"/>
          <w:jc w:val="center"/>
        </w:trPr>
        <w:tc>
          <w:tcPr>
            <w:tcW w:w="1129" w:type="dxa"/>
            <w:tcBorders>
              <w:top w:val="single" w:sz="4" w:space="0" w:color="auto"/>
              <w:left w:val="single" w:sz="4" w:space="0" w:color="auto"/>
              <w:right w:val="nil"/>
            </w:tcBorders>
            <w:shd w:val="clear" w:color="auto" w:fill="auto"/>
            <w:vAlign w:val="center"/>
            <w:hideMark/>
          </w:tcPr>
          <w:p w14:paraId="11FC03E7" w14:textId="77777777" w:rsidR="0049501F" w:rsidRPr="001E27AD" w:rsidRDefault="0049501F" w:rsidP="00312E0F">
            <w:pPr>
              <w:spacing w:line="240" w:lineRule="auto"/>
              <w:rPr>
                <w:rFonts w:ascii="Times New Roman" w:eastAsia="Times New Roman" w:hAnsi="Times New Roman" w:cs="Times New Roman"/>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Lindson-Hawley 2016 </w:t>
            </w:r>
            <w:r w:rsidRPr="001E27AD">
              <w:rPr>
                <w:rFonts w:ascii="Times New Roman" w:eastAsia="Times New Roman" w:hAnsi="Times New Roman" w:cs="Times New Roman"/>
                <w:b/>
                <w:bCs/>
                <w:color w:val="000000"/>
                <w:sz w:val="16"/>
                <w:szCs w:val="16"/>
                <w:lang w:eastAsia="en-CA"/>
              </w:rPr>
              <w:fldChar w:fldCharType="begin"/>
            </w:r>
            <w:r w:rsidRPr="001E27AD">
              <w:rPr>
                <w:rFonts w:ascii="Times New Roman" w:eastAsia="Times New Roman" w:hAnsi="Times New Roman" w:cs="Times New Roman"/>
                <w:b/>
                <w:bCs/>
                <w:color w:val="000000"/>
                <w:sz w:val="16"/>
                <w:szCs w:val="16"/>
                <w:lang w:eastAsia="en-CA"/>
              </w:rPr>
              <w:instrText xml:space="preserve"> ADDIN ZOTERO_ITEM CSL_CITATION {"citationID":"L4JjUwyw","properties":{"formattedCitation":"[54]","plainCitation":"[54]","noteIndex":0},"citationItems":[{"id":"yQTIbguG/g9MiUobt","uris":["http://zotero.org/users/4806826/items/8MUT9B3T"],"itemData":{"id":13069,"type":"article-journal","abstract":"BACKGROUND: Although smoking cessation is currently the only guaranteed way to reduce the harm caused by tobacco smoking, a reasonable secondary tobacco control approach may be to try and reduce the harm from continued tobacco use amongst smokers unable or unwilling to quit. Possible approaches to reduce the exposure to toxins from smoking include reducing the amount of tobacco used, and using less toxic products, such as pharmaceutical, nicotine and potential reduced-exposure tobacco products (PREPs), as an alternative to cigarettes.\nOBJECTIVES: To assess the effects of interventions intended to reduce the harm to health of continued tobacco use, we considered the following specific questions: do interventions intended to reduce harm have an effect on long-term health status?; do they lead to a reduction in the number of cigarettes smoked?; do they have an effect on smoking abstinence?; do they have an effect on biomarkers of tobacco exposure?; and do they have an effect on biomarkers of damage caused by tobacco?\nSEARCH METHODS: We searched the Cochrane Tobacco Addiction Group Trials Register (CRS) on the 21st October 2015, using free-text and MeSH terms for harm reduction, smoking reduction and cigarette reduction.\nSELECTION CRITERIA: Randomized or quasi-randomized controlled trials of interventions to reduce the amount smoked, or to reduce harm from smoking by means other than cessation. We include studies carried out in smokers with no immediate desire to quit all tobacco use. Primary outcomes were change in cigarette consumption, smoking cessation and any markers of damage or benefit to health, measured at least six months from the start of the intervention.\nDATA COLLECTION AND ANALYSIS: We assessed study eligibility for inclusion using standard Cochrane methods. We pooled trials with similar interventions and outcomes (&gt; 50% reduction in cigarettes a day (CPD) and long-term smoking abstinence), using fixed-effect models. Where it was not possible to meta-analyse data, we summarized findings narratively.\nMAIN RESULTS: Twenty-four trials evaluated interventions to help those who smoke to cut down the amount smoked or to replace their regular cigarettes with PREPs, compared to placebo, brief intervention, or a comparison intervention. None of these trials directly tested whether harm reduction strategies reduced the harms to health caused by smoking. Most trials (14/24) tested nicotine replacement therapy (NRT) as an intervention to assist reduction. In a pooled analysis of eight trials, NRT significantly increased the likelihood of reducing CPD by at least 50% for people using nicotine gum or inhaler or a choice of product compared to placebo (risk ratio (RR) 1.75, 95% confidence interval (CI) 1.44 to 2.13; 3081 participants). Where average changes from baseline were compared for different measures, carbon monoxide (CO) and cotinine generally showed smaller reductions than CPD. Use of NRT versus placebo also significantly increased the likelihood of ultimately quitting smoking (RR 1.87, 95% CI 1.43 to 2.44; 8 trials, 3081 participants; quality of the evidence: low). Two trials comparing NRT and behavioural support to brief advice found a significant effect on reduction, but no significant effect on cessation. We found one trial investigating each of the following harm reduction intervention aids: bupropion, varenicline, electronic cigarettes, snus, plus another of nicotine patches to facilitate temporary abstinence. The evidence for all five intervention types was therefore imprecise, and it is unclear whether or not these aids increase the likelihood of smoking reduction or cessation. Two trials investigating two different types of behavioural advice and instructions on reducing CPD also provided imprecise evidence. Therefore, the evidence base for this comparison is inadequate to support the use of these types of behavioural advice to reduce smoking. Four studies of PREPs (cigarettes with reduced levels of tar, carbon and nicotine, and in one case delivered using an electronically-heated cigarette smoking system) showed some reduction in exposure to some toxicants, but it is unclear whether this would substantially alter the risk of harm. We judged the included studies to be generally at a low or unclear risk of bias; however, there were some ratings of high risk, due to a lack of blinding and the potential for detection bias. Using the GRADE system, we rated the overall quality of the evidence for our cessation outcomes as 'low' or 'very low', due to imprecision and indirectness. A 'low' grade means that further research is very likely to have an important impact on our confidence in the estimate of effect and is likely to change the estimate. A 'very low' grade means we are very uncertain about the estimate.\nAUTHORS' CONCLUSIONS: People who do not wish to quit can be helped to cut down the number of cigarettes they smoke and to quit smoking in the long term, using NRT, despite original intentions not to do so. However, we rated the evidence contributing to the cessation outcome for NRT as 'low' by GRADE standards. There is a lack of evidence to support the use of other harm reduction aids to reduce the harm caused by continued tobacco smoking. This could simply be due to the lack of high-quality studies (our confidence in cessation outcomes for these aids is rated 'low' or 'very low' due to imprecision by GRADE standards), meaning that we may have missed a worthwhile effect, or due to a lack of effect on reduction or quit rates. It is therefore important that more high-quality RCTs are conducted, and that these also measure the long-term health effects of treatments.","container-title":"The Cochrane Database of Systematic Reviews","DOI":"10.1002/14651858.CD005231.pub3","ISSN":"1469-493X","journalAbbreviation":"Cochrane Database Syst Rev","language":"eng","note":"PMID: 27734465\nPMCID: PMC6463938","page":"CD005231","source":"PubMed","title":"Interventions to reduce harm from continued tobacco use","volume":"10","author":[{"family":"Lindson-Hawley","given":"Nicola"},{"family":"Hartmann-Boyce","given":"Jamie"},{"family":"Fanshawe","given":"Thomas R."},{"family":"Begh","given":"Rachna"},{"family":"Farley","given":"Amanda"},{"family":"Lancaster","given":"Tim"}],"issued":{"date-parts":[["2016",10,13]]}}}],"schema":"https://github.com/citation-style-language/schema/raw/master/csl-citation.json"} </w:instrText>
            </w:r>
            <w:r w:rsidRPr="001E27AD">
              <w:rPr>
                <w:rFonts w:ascii="Times New Roman" w:eastAsia="Times New Roman" w:hAnsi="Times New Roman" w:cs="Times New Roman"/>
                <w:b/>
                <w:bCs/>
                <w:color w:val="000000"/>
                <w:sz w:val="16"/>
                <w:szCs w:val="16"/>
                <w:lang w:eastAsia="en-CA"/>
              </w:rPr>
              <w:fldChar w:fldCharType="separate"/>
            </w:r>
            <w:r w:rsidRPr="00577800">
              <w:rPr>
                <w:rFonts w:ascii="Times New Roman" w:hAnsi="Times New Roman" w:cs="Times New Roman"/>
                <w:sz w:val="16"/>
              </w:rPr>
              <w:t>[54]</w:t>
            </w:r>
            <w:r w:rsidRPr="001E27AD">
              <w:rPr>
                <w:rFonts w:ascii="Times New Roman" w:eastAsia="Times New Roman" w:hAnsi="Times New Roman" w:cs="Times New Roman"/>
                <w:b/>
                <w:bCs/>
                <w:color w:val="000000"/>
                <w:sz w:val="16"/>
                <w:szCs w:val="16"/>
                <w:lang w:eastAsia="en-CA"/>
              </w:rPr>
              <w:fldChar w:fldCharType="end"/>
            </w:r>
            <w:r w:rsidRPr="001E27AD">
              <w:rPr>
                <w:rFonts w:ascii="Times New Roman" w:eastAsia="Times New Roman" w:hAnsi="Times New Roman" w:cs="Times New Roman"/>
                <w:bCs/>
                <w:color w:val="000000"/>
                <w:sz w:val="16"/>
                <w:szCs w:val="16"/>
                <w:lang w:eastAsia="en-CA"/>
              </w:rPr>
              <w:t>,</w:t>
            </w:r>
          </w:p>
          <w:p w14:paraId="0C2E7908"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color w:val="000000"/>
                <w:sz w:val="16"/>
                <w:szCs w:val="16"/>
                <w:lang w:eastAsia="en-CA"/>
              </w:rPr>
              <w:t>Critically low</w:t>
            </w:r>
          </w:p>
        </w:tc>
        <w:tc>
          <w:tcPr>
            <w:tcW w:w="993" w:type="dxa"/>
            <w:tcBorders>
              <w:top w:val="single" w:sz="4" w:space="0" w:color="auto"/>
              <w:left w:val="nil"/>
              <w:bottom w:val="dotted" w:sz="4" w:space="0" w:color="auto"/>
              <w:right w:val="nil"/>
            </w:tcBorders>
            <w:shd w:val="clear" w:color="auto" w:fill="FFE181"/>
            <w:noWrap/>
            <w:vAlign w:val="center"/>
            <w:hideMark/>
          </w:tcPr>
          <w:p w14:paraId="6DE5DFA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single" w:sz="4" w:space="0" w:color="auto"/>
              <w:left w:val="nil"/>
              <w:bottom w:val="dotted" w:sz="4" w:space="0" w:color="auto"/>
              <w:right w:val="nil"/>
            </w:tcBorders>
            <w:shd w:val="clear" w:color="auto" w:fill="auto"/>
            <w:noWrap/>
            <w:vAlign w:val="center"/>
            <w:hideMark/>
          </w:tcPr>
          <w:p w14:paraId="26C1E8E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w:t>
            </w:r>
          </w:p>
        </w:tc>
        <w:tc>
          <w:tcPr>
            <w:tcW w:w="1984" w:type="dxa"/>
            <w:tcBorders>
              <w:top w:val="single" w:sz="4" w:space="0" w:color="auto"/>
              <w:left w:val="nil"/>
              <w:bottom w:val="dotted" w:sz="4" w:space="0" w:color="auto"/>
              <w:right w:val="nil"/>
            </w:tcBorders>
            <w:shd w:val="clear" w:color="auto" w:fill="auto"/>
            <w:noWrap/>
            <w:vAlign w:val="center"/>
            <w:hideMark/>
          </w:tcPr>
          <w:p w14:paraId="7810BAA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 e-cigs</w:t>
            </w:r>
          </w:p>
        </w:tc>
        <w:tc>
          <w:tcPr>
            <w:tcW w:w="1276" w:type="dxa"/>
            <w:tcBorders>
              <w:top w:val="single" w:sz="4" w:space="0" w:color="auto"/>
              <w:left w:val="nil"/>
              <w:bottom w:val="dotted" w:sz="4" w:space="0" w:color="auto"/>
              <w:right w:val="single" w:sz="4" w:space="0" w:color="auto"/>
            </w:tcBorders>
            <w:shd w:val="clear" w:color="auto" w:fill="auto"/>
            <w:noWrap/>
            <w:vAlign w:val="center"/>
            <w:hideMark/>
          </w:tcPr>
          <w:p w14:paraId="34D5CFF2"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99735C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LOW</w:t>
            </w: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8F6FC5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063B88C6"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8" w:type="dxa"/>
            <w:tcBorders>
              <w:top w:val="single" w:sz="4" w:space="0" w:color="auto"/>
              <w:left w:val="single" w:sz="4" w:space="0" w:color="auto"/>
              <w:bottom w:val="dotted" w:sz="4" w:space="0" w:color="auto"/>
              <w:right w:val="single" w:sz="4" w:space="0" w:color="auto"/>
            </w:tcBorders>
            <w:vAlign w:val="center"/>
          </w:tcPr>
          <w:p w14:paraId="34FACE60"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vAlign w:val="center"/>
          </w:tcPr>
          <w:p w14:paraId="14CC066E"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721F5D5C"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3260" w:type="dxa"/>
            <w:tcBorders>
              <w:top w:val="single" w:sz="4" w:space="0" w:color="auto"/>
              <w:left w:val="single" w:sz="4" w:space="0" w:color="auto"/>
              <w:bottom w:val="dotted" w:sz="4" w:space="0" w:color="auto"/>
              <w:right w:val="single" w:sz="4" w:space="0" w:color="auto"/>
            </w:tcBorders>
            <w:shd w:val="clear" w:color="auto" w:fill="auto"/>
            <w:noWrap/>
            <w:vAlign w:val="center"/>
            <w:hideMark/>
          </w:tcPr>
          <w:p w14:paraId="384D837D"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70 more per 1,000 (1 fewer to 270 more)</w:t>
            </w:r>
            <w:r w:rsidRPr="001E27AD">
              <w:rPr>
                <w:rStyle w:val="cell"/>
                <w:rFonts w:ascii="Times New Roman" w:eastAsia="Times New Roman" w:hAnsi="Times New Roman" w:cs="Times New Roman"/>
                <w:sz w:val="16"/>
                <w:szCs w:val="16"/>
              </w:rPr>
              <w:t>;</w:t>
            </w:r>
            <w:r w:rsidRPr="001E27AD">
              <w:rPr>
                <w:rStyle w:val="cell"/>
                <w:rFonts w:ascii="Times New Roman" w:hAnsi="Times New Roman" w:cs="Times New Roman"/>
                <w:sz w:val="16"/>
                <w:szCs w:val="16"/>
              </w:rPr>
              <w:t xml:space="preserve"> n=1; N=300</w:t>
            </w:r>
          </w:p>
        </w:tc>
      </w:tr>
      <w:tr w:rsidR="0049501F" w:rsidRPr="00577800" w14:paraId="696C0DE2" w14:textId="77777777" w:rsidTr="00312E0F">
        <w:trPr>
          <w:trHeight w:hRule="exact" w:val="460"/>
          <w:jc w:val="center"/>
        </w:trPr>
        <w:tc>
          <w:tcPr>
            <w:tcW w:w="1129" w:type="dxa"/>
            <w:tcBorders>
              <w:left w:val="single" w:sz="4" w:space="0" w:color="auto"/>
              <w:right w:val="nil"/>
            </w:tcBorders>
            <w:shd w:val="clear" w:color="auto" w:fill="auto"/>
            <w:vAlign w:val="center"/>
          </w:tcPr>
          <w:p w14:paraId="51D01E74"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382D39A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3A09C2F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w:t>
            </w:r>
          </w:p>
        </w:tc>
        <w:tc>
          <w:tcPr>
            <w:tcW w:w="1984" w:type="dxa"/>
            <w:tcBorders>
              <w:top w:val="dotted" w:sz="4" w:space="0" w:color="auto"/>
              <w:left w:val="nil"/>
              <w:bottom w:val="dotted" w:sz="4" w:space="0" w:color="auto"/>
              <w:right w:val="nil"/>
            </w:tcBorders>
            <w:shd w:val="clear" w:color="auto" w:fill="auto"/>
            <w:noWrap/>
            <w:vAlign w:val="center"/>
          </w:tcPr>
          <w:p w14:paraId="238A3F6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 e-cigs</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09AEFD95"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942E23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5ED54D0"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V. LOW</w:t>
            </w:r>
            <w:r w:rsidRPr="001E27AD">
              <w:rPr>
                <w:rFonts w:ascii="Times New Roman" w:eastAsia="Times New Roman" w:hAnsi="Times New Roman" w:cs="Times New Roman"/>
                <w:color w:val="000000"/>
                <w:sz w:val="16"/>
                <w:szCs w:val="16"/>
                <w:vertAlign w:val="superscript"/>
                <w:lang w:eastAsia="en-CA"/>
              </w:rPr>
              <w:t>1</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CDB7A90"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3AF9DFB2"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1F079365"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0AE5A78"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BD159BA"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Style w:val="block"/>
                <w:rFonts w:ascii="Times New Roman" w:eastAsia="Times New Roman" w:hAnsi="Times New Roman" w:cs="Times New Roman"/>
                <w:sz w:val="16"/>
                <w:szCs w:val="16"/>
              </w:rPr>
              <w:t>RD 45 more per 1,000 (38 fewer to 187 more)</w:t>
            </w:r>
            <w:r w:rsidRPr="001E27AD">
              <w:rPr>
                <w:rStyle w:val="cell"/>
                <w:rFonts w:ascii="Times New Roman" w:eastAsia="Times New Roman" w:hAnsi="Times New Roman" w:cs="Times New Roman"/>
                <w:sz w:val="16"/>
                <w:szCs w:val="16"/>
              </w:rPr>
              <w:t>;</w:t>
            </w:r>
            <w:r w:rsidRPr="001E27AD">
              <w:rPr>
                <w:rStyle w:val="cell"/>
                <w:rFonts w:ascii="Times New Roman" w:hAnsi="Times New Roman" w:cs="Times New Roman"/>
              </w:rPr>
              <w:t xml:space="preserve"> </w:t>
            </w:r>
            <w:r w:rsidRPr="001E27AD">
              <w:rPr>
                <w:rStyle w:val="cell"/>
                <w:rFonts w:ascii="Times New Roman" w:hAnsi="Times New Roman" w:cs="Times New Roman"/>
                <w:sz w:val="16"/>
                <w:szCs w:val="16"/>
              </w:rPr>
              <w:t>n=1; N=300</w:t>
            </w:r>
          </w:p>
        </w:tc>
      </w:tr>
      <w:tr w:rsidR="0049501F" w:rsidRPr="00577800" w14:paraId="6E81CD88" w14:textId="77777777" w:rsidTr="00312E0F">
        <w:trPr>
          <w:trHeight w:hRule="exact" w:val="207"/>
          <w:jc w:val="center"/>
        </w:trPr>
        <w:tc>
          <w:tcPr>
            <w:tcW w:w="1129" w:type="dxa"/>
            <w:tcBorders>
              <w:left w:val="single" w:sz="4" w:space="0" w:color="auto"/>
              <w:right w:val="nil"/>
            </w:tcBorders>
            <w:shd w:val="clear" w:color="auto" w:fill="auto"/>
            <w:vAlign w:val="center"/>
          </w:tcPr>
          <w:p w14:paraId="715D902F"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2D71494C"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6E15A393"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w:t>
            </w:r>
          </w:p>
        </w:tc>
        <w:tc>
          <w:tcPr>
            <w:tcW w:w="1984" w:type="dxa"/>
            <w:tcBorders>
              <w:top w:val="dotted" w:sz="4" w:space="0" w:color="auto"/>
              <w:left w:val="nil"/>
              <w:bottom w:val="dotted" w:sz="4" w:space="0" w:color="auto"/>
              <w:right w:val="nil"/>
            </w:tcBorders>
            <w:shd w:val="clear" w:color="auto" w:fill="auto"/>
            <w:noWrap/>
            <w:vAlign w:val="center"/>
          </w:tcPr>
          <w:p w14:paraId="4F313CBB"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 e-cigs</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2EF3B55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6818C0C"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2E68B5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2</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17C606C"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3B8BE494"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00CCD757"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D6DC25A"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6C5D4C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N=300</w:t>
            </w:r>
          </w:p>
        </w:tc>
      </w:tr>
      <w:tr w:rsidR="0049501F" w:rsidRPr="00577800" w14:paraId="1D9F92B5" w14:textId="77777777" w:rsidTr="00312E0F">
        <w:trPr>
          <w:trHeight w:hRule="exact" w:val="207"/>
          <w:jc w:val="center"/>
        </w:trPr>
        <w:tc>
          <w:tcPr>
            <w:tcW w:w="1129" w:type="dxa"/>
            <w:tcBorders>
              <w:left w:val="single" w:sz="4" w:space="0" w:color="auto"/>
              <w:right w:val="nil"/>
            </w:tcBorders>
            <w:shd w:val="clear" w:color="auto" w:fill="auto"/>
            <w:vAlign w:val="center"/>
          </w:tcPr>
          <w:p w14:paraId="04B6CD6D"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73F37B2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5EC9707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w:t>
            </w:r>
          </w:p>
        </w:tc>
        <w:tc>
          <w:tcPr>
            <w:tcW w:w="1984" w:type="dxa"/>
            <w:tcBorders>
              <w:top w:val="dotted" w:sz="4" w:space="0" w:color="auto"/>
              <w:left w:val="nil"/>
              <w:bottom w:val="dotted" w:sz="4" w:space="0" w:color="auto"/>
              <w:right w:val="nil"/>
            </w:tcBorders>
            <w:shd w:val="clear" w:color="auto" w:fill="auto"/>
            <w:noWrap/>
            <w:vAlign w:val="center"/>
          </w:tcPr>
          <w:p w14:paraId="70ECA6F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 e-cigs</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41CF8B0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12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216933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719A95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3</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E82A069"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3450B742"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17933406"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53F83E1"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0B2FCF7"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N=300</w:t>
            </w:r>
          </w:p>
        </w:tc>
      </w:tr>
      <w:tr w:rsidR="0049501F" w:rsidRPr="00577800" w14:paraId="40219A3D" w14:textId="77777777" w:rsidTr="00312E0F">
        <w:trPr>
          <w:trHeight w:hRule="exact" w:val="207"/>
          <w:jc w:val="center"/>
        </w:trPr>
        <w:tc>
          <w:tcPr>
            <w:tcW w:w="1129" w:type="dxa"/>
            <w:tcBorders>
              <w:left w:val="single" w:sz="4" w:space="0" w:color="auto"/>
              <w:bottom w:val="nil"/>
              <w:right w:val="nil"/>
            </w:tcBorders>
            <w:shd w:val="clear" w:color="auto" w:fill="auto"/>
            <w:vAlign w:val="center"/>
          </w:tcPr>
          <w:p w14:paraId="0DCBF0B7"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63DE507B"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62C25AC5"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w:t>
            </w:r>
          </w:p>
        </w:tc>
        <w:tc>
          <w:tcPr>
            <w:tcW w:w="1984" w:type="dxa"/>
            <w:tcBorders>
              <w:top w:val="dotted" w:sz="4" w:space="0" w:color="auto"/>
              <w:left w:val="nil"/>
              <w:bottom w:val="dotted" w:sz="4" w:space="0" w:color="auto"/>
              <w:right w:val="nil"/>
            </w:tcBorders>
            <w:shd w:val="clear" w:color="auto" w:fill="auto"/>
            <w:noWrap/>
            <w:vAlign w:val="center"/>
          </w:tcPr>
          <w:p w14:paraId="55211A7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 e-cigs</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720164C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A850C4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D35BB52"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15FE7FF"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4753E5BF"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4</w:t>
            </w: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78A1AE7E"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DB01D5E"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8639A4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N=NR</w:t>
            </w:r>
          </w:p>
        </w:tc>
      </w:tr>
      <w:tr w:rsidR="0049501F" w:rsidRPr="00577800" w14:paraId="3514D415" w14:textId="77777777" w:rsidTr="00312E0F">
        <w:trPr>
          <w:trHeight w:hRule="exact" w:val="207"/>
          <w:jc w:val="center"/>
        </w:trPr>
        <w:tc>
          <w:tcPr>
            <w:tcW w:w="1129" w:type="dxa"/>
            <w:tcBorders>
              <w:top w:val="nil"/>
              <w:left w:val="single" w:sz="4" w:space="0" w:color="auto"/>
              <w:right w:val="nil"/>
            </w:tcBorders>
            <w:shd w:val="clear" w:color="auto" w:fill="auto"/>
            <w:noWrap/>
            <w:vAlign w:val="center"/>
            <w:hideMark/>
          </w:tcPr>
          <w:p w14:paraId="6426DBD7"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hideMark/>
          </w:tcPr>
          <w:p w14:paraId="41CCC47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hideMark/>
          </w:tcPr>
          <w:p w14:paraId="6799B84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w:t>
            </w:r>
          </w:p>
        </w:tc>
        <w:tc>
          <w:tcPr>
            <w:tcW w:w="1984" w:type="dxa"/>
            <w:tcBorders>
              <w:top w:val="dotted" w:sz="4" w:space="0" w:color="auto"/>
              <w:left w:val="nil"/>
              <w:bottom w:val="dotted" w:sz="4" w:space="0" w:color="auto"/>
              <w:right w:val="nil"/>
            </w:tcBorders>
            <w:shd w:val="clear" w:color="auto" w:fill="auto"/>
            <w:noWrap/>
            <w:vAlign w:val="center"/>
            <w:hideMark/>
          </w:tcPr>
          <w:p w14:paraId="0F3FA50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 e-cigs</w:t>
            </w:r>
          </w:p>
        </w:tc>
        <w:tc>
          <w:tcPr>
            <w:tcW w:w="1276" w:type="dxa"/>
            <w:tcBorders>
              <w:top w:val="dotted" w:sz="4" w:space="0" w:color="auto"/>
              <w:left w:val="nil"/>
              <w:bottom w:val="dotted" w:sz="4" w:space="0" w:color="auto"/>
              <w:right w:val="single" w:sz="4" w:space="0" w:color="auto"/>
            </w:tcBorders>
            <w:shd w:val="clear" w:color="auto" w:fill="auto"/>
            <w:noWrap/>
            <w:vAlign w:val="center"/>
            <w:hideMark/>
          </w:tcPr>
          <w:p w14:paraId="17ABF07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A33D72C"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71D28EB2"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5B9291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1B6A3CE3"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5</w:t>
            </w: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55AE88A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23BD9E1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hideMark/>
          </w:tcPr>
          <w:p w14:paraId="3C662135"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events in either arm; n=1; N=NR</w:t>
            </w:r>
          </w:p>
        </w:tc>
      </w:tr>
      <w:tr w:rsidR="0049501F" w:rsidRPr="00577800" w14:paraId="70A68914" w14:textId="77777777" w:rsidTr="00312E0F">
        <w:trPr>
          <w:trHeight w:hRule="exact" w:val="207"/>
          <w:jc w:val="center"/>
        </w:trPr>
        <w:tc>
          <w:tcPr>
            <w:tcW w:w="1129" w:type="dxa"/>
            <w:tcBorders>
              <w:top w:val="nil"/>
              <w:left w:val="single" w:sz="4" w:space="0" w:color="auto"/>
              <w:bottom w:val="single" w:sz="4" w:space="0" w:color="auto"/>
              <w:right w:val="nil"/>
            </w:tcBorders>
            <w:shd w:val="clear" w:color="auto" w:fill="auto"/>
            <w:noWrap/>
            <w:vAlign w:val="center"/>
          </w:tcPr>
          <w:p w14:paraId="7B18FDB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993" w:type="dxa"/>
            <w:tcBorders>
              <w:top w:val="dotted" w:sz="4" w:space="0" w:color="auto"/>
              <w:left w:val="nil"/>
              <w:bottom w:val="single" w:sz="4" w:space="0" w:color="auto"/>
              <w:right w:val="nil"/>
            </w:tcBorders>
            <w:shd w:val="clear" w:color="auto" w:fill="FFE181"/>
            <w:noWrap/>
            <w:vAlign w:val="center"/>
          </w:tcPr>
          <w:p w14:paraId="08C98E3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single" w:sz="4" w:space="0" w:color="auto"/>
              <w:right w:val="nil"/>
            </w:tcBorders>
            <w:shd w:val="clear" w:color="auto" w:fill="auto"/>
            <w:noWrap/>
            <w:vAlign w:val="center"/>
          </w:tcPr>
          <w:p w14:paraId="3762049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w:t>
            </w:r>
          </w:p>
        </w:tc>
        <w:tc>
          <w:tcPr>
            <w:tcW w:w="1984" w:type="dxa"/>
            <w:tcBorders>
              <w:top w:val="dotted" w:sz="4" w:space="0" w:color="auto"/>
              <w:left w:val="nil"/>
              <w:bottom w:val="single" w:sz="4" w:space="0" w:color="auto"/>
              <w:right w:val="nil"/>
            </w:tcBorders>
            <w:shd w:val="clear" w:color="auto" w:fill="auto"/>
            <w:noWrap/>
            <w:vAlign w:val="center"/>
          </w:tcPr>
          <w:p w14:paraId="4656CD3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Placebo e-cigs</w:t>
            </w:r>
          </w:p>
        </w:tc>
        <w:tc>
          <w:tcPr>
            <w:tcW w:w="1276" w:type="dxa"/>
            <w:tcBorders>
              <w:top w:val="dotted" w:sz="4" w:space="0" w:color="auto"/>
              <w:left w:val="nil"/>
              <w:bottom w:val="single" w:sz="4" w:space="0" w:color="auto"/>
              <w:right w:val="single" w:sz="4" w:space="0" w:color="auto"/>
            </w:tcBorders>
            <w:shd w:val="clear" w:color="auto" w:fill="auto"/>
            <w:noWrap/>
            <w:vAlign w:val="center"/>
          </w:tcPr>
          <w:p w14:paraId="0B0B0E2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Unclear/NR</w:t>
            </w: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422A7B8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72D0EA70"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center"/>
          </w:tcPr>
          <w:p w14:paraId="53BEBE1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8" w:type="dxa"/>
            <w:tcBorders>
              <w:top w:val="dotted" w:sz="4" w:space="0" w:color="auto"/>
              <w:left w:val="single" w:sz="4" w:space="0" w:color="auto"/>
              <w:bottom w:val="single" w:sz="4" w:space="0" w:color="auto"/>
              <w:right w:val="single" w:sz="4" w:space="0" w:color="auto"/>
            </w:tcBorders>
            <w:vAlign w:val="center"/>
          </w:tcPr>
          <w:p w14:paraId="578ED49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vAlign w:val="center"/>
          </w:tcPr>
          <w:p w14:paraId="1D7F729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3D5BBF6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3260" w:type="dxa"/>
            <w:tcBorders>
              <w:top w:val="dotted" w:sz="4" w:space="0" w:color="auto"/>
              <w:left w:val="single" w:sz="4" w:space="0" w:color="auto"/>
              <w:bottom w:val="single" w:sz="4" w:space="0" w:color="auto"/>
              <w:right w:val="single" w:sz="4" w:space="0" w:color="auto"/>
            </w:tcBorders>
            <w:shd w:val="clear" w:color="auto" w:fill="auto"/>
            <w:noWrap/>
            <w:vAlign w:val="center"/>
          </w:tcPr>
          <w:p w14:paraId="03C9D2B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No difference; n=1; N=NR</w:t>
            </w:r>
          </w:p>
        </w:tc>
      </w:tr>
      <w:tr w:rsidR="0049501F" w:rsidRPr="00577800" w14:paraId="48BB722F" w14:textId="77777777" w:rsidTr="00312E0F">
        <w:trPr>
          <w:trHeight w:val="257"/>
          <w:jc w:val="center"/>
        </w:trPr>
        <w:tc>
          <w:tcPr>
            <w:tcW w:w="1129" w:type="dxa"/>
            <w:tcBorders>
              <w:top w:val="single" w:sz="4" w:space="0" w:color="auto"/>
              <w:left w:val="single" w:sz="4" w:space="0" w:color="auto"/>
              <w:right w:val="nil"/>
            </w:tcBorders>
            <w:shd w:val="clear" w:color="auto" w:fill="auto"/>
            <w:vAlign w:val="center"/>
          </w:tcPr>
          <w:p w14:paraId="3FE5BE19"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r w:rsidRPr="001E27AD">
              <w:rPr>
                <w:rFonts w:ascii="Times New Roman" w:eastAsia="Times New Roman" w:hAnsi="Times New Roman" w:cs="Times New Roman"/>
                <w:b/>
                <w:bCs/>
                <w:color w:val="000000"/>
                <w:sz w:val="16"/>
                <w:szCs w:val="16"/>
                <w:lang w:eastAsia="en-CA"/>
              </w:rPr>
              <w:t xml:space="preserve">Hersi 2020 </w:t>
            </w:r>
            <w:r w:rsidRPr="001E27AD">
              <w:rPr>
                <w:rFonts w:ascii="Times New Roman" w:eastAsia="Times New Roman" w:hAnsi="Times New Roman" w:cs="Times New Roman"/>
                <w:bCs/>
                <w:color w:val="000000"/>
                <w:sz w:val="16"/>
                <w:szCs w:val="16"/>
                <w:lang w:eastAsia="en-CA"/>
              </w:rPr>
              <w:t>(unpublished),</w:t>
            </w:r>
          </w:p>
          <w:p w14:paraId="6BBAAC68" w14:textId="77777777" w:rsidR="0049501F" w:rsidRPr="001E27AD" w:rsidRDefault="0049501F" w:rsidP="00312E0F">
            <w:pPr>
              <w:spacing w:line="240" w:lineRule="auto"/>
              <w:rPr>
                <w:rFonts w:ascii="Times New Roman" w:eastAsia="Times New Roman" w:hAnsi="Times New Roman" w:cs="Times New Roman"/>
                <w:bCs/>
                <w:color w:val="000000"/>
                <w:sz w:val="16"/>
                <w:szCs w:val="16"/>
                <w:lang w:eastAsia="en-CA"/>
              </w:rPr>
            </w:pPr>
            <w:r w:rsidRPr="001E27AD">
              <w:rPr>
                <w:rFonts w:ascii="Times New Roman" w:eastAsia="Times New Roman" w:hAnsi="Times New Roman" w:cs="Times New Roman"/>
                <w:bCs/>
                <w:color w:val="000000"/>
                <w:sz w:val="16"/>
                <w:szCs w:val="16"/>
                <w:lang w:eastAsia="en-CA"/>
              </w:rPr>
              <w:t>N/A</w:t>
            </w:r>
          </w:p>
        </w:tc>
        <w:tc>
          <w:tcPr>
            <w:tcW w:w="993" w:type="dxa"/>
            <w:tcBorders>
              <w:top w:val="dotted" w:sz="4" w:space="0" w:color="auto"/>
              <w:left w:val="nil"/>
              <w:bottom w:val="dotted" w:sz="4" w:space="0" w:color="auto"/>
              <w:right w:val="nil"/>
            </w:tcBorders>
            <w:shd w:val="clear" w:color="auto" w:fill="A9D08E"/>
            <w:noWrap/>
            <w:vAlign w:val="center"/>
          </w:tcPr>
          <w:p w14:paraId="7374FE20"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6A4604A3"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w:t>
            </w:r>
          </w:p>
        </w:tc>
        <w:tc>
          <w:tcPr>
            <w:tcW w:w="1984" w:type="dxa"/>
            <w:tcBorders>
              <w:top w:val="dotted" w:sz="4" w:space="0" w:color="auto"/>
              <w:left w:val="nil"/>
              <w:bottom w:val="dotted" w:sz="4" w:space="0" w:color="auto"/>
              <w:right w:val="nil"/>
            </w:tcBorders>
            <w:shd w:val="clear" w:color="auto" w:fill="auto"/>
            <w:noWrap/>
            <w:vAlign w:val="center"/>
          </w:tcPr>
          <w:p w14:paraId="1B2CDA8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intervention</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22C82371"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12 to 16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3047AF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DED680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7BCFE1B"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586D2DAB"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r w:rsidRPr="001E27AD">
              <w:rPr>
                <w:rFonts w:ascii="Times New Roman" w:eastAsia="Times New Roman" w:hAnsi="Times New Roman" w:cs="Times New Roman"/>
                <w:sz w:val="16"/>
                <w:szCs w:val="16"/>
                <w:vertAlign w:val="superscript"/>
                <w:lang w:eastAsia="en-CA"/>
              </w:rPr>
              <w:t>4,5</w:t>
            </w: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6F7DED7B"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D0C8B4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5473B50"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See GRADE table; n=2; N=1808</w:t>
            </w:r>
          </w:p>
        </w:tc>
      </w:tr>
      <w:tr w:rsidR="0049501F" w:rsidRPr="00577800" w14:paraId="3EDDD396" w14:textId="77777777" w:rsidTr="00312E0F">
        <w:trPr>
          <w:trHeight w:val="248"/>
          <w:jc w:val="center"/>
        </w:trPr>
        <w:tc>
          <w:tcPr>
            <w:tcW w:w="1129" w:type="dxa"/>
            <w:tcBorders>
              <w:left w:val="single" w:sz="4" w:space="0" w:color="auto"/>
              <w:right w:val="nil"/>
            </w:tcBorders>
            <w:shd w:val="clear" w:color="auto" w:fill="auto"/>
            <w:vAlign w:val="center"/>
          </w:tcPr>
          <w:p w14:paraId="5A18544F"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A9D08E"/>
            <w:noWrap/>
            <w:vAlign w:val="center"/>
          </w:tcPr>
          <w:p w14:paraId="72672F5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7B910CB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w:t>
            </w:r>
          </w:p>
        </w:tc>
        <w:tc>
          <w:tcPr>
            <w:tcW w:w="1984" w:type="dxa"/>
            <w:tcBorders>
              <w:top w:val="dotted" w:sz="4" w:space="0" w:color="auto"/>
              <w:left w:val="nil"/>
              <w:bottom w:val="dotted" w:sz="4" w:space="0" w:color="auto"/>
              <w:right w:val="nil"/>
            </w:tcBorders>
            <w:shd w:val="clear" w:color="auto" w:fill="auto"/>
            <w:noWrap/>
            <w:vAlign w:val="center"/>
          </w:tcPr>
          <w:p w14:paraId="06A224D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No intervention</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156C5441"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12 to 16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7E8F6A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F4BA250"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39EA6B6"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086E712F"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0FF8BC1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4558C8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0FD421A"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0.2 kg higher </w:t>
            </w:r>
            <w:r w:rsidRPr="001E27AD">
              <w:rPr>
                <w:rStyle w:val="cell-value"/>
                <w:rFonts w:ascii="Times New Roman" w:eastAsia="Times New Roman" w:hAnsi="Times New Roman" w:cs="Times New Roman"/>
                <w:sz w:val="16"/>
                <w:szCs w:val="16"/>
              </w:rPr>
              <w:t>(3.53 lower to 3.93 higher); n=1; N=408</w:t>
            </w:r>
          </w:p>
        </w:tc>
      </w:tr>
      <w:tr w:rsidR="0049501F" w:rsidRPr="00577800" w14:paraId="41ECCD2F" w14:textId="77777777" w:rsidTr="00312E0F">
        <w:trPr>
          <w:trHeight w:val="248"/>
          <w:jc w:val="center"/>
        </w:trPr>
        <w:tc>
          <w:tcPr>
            <w:tcW w:w="1129" w:type="dxa"/>
            <w:tcBorders>
              <w:left w:val="single" w:sz="4" w:space="0" w:color="auto"/>
              <w:right w:val="nil"/>
            </w:tcBorders>
            <w:shd w:val="clear" w:color="auto" w:fill="auto"/>
            <w:vAlign w:val="center"/>
          </w:tcPr>
          <w:p w14:paraId="5F0AE9F2"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A9D08E"/>
            <w:noWrap/>
            <w:vAlign w:val="center"/>
          </w:tcPr>
          <w:p w14:paraId="40BDDB8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4E9CACF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w:t>
            </w:r>
          </w:p>
        </w:tc>
        <w:tc>
          <w:tcPr>
            <w:tcW w:w="1984" w:type="dxa"/>
            <w:tcBorders>
              <w:top w:val="dotted" w:sz="4" w:space="0" w:color="auto"/>
              <w:left w:val="nil"/>
              <w:bottom w:val="dotted" w:sz="4" w:space="0" w:color="auto"/>
              <w:right w:val="nil"/>
            </w:tcBorders>
            <w:shd w:val="clear" w:color="auto" w:fill="auto"/>
            <w:noWrap/>
            <w:vAlign w:val="center"/>
          </w:tcPr>
          <w:p w14:paraId="6BA4DD3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Waitlist</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2EC7847D"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1 to 8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7326C7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4785F9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8F7BA1C"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12AB9BFE"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r w:rsidRPr="001E27AD" w:rsidDel="00356BE4">
              <w:rPr>
                <w:rFonts w:ascii="Times New Roman" w:eastAsia="Times New Roman" w:hAnsi="Times New Roman" w:cs="Times New Roman"/>
                <w:sz w:val="16"/>
                <w:szCs w:val="16"/>
                <w:lang w:eastAsia="en-CA"/>
              </w:rPr>
              <w:t xml:space="preserve"> </w:t>
            </w:r>
            <w:r w:rsidRPr="001E27AD">
              <w:rPr>
                <w:rFonts w:ascii="Times New Roman" w:eastAsia="Times New Roman" w:hAnsi="Times New Roman" w:cs="Times New Roman"/>
                <w:sz w:val="16"/>
                <w:szCs w:val="16"/>
                <w:vertAlign w:val="superscript"/>
                <w:lang w:eastAsia="en-CA"/>
              </w:rPr>
              <w:t>6</w:t>
            </w: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5C8C0E41"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40BA92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E66342F"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No difference; n=1; N=48</w:t>
            </w:r>
          </w:p>
        </w:tc>
      </w:tr>
      <w:tr w:rsidR="0049501F" w:rsidRPr="00577800" w14:paraId="37B3011F" w14:textId="77777777" w:rsidTr="00312E0F">
        <w:trPr>
          <w:trHeight w:val="248"/>
          <w:jc w:val="center"/>
        </w:trPr>
        <w:tc>
          <w:tcPr>
            <w:tcW w:w="1129" w:type="dxa"/>
            <w:tcBorders>
              <w:left w:val="single" w:sz="4" w:space="0" w:color="auto"/>
              <w:right w:val="nil"/>
            </w:tcBorders>
            <w:shd w:val="clear" w:color="auto" w:fill="auto"/>
            <w:vAlign w:val="center"/>
          </w:tcPr>
          <w:p w14:paraId="3488634F"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A9D08E"/>
            <w:noWrap/>
            <w:vAlign w:val="center"/>
          </w:tcPr>
          <w:p w14:paraId="6F56A25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699FD3B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usual care</w:t>
            </w:r>
          </w:p>
        </w:tc>
        <w:tc>
          <w:tcPr>
            <w:tcW w:w="1984" w:type="dxa"/>
            <w:tcBorders>
              <w:top w:val="dotted" w:sz="4" w:space="0" w:color="auto"/>
              <w:left w:val="nil"/>
              <w:bottom w:val="dotted" w:sz="4" w:space="0" w:color="auto"/>
              <w:right w:val="nil"/>
            </w:tcBorders>
            <w:shd w:val="clear" w:color="auto" w:fill="auto"/>
            <w:noWrap/>
            <w:vAlign w:val="center"/>
          </w:tcPr>
          <w:p w14:paraId="338A6FD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60F1932C"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EA7F9CB"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D26AF6B"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024916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25EC2904"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6FEE4230"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26E0D1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2F83916"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RD 100 more per 1,000 (from 18 fewer to 649 more); n=1; N=80</w:t>
            </w:r>
          </w:p>
        </w:tc>
      </w:tr>
      <w:tr w:rsidR="0049501F" w:rsidRPr="00577800" w14:paraId="0E79216E" w14:textId="77777777" w:rsidTr="00312E0F">
        <w:trPr>
          <w:trHeight w:val="248"/>
          <w:jc w:val="center"/>
        </w:trPr>
        <w:tc>
          <w:tcPr>
            <w:tcW w:w="1129" w:type="dxa"/>
            <w:tcBorders>
              <w:left w:val="single" w:sz="4" w:space="0" w:color="auto"/>
              <w:right w:val="nil"/>
            </w:tcBorders>
            <w:shd w:val="clear" w:color="auto" w:fill="auto"/>
            <w:vAlign w:val="center"/>
          </w:tcPr>
          <w:p w14:paraId="693ECD1D"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A9D08E"/>
            <w:noWrap/>
            <w:vAlign w:val="center"/>
          </w:tcPr>
          <w:p w14:paraId="294FBCFC"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7311D52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usual care</w:t>
            </w:r>
          </w:p>
        </w:tc>
        <w:tc>
          <w:tcPr>
            <w:tcW w:w="1984" w:type="dxa"/>
            <w:tcBorders>
              <w:top w:val="dotted" w:sz="4" w:space="0" w:color="auto"/>
              <w:left w:val="nil"/>
              <w:bottom w:val="dotted" w:sz="4" w:space="0" w:color="auto"/>
              <w:right w:val="nil"/>
            </w:tcBorders>
            <w:shd w:val="clear" w:color="auto" w:fill="auto"/>
            <w:noWrap/>
            <w:vAlign w:val="center"/>
          </w:tcPr>
          <w:p w14:paraId="0E2B2F8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29CC3420"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9F88BC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F1787E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r w:rsidRPr="001E27AD">
              <w:rPr>
                <w:rFonts w:ascii="Times New Roman" w:eastAsia="Times New Roman" w:hAnsi="Times New Roman" w:cs="Times New Roman"/>
                <w:color w:val="000000"/>
                <w:sz w:val="16"/>
                <w:szCs w:val="16"/>
                <w:lang w:eastAsia="en-CA"/>
              </w:rPr>
              <w:t xml:space="preserve"> </w:t>
            </w:r>
            <w:r w:rsidRPr="001E27AD">
              <w:rPr>
                <w:rFonts w:ascii="Times New Roman" w:eastAsia="Times New Roman" w:hAnsi="Times New Roman" w:cs="Times New Roman"/>
                <w:color w:val="000000"/>
                <w:sz w:val="16"/>
                <w:szCs w:val="16"/>
                <w:vertAlign w:val="superscript"/>
                <w:lang w:eastAsia="en-CA"/>
              </w:rPr>
              <w:t>3,7,8</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4C528EA"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4ABF9936"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33657E5D"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7AD9624"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965D38C"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CO: MD 6.2 ppm lower (12.21 lower to 0.19 lower); n=1; N=80</w:t>
            </w:r>
          </w:p>
          <w:p w14:paraId="12716DFD"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 xml:space="preserve">SC: MD </w:t>
            </w:r>
            <w:r w:rsidRPr="001E27AD">
              <w:rPr>
                <w:rStyle w:val="cell-value"/>
                <w:rFonts w:ascii="Times New Roman" w:eastAsia="Times New Roman" w:hAnsi="Times New Roman" w:cs="Times New Roman"/>
                <w:bCs/>
                <w:sz w:val="16"/>
                <w:szCs w:val="16"/>
              </w:rPr>
              <w:t xml:space="preserve">25.1 ng/mL lower </w:t>
            </w:r>
            <w:r w:rsidRPr="001E27AD">
              <w:rPr>
                <w:rStyle w:val="cell-value"/>
                <w:rFonts w:ascii="Times New Roman" w:eastAsia="Times New Roman" w:hAnsi="Times New Roman" w:cs="Times New Roman"/>
                <w:sz w:val="16"/>
                <w:szCs w:val="16"/>
              </w:rPr>
              <w:t>(93.48 lower to 43.28 higher); n=1; N=80</w:t>
            </w:r>
          </w:p>
          <w:p w14:paraId="24954B5E"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 xml:space="preserve">SA: MD </w:t>
            </w:r>
            <w:r w:rsidRPr="001E27AD">
              <w:rPr>
                <w:rStyle w:val="cell-value"/>
                <w:rFonts w:ascii="Times New Roman" w:eastAsia="Times New Roman" w:hAnsi="Times New Roman" w:cs="Times New Roman"/>
                <w:bCs/>
                <w:sz w:val="16"/>
                <w:szCs w:val="16"/>
              </w:rPr>
              <w:t xml:space="preserve">0.6 ng/mL lower </w:t>
            </w:r>
            <w:r w:rsidRPr="001E27AD">
              <w:rPr>
                <w:rStyle w:val="cell-value"/>
                <w:rFonts w:ascii="Times New Roman" w:eastAsia="Times New Roman" w:hAnsi="Times New Roman" w:cs="Times New Roman"/>
                <w:sz w:val="16"/>
                <w:szCs w:val="16"/>
              </w:rPr>
              <w:t>(1.54 lower to 0.34 higher); n=1; N=80</w:t>
            </w:r>
          </w:p>
        </w:tc>
      </w:tr>
      <w:tr w:rsidR="0049501F" w:rsidRPr="00577800" w14:paraId="18087938" w14:textId="77777777" w:rsidTr="00312E0F">
        <w:trPr>
          <w:trHeight w:val="248"/>
          <w:jc w:val="center"/>
        </w:trPr>
        <w:tc>
          <w:tcPr>
            <w:tcW w:w="1129" w:type="dxa"/>
            <w:tcBorders>
              <w:left w:val="single" w:sz="4" w:space="0" w:color="auto"/>
              <w:right w:val="nil"/>
            </w:tcBorders>
            <w:shd w:val="clear" w:color="auto" w:fill="auto"/>
            <w:vAlign w:val="center"/>
          </w:tcPr>
          <w:p w14:paraId="580428FD"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A9D08E"/>
            <w:noWrap/>
            <w:vAlign w:val="center"/>
          </w:tcPr>
          <w:p w14:paraId="32A55C4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0CD319D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usual care</w:t>
            </w:r>
          </w:p>
        </w:tc>
        <w:tc>
          <w:tcPr>
            <w:tcW w:w="1984" w:type="dxa"/>
            <w:tcBorders>
              <w:top w:val="dotted" w:sz="4" w:space="0" w:color="auto"/>
              <w:left w:val="nil"/>
              <w:bottom w:val="dotted" w:sz="4" w:space="0" w:color="auto"/>
              <w:right w:val="nil"/>
            </w:tcBorders>
            <w:shd w:val="clear" w:color="auto" w:fill="auto"/>
            <w:noWrap/>
            <w:vAlign w:val="center"/>
          </w:tcPr>
          <w:p w14:paraId="1993307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3EB6F329"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B9B5300"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0CBD81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72D502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p>
        </w:tc>
        <w:tc>
          <w:tcPr>
            <w:tcW w:w="708" w:type="dxa"/>
            <w:tcBorders>
              <w:top w:val="dotted" w:sz="4" w:space="0" w:color="auto"/>
              <w:left w:val="single" w:sz="4" w:space="0" w:color="auto"/>
              <w:bottom w:val="dotted" w:sz="4" w:space="0" w:color="auto"/>
              <w:right w:val="single" w:sz="4" w:space="0" w:color="auto"/>
            </w:tcBorders>
            <w:vAlign w:val="center"/>
          </w:tcPr>
          <w:p w14:paraId="7067EC2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5DDBC97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3CDD67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AAA72F2"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MD 1.4 points higher (5.9 lower to 8.7 higher); n=1; N=80</w:t>
            </w:r>
          </w:p>
        </w:tc>
      </w:tr>
      <w:tr w:rsidR="0049501F" w:rsidRPr="00577800" w14:paraId="73239738" w14:textId="77777777" w:rsidTr="00312E0F">
        <w:trPr>
          <w:trHeight w:val="248"/>
          <w:jc w:val="center"/>
        </w:trPr>
        <w:tc>
          <w:tcPr>
            <w:tcW w:w="1129" w:type="dxa"/>
            <w:tcBorders>
              <w:left w:val="single" w:sz="4" w:space="0" w:color="auto"/>
              <w:right w:val="nil"/>
            </w:tcBorders>
            <w:shd w:val="clear" w:color="auto" w:fill="auto"/>
            <w:vAlign w:val="center"/>
          </w:tcPr>
          <w:p w14:paraId="181F21E1"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A9D08E"/>
            <w:noWrap/>
            <w:vAlign w:val="center"/>
          </w:tcPr>
          <w:p w14:paraId="7D63619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68A4E30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usual care</w:t>
            </w:r>
          </w:p>
        </w:tc>
        <w:tc>
          <w:tcPr>
            <w:tcW w:w="1984" w:type="dxa"/>
            <w:tcBorders>
              <w:top w:val="dotted" w:sz="4" w:space="0" w:color="auto"/>
              <w:left w:val="nil"/>
              <w:bottom w:val="dotted" w:sz="4" w:space="0" w:color="auto"/>
              <w:right w:val="nil"/>
            </w:tcBorders>
            <w:shd w:val="clear" w:color="auto" w:fill="auto"/>
            <w:noWrap/>
            <w:vAlign w:val="center"/>
          </w:tcPr>
          <w:p w14:paraId="18A694D5"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49A86A92"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D0D4FE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2BF748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5E786C3"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7E29C77E"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23D7391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2B6EF9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F135153"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See GRADE table; n=1; N=80</w:t>
            </w:r>
          </w:p>
        </w:tc>
      </w:tr>
      <w:tr w:rsidR="0049501F" w:rsidRPr="00577800" w14:paraId="4E4734C8" w14:textId="77777777" w:rsidTr="00312E0F">
        <w:trPr>
          <w:trHeight w:val="248"/>
          <w:jc w:val="center"/>
        </w:trPr>
        <w:tc>
          <w:tcPr>
            <w:tcW w:w="1129" w:type="dxa"/>
            <w:tcBorders>
              <w:left w:val="single" w:sz="4" w:space="0" w:color="auto"/>
              <w:right w:val="nil"/>
            </w:tcBorders>
            <w:shd w:val="clear" w:color="auto" w:fill="auto"/>
            <w:vAlign w:val="center"/>
          </w:tcPr>
          <w:p w14:paraId="376D36C8"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A9D08E"/>
            <w:noWrap/>
            <w:vAlign w:val="center"/>
          </w:tcPr>
          <w:p w14:paraId="73DB5EC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G/M</w:t>
            </w:r>
          </w:p>
        </w:tc>
        <w:tc>
          <w:tcPr>
            <w:tcW w:w="1559" w:type="dxa"/>
            <w:tcBorders>
              <w:top w:val="dotted" w:sz="4" w:space="0" w:color="auto"/>
              <w:left w:val="nil"/>
              <w:bottom w:val="dotted" w:sz="4" w:space="0" w:color="auto"/>
              <w:right w:val="nil"/>
            </w:tcBorders>
            <w:shd w:val="clear" w:color="auto" w:fill="auto"/>
            <w:noWrap/>
            <w:vAlign w:val="center"/>
          </w:tcPr>
          <w:p w14:paraId="41D1285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usual care</w:t>
            </w:r>
          </w:p>
        </w:tc>
        <w:tc>
          <w:tcPr>
            <w:tcW w:w="1984" w:type="dxa"/>
            <w:tcBorders>
              <w:top w:val="dotted" w:sz="4" w:space="0" w:color="auto"/>
              <w:left w:val="nil"/>
              <w:bottom w:val="dotted" w:sz="4" w:space="0" w:color="auto"/>
              <w:right w:val="nil"/>
            </w:tcBorders>
            <w:shd w:val="clear" w:color="auto" w:fill="auto"/>
            <w:noWrap/>
            <w:vAlign w:val="center"/>
          </w:tcPr>
          <w:p w14:paraId="1005058C"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Usual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2BB275F8"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6 months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864881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3C5511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3C3BEF0"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0780B4CA"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6FA45450"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E438457"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F38BA12"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 xml:space="preserve">MD </w:t>
            </w:r>
            <w:r w:rsidRPr="001E27AD">
              <w:rPr>
                <w:rStyle w:val="cell-value"/>
                <w:rFonts w:ascii="Times New Roman" w:eastAsia="Times New Roman" w:hAnsi="Times New Roman" w:cs="Times New Roman"/>
                <w:bCs/>
                <w:sz w:val="16"/>
                <w:szCs w:val="16"/>
              </w:rPr>
              <w:t xml:space="preserve">0 points </w:t>
            </w:r>
            <w:r w:rsidRPr="001E27AD">
              <w:rPr>
                <w:rStyle w:val="cell-value"/>
                <w:rFonts w:ascii="Times New Roman" w:eastAsia="Times New Roman" w:hAnsi="Times New Roman" w:cs="Times New Roman"/>
                <w:sz w:val="16"/>
                <w:szCs w:val="16"/>
              </w:rPr>
              <w:t>(4.4 lower to 4.4 higher); n=1; N=80</w:t>
            </w:r>
          </w:p>
        </w:tc>
      </w:tr>
      <w:tr w:rsidR="0049501F" w:rsidRPr="00577800" w14:paraId="5A9DEA75" w14:textId="77777777" w:rsidTr="00312E0F">
        <w:trPr>
          <w:trHeight w:val="248"/>
          <w:jc w:val="center"/>
        </w:trPr>
        <w:tc>
          <w:tcPr>
            <w:tcW w:w="1129" w:type="dxa"/>
            <w:tcBorders>
              <w:left w:val="single" w:sz="4" w:space="0" w:color="auto"/>
              <w:right w:val="nil"/>
            </w:tcBorders>
            <w:shd w:val="clear" w:color="auto" w:fill="auto"/>
            <w:vAlign w:val="center"/>
          </w:tcPr>
          <w:p w14:paraId="1CC0BA3F"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9BC2E6"/>
            <w:noWrap/>
            <w:vAlign w:val="center"/>
          </w:tcPr>
          <w:p w14:paraId="28B5B15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9" w:type="dxa"/>
            <w:tcBorders>
              <w:top w:val="dotted" w:sz="4" w:space="0" w:color="auto"/>
              <w:left w:val="nil"/>
              <w:bottom w:val="dotted" w:sz="4" w:space="0" w:color="auto"/>
              <w:right w:val="nil"/>
            </w:tcBorders>
            <w:shd w:val="clear" w:color="auto" w:fill="auto"/>
            <w:noWrap/>
            <w:vAlign w:val="center"/>
          </w:tcPr>
          <w:p w14:paraId="5D61481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standard care</w:t>
            </w:r>
          </w:p>
        </w:tc>
        <w:tc>
          <w:tcPr>
            <w:tcW w:w="1984" w:type="dxa"/>
            <w:tcBorders>
              <w:top w:val="dotted" w:sz="4" w:space="0" w:color="auto"/>
              <w:left w:val="nil"/>
              <w:bottom w:val="dotted" w:sz="4" w:space="0" w:color="auto"/>
              <w:right w:val="nil"/>
            </w:tcBorders>
            <w:shd w:val="clear" w:color="auto" w:fill="auto"/>
            <w:noWrap/>
            <w:vAlign w:val="center"/>
          </w:tcPr>
          <w:p w14:paraId="7818AE3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 with no nicotine + standard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65E075D4"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24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F153DF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CF7723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BE686D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35D0E464"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29D69FD4"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9BE5724"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621D2BA"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RD 100 more per 1,000 (from 59 fewer to 871 more); n=1; N=40</w:t>
            </w:r>
          </w:p>
        </w:tc>
      </w:tr>
      <w:tr w:rsidR="0049501F" w:rsidRPr="00577800" w14:paraId="0EAD84F6" w14:textId="77777777" w:rsidTr="00312E0F">
        <w:trPr>
          <w:trHeight w:val="248"/>
          <w:jc w:val="center"/>
        </w:trPr>
        <w:tc>
          <w:tcPr>
            <w:tcW w:w="1129" w:type="dxa"/>
            <w:tcBorders>
              <w:left w:val="single" w:sz="4" w:space="0" w:color="auto"/>
              <w:right w:val="nil"/>
            </w:tcBorders>
            <w:shd w:val="clear" w:color="auto" w:fill="auto"/>
            <w:vAlign w:val="center"/>
          </w:tcPr>
          <w:p w14:paraId="77386FE1"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9BC2E6"/>
            <w:noWrap/>
            <w:vAlign w:val="center"/>
          </w:tcPr>
          <w:p w14:paraId="4B2901B9"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9" w:type="dxa"/>
            <w:tcBorders>
              <w:top w:val="dotted" w:sz="4" w:space="0" w:color="auto"/>
              <w:left w:val="nil"/>
              <w:bottom w:val="dotted" w:sz="4" w:space="0" w:color="auto"/>
              <w:right w:val="nil"/>
            </w:tcBorders>
            <w:shd w:val="clear" w:color="auto" w:fill="auto"/>
            <w:noWrap/>
            <w:vAlign w:val="center"/>
          </w:tcPr>
          <w:p w14:paraId="7F340120"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standard care</w:t>
            </w:r>
          </w:p>
        </w:tc>
        <w:tc>
          <w:tcPr>
            <w:tcW w:w="1984" w:type="dxa"/>
            <w:tcBorders>
              <w:top w:val="dotted" w:sz="4" w:space="0" w:color="auto"/>
              <w:left w:val="nil"/>
              <w:bottom w:val="dotted" w:sz="4" w:space="0" w:color="auto"/>
              <w:right w:val="nil"/>
            </w:tcBorders>
            <w:shd w:val="clear" w:color="auto" w:fill="auto"/>
            <w:noWrap/>
            <w:vAlign w:val="center"/>
          </w:tcPr>
          <w:p w14:paraId="091C308C"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 with no nicotine + standard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197F3185"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24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F9B79C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A9CC06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r w:rsidRPr="001E27AD" w:rsidDel="00356BE4">
              <w:rPr>
                <w:rFonts w:ascii="Times New Roman" w:eastAsia="Times New Roman" w:hAnsi="Times New Roman" w:cs="Times New Roman"/>
                <w:color w:val="000000"/>
                <w:sz w:val="16"/>
                <w:szCs w:val="16"/>
                <w:lang w:eastAsia="en-CA"/>
              </w:rPr>
              <w:t xml:space="preserve"> </w:t>
            </w:r>
            <w:r w:rsidRPr="001E27AD">
              <w:rPr>
                <w:rFonts w:ascii="Times New Roman" w:eastAsia="Times New Roman" w:hAnsi="Times New Roman" w:cs="Times New Roman"/>
                <w:color w:val="000000"/>
                <w:sz w:val="16"/>
                <w:szCs w:val="16"/>
                <w:vertAlign w:val="superscript"/>
                <w:lang w:eastAsia="en-CA"/>
              </w:rPr>
              <w:t>2</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A8E372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3CE80B5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2D091AB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153E60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AAD8AAB"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MD 2.54 higher (4.62 lower to 9.7 higher); n=1; N=40</w:t>
            </w:r>
          </w:p>
        </w:tc>
      </w:tr>
      <w:tr w:rsidR="0049501F" w:rsidRPr="00577800" w14:paraId="6522BDD3" w14:textId="77777777" w:rsidTr="00312E0F">
        <w:trPr>
          <w:trHeight w:val="248"/>
          <w:jc w:val="center"/>
        </w:trPr>
        <w:tc>
          <w:tcPr>
            <w:tcW w:w="1129" w:type="dxa"/>
            <w:tcBorders>
              <w:left w:val="single" w:sz="4" w:space="0" w:color="auto"/>
              <w:right w:val="nil"/>
            </w:tcBorders>
            <w:shd w:val="clear" w:color="auto" w:fill="auto"/>
            <w:vAlign w:val="center"/>
          </w:tcPr>
          <w:p w14:paraId="31D285BE"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9BC2E6"/>
            <w:noWrap/>
            <w:vAlign w:val="center"/>
          </w:tcPr>
          <w:p w14:paraId="7461A29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MtQ</w:t>
            </w:r>
          </w:p>
        </w:tc>
        <w:tc>
          <w:tcPr>
            <w:tcW w:w="1559" w:type="dxa"/>
            <w:tcBorders>
              <w:top w:val="dotted" w:sz="4" w:space="0" w:color="auto"/>
              <w:left w:val="nil"/>
              <w:bottom w:val="dotted" w:sz="4" w:space="0" w:color="auto"/>
              <w:right w:val="nil"/>
            </w:tcBorders>
            <w:shd w:val="clear" w:color="auto" w:fill="auto"/>
            <w:noWrap/>
            <w:vAlign w:val="center"/>
          </w:tcPr>
          <w:p w14:paraId="60A7492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 with nicotine + standard care</w:t>
            </w:r>
          </w:p>
        </w:tc>
        <w:tc>
          <w:tcPr>
            <w:tcW w:w="1984" w:type="dxa"/>
            <w:tcBorders>
              <w:top w:val="dotted" w:sz="4" w:space="0" w:color="auto"/>
              <w:left w:val="nil"/>
              <w:bottom w:val="dotted" w:sz="4" w:space="0" w:color="auto"/>
              <w:right w:val="nil"/>
            </w:tcBorders>
            <w:shd w:val="clear" w:color="auto" w:fill="auto"/>
            <w:noWrap/>
            <w:vAlign w:val="center"/>
          </w:tcPr>
          <w:p w14:paraId="0CAE5655"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 with no nicotine + standard care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1732A358"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24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CB11DB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1CED36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690AD91"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275F98C1"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1973DF16"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D42009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81DAA80"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See GRADE tables; n=1; N=40</w:t>
            </w:r>
          </w:p>
        </w:tc>
      </w:tr>
      <w:tr w:rsidR="0049501F" w:rsidRPr="00577800" w14:paraId="67767705" w14:textId="77777777" w:rsidTr="00312E0F">
        <w:trPr>
          <w:trHeight w:val="248"/>
          <w:jc w:val="center"/>
        </w:trPr>
        <w:tc>
          <w:tcPr>
            <w:tcW w:w="1129" w:type="dxa"/>
            <w:tcBorders>
              <w:left w:val="single" w:sz="4" w:space="0" w:color="auto"/>
              <w:right w:val="nil"/>
            </w:tcBorders>
            <w:shd w:val="clear" w:color="auto" w:fill="auto"/>
            <w:vAlign w:val="center"/>
          </w:tcPr>
          <w:p w14:paraId="00D932E1"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27819272"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30DBD57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nicotine</w:t>
            </w:r>
          </w:p>
        </w:tc>
        <w:tc>
          <w:tcPr>
            <w:tcW w:w="1984" w:type="dxa"/>
            <w:tcBorders>
              <w:top w:val="dotted" w:sz="4" w:space="0" w:color="auto"/>
              <w:left w:val="nil"/>
              <w:bottom w:val="dotted" w:sz="4" w:space="0" w:color="auto"/>
              <w:right w:val="nil"/>
            </w:tcBorders>
            <w:shd w:val="clear" w:color="auto" w:fill="auto"/>
            <w:noWrap/>
            <w:vAlign w:val="center"/>
          </w:tcPr>
          <w:p w14:paraId="7C980D9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no nicotine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704EC251"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24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8819F47"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FC8386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F2826B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4263661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7A509888"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0F8963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BA86D50"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60 more per 1,000 (from 7 fewer to 232 more); n=1; N=300</w:t>
            </w:r>
          </w:p>
        </w:tc>
      </w:tr>
      <w:tr w:rsidR="0049501F" w:rsidRPr="00577800" w14:paraId="48E06738" w14:textId="77777777" w:rsidTr="00312E0F">
        <w:trPr>
          <w:trHeight w:val="248"/>
          <w:jc w:val="center"/>
        </w:trPr>
        <w:tc>
          <w:tcPr>
            <w:tcW w:w="1129" w:type="dxa"/>
            <w:tcBorders>
              <w:left w:val="single" w:sz="4" w:space="0" w:color="auto"/>
              <w:right w:val="nil"/>
            </w:tcBorders>
            <w:shd w:val="clear" w:color="auto" w:fill="auto"/>
            <w:vAlign w:val="center"/>
          </w:tcPr>
          <w:p w14:paraId="46C0E1C5"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70A20C12"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13B5EFA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nicotine</w:t>
            </w:r>
          </w:p>
        </w:tc>
        <w:tc>
          <w:tcPr>
            <w:tcW w:w="1984" w:type="dxa"/>
            <w:tcBorders>
              <w:top w:val="dotted" w:sz="4" w:space="0" w:color="auto"/>
              <w:left w:val="nil"/>
              <w:bottom w:val="dotted" w:sz="4" w:space="0" w:color="auto"/>
              <w:right w:val="nil"/>
            </w:tcBorders>
            <w:shd w:val="clear" w:color="auto" w:fill="auto"/>
            <w:noWrap/>
            <w:vAlign w:val="center"/>
          </w:tcPr>
          <w:p w14:paraId="45B7765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no nicotine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2A44BD6E"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52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A23F12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FE7A7A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518ACBB"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0EA758B4"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4502B1E7"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36FD3D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41DDE27"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70 more per 1,000 (from 1 fewer to 270 more); n=1; N=300</w:t>
            </w:r>
          </w:p>
        </w:tc>
      </w:tr>
      <w:tr w:rsidR="0049501F" w:rsidRPr="00577800" w14:paraId="3BE8382B" w14:textId="77777777" w:rsidTr="00312E0F">
        <w:trPr>
          <w:trHeight w:val="248"/>
          <w:jc w:val="center"/>
        </w:trPr>
        <w:tc>
          <w:tcPr>
            <w:tcW w:w="1129" w:type="dxa"/>
            <w:tcBorders>
              <w:left w:val="single" w:sz="4" w:space="0" w:color="auto"/>
              <w:right w:val="nil"/>
            </w:tcBorders>
            <w:shd w:val="clear" w:color="auto" w:fill="auto"/>
            <w:vAlign w:val="center"/>
          </w:tcPr>
          <w:p w14:paraId="63E49C25"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5447183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467A1CC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nicotine</w:t>
            </w:r>
          </w:p>
        </w:tc>
        <w:tc>
          <w:tcPr>
            <w:tcW w:w="1984" w:type="dxa"/>
            <w:tcBorders>
              <w:top w:val="dotted" w:sz="4" w:space="0" w:color="auto"/>
              <w:left w:val="nil"/>
              <w:bottom w:val="dotted" w:sz="4" w:space="0" w:color="auto"/>
              <w:right w:val="nil"/>
            </w:tcBorders>
            <w:shd w:val="clear" w:color="auto" w:fill="auto"/>
            <w:noWrap/>
            <w:vAlign w:val="center"/>
          </w:tcPr>
          <w:p w14:paraId="55AFBE3C"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no nicotine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5221F4DD"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24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BBB9FCB"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7EE22F5"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r w:rsidRPr="001E27AD" w:rsidDel="00660E4E">
              <w:rPr>
                <w:rFonts w:ascii="Times New Roman" w:eastAsia="Times New Roman" w:hAnsi="Times New Roman" w:cs="Times New Roman"/>
                <w:color w:val="000000"/>
                <w:sz w:val="16"/>
                <w:szCs w:val="16"/>
                <w:lang w:eastAsia="en-CA"/>
              </w:rPr>
              <w:t xml:space="preserve"> </w:t>
            </w:r>
            <w:r w:rsidRPr="001E27AD">
              <w:rPr>
                <w:rFonts w:ascii="Times New Roman" w:eastAsia="Times New Roman" w:hAnsi="Times New Roman" w:cs="Times New Roman"/>
                <w:color w:val="000000"/>
                <w:sz w:val="16"/>
                <w:szCs w:val="16"/>
                <w:vertAlign w:val="superscript"/>
                <w:lang w:eastAsia="en-CA"/>
              </w:rPr>
              <w:t>1</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35C006B8"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22CE820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675F47CB"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4D521D3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238E64E"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30 more per 1,000 (from 47 fewer to 162 more); n=1; N=300</w:t>
            </w:r>
          </w:p>
        </w:tc>
      </w:tr>
      <w:tr w:rsidR="0049501F" w:rsidRPr="00577800" w14:paraId="6C0FE707" w14:textId="77777777" w:rsidTr="00312E0F">
        <w:trPr>
          <w:trHeight w:val="248"/>
          <w:jc w:val="center"/>
        </w:trPr>
        <w:tc>
          <w:tcPr>
            <w:tcW w:w="1129" w:type="dxa"/>
            <w:tcBorders>
              <w:left w:val="single" w:sz="4" w:space="0" w:color="auto"/>
              <w:right w:val="nil"/>
            </w:tcBorders>
            <w:shd w:val="clear" w:color="auto" w:fill="auto"/>
            <w:vAlign w:val="center"/>
          </w:tcPr>
          <w:p w14:paraId="56BFB0CC"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12EE6086"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5DF9A30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nicotine</w:t>
            </w:r>
          </w:p>
        </w:tc>
        <w:tc>
          <w:tcPr>
            <w:tcW w:w="1984" w:type="dxa"/>
            <w:tcBorders>
              <w:top w:val="dotted" w:sz="4" w:space="0" w:color="auto"/>
              <w:left w:val="nil"/>
              <w:bottom w:val="dotted" w:sz="4" w:space="0" w:color="auto"/>
              <w:right w:val="nil"/>
            </w:tcBorders>
            <w:shd w:val="clear" w:color="auto" w:fill="auto"/>
            <w:noWrap/>
            <w:vAlign w:val="center"/>
          </w:tcPr>
          <w:p w14:paraId="4CF160F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no nicotine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6322FBB7"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52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01F7698"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2157A43"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sz w:val="16"/>
                <w:szCs w:val="16"/>
                <w:lang w:eastAsia="en-CA"/>
              </w:rPr>
              <w:t>V. LOW</w:t>
            </w:r>
            <w:r w:rsidRPr="001E27AD" w:rsidDel="00660E4E">
              <w:rPr>
                <w:rFonts w:ascii="Times New Roman" w:eastAsia="Times New Roman" w:hAnsi="Times New Roman" w:cs="Times New Roman"/>
                <w:color w:val="000000"/>
                <w:sz w:val="16"/>
                <w:szCs w:val="16"/>
                <w:lang w:eastAsia="en-CA"/>
              </w:rPr>
              <w:t xml:space="preserve"> </w:t>
            </w:r>
            <w:r w:rsidRPr="001E27AD">
              <w:rPr>
                <w:rFonts w:ascii="Times New Roman" w:eastAsia="Times New Roman" w:hAnsi="Times New Roman" w:cs="Times New Roman"/>
                <w:color w:val="000000"/>
                <w:sz w:val="16"/>
                <w:szCs w:val="16"/>
                <w:vertAlign w:val="superscript"/>
                <w:lang w:eastAsia="en-CA"/>
              </w:rPr>
              <w:t>1</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D003C65"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3D19E9A6"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262561F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32D1B34"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47949C4"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25 fewer per 1,000 (from 72 fewer to 68 more); n=1; N=300</w:t>
            </w:r>
          </w:p>
        </w:tc>
      </w:tr>
      <w:tr w:rsidR="0049501F" w:rsidRPr="00577800" w14:paraId="7D453BD3" w14:textId="77777777" w:rsidTr="00312E0F">
        <w:trPr>
          <w:trHeight w:val="248"/>
          <w:jc w:val="center"/>
        </w:trPr>
        <w:tc>
          <w:tcPr>
            <w:tcW w:w="1129" w:type="dxa"/>
            <w:tcBorders>
              <w:left w:val="single" w:sz="4" w:space="0" w:color="auto"/>
              <w:right w:val="nil"/>
            </w:tcBorders>
            <w:shd w:val="clear" w:color="auto" w:fill="auto"/>
            <w:vAlign w:val="center"/>
          </w:tcPr>
          <w:p w14:paraId="391EEE01"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729D7CF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1ECF2EE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nicotine</w:t>
            </w:r>
          </w:p>
        </w:tc>
        <w:tc>
          <w:tcPr>
            <w:tcW w:w="1984" w:type="dxa"/>
            <w:tcBorders>
              <w:top w:val="dotted" w:sz="4" w:space="0" w:color="auto"/>
              <w:left w:val="nil"/>
              <w:bottom w:val="dotted" w:sz="4" w:space="0" w:color="auto"/>
              <w:right w:val="nil"/>
            </w:tcBorders>
            <w:shd w:val="clear" w:color="auto" w:fill="auto"/>
            <w:noWrap/>
            <w:vAlign w:val="center"/>
          </w:tcPr>
          <w:p w14:paraId="0D47F9D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no nicotine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1D495CDE"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52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227C725D"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1B3C18BA"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UTD</w:t>
            </w:r>
            <w:r w:rsidRPr="001E27AD">
              <w:rPr>
                <w:rFonts w:ascii="Times New Roman" w:eastAsia="Times New Roman" w:hAnsi="Times New Roman" w:cs="Times New Roman"/>
                <w:color w:val="000000"/>
                <w:sz w:val="16"/>
                <w:szCs w:val="16"/>
                <w:vertAlign w:val="superscript"/>
                <w:lang w:eastAsia="en-CA"/>
              </w:rPr>
              <w:t>3</w:t>
            </w: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B8D613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29D7B6C1"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538AC515"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0DB78E9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5E6407F"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See GRADE table; n=1; N=183</w:t>
            </w:r>
          </w:p>
        </w:tc>
      </w:tr>
      <w:tr w:rsidR="0049501F" w:rsidRPr="00577800" w14:paraId="5D6235F4" w14:textId="77777777" w:rsidTr="00312E0F">
        <w:trPr>
          <w:trHeight w:val="248"/>
          <w:jc w:val="center"/>
        </w:trPr>
        <w:tc>
          <w:tcPr>
            <w:tcW w:w="1129" w:type="dxa"/>
            <w:tcBorders>
              <w:left w:val="single" w:sz="4" w:space="0" w:color="auto"/>
              <w:right w:val="nil"/>
            </w:tcBorders>
            <w:shd w:val="clear" w:color="auto" w:fill="auto"/>
            <w:vAlign w:val="center"/>
          </w:tcPr>
          <w:p w14:paraId="6414F8DF"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dotted" w:sz="4" w:space="0" w:color="auto"/>
              <w:right w:val="nil"/>
            </w:tcBorders>
            <w:shd w:val="clear" w:color="auto" w:fill="FFE181"/>
            <w:noWrap/>
            <w:vAlign w:val="center"/>
          </w:tcPr>
          <w:p w14:paraId="139C8085"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dotted" w:sz="4" w:space="0" w:color="auto"/>
              <w:right w:val="nil"/>
            </w:tcBorders>
            <w:shd w:val="clear" w:color="auto" w:fill="auto"/>
            <w:noWrap/>
            <w:vAlign w:val="center"/>
          </w:tcPr>
          <w:p w14:paraId="75FB2B4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nicotine</w:t>
            </w:r>
          </w:p>
        </w:tc>
        <w:tc>
          <w:tcPr>
            <w:tcW w:w="1984" w:type="dxa"/>
            <w:tcBorders>
              <w:top w:val="dotted" w:sz="4" w:space="0" w:color="auto"/>
              <w:left w:val="nil"/>
              <w:bottom w:val="dotted" w:sz="4" w:space="0" w:color="auto"/>
              <w:right w:val="nil"/>
            </w:tcBorders>
            <w:shd w:val="clear" w:color="auto" w:fill="auto"/>
            <w:noWrap/>
            <w:vAlign w:val="center"/>
          </w:tcPr>
          <w:p w14:paraId="3FB949F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no nicotine</w:t>
            </w:r>
          </w:p>
        </w:tc>
        <w:tc>
          <w:tcPr>
            <w:tcW w:w="1276" w:type="dxa"/>
            <w:tcBorders>
              <w:top w:val="dotted" w:sz="4" w:space="0" w:color="auto"/>
              <w:left w:val="nil"/>
              <w:bottom w:val="dotted" w:sz="4" w:space="0" w:color="auto"/>
              <w:right w:val="single" w:sz="4" w:space="0" w:color="auto"/>
            </w:tcBorders>
            <w:shd w:val="clear" w:color="auto" w:fill="auto"/>
            <w:noWrap/>
            <w:vAlign w:val="center"/>
          </w:tcPr>
          <w:p w14:paraId="42587C73"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52 weeks</w:t>
            </w: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7AB2630"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5BE4D42E"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dotted" w:sz="4" w:space="0" w:color="auto"/>
              <w:right w:val="single" w:sz="4" w:space="0" w:color="auto"/>
            </w:tcBorders>
            <w:shd w:val="clear" w:color="auto" w:fill="auto"/>
            <w:noWrap/>
            <w:vAlign w:val="center"/>
          </w:tcPr>
          <w:p w14:paraId="74ACD342"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dotted" w:sz="4" w:space="0" w:color="auto"/>
              <w:right w:val="single" w:sz="4" w:space="0" w:color="auto"/>
            </w:tcBorders>
            <w:vAlign w:val="center"/>
          </w:tcPr>
          <w:p w14:paraId="2531700F"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UTD</w:t>
            </w:r>
          </w:p>
        </w:tc>
        <w:tc>
          <w:tcPr>
            <w:tcW w:w="709" w:type="dxa"/>
            <w:tcBorders>
              <w:top w:val="dotted" w:sz="4" w:space="0" w:color="auto"/>
              <w:left w:val="single" w:sz="4" w:space="0" w:color="auto"/>
              <w:bottom w:val="dotted" w:sz="4" w:space="0" w:color="auto"/>
              <w:right w:val="single" w:sz="4" w:space="0" w:color="auto"/>
            </w:tcBorders>
            <w:shd w:val="clear" w:color="auto" w:fill="auto"/>
            <w:vAlign w:val="center"/>
          </w:tcPr>
          <w:p w14:paraId="74A4A445"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B3EED70"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dotted" w:sz="4" w:space="0" w:color="auto"/>
              <w:right w:val="single" w:sz="4" w:space="0" w:color="auto"/>
            </w:tcBorders>
            <w:shd w:val="clear" w:color="auto" w:fill="auto"/>
            <w:noWrap/>
            <w:vAlign w:val="center"/>
          </w:tcPr>
          <w:p w14:paraId="6827E3FC"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See GRADE table; n=1; N=NR</w:t>
            </w:r>
          </w:p>
        </w:tc>
      </w:tr>
      <w:tr w:rsidR="0049501F" w:rsidRPr="00577800" w14:paraId="0757E95C" w14:textId="77777777" w:rsidTr="00312E0F">
        <w:trPr>
          <w:trHeight w:val="248"/>
          <w:jc w:val="center"/>
        </w:trPr>
        <w:tc>
          <w:tcPr>
            <w:tcW w:w="1129" w:type="dxa"/>
            <w:tcBorders>
              <w:left w:val="single" w:sz="4" w:space="0" w:color="auto"/>
              <w:bottom w:val="single" w:sz="4" w:space="0" w:color="auto"/>
              <w:right w:val="nil"/>
            </w:tcBorders>
            <w:shd w:val="clear" w:color="auto" w:fill="auto"/>
            <w:vAlign w:val="center"/>
          </w:tcPr>
          <w:p w14:paraId="1BBCB1B4" w14:textId="77777777" w:rsidR="0049501F" w:rsidRPr="001E27AD" w:rsidRDefault="0049501F" w:rsidP="00312E0F">
            <w:pPr>
              <w:spacing w:line="240" w:lineRule="auto"/>
              <w:rPr>
                <w:rFonts w:ascii="Times New Roman" w:eastAsia="Times New Roman" w:hAnsi="Times New Roman" w:cs="Times New Roman"/>
                <w:b/>
                <w:bCs/>
                <w:color w:val="000000"/>
                <w:sz w:val="16"/>
                <w:szCs w:val="16"/>
                <w:lang w:eastAsia="en-CA"/>
              </w:rPr>
            </w:pPr>
          </w:p>
        </w:tc>
        <w:tc>
          <w:tcPr>
            <w:tcW w:w="993" w:type="dxa"/>
            <w:tcBorders>
              <w:top w:val="dotted" w:sz="4" w:space="0" w:color="auto"/>
              <w:left w:val="nil"/>
              <w:bottom w:val="single" w:sz="4" w:space="0" w:color="auto"/>
              <w:right w:val="nil"/>
            </w:tcBorders>
            <w:shd w:val="clear" w:color="auto" w:fill="FFE181"/>
            <w:noWrap/>
            <w:vAlign w:val="center"/>
          </w:tcPr>
          <w:p w14:paraId="30F9F49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NMtQ</w:t>
            </w:r>
          </w:p>
        </w:tc>
        <w:tc>
          <w:tcPr>
            <w:tcW w:w="1559" w:type="dxa"/>
            <w:tcBorders>
              <w:top w:val="dotted" w:sz="4" w:space="0" w:color="auto"/>
              <w:left w:val="nil"/>
              <w:bottom w:val="single" w:sz="4" w:space="0" w:color="auto"/>
              <w:right w:val="nil"/>
            </w:tcBorders>
            <w:shd w:val="clear" w:color="auto" w:fill="auto"/>
            <w:noWrap/>
            <w:vAlign w:val="center"/>
          </w:tcPr>
          <w:p w14:paraId="002A5461"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nicotine</w:t>
            </w:r>
          </w:p>
        </w:tc>
        <w:tc>
          <w:tcPr>
            <w:tcW w:w="1984" w:type="dxa"/>
            <w:tcBorders>
              <w:top w:val="dotted" w:sz="4" w:space="0" w:color="auto"/>
              <w:left w:val="nil"/>
              <w:bottom w:val="single" w:sz="4" w:space="0" w:color="auto"/>
              <w:right w:val="nil"/>
            </w:tcBorders>
            <w:shd w:val="clear" w:color="auto" w:fill="auto"/>
            <w:noWrap/>
            <w:vAlign w:val="center"/>
          </w:tcPr>
          <w:p w14:paraId="72F3ADD4"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r w:rsidRPr="001E27AD">
              <w:rPr>
                <w:rFonts w:ascii="Times New Roman" w:eastAsia="Times New Roman" w:hAnsi="Times New Roman" w:cs="Times New Roman"/>
                <w:color w:val="000000"/>
                <w:sz w:val="16"/>
                <w:szCs w:val="16"/>
                <w:lang w:eastAsia="en-CA"/>
              </w:rPr>
              <w:t>E-cigarettes with no nicotine</w:t>
            </w:r>
          </w:p>
        </w:tc>
        <w:tc>
          <w:tcPr>
            <w:tcW w:w="1276" w:type="dxa"/>
            <w:tcBorders>
              <w:top w:val="dotted" w:sz="4" w:space="0" w:color="auto"/>
              <w:left w:val="nil"/>
              <w:bottom w:val="single" w:sz="4" w:space="0" w:color="auto"/>
              <w:right w:val="single" w:sz="4" w:space="0" w:color="auto"/>
            </w:tcBorders>
            <w:shd w:val="clear" w:color="auto" w:fill="auto"/>
            <w:noWrap/>
            <w:vAlign w:val="center"/>
          </w:tcPr>
          <w:p w14:paraId="09609EBF" w14:textId="77777777" w:rsidR="0049501F" w:rsidRPr="001E27AD" w:rsidRDefault="0049501F" w:rsidP="00312E0F">
            <w:pPr>
              <w:spacing w:line="240" w:lineRule="auto"/>
              <w:jc w:val="center"/>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52 weeks</w:t>
            </w: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5AB6C97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315CEB3F" w14:textId="77777777" w:rsidR="0049501F" w:rsidRPr="001E27AD" w:rsidRDefault="0049501F" w:rsidP="00312E0F">
            <w:pPr>
              <w:spacing w:line="240" w:lineRule="auto"/>
              <w:jc w:val="center"/>
              <w:rPr>
                <w:rFonts w:ascii="Times New Roman" w:eastAsia="Times New Roman" w:hAnsi="Times New Roman" w:cs="Times New Roman"/>
                <w:color w:val="000000"/>
                <w:sz w:val="16"/>
                <w:szCs w:val="16"/>
                <w:lang w:eastAsia="en-CA"/>
              </w:rPr>
            </w:pPr>
          </w:p>
        </w:tc>
        <w:tc>
          <w:tcPr>
            <w:tcW w:w="567" w:type="dxa"/>
            <w:tcBorders>
              <w:top w:val="dotted" w:sz="4" w:space="0" w:color="auto"/>
              <w:left w:val="single" w:sz="4" w:space="0" w:color="auto"/>
              <w:bottom w:val="single" w:sz="4" w:space="0" w:color="auto"/>
              <w:right w:val="single" w:sz="4" w:space="0" w:color="auto"/>
            </w:tcBorders>
            <w:shd w:val="clear" w:color="auto" w:fill="auto"/>
            <w:noWrap/>
            <w:vAlign w:val="center"/>
          </w:tcPr>
          <w:p w14:paraId="54B9AF1F"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8" w:type="dxa"/>
            <w:tcBorders>
              <w:top w:val="dotted" w:sz="4" w:space="0" w:color="auto"/>
              <w:left w:val="single" w:sz="4" w:space="0" w:color="auto"/>
              <w:bottom w:val="single" w:sz="4" w:space="0" w:color="auto"/>
              <w:right w:val="single" w:sz="4" w:space="0" w:color="auto"/>
            </w:tcBorders>
            <w:vAlign w:val="center"/>
          </w:tcPr>
          <w:p w14:paraId="72800CEE"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709" w:type="dxa"/>
            <w:tcBorders>
              <w:top w:val="dotted" w:sz="4" w:space="0" w:color="auto"/>
              <w:left w:val="single" w:sz="4" w:space="0" w:color="auto"/>
              <w:bottom w:val="single" w:sz="4" w:space="0" w:color="auto"/>
              <w:right w:val="single" w:sz="4" w:space="0" w:color="auto"/>
            </w:tcBorders>
            <w:shd w:val="clear" w:color="auto" w:fill="auto"/>
            <w:vAlign w:val="center"/>
          </w:tcPr>
          <w:p w14:paraId="357CEA0B"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r w:rsidRPr="001E27AD">
              <w:rPr>
                <w:rFonts w:ascii="Times New Roman" w:eastAsia="Times New Roman" w:hAnsi="Times New Roman" w:cs="Times New Roman"/>
                <w:sz w:val="16"/>
                <w:szCs w:val="16"/>
                <w:lang w:eastAsia="en-CA"/>
              </w:rPr>
              <w:t>V. LOW</w:t>
            </w:r>
          </w:p>
        </w:tc>
        <w:tc>
          <w:tcPr>
            <w:tcW w:w="709" w:type="dxa"/>
            <w:tcBorders>
              <w:top w:val="dotted" w:sz="4" w:space="0" w:color="auto"/>
              <w:left w:val="single" w:sz="4" w:space="0" w:color="auto"/>
              <w:bottom w:val="single" w:sz="4" w:space="0" w:color="auto"/>
              <w:right w:val="single" w:sz="4" w:space="0" w:color="auto"/>
            </w:tcBorders>
            <w:shd w:val="clear" w:color="auto" w:fill="auto"/>
            <w:noWrap/>
            <w:vAlign w:val="center"/>
          </w:tcPr>
          <w:p w14:paraId="142B6AE9" w14:textId="77777777" w:rsidR="0049501F" w:rsidRPr="001E27AD" w:rsidRDefault="0049501F" w:rsidP="00312E0F">
            <w:pPr>
              <w:spacing w:line="240" w:lineRule="auto"/>
              <w:rPr>
                <w:rFonts w:ascii="Times New Roman" w:eastAsia="Times New Roman" w:hAnsi="Times New Roman" w:cs="Times New Roman"/>
                <w:sz w:val="16"/>
                <w:szCs w:val="16"/>
                <w:lang w:eastAsia="en-CA"/>
              </w:rPr>
            </w:pPr>
          </w:p>
        </w:tc>
        <w:tc>
          <w:tcPr>
            <w:tcW w:w="3260" w:type="dxa"/>
            <w:tcBorders>
              <w:top w:val="dotted" w:sz="4" w:space="0" w:color="auto"/>
              <w:left w:val="single" w:sz="4" w:space="0" w:color="auto"/>
              <w:bottom w:val="single" w:sz="4" w:space="0" w:color="auto"/>
              <w:right w:val="single" w:sz="4" w:space="0" w:color="auto"/>
            </w:tcBorders>
            <w:shd w:val="clear" w:color="auto" w:fill="auto"/>
            <w:noWrap/>
            <w:vAlign w:val="center"/>
          </w:tcPr>
          <w:p w14:paraId="60B127FC" w14:textId="77777777" w:rsidR="0049501F" w:rsidRPr="001E27AD" w:rsidRDefault="0049501F" w:rsidP="00312E0F">
            <w:pPr>
              <w:spacing w:line="240" w:lineRule="auto"/>
              <w:rPr>
                <w:rStyle w:val="cell-value"/>
                <w:rFonts w:ascii="Times New Roman" w:eastAsia="Times New Roman" w:hAnsi="Times New Roman" w:cs="Times New Roman"/>
                <w:sz w:val="16"/>
                <w:szCs w:val="16"/>
              </w:rPr>
            </w:pPr>
            <w:r w:rsidRPr="001E27AD">
              <w:rPr>
                <w:rStyle w:val="cell-value"/>
                <w:rFonts w:ascii="Times New Roman" w:eastAsia="Times New Roman" w:hAnsi="Times New Roman" w:cs="Times New Roman"/>
                <w:sz w:val="16"/>
                <w:szCs w:val="16"/>
              </w:rPr>
              <w:t>See GRADE table; n=1; N=NR</w:t>
            </w:r>
          </w:p>
        </w:tc>
      </w:tr>
    </w:tbl>
    <w:p w14:paraId="52A016BC" w14:textId="77777777" w:rsidR="0049501F" w:rsidRPr="001E27AD" w:rsidRDefault="0049501F" w:rsidP="0049501F">
      <w:pPr>
        <w:rPr>
          <w:rFonts w:ascii="Times New Roman" w:eastAsia="Times New Roman" w:hAnsi="Times New Roman" w:cs="Times New Roman"/>
          <w:bCs/>
          <w:color w:val="000000"/>
          <w:sz w:val="14"/>
          <w:szCs w:val="14"/>
          <w:lang w:eastAsia="en-CA"/>
        </w:rPr>
      </w:pPr>
      <w:r w:rsidRPr="001E27AD">
        <w:rPr>
          <w:rFonts w:ascii="Times New Roman" w:eastAsia="Times New Roman" w:hAnsi="Times New Roman" w:cs="Times New Roman"/>
          <w:bCs/>
          <w:color w:val="000000"/>
          <w:sz w:val="14"/>
          <w:szCs w:val="14"/>
          <w:lang w:eastAsia="en-CA"/>
        </w:rPr>
        <w:t xml:space="preserve">Abbreviations: AE=Adverse event; </w:t>
      </w:r>
      <w:r w:rsidRPr="001E27AD">
        <w:rPr>
          <w:rFonts w:ascii="Times New Roman" w:hAnsi="Times New Roman" w:cs="Times New Roman"/>
          <w:sz w:val="14"/>
          <w:szCs w:val="14"/>
        </w:rPr>
        <w:t>E-cig=Electronic cigarette; Emot=Emotional; G/M= General/mixed population of smokers; MOD=Moderate; MtQ=Motivated to quit; NMtQ=Not motivated to quit; NR=Not reported; UTD=Unable to determine;</w:t>
      </w:r>
    </w:p>
    <w:p w14:paraId="6294F97F" w14:textId="77777777" w:rsidR="0049501F" w:rsidRPr="001E27AD" w:rsidRDefault="0049501F" w:rsidP="0049501F">
      <w:pPr>
        <w:rPr>
          <w:rStyle w:val="label"/>
          <w:rFonts w:ascii="Times New Roman" w:eastAsia="Times New Roman" w:hAnsi="Times New Roman" w:cs="Times New Roman"/>
          <w:bCs/>
          <w:sz w:val="14"/>
          <w:szCs w:val="14"/>
        </w:rPr>
        <w:sectPr w:rsidR="0049501F" w:rsidRPr="001E27AD" w:rsidSect="009F2D00">
          <w:pgSz w:w="15840" w:h="12240" w:orient="landscape"/>
          <w:pgMar w:top="720" w:right="720" w:bottom="720" w:left="720" w:header="708" w:footer="708" w:gutter="0"/>
          <w:cols w:space="708"/>
          <w:docGrid w:linePitch="360"/>
        </w:sectPr>
      </w:pPr>
      <w:r w:rsidRPr="001E27AD">
        <w:rPr>
          <w:rFonts w:ascii="Times New Roman" w:hAnsi="Times New Roman" w:cs="Times New Roman"/>
          <w:sz w:val="14"/>
          <w:szCs w:val="14"/>
        </w:rPr>
        <w:t>Wt=Weight; V. LOW=Very low</w:t>
      </w:r>
    </w:p>
    <w:p w14:paraId="083456C1"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lastRenderedPageBreak/>
        <w:t>Reduction in cigarettes/day of &gt;50% of baseline or cessation</w:t>
      </w:r>
    </w:p>
    <w:p w14:paraId="5AF0E6E1"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Reduction in number cigarettes/day</w:t>
      </w:r>
    </w:p>
    <w:p w14:paraId="66D62B7D"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Reduction in CO</w:t>
      </w:r>
    </w:p>
    <w:p w14:paraId="414F4DE0"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Adverse events (general)</w:t>
      </w:r>
    </w:p>
    <w:p w14:paraId="1A6B60B2"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sz w:val="14"/>
          <w:szCs w:val="14"/>
        </w:rPr>
        <w:t>Serious adverse events</w:t>
      </w:r>
    </w:p>
    <w:p w14:paraId="246949BC"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color w:val="000000"/>
          <w:sz w:val="14"/>
          <w:szCs w:val="14"/>
          <w:lang w:eastAsia="en-CA"/>
        </w:rPr>
        <w:t>Complaints</w:t>
      </w:r>
    </w:p>
    <w:p w14:paraId="763E6631"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color w:val="000000"/>
          <w:sz w:val="14"/>
          <w:szCs w:val="14"/>
          <w:lang w:eastAsia="en-CA"/>
        </w:rPr>
        <w:t>Salivary cotinine (SC)</w:t>
      </w:r>
    </w:p>
    <w:p w14:paraId="52E36F25" w14:textId="77777777" w:rsidR="0049501F" w:rsidRPr="00577800" w:rsidRDefault="0049501F" w:rsidP="0049501F">
      <w:pPr>
        <w:pStyle w:val="ListParagraph"/>
        <w:numPr>
          <w:ilvl w:val="0"/>
          <w:numId w:val="19"/>
        </w:numPr>
        <w:spacing w:after="200" w:line="276" w:lineRule="auto"/>
        <w:rPr>
          <w:rStyle w:val="label"/>
          <w:rFonts w:eastAsia="Times New Roman" w:cs="Times New Roman"/>
          <w:bCs/>
          <w:color w:val="000000"/>
          <w:sz w:val="14"/>
          <w:szCs w:val="14"/>
          <w:lang w:eastAsia="en-CA"/>
        </w:rPr>
      </w:pPr>
      <w:r w:rsidRPr="00577800">
        <w:rPr>
          <w:rStyle w:val="label"/>
          <w:rFonts w:eastAsia="Times New Roman" w:cs="Times New Roman"/>
          <w:bCs/>
          <w:color w:val="000000"/>
          <w:sz w:val="14"/>
          <w:szCs w:val="14"/>
          <w:lang w:eastAsia="en-CA"/>
        </w:rPr>
        <w:t>Salivary anabasine (SA)</w:t>
      </w:r>
    </w:p>
    <w:p w14:paraId="23DF5FCD" w14:textId="77777777" w:rsidR="0049501F" w:rsidRPr="00577800" w:rsidRDefault="0049501F" w:rsidP="00E861FD">
      <w:pPr>
        <w:rPr>
          <w:rFonts w:ascii="Times New Roman" w:hAnsi="Times New Roman" w:cs="Times New Roman"/>
          <w:b/>
          <w:bCs/>
          <w:lang w:val="en-US"/>
        </w:rPr>
      </w:pPr>
    </w:p>
    <w:sectPr w:rsidR="0049501F" w:rsidRPr="0057780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31093" w14:textId="77777777" w:rsidR="008C6F7D" w:rsidRDefault="008C6F7D" w:rsidP="00B00FC9">
      <w:pPr>
        <w:spacing w:after="0" w:line="240" w:lineRule="auto"/>
      </w:pPr>
      <w:r>
        <w:separator/>
      </w:r>
    </w:p>
  </w:endnote>
  <w:endnote w:type="continuationSeparator" w:id="0">
    <w:p w14:paraId="6B39C64F" w14:textId="77777777" w:rsidR="008C6F7D" w:rsidRDefault="008C6F7D" w:rsidP="00B00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446665"/>
      <w:docPartObj>
        <w:docPartGallery w:val="Page Numbers (Bottom of Page)"/>
        <w:docPartUnique/>
      </w:docPartObj>
    </w:sdtPr>
    <w:sdtEndPr>
      <w:rPr>
        <w:noProof/>
      </w:rPr>
    </w:sdtEndPr>
    <w:sdtContent>
      <w:p w14:paraId="59092D8D" w14:textId="2B0D20DB" w:rsidR="00B00FC9" w:rsidRDefault="00B00FC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3E73BF4" w14:textId="77777777" w:rsidR="00847889" w:rsidRDefault="00847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4C0489" w14:textId="77777777" w:rsidR="008C6F7D" w:rsidRDefault="008C6F7D" w:rsidP="00B00FC9">
      <w:pPr>
        <w:spacing w:after="0" w:line="240" w:lineRule="auto"/>
      </w:pPr>
      <w:r>
        <w:separator/>
      </w:r>
    </w:p>
  </w:footnote>
  <w:footnote w:type="continuationSeparator" w:id="0">
    <w:p w14:paraId="69CC0DA7" w14:textId="77777777" w:rsidR="008C6F7D" w:rsidRDefault="008C6F7D" w:rsidP="00B00F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8375645"/>
      <w:docPartObj>
        <w:docPartGallery w:val="Watermarks"/>
        <w:docPartUnique/>
      </w:docPartObj>
    </w:sdtPr>
    <w:sdtEndPr/>
    <w:sdtContent>
      <w:p w14:paraId="71EFFC11" w14:textId="77777777" w:rsidR="00847889" w:rsidRDefault="00847889">
        <w:pPr>
          <w:pStyle w:val="Header"/>
        </w:pPr>
        <w:r w:rsidRPr="005539F0">
          <w:rPr>
            <w:noProof/>
            <w:lang w:val="en-US"/>
          </w:rPr>
          <mc:AlternateContent>
            <mc:Choice Requires="wps">
              <w:drawing>
                <wp:anchor distT="0" distB="0" distL="114300" distR="114300" simplePos="0" relativeHeight="251659264" behindDoc="1" locked="0" layoutInCell="0" allowOverlap="1" wp14:anchorId="4F04C8AE" wp14:editId="0593A6BD">
                  <wp:simplePos x="0" y="0"/>
                  <wp:positionH relativeFrom="margin">
                    <wp:align>center</wp:align>
                  </wp:positionH>
                  <wp:positionV relativeFrom="margin">
                    <wp:align>center</wp:align>
                  </wp:positionV>
                  <wp:extent cx="5237480" cy="3142615"/>
                  <wp:effectExtent l="0" t="1143000" r="0" b="657860"/>
                  <wp:wrapNone/>
                  <wp:docPr id="1120" name="Text Box 1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314261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411C7308" w14:textId="77777777" w:rsidR="00847889" w:rsidRDefault="00847889" w:rsidP="00B90656">
                              <w:pPr>
                                <w:jc w:val="center"/>
                                <w:rPr>
                                  <w:sz w:val="24"/>
                                  <w:szCs w:val="24"/>
                                </w:rPr>
                              </w:pPr>
                              <w:r>
                                <w:rPr>
                                  <w:rFonts w:ascii="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F04C8AE" id="_x0000_t202" coordsize="21600,21600" o:spt="202" path="m,l,21600r21600,l21600,xe">
                  <v:stroke joinstyle="miter"/>
                  <v:path gradientshapeok="t" o:connecttype="rect"/>
                </v:shapetype>
                <v:shape id="Text Box 1120" o:spid="_x0000_s1026" type="#_x0000_t202" style="position:absolute;margin-left:0;margin-top:0;width:412.4pt;height:247.4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" o:allowincell="f" filled="f" stroked="f">
                  <v:stroke joinstyle="round"/>
                  <o:lock v:ext="edit" shapetype="t"/>
                  <v:textbox style="mso-fit-shape-to-text:t">
                    <w:txbxContent>
                      <w:p w14:paraId="411C7308" w14:textId="77777777" w:rsidR="00847889" w:rsidRDefault="00847889" w:rsidP="00B90656">
                        <w:pPr>
                          <w:jc w:val="center"/>
                          <w:rPr>
                            <w:sz w:val="24"/>
                            <w:szCs w:val="24"/>
                          </w:rPr>
                        </w:pPr>
                        <w:r>
                          <w:rPr>
                            <w:rFonts w:ascii="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E2167"/>
    <w:multiLevelType w:val="hybridMultilevel"/>
    <w:tmpl w:val="30EAF9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98611EC"/>
    <w:multiLevelType w:val="hybridMultilevel"/>
    <w:tmpl w:val="9698C552"/>
    <w:lvl w:ilvl="0" w:tplc="77F69EC6">
      <w:start w:val="1"/>
      <w:numFmt w:val="bullet"/>
      <w:lvlText w:val=""/>
      <w:lvlJc w:val="left"/>
      <w:pPr>
        <w:ind w:left="357" w:hanging="357"/>
      </w:pPr>
      <w:rPr>
        <w:rFonts w:ascii="Symbol" w:hAnsi="Symbol" w:hint="default"/>
      </w:rPr>
    </w:lvl>
    <w:lvl w:ilvl="1" w:tplc="10090003">
      <w:start w:val="1"/>
      <w:numFmt w:val="bullet"/>
      <w:lvlText w:val="o"/>
      <w:lvlJc w:val="left"/>
      <w:pPr>
        <w:ind w:left="1483"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2" w15:restartNumberingAfterBreak="0">
    <w:nsid w:val="0E8A6856"/>
    <w:multiLevelType w:val="hybridMultilevel"/>
    <w:tmpl w:val="CE60D884"/>
    <w:lvl w:ilvl="0" w:tplc="4C24912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5944BA"/>
    <w:multiLevelType w:val="hybridMultilevel"/>
    <w:tmpl w:val="BAA6ECCC"/>
    <w:lvl w:ilvl="0" w:tplc="04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8C62AA8"/>
    <w:multiLevelType w:val="hybridMultilevel"/>
    <w:tmpl w:val="593CDFE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19A043BE"/>
    <w:multiLevelType w:val="hybridMultilevel"/>
    <w:tmpl w:val="205497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D836D56"/>
    <w:multiLevelType w:val="hybridMultilevel"/>
    <w:tmpl w:val="AD309CA0"/>
    <w:lvl w:ilvl="0" w:tplc="4C24912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D677A36"/>
    <w:multiLevelType w:val="hybridMultilevel"/>
    <w:tmpl w:val="5F7C8B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3A911B48"/>
    <w:multiLevelType w:val="hybridMultilevel"/>
    <w:tmpl w:val="AAAE7978"/>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15:restartNumberingAfterBreak="0">
    <w:nsid w:val="3E7021C2"/>
    <w:multiLevelType w:val="hybridMultilevel"/>
    <w:tmpl w:val="C674F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9B78DC"/>
    <w:multiLevelType w:val="hybridMultilevel"/>
    <w:tmpl w:val="B56C6956"/>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F7A6784"/>
    <w:multiLevelType w:val="hybridMultilevel"/>
    <w:tmpl w:val="0EE022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3282163"/>
    <w:multiLevelType w:val="hybridMultilevel"/>
    <w:tmpl w:val="50EE41C6"/>
    <w:lvl w:ilvl="0" w:tplc="4C24912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A5F5807"/>
    <w:multiLevelType w:val="hybridMultilevel"/>
    <w:tmpl w:val="99F02E5E"/>
    <w:lvl w:ilvl="0" w:tplc="04090001">
      <w:start w:val="1"/>
      <w:numFmt w:val="bullet"/>
      <w:lvlText w:val=""/>
      <w:lvlJc w:val="left"/>
      <w:pPr>
        <w:ind w:left="36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4A86407B"/>
    <w:multiLevelType w:val="hybridMultilevel"/>
    <w:tmpl w:val="F6D295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BAD7E5D"/>
    <w:multiLevelType w:val="hybridMultilevel"/>
    <w:tmpl w:val="C66247B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CF76FDE"/>
    <w:multiLevelType w:val="hybridMultilevel"/>
    <w:tmpl w:val="B68CA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E2703FD"/>
    <w:multiLevelType w:val="hybridMultilevel"/>
    <w:tmpl w:val="B164D5D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3D13B46"/>
    <w:multiLevelType w:val="hybridMultilevel"/>
    <w:tmpl w:val="A3741CCE"/>
    <w:lvl w:ilvl="0" w:tplc="D340E49A">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F918C8"/>
    <w:multiLevelType w:val="hybridMultilevel"/>
    <w:tmpl w:val="A6C0B55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5A4F45A5"/>
    <w:multiLevelType w:val="hybridMultilevel"/>
    <w:tmpl w:val="950C8E6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60282167"/>
    <w:multiLevelType w:val="hybridMultilevel"/>
    <w:tmpl w:val="4CE8D390"/>
    <w:lvl w:ilvl="0" w:tplc="4C24912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2860860"/>
    <w:multiLevelType w:val="hybridMultilevel"/>
    <w:tmpl w:val="7D580450"/>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641721CF"/>
    <w:multiLevelType w:val="hybridMultilevel"/>
    <w:tmpl w:val="78E66A0C"/>
    <w:lvl w:ilvl="0" w:tplc="4C24912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50B3027"/>
    <w:multiLevelType w:val="hybridMultilevel"/>
    <w:tmpl w:val="FE90838A"/>
    <w:lvl w:ilvl="0" w:tplc="04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652E74E8"/>
    <w:multiLevelType w:val="hybridMultilevel"/>
    <w:tmpl w:val="8EACC784"/>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663D07B1"/>
    <w:multiLevelType w:val="hybridMultilevel"/>
    <w:tmpl w:val="95E4B0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66ED5041"/>
    <w:multiLevelType w:val="hybridMultilevel"/>
    <w:tmpl w:val="2FE6E45C"/>
    <w:lvl w:ilvl="0" w:tplc="FFFFFFFF">
      <w:start w:val="1"/>
      <w:numFmt w:val="bullet"/>
      <w:lvlText w:val=""/>
      <w:lvlJc w:val="left"/>
      <w:pPr>
        <w:ind w:left="927"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8" w15:restartNumberingAfterBreak="0">
    <w:nsid w:val="6A116E6F"/>
    <w:multiLevelType w:val="hybridMultilevel"/>
    <w:tmpl w:val="950C8E6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6B6709AB"/>
    <w:multiLevelType w:val="hybridMultilevel"/>
    <w:tmpl w:val="08AAC74E"/>
    <w:lvl w:ilvl="0" w:tplc="04090001">
      <w:start w:val="1"/>
      <w:numFmt w:val="bullet"/>
      <w:lvlText w:val=""/>
      <w:lvlJc w:val="left"/>
      <w:pPr>
        <w:ind w:left="360" w:hanging="360"/>
      </w:pPr>
      <w:rPr>
        <w:rFonts w:ascii="Symbol" w:hAnsi="Symbol" w:hint="default"/>
        <w:color w:val="auto"/>
      </w:rPr>
    </w:lvl>
    <w:lvl w:ilvl="1" w:tplc="FFFFFFFF">
      <w:start w:val="1"/>
      <w:numFmt w:val="bullet"/>
      <w:lvlText w:val=""/>
      <w:lvlJc w:val="left"/>
      <w:pPr>
        <w:ind w:left="1080" w:hanging="360"/>
      </w:pPr>
      <w:rPr>
        <w:rFonts w:ascii="Symbol" w:hAnsi="Symbol" w:hint="default"/>
      </w:rPr>
    </w:lvl>
    <w:lvl w:ilvl="2" w:tplc="10090005">
      <w:start w:val="1"/>
      <w:numFmt w:val="bullet"/>
      <w:lvlText w:val=""/>
      <w:lvlJc w:val="left"/>
      <w:pPr>
        <w:ind w:left="1800" w:hanging="360"/>
      </w:pPr>
      <w:rPr>
        <w:rFonts w:ascii="Wingdings" w:hAnsi="Wingdings" w:hint="default"/>
      </w:rPr>
    </w:lvl>
    <w:lvl w:ilvl="3" w:tplc="10090005">
      <w:start w:val="1"/>
      <w:numFmt w:val="bullet"/>
      <w:lvlText w:val=""/>
      <w:lvlJc w:val="left"/>
      <w:pPr>
        <w:ind w:left="2520" w:hanging="360"/>
      </w:pPr>
      <w:rPr>
        <w:rFonts w:ascii="Wingdings" w:hAnsi="Wingdings"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0" w15:restartNumberingAfterBreak="0">
    <w:nsid w:val="6CB64360"/>
    <w:multiLevelType w:val="hybridMultilevel"/>
    <w:tmpl w:val="641E5008"/>
    <w:lvl w:ilvl="0" w:tplc="A42240C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6F3301"/>
    <w:multiLevelType w:val="hybridMultilevel"/>
    <w:tmpl w:val="B4CEF4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01D5272"/>
    <w:multiLevelType w:val="hybridMultilevel"/>
    <w:tmpl w:val="5C4AD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9445B5"/>
    <w:multiLevelType w:val="hybridMultilevel"/>
    <w:tmpl w:val="6C9639E6"/>
    <w:lvl w:ilvl="0" w:tplc="04090001">
      <w:start w:val="1"/>
      <w:numFmt w:val="bullet"/>
      <w:lvlText w:val=""/>
      <w:lvlJc w:val="left"/>
      <w:pPr>
        <w:ind w:left="36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7CFC177F"/>
    <w:multiLevelType w:val="hybridMultilevel"/>
    <w:tmpl w:val="5E508EB6"/>
    <w:lvl w:ilvl="0" w:tplc="10090003">
      <w:start w:val="1"/>
      <w:numFmt w:val="bullet"/>
      <w:lvlText w:val="o"/>
      <w:lvlJc w:val="left"/>
      <w:pPr>
        <w:ind w:left="717" w:hanging="360"/>
      </w:pPr>
      <w:rPr>
        <w:rFonts w:ascii="Courier New" w:hAnsi="Courier New" w:cs="Courier New" w:hint="default"/>
      </w:rPr>
    </w:lvl>
    <w:lvl w:ilvl="1" w:tplc="10090003" w:tentative="1">
      <w:start w:val="1"/>
      <w:numFmt w:val="bullet"/>
      <w:lvlText w:val="o"/>
      <w:lvlJc w:val="left"/>
      <w:pPr>
        <w:ind w:left="1437" w:hanging="360"/>
      </w:pPr>
      <w:rPr>
        <w:rFonts w:ascii="Courier New" w:hAnsi="Courier New" w:cs="Courier New" w:hint="default"/>
      </w:rPr>
    </w:lvl>
    <w:lvl w:ilvl="2" w:tplc="10090005" w:tentative="1">
      <w:start w:val="1"/>
      <w:numFmt w:val="bullet"/>
      <w:lvlText w:val=""/>
      <w:lvlJc w:val="left"/>
      <w:pPr>
        <w:ind w:left="2157" w:hanging="360"/>
      </w:pPr>
      <w:rPr>
        <w:rFonts w:ascii="Wingdings" w:hAnsi="Wingdings" w:hint="default"/>
      </w:rPr>
    </w:lvl>
    <w:lvl w:ilvl="3" w:tplc="10090001" w:tentative="1">
      <w:start w:val="1"/>
      <w:numFmt w:val="bullet"/>
      <w:lvlText w:val=""/>
      <w:lvlJc w:val="left"/>
      <w:pPr>
        <w:ind w:left="2877" w:hanging="360"/>
      </w:pPr>
      <w:rPr>
        <w:rFonts w:ascii="Symbol" w:hAnsi="Symbol" w:hint="default"/>
      </w:rPr>
    </w:lvl>
    <w:lvl w:ilvl="4" w:tplc="10090003" w:tentative="1">
      <w:start w:val="1"/>
      <w:numFmt w:val="bullet"/>
      <w:lvlText w:val="o"/>
      <w:lvlJc w:val="left"/>
      <w:pPr>
        <w:ind w:left="3597" w:hanging="360"/>
      </w:pPr>
      <w:rPr>
        <w:rFonts w:ascii="Courier New" w:hAnsi="Courier New" w:cs="Courier New" w:hint="default"/>
      </w:rPr>
    </w:lvl>
    <w:lvl w:ilvl="5" w:tplc="10090005" w:tentative="1">
      <w:start w:val="1"/>
      <w:numFmt w:val="bullet"/>
      <w:lvlText w:val=""/>
      <w:lvlJc w:val="left"/>
      <w:pPr>
        <w:ind w:left="4317" w:hanging="360"/>
      </w:pPr>
      <w:rPr>
        <w:rFonts w:ascii="Wingdings" w:hAnsi="Wingdings" w:hint="default"/>
      </w:rPr>
    </w:lvl>
    <w:lvl w:ilvl="6" w:tplc="10090001" w:tentative="1">
      <w:start w:val="1"/>
      <w:numFmt w:val="bullet"/>
      <w:lvlText w:val=""/>
      <w:lvlJc w:val="left"/>
      <w:pPr>
        <w:ind w:left="5037" w:hanging="360"/>
      </w:pPr>
      <w:rPr>
        <w:rFonts w:ascii="Symbol" w:hAnsi="Symbol" w:hint="default"/>
      </w:rPr>
    </w:lvl>
    <w:lvl w:ilvl="7" w:tplc="10090003" w:tentative="1">
      <w:start w:val="1"/>
      <w:numFmt w:val="bullet"/>
      <w:lvlText w:val="o"/>
      <w:lvlJc w:val="left"/>
      <w:pPr>
        <w:ind w:left="5757" w:hanging="360"/>
      </w:pPr>
      <w:rPr>
        <w:rFonts w:ascii="Courier New" w:hAnsi="Courier New" w:cs="Courier New" w:hint="default"/>
      </w:rPr>
    </w:lvl>
    <w:lvl w:ilvl="8" w:tplc="10090005" w:tentative="1">
      <w:start w:val="1"/>
      <w:numFmt w:val="bullet"/>
      <w:lvlText w:val=""/>
      <w:lvlJc w:val="left"/>
      <w:pPr>
        <w:ind w:left="6477" w:hanging="360"/>
      </w:pPr>
      <w:rPr>
        <w:rFonts w:ascii="Wingdings" w:hAnsi="Wingdings" w:hint="default"/>
      </w:rPr>
    </w:lvl>
  </w:abstractNum>
  <w:abstractNum w:abstractNumId="35" w15:restartNumberingAfterBreak="0">
    <w:nsid w:val="7E4B6A1A"/>
    <w:multiLevelType w:val="hybridMultilevel"/>
    <w:tmpl w:val="C9A8B494"/>
    <w:lvl w:ilvl="0" w:tplc="04090001">
      <w:start w:val="1"/>
      <w:numFmt w:val="bullet"/>
      <w:lvlText w:val=""/>
      <w:lvlJc w:val="left"/>
      <w:pPr>
        <w:ind w:left="732" w:hanging="360"/>
      </w:pPr>
      <w:rPr>
        <w:rFonts w:ascii="Symbol" w:hAnsi="Symbol" w:hint="default"/>
      </w:rPr>
    </w:lvl>
    <w:lvl w:ilvl="1" w:tplc="10090003" w:tentative="1">
      <w:start w:val="1"/>
      <w:numFmt w:val="bullet"/>
      <w:lvlText w:val="o"/>
      <w:lvlJc w:val="left"/>
      <w:pPr>
        <w:ind w:left="1452" w:hanging="360"/>
      </w:pPr>
      <w:rPr>
        <w:rFonts w:ascii="Courier New" w:hAnsi="Courier New" w:cs="Courier New" w:hint="default"/>
      </w:rPr>
    </w:lvl>
    <w:lvl w:ilvl="2" w:tplc="10090005" w:tentative="1">
      <w:start w:val="1"/>
      <w:numFmt w:val="bullet"/>
      <w:lvlText w:val=""/>
      <w:lvlJc w:val="left"/>
      <w:pPr>
        <w:ind w:left="2172" w:hanging="360"/>
      </w:pPr>
      <w:rPr>
        <w:rFonts w:ascii="Wingdings" w:hAnsi="Wingdings" w:hint="default"/>
      </w:rPr>
    </w:lvl>
    <w:lvl w:ilvl="3" w:tplc="10090001" w:tentative="1">
      <w:start w:val="1"/>
      <w:numFmt w:val="bullet"/>
      <w:lvlText w:val=""/>
      <w:lvlJc w:val="left"/>
      <w:pPr>
        <w:ind w:left="2892" w:hanging="360"/>
      </w:pPr>
      <w:rPr>
        <w:rFonts w:ascii="Symbol" w:hAnsi="Symbol" w:hint="default"/>
      </w:rPr>
    </w:lvl>
    <w:lvl w:ilvl="4" w:tplc="10090003" w:tentative="1">
      <w:start w:val="1"/>
      <w:numFmt w:val="bullet"/>
      <w:lvlText w:val="o"/>
      <w:lvlJc w:val="left"/>
      <w:pPr>
        <w:ind w:left="3612" w:hanging="360"/>
      </w:pPr>
      <w:rPr>
        <w:rFonts w:ascii="Courier New" w:hAnsi="Courier New" w:cs="Courier New" w:hint="default"/>
      </w:rPr>
    </w:lvl>
    <w:lvl w:ilvl="5" w:tplc="10090005" w:tentative="1">
      <w:start w:val="1"/>
      <w:numFmt w:val="bullet"/>
      <w:lvlText w:val=""/>
      <w:lvlJc w:val="left"/>
      <w:pPr>
        <w:ind w:left="4332" w:hanging="360"/>
      </w:pPr>
      <w:rPr>
        <w:rFonts w:ascii="Wingdings" w:hAnsi="Wingdings" w:hint="default"/>
      </w:rPr>
    </w:lvl>
    <w:lvl w:ilvl="6" w:tplc="10090001" w:tentative="1">
      <w:start w:val="1"/>
      <w:numFmt w:val="bullet"/>
      <w:lvlText w:val=""/>
      <w:lvlJc w:val="left"/>
      <w:pPr>
        <w:ind w:left="5052" w:hanging="360"/>
      </w:pPr>
      <w:rPr>
        <w:rFonts w:ascii="Symbol" w:hAnsi="Symbol" w:hint="default"/>
      </w:rPr>
    </w:lvl>
    <w:lvl w:ilvl="7" w:tplc="10090003" w:tentative="1">
      <w:start w:val="1"/>
      <w:numFmt w:val="bullet"/>
      <w:lvlText w:val="o"/>
      <w:lvlJc w:val="left"/>
      <w:pPr>
        <w:ind w:left="5772" w:hanging="360"/>
      </w:pPr>
      <w:rPr>
        <w:rFonts w:ascii="Courier New" w:hAnsi="Courier New" w:cs="Courier New" w:hint="default"/>
      </w:rPr>
    </w:lvl>
    <w:lvl w:ilvl="8" w:tplc="10090005" w:tentative="1">
      <w:start w:val="1"/>
      <w:numFmt w:val="bullet"/>
      <w:lvlText w:val=""/>
      <w:lvlJc w:val="left"/>
      <w:pPr>
        <w:ind w:left="6492" w:hanging="360"/>
      </w:pPr>
      <w:rPr>
        <w:rFonts w:ascii="Wingdings" w:hAnsi="Wingdings" w:hint="default"/>
      </w:rPr>
    </w:lvl>
  </w:abstractNum>
  <w:abstractNum w:abstractNumId="36" w15:restartNumberingAfterBreak="0">
    <w:nsid w:val="7FA81B24"/>
    <w:multiLevelType w:val="hybridMultilevel"/>
    <w:tmpl w:val="B5B4703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7FC0327F"/>
    <w:multiLevelType w:val="hybridMultilevel"/>
    <w:tmpl w:val="72EA1BC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247493777">
    <w:abstractNumId w:val="16"/>
  </w:num>
  <w:num w:numId="2" w16cid:durableId="187646605">
    <w:abstractNumId w:val="7"/>
  </w:num>
  <w:num w:numId="3" w16cid:durableId="1664624637">
    <w:abstractNumId w:val="29"/>
  </w:num>
  <w:num w:numId="4" w16cid:durableId="1338387612">
    <w:abstractNumId w:val="35"/>
  </w:num>
  <w:num w:numId="5" w16cid:durableId="716469721">
    <w:abstractNumId w:val="3"/>
  </w:num>
  <w:num w:numId="6" w16cid:durableId="1507281806">
    <w:abstractNumId w:val="13"/>
  </w:num>
  <w:num w:numId="7" w16cid:durableId="1389838543">
    <w:abstractNumId w:val="24"/>
  </w:num>
  <w:num w:numId="8" w16cid:durableId="430517870">
    <w:abstractNumId w:val="33"/>
  </w:num>
  <w:num w:numId="9" w16cid:durableId="1678582757">
    <w:abstractNumId w:val="1"/>
  </w:num>
  <w:num w:numId="10" w16cid:durableId="811752246">
    <w:abstractNumId w:val="27"/>
  </w:num>
  <w:num w:numId="11" w16cid:durableId="1921988051">
    <w:abstractNumId w:val="4"/>
  </w:num>
  <w:num w:numId="12" w16cid:durableId="666598238">
    <w:abstractNumId w:val="34"/>
  </w:num>
  <w:num w:numId="13" w16cid:durableId="549536851">
    <w:abstractNumId w:val="22"/>
  </w:num>
  <w:num w:numId="14" w16cid:durableId="1705520130">
    <w:abstractNumId w:val="10"/>
  </w:num>
  <w:num w:numId="15" w16cid:durableId="330137217">
    <w:abstractNumId w:val="25"/>
  </w:num>
  <w:num w:numId="16" w16cid:durableId="1632436499">
    <w:abstractNumId w:val="37"/>
  </w:num>
  <w:num w:numId="17" w16cid:durableId="1815950021">
    <w:abstractNumId w:val="15"/>
  </w:num>
  <w:num w:numId="18" w16cid:durableId="1677151456">
    <w:abstractNumId w:val="20"/>
  </w:num>
  <w:num w:numId="19" w16cid:durableId="1955407329">
    <w:abstractNumId w:val="28"/>
  </w:num>
  <w:num w:numId="20" w16cid:durableId="1387098335">
    <w:abstractNumId w:val="23"/>
  </w:num>
  <w:num w:numId="21" w16cid:durableId="1519084025">
    <w:abstractNumId w:val="21"/>
  </w:num>
  <w:num w:numId="22" w16cid:durableId="1255090124">
    <w:abstractNumId w:val="6"/>
  </w:num>
  <w:num w:numId="23" w16cid:durableId="1693800133">
    <w:abstractNumId w:val="12"/>
  </w:num>
  <w:num w:numId="24" w16cid:durableId="202794674">
    <w:abstractNumId w:val="2"/>
  </w:num>
  <w:num w:numId="25" w16cid:durableId="126121516">
    <w:abstractNumId w:val="9"/>
  </w:num>
  <w:num w:numId="26" w16cid:durableId="1029724477">
    <w:abstractNumId w:val="32"/>
  </w:num>
  <w:num w:numId="27" w16cid:durableId="951321965">
    <w:abstractNumId w:val="5"/>
  </w:num>
  <w:num w:numId="28" w16cid:durableId="1336609678">
    <w:abstractNumId w:val="19"/>
  </w:num>
  <w:num w:numId="29" w16cid:durableId="2003971193">
    <w:abstractNumId w:val="26"/>
  </w:num>
  <w:num w:numId="30" w16cid:durableId="1652176452">
    <w:abstractNumId w:val="36"/>
  </w:num>
  <w:num w:numId="31" w16cid:durableId="358356218">
    <w:abstractNumId w:val="17"/>
  </w:num>
  <w:num w:numId="32" w16cid:durableId="1845783243">
    <w:abstractNumId w:val="31"/>
  </w:num>
  <w:num w:numId="33" w16cid:durableId="851184397">
    <w:abstractNumId w:val="14"/>
  </w:num>
  <w:num w:numId="34" w16cid:durableId="646126131">
    <w:abstractNumId w:val="8"/>
  </w:num>
  <w:num w:numId="35" w16cid:durableId="1446117501">
    <w:abstractNumId w:val="18"/>
  </w:num>
  <w:num w:numId="36" w16cid:durableId="1869367391">
    <w:abstractNumId w:val="30"/>
  </w:num>
  <w:num w:numId="37" w16cid:durableId="436220682">
    <w:abstractNumId w:val="11"/>
  </w:num>
  <w:num w:numId="38" w16cid:durableId="1123305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17A"/>
    <w:rsid w:val="00040D77"/>
    <w:rsid w:val="001E27AD"/>
    <w:rsid w:val="00284588"/>
    <w:rsid w:val="003F5EF9"/>
    <w:rsid w:val="0045517A"/>
    <w:rsid w:val="0049501F"/>
    <w:rsid w:val="004D2EEF"/>
    <w:rsid w:val="00520AF9"/>
    <w:rsid w:val="00577800"/>
    <w:rsid w:val="005D3413"/>
    <w:rsid w:val="007C5813"/>
    <w:rsid w:val="00847889"/>
    <w:rsid w:val="008C6F7D"/>
    <w:rsid w:val="00AE0C27"/>
    <w:rsid w:val="00B00FC9"/>
    <w:rsid w:val="00B25955"/>
    <w:rsid w:val="00B60D7E"/>
    <w:rsid w:val="00E80AB0"/>
    <w:rsid w:val="00E861FD"/>
    <w:rsid w:val="00F31975"/>
    <w:rsid w:val="00F46816"/>
    <w:rsid w:val="00F57BD2"/>
    <w:rsid w:val="00FF7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08C3D"/>
  <w15:chartTrackingRefBased/>
  <w15:docId w15:val="{80D9A427-8B6F-4F2D-BF63-76F692622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paragraph" w:styleId="Heading1">
    <w:name w:val="heading 1"/>
    <w:basedOn w:val="Normal"/>
    <w:next w:val="Normal"/>
    <w:link w:val="Heading1Char"/>
    <w:uiPriority w:val="9"/>
    <w:qFormat/>
    <w:rsid w:val="00E861FD"/>
    <w:pPr>
      <w:keepNext/>
      <w:keepLines/>
      <w:spacing w:after="0" w:line="480" w:lineRule="auto"/>
      <w:outlineLvl w:val="0"/>
    </w:pPr>
    <w:rPr>
      <w:rFonts w:ascii="Times New Roman" w:eastAsiaTheme="majorEastAsia" w:hAnsi="Times New Roman" w:cstheme="majorBidi"/>
      <w:b/>
      <w:kern w:val="0"/>
      <w:sz w:val="28"/>
      <w:szCs w:val="32"/>
      <w14:ligatures w14:val="none"/>
    </w:rPr>
  </w:style>
  <w:style w:type="paragraph" w:styleId="Heading2">
    <w:name w:val="heading 2"/>
    <w:basedOn w:val="Normal"/>
    <w:next w:val="Normal"/>
    <w:link w:val="Heading2Char"/>
    <w:uiPriority w:val="9"/>
    <w:unhideWhenUsed/>
    <w:qFormat/>
    <w:rsid w:val="00E861FD"/>
    <w:pPr>
      <w:keepNext/>
      <w:keepLines/>
      <w:spacing w:before="40" w:after="0" w:line="480" w:lineRule="auto"/>
      <w:outlineLvl w:val="1"/>
    </w:pPr>
    <w:rPr>
      <w:rFonts w:ascii="Times New Roman" w:eastAsiaTheme="majorEastAsia" w:hAnsi="Times New Roman" w:cstheme="majorBidi"/>
      <w:b/>
      <w:kern w:val="0"/>
      <w:sz w:val="24"/>
      <w:szCs w:val="26"/>
      <w14:ligatures w14:val="none"/>
    </w:rPr>
  </w:style>
  <w:style w:type="paragraph" w:styleId="Heading3">
    <w:name w:val="heading 3"/>
    <w:basedOn w:val="Normal"/>
    <w:next w:val="Normal"/>
    <w:link w:val="Heading3Char"/>
    <w:uiPriority w:val="9"/>
    <w:unhideWhenUsed/>
    <w:qFormat/>
    <w:rsid w:val="00E861FD"/>
    <w:pPr>
      <w:keepNext/>
      <w:keepLines/>
      <w:spacing w:before="40" w:after="0" w:line="480" w:lineRule="auto"/>
      <w:outlineLvl w:val="2"/>
    </w:pPr>
    <w:rPr>
      <w:rFonts w:ascii="Times New Roman" w:eastAsiaTheme="majorEastAsia" w:hAnsi="Times New Roman" w:cstheme="majorBidi"/>
      <w:b/>
      <w:kern w:val="0"/>
      <w:sz w:val="24"/>
      <w:szCs w:val="24"/>
      <w14:ligatures w14:val="none"/>
    </w:rPr>
  </w:style>
  <w:style w:type="paragraph" w:styleId="Heading4">
    <w:name w:val="heading 4"/>
    <w:basedOn w:val="Normal"/>
    <w:next w:val="Normal"/>
    <w:link w:val="Heading4Char"/>
    <w:uiPriority w:val="9"/>
    <w:unhideWhenUsed/>
    <w:qFormat/>
    <w:rsid w:val="00E861FD"/>
    <w:pPr>
      <w:keepNext/>
      <w:keepLines/>
      <w:spacing w:before="40" w:after="0" w:line="480" w:lineRule="auto"/>
      <w:outlineLvl w:val="3"/>
    </w:pPr>
    <w:rPr>
      <w:rFonts w:ascii="Times New Roman" w:eastAsiaTheme="majorEastAsia" w:hAnsi="Times New Roman" w:cstheme="majorBidi"/>
      <w:b/>
      <w:i/>
      <w:iCs/>
      <w:kern w:val="0"/>
      <w14:ligatures w14:val="none"/>
    </w:rPr>
  </w:style>
  <w:style w:type="paragraph" w:styleId="Heading5">
    <w:name w:val="heading 5"/>
    <w:basedOn w:val="Normal"/>
    <w:next w:val="Normal"/>
    <w:link w:val="Heading5Char"/>
    <w:autoRedefine/>
    <w:uiPriority w:val="9"/>
    <w:unhideWhenUsed/>
    <w:qFormat/>
    <w:rsid w:val="00AE0C27"/>
    <w:pPr>
      <w:keepNext/>
      <w:keepLines/>
      <w:spacing w:after="0" w:line="480" w:lineRule="auto"/>
      <w:contextualSpacing/>
      <w:outlineLvl w:val="4"/>
    </w:pPr>
    <w:rPr>
      <w:rFonts w:ascii="Times New Roman" w:eastAsiaTheme="majorEastAsia" w:hAnsi="Times New Roman" w:cs="Times New Roman"/>
      <w:color w:val="2F5496" w:themeColor="accent1" w:themeShade="BF"/>
      <w:kern w:val="0"/>
      <w:lang w:val="en-US"/>
      <w14:ligatures w14:val="none"/>
    </w:rPr>
  </w:style>
  <w:style w:type="paragraph" w:styleId="Heading6">
    <w:name w:val="heading 6"/>
    <w:basedOn w:val="Normal"/>
    <w:next w:val="Normal"/>
    <w:link w:val="Heading6Char"/>
    <w:uiPriority w:val="9"/>
    <w:unhideWhenUsed/>
    <w:qFormat/>
    <w:rsid w:val="00E861FD"/>
    <w:pPr>
      <w:keepNext/>
      <w:keepLines/>
      <w:spacing w:before="40" w:after="0" w:line="480" w:lineRule="auto"/>
      <w:outlineLvl w:val="5"/>
    </w:pPr>
    <w:rPr>
      <w:rFonts w:asciiTheme="majorHAnsi" w:eastAsiaTheme="majorEastAsia" w:hAnsiTheme="majorHAnsi" w:cstheme="majorBidi"/>
      <w:color w:val="1F3763" w:themeColor="accent1" w:themeShade="7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C5813"/>
    <w:rPr>
      <w:sz w:val="16"/>
      <w:szCs w:val="16"/>
    </w:rPr>
  </w:style>
  <w:style w:type="paragraph" w:styleId="CommentText">
    <w:name w:val="annotation text"/>
    <w:basedOn w:val="Normal"/>
    <w:link w:val="CommentTextChar"/>
    <w:uiPriority w:val="99"/>
    <w:unhideWhenUsed/>
    <w:rsid w:val="007C5813"/>
    <w:pPr>
      <w:spacing w:after="0" w:line="240" w:lineRule="auto"/>
    </w:pPr>
    <w:rPr>
      <w:rFonts w:ascii="Times New Roman" w:hAnsi="Times New Roman"/>
      <w:kern w:val="0"/>
      <w:sz w:val="20"/>
      <w:szCs w:val="20"/>
      <w14:ligatures w14:val="none"/>
    </w:rPr>
  </w:style>
  <w:style w:type="character" w:customStyle="1" w:styleId="CommentTextChar">
    <w:name w:val="Comment Text Char"/>
    <w:basedOn w:val="DefaultParagraphFont"/>
    <w:link w:val="CommentText"/>
    <w:uiPriority w:val="99"/>
    <w:rsid w:val="007C5813"/>
    <w:rPr>
      <w:rFonts w:ascii="Times New Roman" w:hAnsi="Times New Roman"/>
      <w:kern w:val="0"/>
      <w:sz w:val="20"/>
      <w:szCs w:val="20"/>
      <w:lang w:val="en-CA"/>
      <w14:ligatures w14:val="none"/>
    </w:rPr>
  </w:style>
  <w:style w:type="character" w:customStyle="1" w:styleId="Heading1Char">
    <w:name w:val="Heading 1 Char"/>
    <w:basedOn w:val="DefaultParagraphFont"/>
    <w:link w:val="Heading1"/>
    <w:uiPriority w:val="9"/>
    <w:rsid w:val="00E861FD"/>
    <w:rPr>
      <w:rFonts w:ascii="Times New Roman" w:eastAsiaTheme="majorEastAsia" w:hAnsi="Times New Roman" w:cstheme="majorBidi"/>
      <w:b/>
      <w:kern w:val="0"/>
      <w:sz w:val="28"/>
      <w:szCs w:val="32"/>
      <w:lang w:val="en-CA"/>
      <w14:ligatures w14:val="none"/>
    </w:rPr>
  </w:style>
  <w:style w:type="character" w:customStyle="1" w:styleId="Heading2Char">
    <w:name w:val="Heading 2 Char"/>
    <w:basedOn w:val="DefaultParagraphFont"/>
    <w:link w:val="Heading2"/>
    <w:uiPriority w:val="9"/>
    <w:rsid w:val="00E861FD"/>
    <w:rPr>
      <w:rFonts w:ascii="Times New Roman" w:eastAsiaTheme="majorEastAsia" w:hAnsi="Times New Roman" w:cstheme="majorBidi"/>
      <w:b/>
      <w:kern w:val="0"/>
      <w:sz w:val="24"/>
      <w:szCs w:val="26"/>
      <w:lang w:val="en-CA"/>
      <w14:ligatures w14:val="none"/>
    </w:rPr>
  </w:style>
  <w:style w:type="character" w:customStyle="1" w:styleId="Heading3Char">
    <w:name w:val="Heading 3 Char"/>
    <w:basedOn w:val="DefaultParagraphFont"/>
    <w:link w:val="Heading3"/>
    <w:uiPriority w:val="9"/>
    <w:rsid w:val="00E861FD"/>
    <w:rPr>
      <w:rFonts w:ascii="Times New Roman" w:eastAsiaTheme="majorEastAsia" w:hAnsi="Times New Roman" w:cstheme="majorBidi"/>
      <w:b/>
      <w:kern w:val="0"/>
      <w:sz w:val="24"/>
      <w:szCs w:val="24"/>
      <w:lang w:val="en-CA"/>
      <w14:ligatures w14:val="none"/>
    </w:rPr>
  </w:style>
  <w:style w:type="character" w:customStyle="1" w:styleId="Heading4Char">
    <w:name w:val="Heading 4 Char"/>
    <w:basedOn w:val="DefaultParagraphFont"/>
    <w:link w:val="Heading4"/>
    <w:uiPriority w:val="9"/>
    <w:rsid w:val="00E861FD"/>
    <w:rPr>
      <w:rFonts w:ascii="Times New Roman" w:eastAsiaTheme="majorEastAsia" w:hAnsi="Times New Roman" w:cstheme="majorBidi"/>
      <w:b/>
      <w:i/>
      <w:iCs/>
      <w:kern w:val="0"/>
      <w:lang w:val="en-CA"/>
      <w14:ligatures w14:val="none"/>
    </w:rPr>
  </w:style>
  <w:style w:type="character" w:customStyle="1" w:styleId="Heading5Char">
    <w:name w:val="Heading 5 Char"/>
    <w:basedOn w:val="DefaultParagraphFont"/>
    <w:link w:val="Heading5"/>
    <w:uiPriority w:val="9"/>
    <w:rsid w:val="00AE0C27"/>
    <w:rPr>
      <w:rFonts w:ascii="Times New Roman" w:eastAsiaTheme="majorEastAsia" w:hAnsi="Times New Roman" w:cs="Times New Roman"/>
      <w:color w:val="2F5496" w:themeColor="accent1" w:themeShade="BF"/>
      <w:kern w:val="0"/>
      <w14:ligatures w14:val="none"/>
    </w:rPr>
  </w:style>
  <w:style w:type="character" w:customStyle="1" w:styleId="Heading6Char">
    <w:name w:val="Heading 6 Char"/>
    <w:basedOn w:val="DefaultParagraphFont"/>
    <w:link w:val="Heading6"/>
    <w:uiPriority w:val="9"/>
    <w:rsid w:val="00E861FD"/>
    <w:rPr>
      <w:rFonts w:asciiTheme="majorHAnsi" w:eastAsiaTheme="majorEastAsia" w:hAnsiTheme="majorHAnsi" w:cstheme="majorBidi"/>
      <w:color w:val="1F3763" w:themeColor="accent1" w:themeShade="7F"/>
      <w:kern w:val="0"/>
      <w:lang w:val="en-CA"/>
      <w14:ligatures w14:val="none"/>
    </w:rPr>
  </w:style>
  <w:style w:type="table" w:styleId="TableGrid">
    <w:name w:val="Table Grid"/>
    <w:basedOn w:val="TableNormal"/>
    <w:uiPriority w:val="39"/>
    <w:rsid w:val="00E861FD"/>
    <w:pPr>
      <w:spacing w:after="0" w:line="240" w:lineRule="auto"/>
    </w:pPr>
    <w:rPr>
      <w:kern w:val="0"/>
      <w:lang w:val="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E861FD"/>
    <w:pPr>
      <w:spacing w:after="0" w:line="240" w:lineRule="auto"/>
    </w:pPr>
    <w:rPr>
      <w:rFonts w:ascii="Times New Roman" w:eastAsiaTheme="minorEastAsia" w:hAnsi="Times New Roman"/>
      <w:kern w:val="0"/>
      <w:sz w:val="20"/>
      <w:szCs w:val="20"/>
      <w:lang w:val="fr-CA" w:eastAsia="fr-FR"/>
      <w14:ligatures w14:val="none"/>
    </w:rPr>
  </w:style>
  <w:style w:type="character" w:customStyle="1" w:styleId="FootnoteTextChar">
    <w:name w:val="Footnote Text Char"/>
    <w:basedOn w:val="DefaultParagraphFont"/>
    <w:link w:val="FootnoteText"/>
    <w:uiPriority w:val="99"/>
    <w:rsid w:val="00E861FD"/>
    <w:rPr>
      <w:rFonts w:ascii="Times New Roman" w:eastAsiaTheme="minorEastAsia" w:hAnsi="Times New Roman"/>
      <w:kern w:val="0"/>
      <w:sz w:val="20"/>
      <w:szCs w:val="20"/>
      <w:lang w:val="fr-CA" w:eastAsia="fr-FR"/>
      <w14:ligatures w14:val="none"/>
    </w:rPr>
  </w:style>
  <w:style w:type="character" w:customStyle="1" w:styleId="label">
    <w:name w:val="label"/>
    <w:basedOn w:val="DefaultParagraphFont"/>
    <w:rsid w:val="00E861FD"/>
  </w:style>
  <w:style w:type="paragraph" w:styleId="CommentSubject">
    <w:name w:val="annotation subject"/>
    <w:basedOn w:val="CommentText"/>
    <w:next w:val="CommentText"/>
    <w:link w:val="CommentSubjectChar"/>
    <w:uiPriority w:val="99"/>
    <w:semiHidden/>
    <w:unhideWhenUsed/>
    <w:rsid w:val="00E861FD"/>
    <w:rPr>
      <w:b/>
      <w:bCs/>
    </w:rPr>
  </w:style>
  <w:style w:type="character" w:customStyle="1" w:styleId="CommentSubjectChar">
    <w:name w:val="Comment Subject Char"/>
    <w:basedOn w:val="CommentTextChar"/>
    <w:link w:val="CommentSubject"/>
    <w:uiPriority w:val="99"/>
    <w:semiHidden/>
    <w:rsid w:val="00E861FD"/>
    <w:rPr>
      <w:rFonts w:ascii="Times New Roman" w:hAnsi="Times New Roman"/>
      <w:b/>
      <w:bCs/>
      <w:kern w:val="0"/>
      <w:sz w:val="20"/>
      <w:szCs w:val="20"/>
      <w:lang w:val="en-CA"/>
      <w14:ligatures w14:val="none"/>
    </w:rPr>
  </w:style>
  <w:style w:type="paragraph" w:styleId="BalloonText">
    <w:name w:val="Balloon Text"/>
    <w:basedOn w:val="Normal"/>
    <w:link w:val="BalloonTextChar"/>
    <w:uiPriority w:val="99"/>
    <w:semiHidden/>
    <w:unhideWhenUsed/>
    <w:rsid w:val="00E861FD"/>
    <w:pPr>
      <w:spacing w:after="0" w:line="240" w:lineRule="auto"/>
    </w:pPr>
    <w:rPr>
      <w:rFonts w:ascii="Segoe UI"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E861FD"/>
    <w:rPr>
      <w:rFonts w:ascii="Segoe UI" w:hAnsi="Segoe UI" w:cs="Segoe UI"/>
      <w:kern w:val="0"/>
      <w:sz w:val="18"/>
      <w:szCs w:val="18"/>
      <w:lang w:val="en-CA"/>
      <w14:ligatures w14:val="none"/>
    </w:rPr>
  </w:style>
  <w:style w:type="paragraph" w:styleId="ListParagraph">
    <w:name w:val="List Paragraph"/>
    <w:basedOn w:val="Normal"/>
    <w:uiPriority w:val="34"/>
    <w:qFormat/>
    <w:rsid w:val="00E861FD"/>
    <w:pPr>
      <w:spacing w:after="0" w:line="480" w:lineRule="auto"/>
      <w:ind w:left="720"/>
      <w:contextualSpacing/>
    </w:pPr>
    <w:rPr>
      <w:rFonts w:ascii="Times New Roman" w:hAnsi="Times New Roman"/>
      <w:kern w:val="0"/>
      <w14:ligatures w14:val="none"/>
    </w:rPr>
  </w:style>
  <w:style w:type="character" w:customStyle="1" w:styleId="marksxq3sacc8">
    <w:name w:val="marksxq3sacc8"/>
    <w:basedOn w:val="DefaultParagraphFont"/>
    <w:rsid w:val="00E861FD"/>
  </w:style>
  <w:style w:type="character" w:customStyle="1" w:styleId="markno50p1o1m">
    <w:name w:val="markno50p1o1m"/>
    <w:basedOn w:val="DefaultParagraphFont"/>
    <w:rsid w:val="00E861FD"/>
  </w:style>
  <w:style w:type="paragraph" w:styleId="Header">
    <w:name w:val="header"/>
    <w:basedOn w:val="Normal"/>
    <w:link w:val="HeaderChar"/>
    <w:uiPriority w:val="99"/>
    <w:unhideWhenUsed/>
    <w:rsid w:val="00E861FD"/>
    <w:pPr>
      <w:tabs>
        <w:tab w:val="center" w:pos="4680"/>
        <w:tab w:val="right" w:pos="9360"/>
      </w:tabs>
      <w:spacing w:after="0" w:line="240" w:lineRule="auto"/>
    </w:pPr>
    <w:rPr>
      <w:rFonts w:ascii="Times New Roman" w:hAnsi="Times New Roman"/>
      <w:kern w:val="0"/>
      <w14:ligatures w14:val="none"/>
    </w:rPr>
  </w:style>
  <w:style w:type="character" w:customStyle="1" w:styleId="HeaderChar">
    <w:name w:val="Header Char"/>
    <w:basedOn w:val="DefaultParagraphFont"/>
    <w:link w:val="Header"/>
    <w:uiPriority w:val="99"/>
    <w:rsid w:val="00E861FD"/>
    <w:rPr>
      <w:rFonts w:ascii="Times New Roman" w:hAnsi="Times New Roman"/>
      <w:kern w:val="0"/>
      <w:lang w:val="en-CA"/>
      <w14:ligatures w14:val="none"/>
    </w:rPr>
  </w:style>
  <w:style w:type="paragraph" w:styleId="Footer">
    <w:name w:val="footer"/>
    <w:basedOn w:val="Normal"/>
    <w:link w:val="FooterChar"/>
    <w:uiPriority w:val="99"/>
    <w:unhideWhenUsed/>
    <w:rsid w:val="00E861FD"/>
    <w:pPr>
      <w:tabs>
        <w:tab w:val="center" w:pos="4680"/>
        <w:tab w:val="right" w:pos="9360"/>
      </w:tabs>
      <w:spacing w:after="0" w:line="240" w:lineRule="auto"/>
    </w:pPr>
    <w:rPr>
      <w:rFonts w:ascii="Times New Roman" w:hAnsi="Times New Roman"/>
      <w:kern w:val="0"/>
      <w14:ligatures w14:val="none"/>
    </w:rPr>
  </w:style>
  <w:style w:type="character" w:customStyle="1" w:styleId="FooterChar">
    <w:name w:val="Footer Char"/>
    <w:basedOn w:val="DefaultParagraphFont"/>
    <w:link w:val="Footer"/>
    <w:uiPriority w:val="99"/>
    <w:rsid w:val="00E861FD"/>
    <w:rPr>
      <w:rFonts w:ascii="Times New Roman" w:hAnsi="Times New Roman"/>
      <w:kern w:val="0"/>
      <w:lang w:val="en-CA"/>
      <w14:ligatures w14:val="none"/>
    </w:rPr>
  </w:style>
  <w:style w:type="character" w:styleId="Hyperlink">
    <w:name w:val="Hyperlink"/>
    <w:basedOn w:val="DefaultParagraphFont"/>
    <w:uiPriority w:val="99"/>
    <w:unhideWhenUsed/>
    <w:rsid w:val="00E861FD"/>
    <w:rPr>
      <w:color w:val="0563C1" w:themeColor="hyperlink"/>
      <w:u w:val="single"/>
    </w:rPr>
  </w:style>
  <w:style w:type="paragraph" w:styleId="NoSpacing">
    <w:name w:val="No Spacing"/>
    <w:uiPriority w:val="1"/>
    <w:qFormat/>
    <w:rsid w:val="00E861FD"/>
    <w:pPr>
      <w:spacing w:after="0" w:line="240" w:lineRule="auto"/>
    </w:pPr>
    <w:rPr>
      <w:kern w:val="0"/>
      <w:lang w:val="en-CA"/>
      <w14:ligatures w14:val="none"/>
    </w:rPr>
  </w:style>
  <w:style w:type="character" w:customStyle="1" w:styleId="highlight">
    <w:name w:val="highlight"/>
    <w:basedOn w:val="DefaultParagraphFont"/>
    <w:rsid w:val="00E861FD"/>
  </w:style>
  <w:style w:type="paragraph" w:customStyle="1" w:styleId="xmsonormal">
    <w:name w:val="x_msonormal"/>
    <w:basedOn w:val="Normal"/>
    <w:rsid w:val="00E861FD"/>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customStyle="1" w:styleId="UnresolvedMention1">
    <w:name w:val="Unresolved Mention1"/>
    <w:basedOn w:val="DefaultParagraphFont"/>
    <w:uiPriority w:val="99"/>
    <w:semiHidden/>
    <w:unhideWhenUsed/>
    <w:rsid w:val="00E861FD"/>
    <w:rPr>
      <w:color w:val="605E5C"/>
      <w:shd w:val="clear" w:color="auto" w:fill="E1DFDD"/>
    </w:rPr>
  </w:style>
  <w:style w:type="character" w:styleId="FollowedHyperlink">
    <w:name w:val="FollowedHyperlink"/>
    <w:basedOn w:val="DefaultParagraphFont"/>
    <w:uiPriority w:val="99"/>
    <w:semiHidden/>
    <w:unhideWhenUsed/>
    <w:rsid w:val="00E861FD"/>
    <w:rPr>
      <w:color w:val="954F72"/>
      <w:u w:val="single"/>
    </w:rPr>
  </w:style>
  <w:style w:type="paragraph" w:customStyle="1" w:styleId="msonormal0">
    <w:name w:val="msonormal"/>
    <w:basedOn w:val="Normal"/>
    <w:rsid w:val="00E861FD"/>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xl65">
    <w:name w:val="xl65"/>
    <w:basedOn w:val="Normal"/>
    <w:rsid w:val="00E861FD"/>
    <w:pPr>
      <w:spacing w:before="100" w:beforeAutospacing="1" w:after="100" w:afterAutospacing="1" w:line="240" w:lineRule="auto"/>
    </w:pPr>
    <w:rPr>
      <w:rFonts w:ascii="Times New Roman" w:eastAsia="Times New Roman" w:hAnsi="Times New Roman" w:cs="Times New Roman"/>
      <w:kern w:val="0"/>
      <w:sz w:val="18"/>
      <w:szCs w:val="18"/>
      <w:lang w:eastAsia="en-CA"/>
      <w14:ligatures w14:val="none"/>
    </w:rPr>
  </w:style>
  <w:style w:type="paragraph" w:customStyle="1" w:styleId="xl66">
    <w:name w:val="xl66"/>
    <w:basedOn w:val="Normal"/>
    <w:rsid w:val="00E861FD"/>
    <w:pPr>
      <w:spacing w:before="100" w:beforeAutospacing="1" w:after="100" w:afterAutospacing="1" w:line="240" w:lineRule="auto"/>
    </w:pPr>
    <w:rPr>
      <w:rFonts w:ascii="Times New Roman" w:eastAsia="Times New Roman" w:hAnsi="Times New Roman" w:cs="Times New Roman"/>
      <w:kern w:val="0"/>
      <w:sz w:val="18"/>
      <w:szCs w:val="18"/>
      <w:lang w:eastAsia="en-CA"/>
      <w14:ligatures w14:val="none"/>
    </w:rPr>
  </w:style>
  <w:style w:type="paragraph" w:customStyle="1" w:styleId="xl67">
    <w:name w:val="xl67"/>
    <w:basedOn w:val="Normal"/>
    <w:rsid w:val="00E861FD"/>
    <w:pPr>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lang w:eastAsia="en-CA"/>
      <w14:ligatures w14:val="none"/>
    </w:rPr>
  </w:style>
  <w:style w:type="paragraph" w:customStyle="1" w:styleId="xl68">
    <w:name w:val="xl68"/>
    <w:basedOn w:val="Normal"/>
    <w:rsid w:val="00E861FD"/>
    <w:pPr>
      <w:shd w:val="clear" w:color="000000" w:fill="FFFFFF"/>
      <w:spacing w:before="100" w:beforeAutospacing="1" w:after="100" w:afterAutospacing="1" w:line="240" w:lineRule="auto"/>
      <w:jc w:val="right"/>
    </w:pPr>
    <w:rPr>
      <w:rFonts w:ascii="Arial Narrow" w:eastAsia="Times New Roman" w:hAnsi="Arial Narrow" w:cs="Times New Roman"/>
      <w:b/>
      <w:bCs/>
      <w:kern w:val="0"/>
      <w:sz w:val="18"/>
      <w:szCs w:val="18"/>
      <w:lang w:eastAsia="en-CA"/>
      <w14:ligatures w14:val="none"/>
    </w:rPr>
  </w:style>
  <w:style w:type="paragraph" w:customStyle="1" w:styleId="xl69">
    <w:name w:val="xl69"/>
    <w:basedOn w:val="Normal"/>
    <w:rsid w:val="00E861FD"/>
    <w:pPr>
      <w:shd w:val="clear" w:color="000000" w:fill="FFFFFF"/>
      <w:spacing w:before="100" w:beforeAutospacing="1" w:after="100" w:afterAutospacing="1" w:line="240" w:lineRule="auto"/>
      <w:jc w:val="right"/>
    </w:pPr>
    <w:rPr>
      <w:rFonts w:ascii="Arial Narrow" w:eastAsia="Times New Roman" w:hAnsi="Arial Narrow" w:cs="Times New Roman"/>
      <w:kern w:val="0"/>
      <w:sz w:val="18"/>
      <w:szCs w:val="18"/>
      <w:lang w:eastAsia="en-CA"/>
      <w14:ligatures w14:val="none"/>
    </w:rPr>
  </w:style>
  <w:style w:type="paragraph" w:customStyle="1" w:styleId="xl70">
    <w:name w:val="xl70"/>
    <w:basedOn w:val="Normal"/>
    <w:rsid w:val="00E861FD"/>
    <w:pPr>
      <w:shd w:val="clear" w:color="000000" w:fill="A9D08E"/>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71">
    <w:name w:val="xl71"/>
    <w:basedOn w:val="Normal"/>
    <w:rsid w:val="00E861FD"/>
    <w:pPr>
      <w:shd w:val="clear" w:color="000000" w:fill="9BC2E6"/>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72">
    <w:name w:val="xl72"/>
    <w:basedOn w:val="Normal"/>
    <w:rsid w:val="00E861FD"/>
    <w:pPr>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73">
    <w:name w:val="xl73"/>
    <w:basedOn w:val="Normal"/>
    <w:rsid w:val="00E861FD"/>
    <w:pPr>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74">
    <w:name w:val="xl74"/>
    <w:basedOn w:val="Normal"/>
    <w:rsid w:val="00E861FD"/>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18"/>
      <w:szCs w:val="18"/>
      <w:lang w:eastAsia="en-CA"/>
      <w14:ligatures w14:val="none"/>
    </w:rPr>
  </w:style>
  <w:style w:type="paragraph" w:customStyle="1" w:styleId="xl75">
    <w:name w:val="xl75"/>
    <w:basedOn w:val="Normal"/>
    <w:rsid w:val="00E861FD"/>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76">
    <w:name w:val="xl76"/>
    <w:basedOn w:val="Normal"/>
    <w:rsid w:val="00E861FD"/>
    <w:pPr>
      <w:pBdr>
        <w:bottom w:val="single" w:sz="4" w:space="0" w:color="auto"/>
      </w:pBdr>
      <w:shd w:val="clear" w:color="000000" w:fill="FFFFFF"/>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77">
    <w:name w:val="xl77"/>
    <w:basedOn w:val="Normal"/>
    <w:rsid w:val="00E861FD"/>
    <w:pPr>
      <w:pBdr>
        <w:bottom w:val="single" w:sz="4" w:space="0" w:color="auto"/>
      </w:pBdr>
      <w:shd w:val="clear" w:color="000000" w:fill="FFFFFF"/>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78">
    <w:name w:val="xl78"/>
    <w:basedOn w:val="Normal"/>
    <w:rsid w:val="00E861FD"/>
    <w:pPr>
      <w:pBdr>
        <w:top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18"/>
      <w:szCs w:val="18"/>
      <w:lang w:eastAsia="en-CA"/>
      <w14:ligatures w14:val="none"/>
    </w:rPr>
  </w:style>
  <w:style w:type="paragraph" w:customStyle="1" w:styleId="xl79">
    <w:name w:val="xl79"/>
    <w:basedOn w:val="Normal"/>
    <w:rsid w:val="00E861FD"/>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sz w:val="18"/>
      <w:szCs w:val="18"/>
      <w:lang w:eastAsia="en-CA"/>
      <w14:ligatures w14:val="none"/>
    </w:rPr>
  </w:style>
  <w:style w:type="paragraph" w:customStyle="1" w:styleId="xl80">
    <w:name w:val="xl80"/>
    <w:basedOn w:val="Normal"/>
    <w:rsid w:val="00E861FD"/>
    <w:pPr>
      <w:pBdr>
        <w:right w:val="single" w:sz="4" w:space="0" w:color="auto"/>
      </w:pBdr>
      <w:spacing w:before="100" w:beforeAutospacing="1" w:after="100" w:afterAutospacing="1" w:line="240" w:lineRule="auto"/>
    </w:pPr>
    <w:rPr>
      <w:rFonts w:ascii="Times New Roman" w:eastAsia="Times New Roman" w:hAnsi="Times New Roman" w:cs="Times New Roman"/>
      <w:kern w:val="0"/>
      <w:sz w:val="18"/>
      <w:szCs w:val="18"/>
      <w:lang w:eastAsia="en-CA"/>
      <w14:ligatures w14:val="none"/>
    </w:rPr>
  </w:style>
  <w:style w:type="paragraph" w:customStyle="1" w:styleId="xl81">
    <w:name w:val="xl81"/>
    <w:basedOn w:val="Normal"/>
    <w:rsid w:val="00E861FD"/>
    <w:pPr>
      <w:pBdr>
        <w:bottom w:val="single" w:sz="4" w:space="0" w:color="auto"/>
      </w:pBdr>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82">
    <w:name w:val="xl82"/>
    <w:basedOn w:val="Normal"/>
    <w:rsid w:val="00E861FD"/>
    <w:pPr>
      <w:pBdr>
        <w:bottom w:val="single" w:sz="4" w:space="0" w:color="auto"/>
      </w:pBdr>
      <w:spacing w:before="100" w:beforeAutospacing="1" w:after="100" w:afterAutospacing="1" w:line="240" w:lineRule="auto"/>
    </w:pPr>
    <w:rPr>
      <w:rFonts w:ascii="Arial Narrow" w:eastAsia="Times New Roman" w:hAnsi="Arial Narrow" w:cs="Times New Roman"/>
      <w:b/>
      <w:bCs/>
      <w:kern w:val="0"/>
      <w:sz w:val="18"/>
      <w:szCs w:val="18"/>
      <w:lang w:eastAsia="en-CA"/>
      <w14:ligatures w14:val="none"/>
    </w:rPr>
  </w:style>
  <w:style w:type="paragraph" w:customStyle="1" w:styleId="xl83">
    <w:name w:val="xl83"/>
    <w:basedOn w:val="Normal"/>
    <w:rsid w:val="00E861FD"/>
    <w:pPr>
      <w:spacing w:before="100" w:beforeAutospacing="1" w:after="100" w:afterAutospacing="1" w:line="240" w:lineRule="auto"/>
    </w:pPr>
    <w:rPr>
      <w:rFonts w:ascii="Arial Narrow" w:eastAsia="Times New Roman" w:hAnsi="Arial Narrow" w:cs="Times New Roman"/>
      <w:color w:val="FFFFFF"/>
      <w:kern w:val="0"/>
      <w:sz w:val="18"/>
      <w:szCs w:val="18"/>
      <w:lang w:eastAsia="en-CA"/>
      <w14:ligatures w14:val="none"/>
    </w:rPr>
  </w:style>
  <w:style w:type="paragraph" w:customStyle="1" w:styleId="xl84">
    <w:name w:val="xl84"/>
    <w:basedOn w:val="Normal"/>
    <w:rsid w:val="00E861FD"/>
    <w:pPr>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85">
    <w:name w:val="xl85"/>
    <w:basedOn w:val="Normal"/>
    <w:rsid w:val="00E861FD"/>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18"/>
      <w:szCs w:val="18"/>
      <w:lang w:eastAsia="en-CA"/>
      <w14:ligatures w14:val="none"/>
    </w:rPr>
  </w:style>
  <w:style w:type="paragraph" w:customStyle="1" w:styleId="xl86">
    <w:name w:val="xl86"/>
    <w:basedOn w:val="Normal"/>
    <w:rsid w:val="00E861FD"/>
    <w:pPr>
      <w:spacing w:before="100" w:beforeAutospacing="1" w:after="100" w:afterAutospacing="1" w:line="240" w:lineRule="auto"/>
    </w:pPr>
    <w:rPr>
      <w:rFonts w:ascii="Times New Roman" w:eastAsia="Times New Roman" w:hAnsi="Times New Roman" w:cs="Times New Roman"/>
      <w:b/>
      <w:bCs/>
      <w:kern w:val="0"/>
      <w:sz w:val="18"/>
      <w:szCs w:val="18"/>
      <w:lang w:eastAsia="en-CA"/>
      <w14:ligatures w14:val="none"/>
    </w:rPr>
  </w:style>
  <w:style w:type="paragraph" w:customStyle="1" w:styleId="xl87">
    <w:name w:val="xl87"/>
    <w:basedOn w:val="Normal"/>
    <w:rsid w:val="00E861FD"/>
    <w:pPr>
      <w:spacing w:before="100" w:beforeAutospacing="1" w:after="100" w:afterAutospacing="1" w:line="240" w:lineRule="auto"/>
      <w:textAlignment w:val="top"/>
    </w:pPr>
    <w:rPr>
      <w:rFonts w:ascii="Times New Roman" w:eastAsia="Times New Roman" w:hAnsi="Times New Roman" w:cs="Times New Roman"/>
      <w:kern w:val="0"/>
      <w:sz w:val="18"/>
      <w:szCs w:val="18"/>
      <w:lang w:eastAsia="en-CA"/>
      <w14:ligatures w14:val="none"/>
    </w:rPr>
  </w:style>
  <w:style w:type="paragraph" w:customStyle="1" w:styleId="xl88">
    <w:name w:val="xl88"/>
    <w:basedOn w:val="Normal"/>
    <w:rsid w:val="00E861FD"/>
    <w:pPr>
      <w:spacing w:before="100" w:beforeAutospacing="1" w:after="100" w:afterAutospacing="1" w:line="240" w:lineRule="auto"/>
      <w:textAlignment w:val="top"/>
    </w:pPr>
    <w:rPr>
      <w:rFonts w:ascii="Times New Roman" w:eastAsia="Times New Roman" w:hAnsi="Times New Roman" w:cs="Times New Roman"/>
      <w:kern w:val="0"/>
      <w:sz w:val="18"/>
      <w:szCs w:val="18"/>
      <w:lang w:eastAsia="en-CA"/>
      <w14:ligatures w14:val="none"/>
    </w:rPr>
  </w:style>
  <w:style w:type="paragraph" w:customStyle="1" w:styleId="xl89">
    <w:name w:val="xl89"/>
    <w:basedOn w:val="Normal"/>
    <w:rsid w:val="00E861FD"/>
    <w:pPr>
      <w:shd w:val="clear" w:color="000000" w:fill="A9D08E"/>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90">
    <w:name w:val="xl90"/>
    <w:basedOn w:val="Normal"/>
    <w:rsid w:val="00E861FD"/>
    <w:pPr>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91">
    <w:name w:val="xl91"/>
    <w:basedOn w:val="Normal"/>
    <w:rsid w:val="00E861FD"/>
    <w:pPr>
      <w:pBdr>
        <w:bottom w:val="single" w:sz="4" w:space="0" w:color="auto"/>
      </w:pBdr>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92">
    <w:name w:val="xl92"/>
    <w:basedOn w:val="Normal"/>
    <w:rsid w:val="00E861FD"/>
    <w:pPr>
      <w:spacing w:before="100" w:beforeAutospacing="1" w:after="100" w:afterAutospacing="1" w:line="240" w:lineRule="auto"/>
      <w:jc w:val="center"/>
    </w:pPr>
    <w:rPr>
      <w:rFonts w:ascii="Times New Roman" w:eastAsia="Times New Roman" w:hAnsi="Times New Roman" w:cs="Times New Roman"/>
      <w:kern w:val="0"/>
      <w:sz w:val="18"/>
      <w:szCs w:val="18"/>
      <w:lang w:eastAsia="en-CA"/>
      <w14:ligatures w14:val="none"/>
    </w:rPr>
  </w:style>
  <w:style w:type="paragraph" w:customStyle="1" w:styleId="xl93">
    <w:name w:val="xl93"/>
    <w:basedOn w:val="Normal"/>
    <w:rsid w:val="00E861FD"/>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kern w:val="0"/>
      <w:sz w:val="18"/>
      <w:szCs w:val="18"/>
      <w:lang w:eastAsia="en-CA"/>
      <w14:ligatures w14:val="none"/>
    </w:rPr>
  </w:style>
  <w:style w:type="paragraph" w:customStyle="1" w:styleId="xl94">
    <w:name w:val="xl94"/>
    <w:basedOn w:val="Normal"/>
    <w:rsid w:val="00E861FD"/>
    <w:pPr>
      <w:pBdr>
        <w:top w:val="single" w:sz="4" w:space="0" w:color="auto"/>
        <w:bottom w:val="single" w:sz="4" w:space="0" w:color="auto"/>
      </w:pBdr>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95">
    <w:name w:val="xl95"/>
    <w:basedOn w:val="Normal"/>
    <w:rsid w:val="00E861FD"/>
    <w:pPr>
      <w:pBdr>
        <w:top w:val="single" w:sz="4" w:space="0" w:color="auto"/>
        <w:bottom w:val="single" w:sz="4" w:space="0" w:color="auto"/>
      </w:pBdr>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96">
    <w:name w:val="xl96"/>
    <w:basedOn w:val="Normal"/>
    <w:rsid w:val="00E861FD"/>
    <w:pPr>
      <w:pBdr>
        <w:top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kern w:val="0"/>
      <w:sz w:val="18"/>
      <w:szCs w:val="18"/>
      <w:lang w:eastAsia="en-CA"/>
      <w14:ligatures w14:val="none"/>
    </w:rPr>
  </w:style>
  <w:style w:type="paragraph" w:customStyle="1" w:styleId="xl97">
    <w:name w:val="xl97"/>
    <w:basedOn w:val="Normal"/>
    <w:rsid w:val="00E861FD"/>
    <w:pPr>
      <w:spacing w:before="100" w:beforeAutospacing="1" w:after="100" w:afterAutospacing="1" w:line="240" w:lineRule="auto"/>
      <w:textAlignment w:val="top"/>
    </w:pPr>
    <w:rPr>
      <w:rFonts w:ascii="Arial Narrow" w:eastAsia="Times New Roman" w:hAnsi="Arial Narrow" w:cs="Times New Roman"/>
      <w:kern w:val="0"/>
      <w:sz w:val="18"/>
      <w:szCs w:val="18"/>
      <w:lang w:eastAsia="en-CA"/>
      <w14:ligatures w14:val="none"/>
    </w:rPr>
  </w:style>
  <w:style w:type="paragraph" w:customStyle="1" w:styleId="xl98">
    <w:name w:val="xl98"/>
    <w:basedOn w:val="Normal"/>
    <w:rsid w:val="00E861FD"/>
    <w:pPr>
      <w:shd w:val="clear" w:color="000000" w:fill="9BC2E6"/>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99">
    <w:name w:val="xl99"/>
    <w:basedOn w:val="Normal"/>
    <w:rsid w:val="00E861FD"/>
    <w:pPr>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100">
    <w:name w:val="xl100"/>
    <w:basedOn w:val="Normal"/>
    <w:rsid w:val="00E861FD"/>
    <w:pPr>
      <w:shd w:val="clear" w:color="000000" w:fill="C65911"/>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101">
    <w:name w:val="xl101"/>
    <w:basedOn w:val="Normal"/>
    <w:rsid w:val="00E861FD"/>
    <w:pPr>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02">
    <w:name w:val="xl102"/>
    <w:basedOn w:val="Normal"/>
    <w:rsid w:val="00E861FD"/>
    <w:pPr>
      <w:shd w:val="clear" w:color="000000" w:fill="F4B084"/>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03">
    <w:name w:val="xl103"/>
    <w:basedOn w:val="Normal"/>
    <w:rsid w:val="00E861FD"/>
    <w:pPr>
      <w:shd w:val="clear" w:color="000000" w:fill="FFD966"/>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04">
    <w:name w:val="xl104"/>
    <w:basedOn w:val="Normal"/>
    <w:rsid w:val="00E861FD"/>
    <w:pPr>
      <w:shd w:val="clear" w:color="000000" w:fill="F4B084"/>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05">
    <w:name w:val="xl105"/>
    <w:basedOn w:val="Normal"/>
    <w:rsid w:val="00E861FD"/>
    <w:pPr>
      <w:shd w:val="clear" w:color="000000" w:fill="BFBFBF"/>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06">
    <w:name w:val="xl106"/>
    <w:basedOn w:val="Normal"/>
    <w:rsid w:val="00E861FD"/>
    <w:pPr>
      <w:shd w:val="clear" w:color="000000" w:fill="C65911"/>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07">
    <w:name w:val="xl107"/>
    <w:basedOn w:val="Normal"/>
    <w:rsid w:val="00E861FD"/>
    <w:pPr>
      <w:shd w:val="clear" w:color="000000" w:fill="BF8F00"/>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08">
    <w:name w:val="xl108"/>
    <w:basedOn w:val="Normal"/>
    <w:rsid w:val="00E861FD"/>
    <w:pPr>
      <w:shd w:val="clear" w:color="000000" w:fill="E2EFDA"/>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09">
    <w:name w:val="xl109"/>
    <w:basedOn w:val="Normal"/>
    <w:rsid w:val="00E861FD"/>
    <w:pPr>
      <w:shd w:val="clear" w:color="000000" w:fill="FFD966"/>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10">
    <w:name w:val="xl110"/>
    <w:basedOn w:val="Normal"/>
    <w:rsid w:val="00E861FD"/>
    <w:pPr>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11">
    <w:name w:val="xl111"/>
    <w:basedOn w:val="Normal"/>
    <w:rsid w:val="00E861FD"/>
    <w:pPr>
      <w:shd w:val="clear" w:color="000000" w:fill="FFF2CC"/>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12">
    <w:name w:val="xl112"/>
    <w:basedOn w:val="Normal"/>
    <w:rsid w:val="00E861FD"/>
    <w:pPr>
      <w:shd w:val="clear" w:color="000000" w:fill="7030A0"/>
      <w:spacing w:before="100" w:beforeAutospacing="1" w:after="100" w:afterAutospacing="1" w:line="240" w:lineRule="auto"/>
      <w:jc w:val="center"/>
    </w:pPr>
    <w:rPr>
      <w:rFonts w:ascii="Arial Narrow" w:eastAsia="Times New Roman" w:hAnsi="Arial Narrow" w:cs="Times New Roman"/>
      <w:kern w:val="0"/>
      <w:sz w:val="18"/>
      <w:szCs w:val="18"/>
      <w:lang w:eastAsia="en-CA"/>
      <w14:ligatures w14:val="none"/>
    </w:rPr>
  </w:style>
  <w:style w:type="paragraph" w:customStyle="1" w:styleId="xl113">
    <w:name w:val="xl113"/>
    <w:basedOn w:val="Normal"/>
    <w:rsid w:val="00E861FD"/>
    <w:pPr>
      <w:shd w:val="clear" w:color="000000" w:fill="FFFF00"/>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114">
    <w:name w:val="xl114"/>
    <w:basedOn w:val="Normal"/>
    <w:rsid w:val="00E861FD"/>
    <w:pPr>
      <w:shd w:val="clear" w:color="000000" w:fill="E2EFDA"/>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115">
    <w:name w:val="xl115"/>
    <w:basedOn w:val="Normal"/>
    <w:rsid w:val="00E861FD"/>
    <w:pPr>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16">
    <w:name w:val="xl116"/>
    <w:basedOn w:val="Normal"/>
    <w:rsid w:val="00E861FD"/>
    <w:pPr>
      <w:shd w:val="clear" w:color="000000" w:fill="FFFFFF"/>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17">
    <w:name w:val="xl117"/>
    <w:basedOn w:val="Normal"/>
    <w:rsid w:val="00E861FD"/>
    <w:pPr>
      <w:pBdr>
        <w:left w:val="single" w:sz="4" w:space="0" w:color="auto"/>
      </w:pBdr>
      <w:shd w:val="clear" w:color="000000" w:fill="FFFFFF"/>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18">
    <w:name w:val="xl118"/>
    <w:basedOn w:val="Normal"/>
    <w:rsid w:val="00E861FD"/>
    <w:pPr>
      <w:spacing w:before="100" w:beforeAutospacing="1" w:after="100" w:afterAutospacing="1" w:line="240" w:lineRule="auto"/>
      <w:textAlignment w:val="top"/>
    </w:pPr>
    <w:rPr>
      <w:rFonts w:ascii="Arial Narrow" w:eastAsia="Times New Roman" w:hAnsi="Arial Narrow" w:cs="Times New Roman"/>
      <w:kern w:val="0"/>
      <w:sz w:val="18"/>
      <w:szCs w:val="18"/>
      <w:lang w:eastAsia="en-CA"/>
      <w14:ligatures w14:val="none"/>
    </w:rPr>
  </w:style>
  <w:style w:type="paragraph" w:customStyle="1" w:styleId="xl119">
    <w:name w:val="xl119"/>
    <w:basedOn w:val="Normal"/>
    <w:rsid w:val="00E861FD"/>
    <w:pPr>
      <w:spacing w:before="100" w:beforeAutospacing="1" w:after="100" w:afterAutospacing="1" w:line="240" w:lineRule="auto"/>
    </w:pPr>
    <w:rPr>
      <w:rFonts w:ascii="Arial Narrow" w:eastAsia="Times New Roman" w:hAnsi="Arial Narrow" w:cs="Times New Roman"/>
      <w:kern w:val="0"/>
      <w:sz w:val="18"/>
      <w:szCs w:val="18"/>
      <w:lang w:eastAsia="en-CA"/>
      <w14:ligatures w14:val="none"/>
    </w:rPr>
  </w:style>
  <w:style w:type="paragraph" w:customStyle="1" w:styleId="xl120">
    <w:name w:val="xl120"/>
    <w:basedOn w:val="Normal"/>
    <w:rsid w:val="00E861FD"/>
    <w:pPr>
      <w:spacing w:before="100" w:beforeAutospacing="1" w:after="100" w:afterAutospacing="1" w:line="240" w:lineRule="auto"/>
      <w:textAlignment w:val="top"/>
    </w:pPr>
    <w:rPr>
      <w:rFonts w:ascii="Arial Narrow" w:eastAsia="Times New Roman" w:hAnsi="Arial Narrow" w:cs="Times New Roman"/>
      <w:kern w:val="0"/>
      <w:sz w:val="18"/>
      <w:szCs w:val="18"/>
      <w:lang w:eastAsia="en-CA"/>
      <w14:ligatures w14:val="none"/>
    </w:rPr>
  </w:style>
  <w:style w:type="paragraph" w:customStyle="1" w:styleId="xl121">
    <w:name w:val="xl121"/>
    <w:basedOn w:val="Normal"/>
    <w:rsid w:val="00E861FD"/>
    <w:pPr>
      <w:spacing w:before="100" w:beforeAutospacing="1" w:after="100" w:afterAutospacing="1" w:line="240" w:lineRule="auto"/>
      <w:textAlignment w:val="center"/>
    </w:pPr>
    <w:rPr>
      <w:rFonts w:ascii="Arial Narrow" w:eastAsia="Times New Roman" w:hAnsi="Arial Narrow" w:cs="Times New Roman"/>
      <w:kern w:val="0"/>
      <w:sz w:val="18"/>
      <w:szCs w:val="18"/>
      <w:lang w:eastAsia="en-CA"/>
      <w14:ligatures w14:val="none"/>
    </w:rPr>
  </w:style>
  <w:style w:type="paragraph" w:customStyle="1" w:styleId="xl122">
    <w:name w:val="xl122"/>
    <w:basedOn w:val="Normal"/>
    <w:rsid w:val="00E861FD"/>
    <w:pPr>
      <w:spacing w:before="100" w:beforeAutospacing="1" w:after="100" w:afterAutospacing="1" w:line="240" w:lineRule="auto"/>
      <w:jc w:val="center"/>
      <w:textAlignment w:val="center"/>
    </w:pPr>
    <w:rPr>
      <w:rFonts w:ascii="Arial Narrow" w:eastAsia="Times New Roman" w:hAnsi="Arial Narrow" w:cs="Times New Roman"/>
      <w:kern w:val="0"/>
      <w:sz w:val="18"/>
      <w:szCs w:val="18"/>
      <w:lang w:eastAsia="en-CA"/>
      <w14:ligatures w14:val="none"/>
    </w:rPr>
  </w:style>
  <w:style w:type="paragraph" w:customStyle="1" w:styleId="xl123">
    <w:name w:val="xl123"/>
    <w:basedOn w:val="Normal"/>
    <w:rsid w:val="00E861FD"/>
    <w:pPr>
      <w:spacing w:before="100" w:beforeAutospacing="1" w:after="100" w:afterAutospacing="1" w:line="240" w:lineRule="auto"/>
      <w:textAlignment w:val="center"/>
    </w:pPr>
    <w:rPr>
      <w:rFonts w:ascii="Arial Narrow" w:eastAsia="Times New Roman" w:hAnsi="Arial Narrow" w:cs="Times New Roman"/>
      <w:kern w:val="0"/>
      <w:sz w:val="18"/>
      <w:szCs w:val="18"/>
      <w:lang w:eastAsia="en-CA"/>
      <w14:ligatures w14:val="none"/>
    </w:rPr>
  </w:style>
  <w:style w:type="character" w:customStyle="1" w:styleId="cell">
    <w:name w:val="cell"/>
    <w:basedOn w:val="DefaultParagraphFont"/>
    <w:rsid w:val="00E861FD"/>
  </w:style>
  <w:style w:type="character" w:customStyle="1" w:styleId="block">
    <w:name w:val="block"/>
    <w:basedOn w:val="DefaultParagraphFont"/>
    <w:rsid w:val="00E861FD"/>
  </w:style>
  <w:style w:type="character" w:customStyle="1" w:styleId="cell-value">
    <w:name w:val="cell-value"/>
    <w:basedOn w:val="DefaultParagraphFont"/>
    <w:rsid w:val="00E861FD"/>
  </w:style>
  <w:style w:type="paragraph" w:styleId="TOCHeading">
    <w:name w:val="TOC Heading"/>
    <w:basedOn w:val="Heading1"/>
    <w:next w:val="Normal"/>
    <w:uiPriority w:val="39"/>
    <w:unhideWhenUsed/>
    <w:qFormat/>
    <w:rsid w:val="00E861FD"/>
    <w:pPr>
      <w:spacing w:before="240" w:line="259" w:lineRule="auto"/>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E861FD"/>
    <w:pPr>
      <w:spacing w:after="100" w:line="276" w:lineRule="auto"/>
    </w:pPr>
    <w:rPr>
      <w:kern w:val="0"/>
      <w14:ligatures w14:val="none"/>
    </w:rPr>
  </w:style>
  <w:style w:type="table" w:customStyle="1" w:styleId="TableGrid1">
    <w:name w:val="Table Grid1"/>
    <w:basedOn w:val="TableNormal"/>
    <w:next w:val="TableGrid"/>
    <w:uiPriority w:val="39"/>
    <w:rsid w:val="00E861FD"/>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E861FD"/>
  </w:style>
  <w:style w:type="character" w:customStyle="1" w:styleId="eop">
    <w:name w:val="eop"/>
    <w:basedOn w:val="DefaultParagraphFont"/>
    <w:rsid w:val="00E861FD"/>
  </w:style>
  <w:style w:type="paragraph" w:styleId="Caption">
    <w:name w:val="caption"/>
    <w:basedOn w:val="Normal"/>
    <w:next w:val="Normal"/>
    <w:uiPriority w:val="35"/>
    <w:unhideWhenUsed/>
    <w:qFormat/>
    <w:rsid w:val="00E861FD"/>
    <w:pPr>
      <w:spacing w:after="200" w:line="240" w:lineRule="auto"/>
    </w:pPr>
    <w:rPr>
      <w:i/>
      <w:iCs/>
      <w:color w:val="44546A" w:themeColor="text2"/>
      <w:kern w:val="0"/>
      <w:sz w:val="18"/>
      <w:szCs w:val="18"/>
      <w:lang w:val="en-US"/>
      <w14:ligatures w14:val="none"/>
    </w:rPr>
  </w:style>
  <w:style w:type="paragraph" w:customStyle="1" w:styleId="Default">
    <w:name w:val="Default"/>
    <w:rsid w:val="00E861FD"/>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 w:type="paragraph" w:styleId="Bibliography">
    <w:name w:val="Bibliography"/>
    <w:basedOn w:val="Normal"/>
    <w:next w:val="Normal"/>
    <w:uiPriority w:val="37"/>
    <w:unhideWhenUsed/>
    <w:rsid w:val="00E861FD"/>
    <w:pPr>
      <w:tabs>
        <w:tab w:val="left" w:pos="504"/>
      </w:tabs>
      <w:spacing w:after="0" w:line="240" w:lineRule="auto"/>
      <w:ind w:left="504" w:hanging="504"/>
    </w:pPr>
    <w:rPr>
      <w:kern w:val="0"/>
      <w:lang w:val="en-US"/>
      <w14:ligatures w14:val="none"/>
    </w:rPr>
  </w:style>
  <w:style w:type="character" w:customStyle="1" w:styleId="quality-sign">
    <w:name w:val="quality-sign"/>
    <w:basedOn w:val="DefaultParagraphFont"/>
    <w:rsid w:val="00E861FD"/>
  </w:style>
  <w:style w:type="character" w:customStyle="1" w:styleId="quality-text">
    <w:name w:val="quality-text"/>
    <w:basedOn w:val="DefaultParagraphFont"/>
    <w:rsid w:val="00E861FD"/>
  </w:style>
  <w:style w:type="character" w:customStyle="1" w:styleId="comma">
    <w:name w:val="comma"/>
    <w:basedOn w:val="DefaultParagraphFont"/>
    <w:rsid w:val="00E861FD"/>
  </w:style>
  <w:style w:type="paragraph" w:styleId="NormalWeb">
    <w:name w:val="Normal (Web)"/>
    <w:basedOn w:val="Normal"/>
    <w:uiPriority w:val="99"/>
    <w:unhideWhenUsed/>
    <w:rsid w:val="00E861FD"/>
    <w:pPr>
      <w:spacing w:before="100" w:beforeAutospacing="1" w:after="100" w:afterAutospacing="1" w:line="240" w:lineRule="auto"/>
    </w:pPr>
    <w:rPr>
      <w:rFonts w:ascii="Times New Roman" w:eastAsiaTheme="minorEastAsia" w:hAnsi="Times New Roman" w:cs="Times New Roman"/>
      <w:kern w:val="0"/>
      <w:sz w:val="24"/>
      <w:szCs w:val="24"/>
      <w:lang w:val="en-US"/>
      <w14:ligatures w14:val="none"/>
    </w:rPr>
  </w:style>
  <w:style w:type="paragraph" w:customStyle="1" w:styleId="sof-title">
    <w:name w:val="sof-title"/>
    <w:basedOn w:val="Normal"/>
    <w:uiPriority w:val="99"/>
    <w:rsid w:val="00E861FD"/>
    <w:pPr>
      <w:spacing w:before="100" w:beforeAutospacing="1" w:after="100" w:afterAutospacing="1" w:line="240" w:lineRule="auto"/>
    </w:pPr>
    <w:rPr>
      <w:rFonts w:ascii="Times New Roman" w:eastAsiaTheme="minorEastAsia" w:hAnsi="Times New Roman" w:cs="Times New Roman"/>
      <w:kern w:val="0"/>
      <w:sz w:val="24"/>
      <w:szCs w:val="24"/>
      <w:lang w:val="en-US"/>
      <w14:ligatures w14:val="none"/>
    </w:rPr>
  </w:style>
  <w:style w:type="paragraph" w:customStyle="1" w:styleId="first-letter">
    <w:name w:val="first-letter"/>
    <w:basedOn w:val="Normal"/>
    <w:uiPriority w:val="99"/>
    <w:rsid w:val="00E861FD"/>
    <w:pPr>
      <w:spacing w:before="100" w:beforeAutospacing="1" w:after="100" w:afterAutospacing="1" w:line="240" w:lineRule="auto"/>
    </w:pPr>
    <w:rPr>
      <w:rFonts w:ascii="Times New Roman" w:eastAsiaTheme="minorEastAsia" w:hAnsi="Times New Roman" w:cs="Times New Roman"/>
      <w:kern w:val="0"/>
      <w:sz w:val="24"/>
      <w:szCs w:val="24"/>
      <w:lang w:val="en-US"/>
      <w14:ligatures w14:val="none"/>
    </w:rPr>
  </w:style>
  <w:style w:type="character" w:styleId="FootnoteReference">
    <w:name w:val="footnote reference"/>
    <w:basedOn w:val="DefaultParagraphFont"/>
    <w:uiPriority w:val="99"/>
    <w:semiHidden/>
    <w:unhideWhenUsed/>
    <w:rsid w:val="00E861FD"/>
    <w:rPr>
      <w:vertAlign w:val="superscript"/>
    </w:rPr>
  </w:style>
  <w:style w:type="character" w:customStyle="1" w:styleId="highwire-cite-doi">
    <w:name w:val="highwire-cite-doi"/>
    <w:basedOn w:val="DefaultParagraphFont"/>
    <w:rsid w:val="00E861FD"/>
  </w:style>
  <w:style w:type="character" w:customStyle="1" w:styleId="UnresolvedMention2">
    <w:name w:val="Unresolved Mention2"/>
    <w:basedOn w:val="DefaultParagraphFont"/>
    <w:uiPriority w:val="99"/>
    <w:semiHidden/>
    <w:unhideWhenUsed/>
    <w:rsid w:val="00E861FD"/>
    <w:rPr>
      <w:color w:val="605E5C"/>
      <w:shd w:val="clear" w:color="auto" w:fill="E1DFDD"/>
    </w:rPr>
  </w:style>
  <w:style w:type="paragraph" w:styleId="Revision">
    <w:name w:val="Revision"/>
    <w:hidden/>
    <w:uiPriority w:val="99"/>
    <w:semiHidden/>
    <w:rsid w:val="00E861FD"/>
    <w:pPr>
      <w:spacing w:after="0" w:line="240" w:lineRule="auto"/>
    </w:pPr>
    <w:rPr>
      <w:rFonts w:ascii="Times New Roman" w:hAnsi="Times New Roman"/>
      <w:kern w:val="0"/>
      <w:lang w:val="en-CA"/>
      <w14:ligatures w14:val="none"/>
    </w:rPr>
  </w:style>
  <w:style w:type="character" w:customStyle="1" w:styleId="UnresolvedMention3">
    <w:name w:val="Unresolved Mention3"/>
    <w:basedOn w:val="DefaultParagraphFont"/>
    <w:uiPriority w:val="99"/>
    <w:semiHidden/>
    <w:unhideWhenUsed/>
    <w:rsid w:val="00E861FD"/>
    <w:rPr>
      <w:color w:val="605E5C"/>
      <w:shd w:val="clear" w:color="auto" w:fill="E1DFDD"/>
    </w:rPr>
  </w:style>
  <w:style w:type="character" w:styleId="UnresolvedMention">
    <w:name w:val="Unresolved Mention"/>
    <w:basedOn w:val="DefaultParagraphFont"/>
    <w:uiPriority w:val="99"/>
    <w:semiHidden/>
    <w:unhideWhenUsed/>
    <w:rsid w:val="00E861FD"/>
    <w:rPr>
      <w:color w:val="605E5C"/>
      <w:shd w:val="clear" w:color="auto" w:fill="E1DFDD"/>
    </w:rPr>
  </w:style>
  <w:style w:type="character" w:styleId="Mention">
    <w:name w:val="Mention"/>
    <w:basedOn w:val="DefaultParagraphFont"/>
    <w:uiPriority w:val="99"/>
    <w:unhideWhenUsed/>
    <w:rsid w:val="00E861FD"/>
    <w:rPr>
      <w:color w:val="2B579A"/>
      <w:shd w:val="clear" w:color="auto" w:fill="E1DFDD"/>
    </w:rPr>
  </w:style>
  <w:style w:type="character" w:customStyle="1" w:styleId="UnresolvedMention4">
    <w:name w:val="Unresolved Mention4"/>
    <w:basedOn w:val="DefaultParagraphFont"/>
    <w:uiPriority w:val="99"/>
    <w:semiHidden/>
    <w:unhideWhenUsed/>
    <w:rsid w:val="00E861FD"/>
    <w:rPr>
      <w:color w:val="605E5C"/>
      <w:shd w:val="clear" w:color="auto" w:fill="E1DFDD"/>
    </w:rPr>
  </w:style>
  <w:style w:type="character" w:customStyle="1" w:styleId="Mention1">
    <w:name w:val="Mention1"/>
    <w:basedOn w:val="DefaultParagraphFont"/>
    <w:uiPriority w:val="99"/>
    <w:unhideWhenUsed/>
    <w:rsid w:val="00E861F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documentManagement>
</p:properties>
</file>

<file path=customXml/itemProps1.xml><?xml version="1.0" encoding="utf-8"?>
<ds:datastoreItem xmlns:ds="http://schemas.openxmlformats.org/officeDocument/2006/customXml" ds:itemID="{59E0BA6A-970C-4A4B-805F-457104D839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3529c-81c1-4ddf-b8c9-43bfa38f2333"/>
    <ds:schemaRef ds:uri="b89c4f7c-3d14-40d0-bb44-4d2035e15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E05B25-0909-4415-A430-9C4A5596D245}">
  <ds:schemaRefs>
    <ds:schemaRef ds:uri="http://schemas.microsoft.com/sharepoint/v3/contenttype/forms"/>
  </ds:schemaRefs>
</ds:datastoreItem>
</file>

<file path=customXml/itemProps3.xml><?xml version="1.0" encoding="utf-8"?>
<ds:datastoreItem xmlns:ds="http://schemas.openxmlformats.org/officeDocument/2006/customXml" ds:itemID="{DE83D632-AC5F-4C83-8670-3293BF484870}">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14</Pages>
  <Words>11112</Words>
  <Characters>63344</Characters>
  <Application>Microsoft Office Word</Application>
  <DocSecurity>0</DocSecurity>
  <Lines>527</Lines>
  <Paragraphs>148</Paragraphs>
  <ScaleCrop>false</ScaleCrop>
  <Company/>
  <LinksUpToDate>false</LinksUpToDate>
  <CharactersWithSpaces>74308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Niyati Vyas</dc:creator>
  <cp:keywords/>
  <dc:description/>
  <cp:lastModifiedBy>Niyati Vyas</cp:lastModifiedBy>
  <cp:revision>22</cp:revision>
  <dcterms:created xsi:type="dcterms:W3CDTF">2023-08-21T18:30:00Z</dcterms:created>
  <dcterms:modified xsi:type="dcterms:W3CDTF">2023-11-30T21:08:00Z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