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2CCB22" w14:textId="77777777" w:rsidR="001A0D6B" w:rsidRDefault="001A0D6B">
      <w:pPr>
        <w:spacing w:line="360" w:lineRule="auto"/>
        <w:jc w:val="center"/>
        <w:rPr>
          <w:rFonts w:ascii="TimesNewRomanPS-BoldMT" w:hAnsi="TimesNewRomanPS-BoldMT" w:hint="eastAsia"/>
          <w:b/>
          <w:bCs/>
          <w:color w:val="000000"/>
          <w:sz w:val="36"/>
          <w:szCs w:val="36"/>
        </w:rPr>
      </w:pPr>
      <w:r>
        <w:rPr>
          <w:rFonts w:ascii="TimesNewRomanPS-BoldMT" w:hAnsi="TimesNewRomanPS-BoldMT"/>
          <w:b/>
          <w:bCs/>
          <w:color w:val="000000"/>
          <w:sz w:val="36"/>
          <w:szCs w:val="36"/>
        </w:rPr>
        <w:t>Supporting Information</w:t>
      </w:r>
    </w:p>
    <w:p w14:paraId="2579BA69" w14:textId="77777777" w:rsidR="001A0D6B" w:rsidRDefault="001A0D6B">
      <w:pPr>
        <w:spacing w:line="480" w:lineRule="auto"/>
        <w:jc w:val="center"/>
        <w:rPr>
          <w:rFonts w:ascii="Times New Roman" w:eastAsia="宋体" w:hAnsi="Times New Roman" w:cs="Times New Roman"/>
          <w:b/>
          <w:bCs/>
          <w:sz w:val="32"/>
          <w:szCs w:val="32"/>
          <w:lang w:bidi="ar"/>
        </w:rPr>
      </w:pPr>
      <w:bookmarkStart w:id="0" w:name="_Hlk140073588"/>
      <w:bookmarkStart w:id="1" w:name="_Hlk139060119"/>
      <w:bookmarkEnd w:id="0"/>
      <w:bookmarkEnd w:id="1"/>
      <w:r>
        <w:rPr>
          <w:rFonts w:ascii="Times New Roman" w:eastAsia="宋体" w:hAnsi="Times New Roman" w:cs="Times New Roman"/>
          <w:b/>
          <w:bCs/>
          <w:sz w:val="32"/>
          <w:szCs w:val="32"/>
          <w:lang w:bidi="ar"/>
        </w:rPr>
        <w:t xml:space="preserve">Transparent, </w:t>
      </w:r>
      <w:r>
        <w:rPr>
          <w:rFonts w:ascii="Times New Roman" w:eastAsia="宋体" w:hAnsi="Times New Roman" w:cs="Times New Roman" w:hint="eastAsia"/>
          <w:b/>
          <w:bCs/>
          <w:sz w:val="32"/>
          <w:szCs w:val="32"/>
          <w:lang w:bidi="ar"/>
        </w:rPr>
        <w:t>f</w:t>
      </w:r>
      <w:r>
        <w:rPr>
          <w:rFonts w:ascii="Times New Roman" w:eastAsia="宋体" w:hAnsi="Times New Roman" w:cs="Times New Roman"/>
          <w:b/>
          <w:bCs/>
          <w:sz w:val="32"/>
          <w:szCs w:val="32"/>
          <w:lang w:bidi="ar"/>
        </w:rPr>
        <w:t xml:space="preserve">lame </w:t>
      </w:r>
      <w:r>
        <w:rPr>
          <w:rFonts w:ascii="Times New Roman" w:eastAsia="宋体" w:hAnsi="Times New Roman" w:cs="Times New Roman" w:hint="eastAsia"/>
          <w:b/>
          <w:bCs/>
          <w:sz w:val="32"/>
          <w:szCs w:val="32"/>
          <w:lang w:bidi="ar"/>
        </w:rPr>
        <w:t>r</w:t>
      </w:r>
      <w:r>
        <w:rPr>
          <w:rFonts w:ascii="Times New Roman" w:eastAsia="宋体" w:hAnsi="Times New Roman" w:cs="Times New Roman"/>
          <w:b/>
          <w:bCs/>
          <w:sz w:val="32"/>
          <w:szCs w:val="32"/>
          <w:lang w:bidi="ar"/>
        </w:rPr>
        <w:t xml:space="preserve">etardant and </w:t>
      </w:r>
      <w:r>
        <w:rPr>
          <w:rFonts w:ascii="Times New Roman" w:eastAsia="宋体" w:hAnsi="Times New Roman" w:cs="Times New Roman" w:hint="eastAsia"/>
          <w:b/>
          <w:bCs/>
          <w:sz w:val="32"/>
          <w:szCs w:val="32"/>
          <w:lang w:bidi="ar"/>
        </w:rPr>
        <w:t>m</w:t>
      </w:r>
      <w:r>
        <w:rPr>
          <w:rFonts w:ascii="Times New Roman" w:eastAsia="宋体" w:hAnsi="Times New Roman" w:cs="Times New Roman"/>
          <w:b/>
          <w:bCs/>
          <w:sz w:val="32"/>
          <w:szCs w:val="32"/>
          <w:lang w:bidi="ar"/>
        </w:rPr>
        <w:t xml:space="preserve">achinable </w:t>
      </w:r>
      <w:bookmarkStart w:id="2" w:name="_Hlk148611115"/>
      <w:r>
        <w:rPr>
          <w:rFonts w:ascii="Times New Roman" w:eastAsia="宋体" w:hAnsi="Times New Roman" w:cs="Times New Roman" w:hint="eastAsia"/>
          <w:b/>
          <w:bCs/>
          <w:sz w:val="32"/>
          <w:szCs w:val="32"/>
          <w:lang w:bidi="ar"/>
        </w:rPr>
        <w:t>c</w:t>
      </w:r>
      <w:r>
        <w:rPr>
          <w:rFonts w:ascii="Times New Roman" w:eastAsia="宋体" w:hAnsi="Times New Roman" w:cs="Times New Roman"/>
          <w:b/>
          <w:bCs/>
          <w:sz w:val="32"/>
          <w:szCs w:val="32"/>
          <w:lang w:bidi="ar"/>
        </w:rPr>
        <w:t xml:space="preserve">ellulose/silica </w:t>
      </w:r>
      <w:r>
        <w:rPr>
          <w:rFonts w:ascii="Times New Roman" w:eastAsia="宋体" w:hAnsi="Times New Roman" w:cs="Times New Roman" w:hint="eastAsia"/>
          <w:b/>
          <w:bCs/>
          <w:sz w:val="32"/>
          <w:szCs w:val="32"/>
          <w:lang w:bidi="ar"/>
        </w:rPr>
        <w:t>c</w:t>
      </w:r>
      <w:r>
        <w:rPr>
          <w:rFonts w:ascii="Times New Roman" w:eastAsia="宋体" w:hAnsi="Times New Roman" w:cs="Times New Roman"/>
          <w:b/>
          <w:bCs/>
          <w:sz w:val="32"/>
          <w:szCs w:val="32"/>
          <w:lang w:bidi="ar"/>
        </w:rPr>
        <w:t>omposite</w:t>
      </w:r>
      <w:bookmarkEnd w:id="2"/>
      <w:r>
        <w:rPr>
          <w:rFonts w:ascii="Times New Roman" w:eastAsia="宋体" w:hAnsi="Times New Roman" w:cs="Times New Roman"/>
          <w:b/>
          <w:bCs/>
          <w:sz w:val="32"/>
          <w:szCs w:val="32"/>
          <w:lang w:bidi="ar"/>
        </w:rPr>
        <w:t xml:space="preserve"> </w:t>
      </w:r>
      <w:r>
        <w:rPr>
          <w:rFonts w:ascii="Times New Roman" w:eastAsia="宋体" w:hAnsi="Times New Roman" w:cs="Times New Roman" w:hint="eastAsia"/>
          <w:b/>
          <w:bCs/>
          <w:sz w:val="32"/>
          <w:szCs w:val="32"/>
          <w:lang w:bidi="ar"/>
        </w:rPr>
        <w:t>a</w:t>
      </w:r>
      <w:r>
        <w:rPr>
          <w:rFonts w:ascii="Times New Roman" w:eastAsia="宋体" w:hAnsi="Times New Roman" w:cs="Times New Roman"/>
          <w:b/>
          <w:bCs/>
          <w:sz w:val="32"/>
          <w:szCs w:val="32"/>
          <w:lang w:bidi="ar"/>
        </w:rPr>
        <w:t xml:space="preserve">erogels with </w:t>
      </w:r>
      <w:proofErr w:type="spellStart"/>
      <w:r>
        <w:rPr>
          <w:rFonts w:ascii="Times New Roman" w:eastAsia="宋体" w:hAnsi="Times New Roman" w:cs="Times New Roman" w:hint="eastAsia"/>
          <w:b/>
          <w:bCs/>
          <w:sz w:val="32"/>
          <w:szCs w:val="32"/>
          <w:lang w:bidi="ar"/>
        </w:rPr>
        <w:t>n</w:t>
      </w:r>
      <w:r>
        <w:rPr>
          <w:rFonts w:ascii="Times New Roman" w:eastAsia="宋体" w:hAnsi="Times New Roman" w:cs="Times New Roman"/>
          <w:b/>
          <w:bCs/>
          <w:sz w:val="32"/>
          <w:szCs w:val="32"/>
          <w:lang w:bidi="ar"/>
        </w:rPr>
        <w:t>anoporous</w:t>
      </w:r>
      <w:proofErr w:type="spellEnd"/>
      <w:r>
        <w:rPr>
          <w:rFonts w:ascii="Times New Roman" w:eastAsia="宋体" w:hAnsi="Times New Roman" w:cs="Times New Roman"/>
          <w:b/>
          <w:bCs/>
          <w:sz w:val="32"/>
          <w:szCs w:val="32"/>
          <w:lang w:bidi="ar"/>
        </w:rPr>
        <w:t xml:space="preserve"> </w:t>
      </w:r>
      <w:r>
        <w:rPr>
          <w:rFonts w:ascii="Times New Roman" w:eastAsia="宋体" w:hAnsi="Times New Roman" w:cs="Times New Roman" w:hint="eastAsia"/>
          <w:b/>
          <w:bCs/>
          <w:sz w:val="32"/>
          <w:szCs w:val="32"/>
          <w:lang w:bidi="ar"/>
        </w:rPr>
        <w:t>d</w:t>
      </w:r>
      <w:r>
        <w:rPr>
          <w:rFonts w:ascii="Times New Roman" w:eastAsia="宋体" w:hAnsi="Times New Roman" w:cs="Times New Roman"/>
          <w:b/>
          <w:bCs/>
          <w:sz w:val="32"/>
          <w:szCs w:val="32"/>
          <w:lang w:bidi="ar"/>
        </w:rPr>
        <w:t xml:space="preserve">ual </w:t>
      </w:r>
      <w:r>
        <w:rPr>
          <w:rFonts w:ascii="Times New Roman" w:eastAsia="宋体" w:hAnsi="Times New Roman" w:cs="Times New Roman" w:hint="eastAsia"/>
          <w:b/>
          <w:bCs/>
          <w:sz w:val="32"/>
          <w:szCs w:val="32"/>
          <w:lang w:bidi="ar"/>
        </w:rPr>
        <w:t>n</w:t>
      </w:r>
      <w:r>
        <w:rPr>
          <w:rFonts w:ascii="Times New Roman" w:eastAsia="宋体" w:hAnsi="Times New Roman" w:cs="Times New Roman"/>
          <w:b/>
          <w:bCs/>
          <w:sz w:val="32"/>
          <w:szCs w:val="32"/>
          <w:lang w:bidi="ar"/>
        </w:rPr>
        <w:t xml:space="preserve">etwork for </w:t>
      </w:r>
      <w:r>
        <w:rPr>
          <w:rFonts w:ascii="Times New Roman" w:eastAsia="宋体" w:hAnsi="Times New Roman" w:cs="Times New Roman" w:hint="eastAsia"/>
          <w:b/>
          <w:bCs/>
          <w:sz w:val="32"/>
          <w:szCs w:val="32"/>
          <w:lang w:bidi="ar"/>
        </w:rPr>
        <w:t>e</w:t>
      </w:r>
      <w:r>
        <w:rPr>
          <w:rFonts w:ascii="Times New Roman" w:eastAsia="宋体" w:hAnsi="Times New Roman" w:cs="Times New Roman"/>
          <w:b/>
          <w:bCs/>
          <w:sz w:val="32"/>
          <w:szCs w:val="32"/>
          <w:lang w:bidi="ar"/>
        </w:rPr>
        <w:t xml:space="preserve">nergy-efficient </w:t>
      </w:r>
      <w:r>
        <w:rPr>
          <w:rFonts w:ascii="Times New Roman" w:eastAsia="宋体" w:hAnsi="Times New Roman" w:cs="Times New Roman" w:hint="eastAsia"/>
          <w:b/>
          <w:bCs/>
          <w:sz w:val="32"/>
          <w:szCs w:val="32"/>
          <w:lang w:bidi="ar"/>
        </w:rPr>
        <w:t>b</w:t>
      </w:r>
      <w:r>
        <w:rPr>
          <w:rFonts w:ascii="Times New Roman" w:eastAsia="宋体" w:hAnsi="Times New Roman" w:cs="Times New Roman"/>
          <w:b/>
          <w:bCs/>
          <w:sz w:val="32"/>
          <w:szCs w:val="32"/>
          <w:lang w:bidi="ar"/>
        </w:rPr>
        <w:t>uildings</w:t>
      </w:r>
    </w:p>
    <w:p w14:paraId="49F10691" w14:textId="77777777" w:rsidR="001A0D6B" w:rsidRDefault="001A0D6B">
      <w:pPr>
        <w:spacing w:line="480" w:lineRule="auto"/>
        <w:jc w:val="center"/>
        <w:rPr>
          <w:rFonts w:ascii="Times New Roman" w:eastAsia="等线" w:hAnsi="Times New Roman" w:cs="Times New Roman"/>
          <w:color w:val="000000"/>
          <w:sz w:val="24"/>
          <w:szCs w:val="24"/>
        </w:rPr>
      </w:pPr>
      <w:r>
        <w:rPr>
          <w:rFonts w:ascii="Times New Roman" w:eastAsia="等线" w:hAnsi="Times New Roman" w:cs="Times New Roman"/>
          <w:color w:val="000000"/>
          <w:sz w:val="24"/>
          <w:szCs w:val="24"/>
          <w:lang w:bidi="ar"/>
        </w:rPr>
        <w:t xml:space="preserve">Jing Sun </w:t>
      </w:r>
      <w:r>
        <w:rPr>
          <w:rFonts w:ascii="Times New Roman" w:eastAsia="等线" w:hAnsi="Times New Roman" w:cs="Times New Roman"/>
          <w:color w:val="000000"/>
          <w:sz w:val="24"/>
          <w:szCs w:val="24"/>
          <w:vertAlign w:val="superscript"/>
          <w:lang w:bidi="ar"/>
        </w:rPr>
        <w:t>1, 2</w:t>
      </w:r>
      <w:r>
        <w:rPr>
          <w:rFonts w:ascii="Times New Roman" w:eastAsia="等线" w:hAnsi="Times New Roman" w:cs="Times New Roman"/>
          <w:color w:val="000000"/>
          <w:sz w:val="24"/>
          <w:szCs w:val="24"/>
          <w:lang w:bidi="ar"/>
        </w:rPr>
        <w:t xml:space="preserve">, Jing Hu </w:t>
      </w:r>
      <w:r>
        <w:rPr>
          <w:rFonts w:ascii="Times New Roman" w:eastAsia="等线" w:hAnsi="Times New Roman" w:cs="Times New Roman"/>
          <w:color w:val="000000"/>
          <w:sz w:val="24"/>
          <w:szCs w:val="24"/>
          <w:vertAlign w:val="superscript"/>
          <w:lang w:bidi="ar"/>
        </w:rPr>
        <w:t>1, 2</w:t>
      </w:r>
      <w:r>
        <w:rPr>
          <w:rFonts w:ascii="Times New Roman" w:eastAsia="等线" w:hAnsi="Times New Roman" w:cs="Times New Roman"/>
          <w:color w:val="000000"/>
          <w:sz w:val="24"/>
          <w:szCs w:val="24"/>
          <w:lang w:bidi="ar"/>
        </w:rPr>
        <w:t xml:space="preserve">, Ya Zhong </w:t>
      </w:r>
      <w:r>
        <w:rPr>
          <w:rFonts w:ascii="Times New Roman" w:eastAsia="等线" w:hAnsi="Times New Roman" w:cs="Times New Roman"/>
          <w:color w:val="000000"/>
          <w:sz w:val="24"/>
          <w:szCs w:val="24"/>
          <w:vertAlign w:val="superscript"/>
          <w:lang w:bidi="ar"/>
        </w:rPr>
        <w:t>1, 2, 3*</w:t>
      </w:r>
      <w:r>
        <w:rPr>
          <w:rFonts w:ascii="Times New Roman" w:eastAsia="等线" w:hAnsi="Times New Roman" w:cs="Times New Roman"/>
          <w:color w:val="000000"/>
          <w:sz w:val="24"/>
          <w:szCs w:val="24"/>
          <w:lang w:bidi="ar"/>
        </w:rPr>
        <w:t xml:space="preserve">, Junjun Zhang </w:t>
      </w:r>
      <w:r>
        <w:rPr>
          <w:rFonts w:ascii="Times New Roman" w:eastAsia="等线" w:hAnsi="Times New Roman" w:cs="Times New Roman"/>
          <w:color w:val="000000"/>
          <w:sz w:val="24"/>
          <w:szCs w:val="24"/>
          <w:vertAlign w:val="superscript"/>
          <w:lang w:bidi="ar"/>
        </w:rPr>
        <w:t>1, 2</w:t>
      </w:r>
      <w:r>
        <w:rPr>
          <w:rFonts w:ascii="Times New Roman" w:eastAsia="等线" w:hAnsi="Times New Roman" w:cs="Times New Roman"/>
          <w:color w:val="000000"/>
          <w:sz w:val="20"/>
          <w:szCs w:val="20"/>
          <w:lang w:bidi="ar"/>
        </w:rPr>
        <w:t>,</w:t>
      </w:r>
      <w:r>
        <w:rPr>
          <w:rFonts w:ascii="Times New Roman" w:eastAsia="等线" w:hAnsi="Times New Roman" w:cs="Times New Roman"/>
          <w:color w:val="000000"/>
          <w:sz w:val="24"/>
          <w:szCs w:val="24"/>
          <w:lang w:bidi="ar"/>
        </w:rPr>
        <w:t xml:space="preserve"> </w:t>
      </w:r>
      <w:proofErr w:type="spellStart"/>
      <w:r>
        <w:rPr>
          <w:rFonts w:ascii="Times New Roman" w:eastAsia="等线" w:hAnsi="Times New Roman" w:cs="Times New Roman"/>
          <w:color w:val="000000"/>
          <w:sz w:val="24"/>
        </w:rPr>
        <w:t>Shuxuan</w:t>
      </w:r>
      <w:proofErr w:type="spellEnd"/>
      <w:r>
        <w:rPr>
          <w:rFonts w:ascii="Times New Roman" w:eastAsia="等线" w:hAnsi="Times New Roman" w:cs="Times New Roman"/>
          <w:color w:val="000000"/>
          <w:sz w:val="24"/>
        </w:rPr>
        <w:t xml:space="preserve"> Pan</w:t>
      </w:r>
      <w:r>
        <w:rPr>
          <w:rFonts w:ascii="Times New Roman" w:eastAsia="等线" w:hAnsi="Times New Roman" w:cs="Times New Roman"/>
          <w:color w:val="000000"/>
          <w:sz w:val="24"/>
          <w:szCs w:val="24"/>
          <w:lang w:bidi="ar"/>
        </w:rPr>
        <w:t xml:space="preserve"> </w:t>
      </w:r>
      <w:r>
        <w:rPr>
          <w:rFonts w:ascii="Times New Roman" w:eastAsia="等线" w:hAnsi="Times New Roman" w:cs="Times New Roman"/>
          <w:color w:val="000000"/>
          <w:sz w:val="24"/>
          <w:szCs w:val="24"/>
          <w:vertAlign w:val="superscript"/>
          <w:lang w:bidi="ar"/>
        </w:rPr>
        <w:t>1, 2</w:t>
      </w:r>
      <w:r>
        <w:rPr>
          <w:rFonts w:ascii="Times New Roman" w:eastAsia="等线" w:hAnsi="Times New Roman" w:cs="Times New Roman"/>
          <w:color w:val="000000"/>
          <w:sz w:val="24"/>
          <w:szCs w:val="24"/>
          <w:lang w:bidi="ar"/>
        </w:rPr>
        <w:t xml:space="preserve">, Zichen Xiang </w:t>
      </w:r>
      <w:r>
        <w:rPr>
          <w:rFonts w:ascii="Times New Roman" w:eastAsia="等线" w:hAnsi="Times New Roman" w:cs="Times New Roman"/>
          <w:color w:val="000000"/>
          <w:sz w:val="24"/>
          <w:szCs w:val="24"/>
          <w:vertAlign w:val="superscript"/>
          <w:lang w:bidi="ar"/>
        </w:rPr>
        <w:t>1, 2</w:t>
      </w:r>
      <w:r>
        <w:rPr>
          <w:rFonts w:ascii="Times New Roman" w:eastAsia="等线" w:hAnsi="Times New Roman" w:cs="Times New Roman"/>
          <w:color w:val="000000"/>
          <w:sz w:val="24"/>
          <w:szCs w:val="24"/>
          <w:lang w:bidi="ar"/>
        </w:rPr>
        <w:t xml:space="preserve">, Sheng Cui </w:t>
      </w:r>
      <w:r>
        <w:rPr>
          <w:rFonts w:ascii="Times New Roman" w:eastAsia="等线" w:hAnsi="Times New Roman" w:cs="Times New Roman"/>
          <w:color w:val="000000"/>
          <w:sz w:val="24"/>
          <w:szCs w:val="24"/>
          <w:vertAlign w:val="superscript"/>
          <w:lang w:bidi="ar"/>
        </w:rPr>
        <w:t>1, 2</w:t>
      </w:r>
      <w:r>
        <w:rPr>
          <w:rFonts w:ascii="Times New Roman" w:eastAsia="等线" w:hAnsi="Times New Roman" w:cs="Times New Roman"/>
          <w:color w:val="000000"/>
          <w:sz w:val="24"/>
          <w:szCs w:val="24"/>
          <w:lang w:bidi="ar"/>
        </w:rPr>
        <w:t xml:space="preserve"> and Xiaodong Shen </w:t>
      </w:r>
      <w:r>
        <w:rPr>
          <w:rFonts w:ascii="Times New Roman" w:eastAsia="等线" w:hAnsi="Times New Roman" w:cs="Times New Roman"/>
          <w:color w:val="000000"/>
          <w:sz w:val="24"/>
          <w:szCs w:val="24"/>
          <w:vertAlign w:val="superscript"/>
          <w:lang w:bidi="ar"/>
        </w:rPr>
        <w:t>1, 2, 3</w:t>
      </w:r>
      <w:r>
        <w:rPr>
          <w:rFonts w:ascii="Times New Roman" w:eastAsia="等线" w:hAnsi="Times New Roman" w:cs="Times New Roman"/>
          <w:color w:val="000000"/>
          <w:sz w:val="24"/>
          <w:szCs w:val="24"/>
          <w:lang w:bidi="ar"/>
        </w:rPr>
        <w:t xml:space="preserve"> </w:t>
      </w:r>
    </w:p>
    <w:p w14:paraId="3E95B9E6" w14:textId="77777777" w:rsidR="001A0D6B" w:rsidRDefault="001A0D6B">
      <w:pPr>
        <w:spacing w:line="480" w:lineRule="auto"/>
        <w:jc w:val="center"/>
        <w:rPr>
          <w:rFonts w:ascii="Times New Roman" w:eastAsia="等线" w:hAnsi="Times New Roman" w:cs="Times New Roman"/>
          <w:color w:val="000000"/>
          <w:sz w:val="24"/>
          <w:szCs w:val="24"/>
        </w:rPr>
      </w:pPr>
    </w:p>
    <w:p w14:paraId="11098280" w14:textId="77777777" w:rsidR="001A0D6B" w:rsidRDefault="001A0D6B">
      <w:pPr>
        <w:spacing w:line="480" w:lineRule="auto"/>
        <w:jc w:val="center"/>
        <w:rPr>
          <w:rFonts w:ascii="Times New Roman" w:eastAsia="等线" w:hAnsi="Times New Roman" w:cs="Times New Roman"/>
          <w:color w:val="000000"/>
          <w:sz w:val="24"/>
          <w:szCs w:val="24"/>
        </w:rPr>
      </w:pPr>
    </w:p>
    <w:p w14:paraId="34E02917" w14:textId="77777777" w:rsidR="001A0D6B" w:rsidRDefault="001A0D6B">
      <w:pPr>
        <w:spacing w:line="480" w:lineRule="auto"/>
        <w:jc w:val="center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  <w:lang w:bidi="ar"/>
        </w:rPr>
        <w:t>1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bidi="ar"/>
        </w:rPr>
        <w:t xml:space="preserve"> State Key Laboratory of Materials-Oriented Chemical Engineering, College of Materials Science and Engineering, Nanjing Tech University, Nanjing 210009, China;</w:t>
      </w:r>
    </w:p>
    <w:p w14:paraId="169520DD" w14:textId="77777777" w:rsidR="001A0D6B" w:rsidRDefault="001A0D6B">
      <w:pPr>
        <w:spacing w:line="480" w:lineRule="auto"/>
        <w:jc w:val="center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  <w:lang w:bidi="ar"/>
        </w:rPr>
        <w:t>2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bidi="ar"/>
        </w:rPr>
        <w:t xml:space="preserve"> Jiangsu Collaborative Innovation Center for Advanced Inorganic Function Composites, Nanjing Tech University, Nanjing 210009, China</w:t>
      </w:r>
    </w:p>
    <w:p w14:paraId="721A7907" w14:textId="77777777" w:rsidR="001A0D6B" w:rsidRDefault="001A0D6B">
      <w:pPr>
        <w:spacing w:line="480" w:lineRule="auto"/>
        <w:jc w:val="center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  <w:lang w:bidi="ar"/>
        </w:rPr>
        <w:t>3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bidi="ar"/>
        </w:rPr>
        <w:t xml:space="preserve"> </w:t>
      </w:r>
      <w:proofErr w:type="spellStart"/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bidi="ar"/>
        </w:rPr>
        <w:t>Suqian</w:t>
      </w:r>
      <w:proofErr w:type="spellEnd"/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bidi="ar"/>
        </w:rPr>
        <w:t xml:space="preserve"> Advanced Materials Industry Technology Innovation Center of Nanjing Tech University, </w:t>
      </w:r>
      <w:proofErr w:type="spellStart"/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bidi="ar"/>
        </w:rPr>
        <w:t>Suqian</w:t>
      </w:r>
      <w:proofErr w:type="spellEnd"/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bidi="ar"/>
        </w:rPr>
        <w:t xml:space="preserve"> 223800, China)</w:t>
      </w:r>
    </w:p>
    <w:p w14:paraId="7CA1EAF7" w14:textId="77777777" w:rsidR="001A0D6B" w:rsidRDefault="001A0D6B">
      <w:pPr>
        <w:spacing w:line="48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 w:hint="eastAsia"/>
          <w:sz w:val="24"/>
          <w:szCs w:val="24"/>
        </w:rPr>
        <w:t>* Corresponding author. E-mail address: yzhong@njtech.edu.cn (Ya Zhong)</w:t>
      </w:r>
    </w:p>
    <w:p w14:paraId="6ABFF572" w14:textId="77777777" w:rsidR="001A0D6B" w:rsidRDefault="001A0D6B">
      <w:pPr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br w:type="page"/>
      </w:r>
    </w:p>
    <w:p w14:paraId="61381005" w14:textId="77777777" w:rsidR="001A0D6B" w:rsidRDefault="001A0D6B">
      <w:pPr>
        <w:spacing w:line="36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3ECB8874" w14:textId="77777777" w:rsidR="001A0D6B" w:rsidRDefault="001A0D6B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noProof/>
        </w:rPr>
        <w:drawing>
          <wp:inline distT="0" distB="0" distL="114300" distR="114300" wp14:anchorId="7F785B86" wp14:editId="475C2EF9">
            <wp:extent cx="3959860" cy="2879725"/>
            <wp:effectExtent l="0" t="0" r="2540" b="3175"/>
            <wp:docPr id="36" name="图片 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5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59860" cy="287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3E8E8D" w14:textId="77777777" w:rsidR="001A0D6B" w:rsidRDefault="001A0D6B">
      <w:pPr>
        <w:spacing w:line="48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Fig.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S1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The first mass production line for SiO</w:t>
      </w:r>
      <w:r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 xml:space="preserve"> aerogel glass developed by Central South University</w:t>
      </w:r>
    </w:p>
    <w:p w14:paraId="77EF8AD7" w14:textId="77777777" w:rsidR="001A0D6B" w:rsidRDefault="001A0D6B">
      <w:pPr>
        <w:spacing w:line="360" w:lineRule="auto"/>
        <w:rPr>
          <w:rFonts w:ascii="Times New Roman" w:hAnsi="Times New Roman" w:cs="Times New Roman"/>
          <w:szCs w:val="21"/>
        </w:rPr>
      </w:pPr>
    </w:p>
    <w:p w14:paraId="3BAE4F38" w14:textId="77777777" w:rsidR="001A0D6B" w:rsidRDefault="001A0D6B">
      <w:pPr>
        <w:rPr>
          <w:rFonts w:ascii="Times New Roman" w:hAnsi="Times New Roman" w:cs="Times New Roman"/>
          <w:sz w:val="24"/>
          <w:szCs w:val="24"/>
        </w:rPr>
      </w:pPr>
    </w:p>
    <w:p w14:paraId="2921ED97" w14:textId="77777777" w:rsidR="001A0D6B" w:rsidRDefault="001A0D6B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114300" distR="114300" wp14:anchorId="3682D3B6" wp14:editId="5400AB02">
            <wp:extent cx="5273040" cy="2834005"/>
            <wp:effectExtent l="0" t="0" r="10160" b="10795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834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A46FF5" w14:textId="3288772C" w:rsidR="001A0D6B" w:rsidRDefault="001A0D6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Fig.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 xml:space="preserve"> Schematic representation of the preparation of transparent </w:t>
      </w:r>
      <w:bookmarkStart w:id="3" w:name="OLE_LINK1"/>
      <w:r>
        <w:rPr>
          <w:rFonts w:ascii="Times New Roman" w:hAnsi="Times New Roman" w:cs="Times New Roman" w:hint="eastAsia"/>
          <w:sz w:val="24"/>
          <w:szCs w:val="24"/>
        </w:rPr>
        <w:t>cellulose/silica</w:t>
      </w:r>
      <w:bookmarkEnd w:id="3"/>
      <w:r>
        <w:rPr>
          <w:rFonts w:ascii="Times New Roman" w:hAnsi="Times New Roman" w:cs="Times New Roman" w:hint="eastAsia"/>
          <w:sz w:val="24"/>
          <w:szCs w:val="24"/>
        </w:rPr>
        <w:t xml:space="preserve"> composite aerogel films</w:t>
      </w:r>
    </w:p>
    <w:p w14:paraId="6067C306" w14:textId="77777777" w:rsidR="001A0D6B" w:rsidRDefault="001A0D6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br w:type="page"/>
      </w:r>
    </w:p>
    <w:p w14:paraId="07B19FCA" w14:textId="77777777" w:rsidR="001A0D6B" w:rsidRDefault="001A0D6B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noProof/>
          <w:szCs w:val="21"/>
        </w:rPr>
        <w:lastRenderedPageBreak/>
        <w:drawing>
          <wp:inline distT="0" distB="0" distL="114300" distR="114300" wp14:anchorId="38AD46EA" wp14:editId="6A865B04">
            <wp:extent cx="3959860" cy="2970530"/>
            <wp:effectExtent l="0" t="0" r="2540" b="1270"/>
            <wp:docPr id="13" name="图片 13" descr="2C2DF5EF7036FE2EBABF825FF5DC95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2C2DF5EF7036FE2EBABF825FF5DC952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959860" cy="2970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4BBD5B" w14:textId="385092D3" w:rsidR="001A0D6B" w:rsidRDefault="001A0D6B">
      <w:pPr>
        <w:spacing w:line="48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Fig. S3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Homogeniser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equipment for laboratories. Pour the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sol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into the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mould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and put the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mould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in the screeding machine, set the vacuum degree to 0.01~0.1MPa, the rotation rate to 1000~2000rpm, the spinning acceleration to 200~500rpm/sec, the spinning time to 10~60s</w:t>
      </w:r>
    </w:p>
    <w:p w14:paraId="28AC3602" w14:textId="77777777" w:rsidR="001A0D6B" w:rsidRDefault="001A0D6B">
      <w:pPr>
        <w:spacing w:line="360" w:lineRule="auto"/>
        <w:ind w:firstLineChars="200" w:firstLine="420"/>
        <w:jc w:val="right"/>
        <w:rPr>
          <w:rFonts w:ascii="Times New Roman" w:hAnsi="Times New Roman" w:cs="Times New Roman"/>
          <w:szCs w:val="21"/>
        </w:rPr>
      </w:pPr>
    </w:p>
    <w:p w14:paraId="71A0BE6B" w14:textId="77777777" w:rsidR="001A0D6B" w:rsidRDefault="001A0D6B">
      <w:pPr>
        <w:jc w:val="center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114300" distR="114300" wp14:anchorId="3F5EAAC1" wp14:editId="2DC98315">
            <wp:extent cx="5263515" cy="3082925"/>
            <wp:effectExtent l="0" t="0" r="6985" b="0"/>
            <wp:docPr id="1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308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B60AF4" w14:textId="061D7934" w:rsidR="001A0D6B" w:rsidRDefault="001A0D6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  <w:t>Fig.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 S</w:t>
      </w: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Unmodified photographs of cellulose/silica composite aerogel films subjected to sol-gel method, supercritical CO</w:t>
      </w:r>
      <w:r>
        <w:rPr>
          <w:rFonts w:ascii="Times New Roman" w:hAnsi="Times New Roman" w:cs="Times New Roman" w:hint="eastAsia"/>
          <w:sz w:val="24"/>
          <w:szCs w:val="24"/>
          <w:vertAlign w:val="subscript"/>
        </w:rPr>
        <w:t xml:space="preserve">2 </w:t>
      </w:r>
      <w:r>
        <w:rPr>
          <w:rFonts w:ascii="Times New Roman" w:hAnsi="Times New Roman" w:cs="Times New Roman" w:hint="eastAsia"/>
          <w:sz w:val="24"/>
          <w:szCs w:val="24"/>
        </w:rPr>
        <w:t>drying process</w:t>
      </w:r>
    </w:p>
    <w:p w14:paraId="68CF04AF" w14:textId="77777777" w:rsidR="001A0D6B" w:rsidRDefault="001A0D6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br w:type="page"/>
      </w:r>
      <w:r>
        <w:rPr>
          <w:noProof/>
        </w:rPr>
        <w:lastRenderedPageBreak/>
        <w:drawing>
          <wp:inline distT="0" distB="0" distL="114300" distR="114300" wp14:anchorId="26B695B8" wp14:editId="459A8C8F">
            <wp:extent cx="5273040" cy="3033395"/>
            <wp:effectExtent l="0" t="0" r="10160" b="0"/>
            <wp:docPr id="1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033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F3A9CE" w14:textId="33BF7D7C" w:rsidR="001A0D6B" w:rsidRDefault="001A0D6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Fig.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(a) Ionic liquids dissolve cellulose, (b) Hydrolytic condensation process of double silicon source</w:t>
      </w:r>
    </w:p>
    <w:p w14:paraId="66C623D1" w14:textId="77777777" w:rsidR="001A0D6B" w:rsidRPr="0013446D" w:rsidRDefault="001A0D6B">
      <w:pPr>
        <w:jc w:val="center"/>
        <w:rPr>
          <w:rFonts w:ascii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shd w:val="clear" w:color="000000" w:fill="000000"/>
          <w:lang w:bidi="zh-CN"/>
        </w:rPr>
      </w:pPr>
      <w:r>
        <w:rPr>
          <w:noProof/>
        </w:rPr>
        <w:drawing>
          <wp:inline distT="0" distB="0" distL="114300" distR="114300" wp14:anchorId="550F262F" wp14:editId="4138C9EB">
            <wp:extent cx="2352040" cy="1871345"/>
            <wp:effectExtent l="0" t="0" r="0" b="0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353859" cy="187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3446D"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shd w:val="clear" w:color="000000" w:fill="000000"/>
          <w:lang w:bidi="zh-CN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AA704FA" wp14:editId="3476C509">
            <wp:extent cx="2159635" cy="1870075"/>
            <wp:effectExtent l="0" t="0" r="0" b="0"/>
            <wp:docPr id="7" name="图片 7" descr="C:\Users\zhongya\Documents\WeChat Files\zhongya482818\FileStorage\Temp\17013237241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:\Users\zhongya\Documents\WeChat Files\zhongya482818\FileStorage\Temp\1701323724145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1870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58FCEA" w14:textId="77777777" w:rsidR="001A0D6B" w:rsidRPr="0013446D" w:rsidRDefault="001A0D6B">
      <w:pPr>
        <w:rPr>
          <w:rFonts w:ascii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shd w:val="clear" w:color="000000" w:fill="000000"/>
          <w:lang w:bidi="zh-CN"/>
        </w:rPr>
      </w:pPr>
      <w:r>
        <w:rPr>
          <w:rFonts w:ascii="Times New Roman" w:hAnsi="Times New Roman" w:cs="Times New Roman"/>
          <w:noProof/>
          <w:color w:val="000000"/>
          <w:w w:val="0"/>
          <w:kern w:val="0"/>
          <w:sz w:val="0"/>
          <w:szCs w:val="0"/>
          <w:u w:color="000000"/>
          <w:shd w:val="clear" w:color="000000" w:fill="000000"/>
        </w:rPr>
        <w:drawing>
          <wp:anchor distT="0" distB="0" distL="114300" distR="114300" simplePos="0" relativeHeight="251659264" behindDoc="0" locked="0" layoutInCell="1" allowOverlap="1" wp14:anchorId="4B71B86B" wp14:editId="64BCCC04">
            <wp:simplePos x="0" y="0"/>
            <wp:positionH relativeFrom="column">
              <wp:posOffset>378460</wp:posOffset>
            </wp:positionH>
            <wp:positionV relativeFrom="paragraph">
              <wp:posOffset>32385</wp:posOffset>
            </wp:positionV>
            <wp:extent cx="2288540" cy="2196465"/>
            <wp:effectExtent l="0" t="0" r="0" b="0"/>
            <wp:wrapNone/>
            <wp:docPr id="9" name="图片 9" descr="C:\Users\zhongya\Documents\WeChat Files\zhongya482818\FileStorage\Temp\17013239348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C:\Users\zhongya\Documents\WeChat Files\zhongya482818\FileStorage\Temp\1701323934867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90341" cy="2198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color w:val="000000"/>
          <w:w w:val="0"/>
          <w:kern w:val="0"/>
          <w:sz w:val="0"/>
          <w:szCs w:val="0"/>
          <w:u w:color="000000"/>
          <w:shd w:val="clear" w:color="000000" w:fill="000000"/>
        </w:rPr>
        <w:drawing>
          <wp:anchor distT="0" distB="0" distL="114300" distR="114300" simplePos="0" relativeHeight="251660288" behindDoc="0" locked="0" layoutInCell="1" allowOverlap="1" wp14:anchorId="39EBABEA" wp14:editId="212F1085">
            <wp:simplePos x="0" y="0"/>
            <wp:positionH relativeFrom="column">
              <wp:posOffset>2733040</wp:posOffset>
            </wp:positionH>
            <wp:positionV relativeFrom="paragraph">
              <wp:posOffset>32385</wp:posOffset>
            </wp:positionV>
            <wp:extent cx="2159635" cy="2195195"/>
            <wp:effectExtent l="0" t="0" r="0" b="0"/>
            <wp:wrapNone/>
            <wp:docPr id="8" name="图片 8" descr="C:\Users\zhongya\Documents\WeChat Files\zhongya482818\FileStorage\Temp\17013238652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C:\Users\zhongya\Documents\WeChat Files\zhongya482818\FileStorage\Temp\1701323865270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2195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2EB7DBE" w14:textId="77777777" w:rsidR="001A0D6B" w:rsidRDefault="001A0D6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F43A89B" w14:textId="77777777" w:rsidR="001A0D6B" w:rsidRDefault="001A0D6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1A82032" w14:textId="77777777" w:rsidR="001A0D6B" w:rsidRDefault="001A0D6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9E7E87E" w14:textId="77777777" w:rsidR="001A0D6B" w:rsidRDefault="001A0D6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0CF0ACE" w14:textId="77777777" w:rsidR="001A0D6B" w:rsidRDefault="001A0D6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1DE634C" w14:textId="77777777" w:rsidR="001A0D6B" w:rsidRDefault="001A0D6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B9401A6" w14:textId="77777777" w:rsidR="001A0D6B" w:rsidRDefault="001A0D6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8100923" w14:textId="77777777" w:rsidR="001A0D6B" w:rsidRDefault="001A0D6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A3B474C" w14:textId="77777777" w:rsidR="001A0D6B" w:rsidRDefault="001A0D6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F2B28AA" w14:textId="77777777" w:rsidR="001A0D6B" w:rsidRDefault="001A0D6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5C3FDD7" w14:textId="77777777" w:rsidR="001A0D6B" w:rsidRDefault="001A0D6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AEDF327" w14:textId="543DBD5C" w:rsidR="001A0D6B" w:rsidRDefault="001A0D6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Fig.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TEM images of CAS4 sample</w:t>
      </w:r>
    </w:p>
    <w:p w14:paraId="5595F509" w14:textId="77777777" w:rsidR="001A0D6B" w:rsidRDefault="001A0D6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br w:type="page"/>
      </w:r>
      <w:r>
        <w:rPr>
          <w:noProof/>
        </w:rPr>
        <w:lastRenderedPageBreak/>
        <w:drawing>
          <wp:inline distT="0" distB="0" distL="114300" distR="114300" wp14:anchorId="25996FFF" wp14:editId="0A6A4D86">
            <wp:extent cx="5301615" cy="4516120"/>
            <wp:effectExtent l="0" t="0" r="6985" b="5080"/>
            <wp:docPr id="25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301615" cy="4516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E63A40" w14:textId="5F965EEB" w:rsidR="001A0D6B" w:rsidRDefault="001A0D6B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  <w:t xml:space="preserve">Fig. 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S</w:t>
      </w: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bookmarkStart w:id="4" w:name="OLE_LINK2"/>
      <w:r>
        <w:rPr>
          <w:rFonts w:ascii="Times New Roman" w:hAnsi="Times New Roman" w:cs="Times New Roman" w:hint="eastAsia"/>
          <w:sz w:val="24"/>
          <w:szCs w:val="24"/>
        </w:rPr>
        <w:t>Combustion processes of CAS1, CAS2, CAS3 and CAS5</w:t>
      </w:r>
      <w:bookmarkEnd w:id="4"/>
    </w:p>
    <w:p w14:paraId="3F559D3D" w14:textId="77777777" w:rsidR="001A0D6B" w:rsidRDefault="001A0D6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27E0DE4" w14:textId="26C437D0" w:rsidR="001A0D6B" w:rsidRDefault="001A0D6B">
      <w:pPr>
        <w:spacing w:line="360" w:lineRule="auto"/>
        <w:rPr>
          <w:szCs w:val="24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  <w:t>Table S1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bookmarkStart w:id="5" w:name="OLE_LINK3"/>
      <w:r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ummary of the textural properties of aerogels samples with different SiO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2 </w:t>
      </w:r>
      <w:r>
        <w:rPr>
          <w:rFonts w:ascii="Times New Roman" w:hAnsi="Times New Roman" w:cs="Times New Roman"/>
          <w:sz w:val="24"/>
          <w:szCs w:val="24"/>
        </w:rPr>
        <w:t>content</w:t>
      </w:r>
      <w:bookmarkEnd w:id="5"/>
    </w:p>
    <w:tbl>
      <w:tblPr>
        <w:tblStyle w:val="1"/>
        <w:tblpPr w:leftFromText="180" w:rightFromText="180" w:vertAnchor="text" w:horzAnchor="page" w:tblpX="1323" w:tblpY="300"/>
        <w:tblOverlap w:val="never"/>
        <w:tblW w:w="9610" w:type="dxa"/>
        <w:tblInd w:w="0" w:type="dxa"/>
        <w:tblLayout w:type="fixed"/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900"/>
        <w:gridCol w:w="1540"/>
        <w:gridCol w:w="1010"/>
        <w:gridCol w:w="2030"/>
        <w:gridCol w:w="1300"/>
        <w:gridCol w:w="1070"/>
        <w:gridCol w:w="1760"/>
      </w:tblGrid>
      <w:tr w:rsidR="001A0D6B" w14:paraId="22FC3144" w14:textId="77777777" w:rsidTr="004803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84"/>
        </w:trPr>
        <w:tc>
          <w:tcPr>
            <w:tcW w:w="900" w:type="dxa"/>
            <w:tcBorders>
              <w:bottom w:val="single" w:sz="4" w:space="0" w:color="auto"/>
            </w:tcBorders>
            <w:vAlign w:val="center"/>
          </w:tcPr>
          <w:p w14:paraId="48E7D0C6" w14:textId="77777777" w:rsidR="001A0D6B" w:rsidRDefault="001A0D6B">
            <w:pPr>
              <w:spacing w:before="78" w:after="78" w:line="360" w:lineRule="auto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101214"/>
                <w:szCs w:val="21"/>
              </w:rPr>
              <w:t>S</w:t>
            </w:r>
            <w:r>
              <w:rPr>
                <w:rFonts w:ascii="Times New Roman" w:eastAsia="Segoe UI" w:hAnsi="Times New Roman"/>
                <w:color w:val="101214"/>
                <w:szCs w:val="21"/>
              </w:rPr>
              <w:t xml:space="preserve">ample </w:t>
            </w:r>
          </w:p>
        </w:tc>
        <w:tc>
          <w:tcPr>
            <w:tcW w:w="1540" w:type="dxa"/>
            <w:tcBorders>
              <w:bottom w:val="single" w:sz="4" w:space="0" w:color="auto"/>
            </w:tcBorders>
            <w:vAlign w:val="center"/>
          </w:tcPr>
          <w:p w14:paraId="004119D2" w14:textId="77777777" w:rsidR="001A0D6B" w:rsidRDefault="001A0D6B">
            <w:pPr>
              <w:spacing w:before="78" w:after="78" w:line="360" w:lineRule="auto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Segoe UI" w:hAnsi="Times New Roman"/>
                <w:color w:val="101214"/>
                <w:szCs w:val="21"/>
              </w:rPr>
              <w:t>Silicon</w:t>
            </w:r>
            <w:r>
              <w:rPr>
                <w:rFonts w:ascii="Times New Roman" w:eastAsia="Segoe UI" w:hAnsi="Times New Roman" w:hint="eastAsia"/>
                <w:color w:val="101214"/>
                <w:szCs w:val="21"/>
              </w:rPr>
              <w:t xml:space="preserve"> content</w:t>
            </w:r>
            <w:r>
              <w:rPr>
                <w:rFonts w:ascii="Times New Roman" w:eastAsia="宋体" w:hAnsi="Times New Roman" w:hint="eastAsia"/>
                <w:color w:val="101214"/>
                <w:szCs w:val="21"/>
              </w:rPr>
              <w:t xml:space="preserve"> </w:t>
            </w:r>
            <w:r>
              <w:rPr>
                <w:rFonts w:ascii="Times New Roman" w:eastAsia="Segoe UI" w:hAnsi="Times New Roman"/>
                <w:color w:val="101214"/>
                <w:szCs w:val="21"/>
              </w:rPr>
              <w:t>(</w:t>
            </w:r>
            <w:proofErr w:type="spellStart"/>
            <w:r>
              <w:rPr>
                <w:rFonts w:ascii="Times New Roman" w:eastAsia="宋体" w:hAnsi="Times New Roman"/>
                <w:szCs w:val="21"/>
              </w:rPr>
              <w:t>wt</w:t>
            </w:r>
            <w:proofErr w:type="spellEnd"/>
            <w:r>
              <w:rPr>
                <w:rFonts w:ascii="Times New Roman" w:eastAsia="宋体" w:hAnsi="Times New Roman"/>
                <w:szCs w:val="21"/>
              </w:rPr>
              <w:t>%)</w:t>
            </w:r>
          </w:p>
        </w:tc>
        <w:tc>
          <w:tcPr>
            <w:tcW w:w="1010" w:type="dxa"/>
            <w:tcBorders>
              <w:bottom w:val="single" w:sz="4" w:space="0" w:color="auto"/>
            </w:tcBorders>
            <w:vAlign w:val="center"/>
          </w:tcPr>
          <w:p w14:paraId="5C883141" w14:textId="77777777" w:rsidR="001A0D6B" w:rsidRDefault="001A0D6B">
            <w:pPr>
              <w:spacing w:before="78" w:after="78" w:line="360" w:lineRule="auto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Segoe UI" w:hAnsi="Times New Roman"/>
                <w:color w:val="101214"/>
                <w:szCs w:val="21"/>
              </w:rPr>
              <w:t>D</w:t>
            </w:r>
            <w:r>
              <w:rPr>
                <w:rFonts w:ascii="Times New Roman" w:eastAsia="Segoe UI" w:hAnsi="Times New Roman" w:hint="eastAsia"/>
                <w:color w:val="101214"/>
                <w:szCs w:val="21"/>
              </w:rPr>
              <w:t>ensity</w:t>
            </w:r>
            <w:r>
              <w:rPr>
                <w:rFonts w:ascii="Times New Roman" w:eastAsia="宋体" w:hAnsi="Times New Roman" w:hint="eastAsia"/>
                <w:color w:val="101214"/>
                <w:szCs w:val="21"/>
              </w:rPr>
              <w:t xml:space="preserve"> </w:t>
            </w:r>
            <w:r>
              <w:rPr>
                <w:rFonts w:ascii="Times New Roman" w:eastAsia="宋体" w:hAnsi="Times New Roman"/>
                <w:szCs w:val="21"/>
              </w:rPr>
              <w:t>(g/cm</w:t>
            </w:r>
            <w:r>
              <w:rPr>
                <w:rFonts w:ascii="Times New Roman" w:eastAsia="宋体" w:hAnsi="Times New Roman"/>
                <w:szCs w:val="21"/>
                <w:vertAlign w:val="superscript"/>
              </w:rPr>
              <w:t>3</w:t>
            </w:r>
            <w:r>
              <w:rPr>
                <w:rFonts w:ascii="Times New Roman" w:eastAsia="宋体" w:hAnsi="Times New Roman"/>
                <w:szCs w:val="21"/>
              </w:rPr>
              <w:t>)</w:t>
            </w:r>
          </w:p>
        </w:tc>
        <w:tc>
          <w:tcPr>
            <w:tcW w:w="2030" w:type="dxa"/>
            <w:tcBorders>
              <w:bottom w:val="single" w:sz="4" w:space="0" w:color="auto"/>
            </w:tcBorders>
            <w:vAlign w:val="center"/>
          </w:tcPr>
          <w:p w14:paraId="6FD66BA5" w14:textId="77777777" w:rsidR="001A0D6B" w:rsidRDefault="001A0D6B">
            <w:pPr>
              <w:widowControl/>
              <w:spacing w:before="78" w:after="78" w:line="360" w:lineRule="auto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Specific surface area</w:t>
            </w:r>
          </w:p>
          <w:p w14:paraId="0FEC89C9" w14:textId="77777777" w:rsidR="001A0D6B" w:rsidRDefault="001A0D6B">
            <w:pPr>
              <w:widowControl/>
              <w:spacing w:before="78" w:after="78" w:line="360" w:lineRule="auto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(</w:t>
            </w:r>
            <w:r>
              <w:rPr>
                <w:rFonts w:ascii="Times New Roman" w:eastAsia="AdvOT2e364b11" w:hAnsi="Times New Roman"/>
                <w:color w:val="000000"/>
                <w:szCs w:val="21"/>
                <w:lang w:bidi="ar"/>
              </w:rPr>
              <w:t>m</w:t>
            </w:r>
            <w:r>
              <w:rPr>
                <w:rFonts w:ascii="Times New Roman" w:eastAsia="AdvOT2e364b11" w:hAnsi="Times New Roman"/>
                <w:color w:val="000000"/>
                <w:szCs w:val="21"/>
                <w:vertAlign w:val="superscript"/>
                <w:lang w:bidi="ar"/>
              </w:rPr>
              <w:t>2</w:t>
            </w:r>
            <w:r>
              <w:rPr>
                <w:rFonts w:ascii="Times New Roman" w:eastAsia="AdvOT8608a8d1" w:hAnsi="Times New Roman"/>
                <w:color w:val="000000"/>
                <w:szCs w:val="21"/>
                <w:lang w:bidi="ar"/>
              </w:rPr>
              <w:t>/</w:t>
            </w:r>
            <w:r>
              <w:rPr>
                <w:rFonts w:ascii="Times New Roman" w:eastAsia="AdvOT2e364b11" w:hAnsi="Times New Roman"/>
                <w:color w:val="000000"/>
                <w:szCs w:val="21"/>
                <w:lang w:bidi="ar"/>
              </w:rPr>
              <w:t>g</w:t>
            </w:r>
            <w:r>
              <w:rPr>
                <w:rFonts w:ascii="Times New Roman" w:eastAsia="宋体" w:hAnsi="Times New Roman"/>
                <w:szCs w:val="21"/>
              </w:rPr>
              <w:t>)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vAlign w:val="center"/>
          </w:tcPr>
          <w:p w14:paraId="006EACC7" w14:textId="77777777" w:rsidR="001A0D6B" w:rsidRDefault="001A0D6B">
            <w:pPr>
              <w:spacing w:before="78" w:after="78" w:line="360" w:lineRule="auto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Pore</w:t>
            </w:r>
            <w:r>
              <w:rPr>
                <w:rFonts w:ascii="Times New Roman" w:eastAsia="宋体" w:hAnsi="Times New Roman" w:hint="eastAsia"/>
                <w:szCs w:val="21"/>
              </w:rPr>
              <w:t xml:space="preserve"> </w:t>
            </w:r>
            <w:r>
              <w:rPr>
                <w:rFonts w:ascii="Times New Roman" w:eastAsia="宋体" w:hAnsi="Times New Roman"/>
                <w:szCs w:val="21"/>
              </w:rPr>
              <w:t>volume</w:t>
            </w:r>
          </w:p>
          <w:p w14:paraId="30E71015" w14:textId="77777777" w:rsidR="001A0D6B" w:rsidRDefault="001A0D6B">
            <w:pPr>
              <w:spacing w:before="78" w:after="78"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(cm</w:t>
            </w:r>
            <w:r>
              <w:rPr>
                <w:rFonts w:ascii="Times New Roman" w:eastAsia="宋体" w:hAnsi="Times New Roman"/>
                <w:szCs w:val="21"/>
                <w:vertAlign w:val="superscript"/>
              </w:rPr>
              <w:t>3</w:t>
            </w:r>
            <w:r>
              <w:rPr>
                <w:rFonts w:ascii="Times New Roman" w:eastAsia="宋体" w:hAnsi="Times New Roman"/>
                <w:szCs w:val="21"/>
              </w:rPr>
              <w:t>/g)</w:t>
            </w:r>
          </w:p>
        </w:tc>
        <w:tc>
          <w:tcPr>
            <w:tcW w:w="1070" w:type="dxa"/>
            <w:tcBorders>
              <w:bottom w:val="single" w:sz="4" w:space="0" w:color="auto"/>
            </w:tcBorders>
            <w:vAlign w:val="center"/>
          </w:tcPr>
          <w:p w14:paraId="2B60BB8A" w14:textId="77777777" w:rsidR="001A0D6B" w:rsidRDefault="001A0D6B">
            <w:pPr>
              <w:widowControl/>
              <w:spacing w:before="78" w:after="78" w:line="360" w:lineRule="auto"/>
              <w:jc w:val="center"/>
              <w:rPr>
                <w:rFonts w:ascii="Times New Roman" w:eastAsia="AdvOT2e364b11" w:hAnsi="Times New Roman"/>
                <w:color w:val="000000"/>
                <w:szCs w:val="21"/>
                <w:lang w:bidi="ar"/>
              </w:rPr>
            </w:pPr>
            <w:r>
              <w:rPr>
                <w:rFonts w:ascii="Times New Roman" w:eastAsia="AdvOT2e364b11" w:hAnsi="Times New Roman"/>
                <w:color w:val="000000"/>
                <w:szCs w:val="21"/>
                <w:lang w:bidi="ar"/>
              </w:rPr>
              <w:t>Pore size</w:t>
            </w:r>
          </w:p>
          <w:p w14:paraId="39076E2B" w14:textId="77777777" w:rsidR="001A0D6B" w:rsidRDefault="001A0D6B">
            <w:pPr>
              <w:widowControl/>
              <w:spacing w:before="78" w:after="78" w:line="360" w:lineRule="auto"/>
              <w:jc w:val="center"/>
              <w:rPr>
                <w:rFonts w:ascii="Times New Roman" w:eastAsia="Segoe UI" w:hAnsi="Times New Roman"/>
                <w:color w:val="101214"/>
                <w:szCs w:val="21"/>
              </w:rPr>
            </w:pPr>
            <w:r>
              <w:rPr>
                <w:rFonts w:ascii="Times New Roman" w:eastAsia="AdvOT2e364b11" w:hAnsi="Times New Roman"/>
                <w:color w:val="000000"/>
                <w:szCs w:val="21"/>
                <w:lang w:bidi="ar"/>
              </w:rPr>
              <w:t>(nm)</w:t>
            </w:r>
          </w:p>
        </w:tc>
        <w:tc>
          <w:tcPr>
            <w:tcW w:w="1760" w:type="dxa"/>
            <w:tcBorders>
              <w:bottom w:val="single" w:sz="4" w:space="0" w:color="auto"/>
            </w:tcBorders>
            <w:vAlign w:val="center"/>
          </w:tcPr>
          <w:p w14:paraId="6D1A3F52" w14:textId="77777777" w:rsidR="001A0D6B" w:rsidRDefault="001A0D6B">
            <w:pPr>
              <w:widowControl/>
              <w:spacing w:before="78" w:after="78"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Times New Roman" w:eastAsia="Segoe UI" w:hAnsi="Times New Roman"/>
                <w:color w:val="101214"/>
                <w:szCs w:val="21"/>
              </w:rPr>
              <w:t>Volume shrinkage</w:t>
            </w:r>
            <w:r>
              <w:rPr>
                <w:rFonts w:ascii="Times New Roman" w:eastAsia="宋体" w:hAnsi="Times New Roman" w:hint="eastAsia"/>
                <w:color w:val="101214"/>
                <w:szCs w:val="21"/>
              </w:rPr>
              <w:t xml:space="preserve"> (%)</w:t>
            </w:r>
          </w:p>
        </w:tc>
      </w:tr>
      <w:tr w:rsidR="001A0D6B" w14:paraId="07968AA5" w14:textId="77777777" w:rsidTr="004803BE">
        <w:trPr>
          <w:trHeight w:val="401"/>
        </w:trPr>
        <w:tc>
          <w:tcPr>
            <w:tcW w:w="900" w:type="dxa"/>
            <w:vAlign w:val="center"/>
          </w:tcPr>
          <w:p w14:paraId="3FFAB693" w14:textId="77777777" w:rsidR="001A0D6B" w:rsidRDefault="001A0D6B">
            <w:pPr>
              <w:widowControl/>
              <w:spacing w:before="78" w:beforeAutospacing="1" w:after="78" w:afterAutospacing="1" w:line="360" w:lineRule="auto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CA</w:t>
            </w:r>
          </w:p>
        </w:tc>
        <w:tc>
          <w:tcPr>
            <w:tcW w:w="1540" w:type="dxa"/>
            <w:vAlign w:val="center"/>
          </w:tcPr>
          <w:p w14:paraId="103AFA13" w14:textId="77777777" w:rsidR="001A0D6B" w:rsidRDefault="001A0D6B">
            <w:pPr>
              <w:widowControl/>
              <w:spacing w:before="78" w:beforeAutospacing="1" w:after="78" w:afterAutospacing="1" w:line="360" w:lineRule="auto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0</w:t>
            </w:r>
          </w:p>
        </w:tc>
        <w:tc>
          <w:tcPr>
            <w:tcW w:w="1010" w:type="dxa"/>
            <w:vAlign w:val="center"/>
          </w:tcPr>
          <w:p w14:paraId="4198681E" w14:textId="77777777" w:rsidR="001A0D6B" w:rsidRDefault="001A0D6B">
            <w:pPr>
              <w:widowControl/>
              <w:spacing w:before="78" w:beforeAutospacing="1" w:after="78" w:afterAutospacing="1"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0.058</w:t>
            </w:r>
          </w:p>
        </w:tc>
        <w:tc>
          <w:tcPr>
            <w:tcW w:w="2030" w:type="dxa"/>
            <w:vAlign w:val="center"/>
          </w:tcPr>
          <w:p w14:paraId="0EDF301A" w14:textId="77777777" w:rsidR="001A0D6B" w:rsidRDefault="001A0D6B">
            <w:pPr>
              <w:widowControl/>
              <w:spacing w:before="78" w:beforeAutospacing="1" w:after="78" w:afterAutospacing="1"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171.4</w:t>
            </w:r>
          </w:p>
        </w:tc>
        <w:tc>
          <w:tcPr>
            <w:tcW w:w="1300" w:type="dxa"/>
            <w:vAlign w:val="center"/>
          </w:tcPr>
          <w:p w14:paraId="234509D3" w14:textId="77777777" w:rsidR="001A0D6B" w:rsidRDefault="001A0D6B">
            <w:pPr>
              <w:widowControl/>
              <w:spacing w:before="78" w:beforeAutospacing="1" w:after="78" w:afterAutospacing="1" w:line="360" w:lineRule="auto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0.77</w:t>
            </w:r>
          </w:p>
        </w:tc>
        <w:tc>
          <w:tcPr>
            <w:tcW w:w="1070" w:type="dxa"/>
            <w:vAlign w:val="center"/>
          </w:tcPr>
          <w:p w14:paraId="2A9695DB" w14:textId="77777777" w:rsidR="001A0D6B" w:rsidRDefault="001A0D6B">
            <w:pPr>
              <w:widowControl/>
              <w:spacing w:before="78" w:beforeAutospacing="1" w:after="78" w:afterAutospacing="1"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19.59</w:t>
            </w:r>
          </w:p>
        </w:tc>
        <w:tc>
          <w:tcPr>
            <w:tcW w:w="1760" w:type="dxa"/>
            <w:vAlign w:val="center"/>
          </w:tcPr>
          <w:p w14:paraId="6DFFC0DB" w14:textId="77777777" w:rsidR="001A0D6B" w:rsidRDefault="001A0D6B">
            <w:pPr>
              <w:widowControl/>
              <w:spacing w:before="78" w:beforeAutospacing="1" w:after="78" w:afterAutospacing="1" w:line="360" w:lineRule="auto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22.91</w:t>
            </w:r>
          </w:p>
        </w:tc>
      </w:tr>
      <w:tr w:rsidR="001A0D6B" w14:paraId="7E0AB144" w14:textId="77777777" w:rsidTr="004803BE">
        <w:trPr>
          <w:trHeight w:val="391"/>
        </w:trPr>
        <w:tc>
          <w:tcPr>
            <w:tcW w:w="900" w:type="dxa"/>
            <w:vAlign w:val="center"/>
          </w:tcPr>
          <w:p w14:paraId="3551A3CC" w14:textId="77777777" w:rsidR="001A0D6B" w:rsidRDefault="001A0D6B">
            <w:pPr>
              <w:widowControl/>
              <w:spacing w:before="78" w:beforeAutospacing="1" w:after="78" w:afterAutospacing="1" w:line="360" w:lineRule="auto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color w:val="000000"/>
                <w:szCs w:val="21"/>
              </w:rPr>
              <w:t>CAS1</w:t>
            </w:r>
          </w:p>
        </w:tc>
        <w:tc>
          <w:tcPr>
            <w:tcW w:w="1540" w:type="dxa"/>
            <w:vAlign w:val="center"/>
          </w:tcPr>
          <w:p w14:paraId="1805AA5E" w14:textId="77777777" w:rsidR="001A0D6B" w:rsidRDefault="001A0D6B">
            <w:pPr>
              <w:widowControl/>
              <w:spacing w:before="78" w:beforeAutospacing="1" w:after="78" w:afterAutospacing="1" w:line="360" w:lineRule="auto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14</w:t>
            </w:r>
          </w:p>
        </w:tc>
        <w:tc>
          <w:tcPr>
            <w:tcW w:w="1010" w:type="dxa"/>
            <w:vAlign w:val="center"/>
          </w:tcPr>
          <w:p w14:paraId="2C65A926" w14:textId="77777777" w:rsidR="001A0D6B" w:rsidRDefault="001A0D6B">
            <w:pPr>
              <w:widowControl/>
              <w:spacing w:before="78" w:beforeAutospacing="1" w:after="78" w:afterAutospacing="1"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0.093</w:t>
            </w:r>
          </w:p>
        </w:tc>
        <w:tc>
          <w:tcPr>
            <w:tcW w:w="2030" w:type="dxa"/>
            <w:vAlign w:val="center"/>
          </w:tcPr>
          <w:p w14:paraId="5316D7D7" w14:textId="77777777" w:rsidR="001A0D6B" w:rsidRDefault="001A0D6B">
            <w:pPr>
              <w:widowControl/>
              <w:spacing w:before="78" w:beforeAutospacing="1" w:after="78" w:afterAutospacing="1" w:line="360" w:lineRule="auto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660.87</w:t>
            </w:r>
          </w:p>
        </w:tc>
        <w:tc>
          <w:tcPr>
            <w:tcW w:w="1300" w:type="dxa"/>
            <w:vAlign w:val="center"/>
          </w:tcPr>
          <w:p w14:paraId="2E63466C" w14:textId="77777777" w:rsidR="001A0D6B" w:rsidRDefault="001A0D6B">
            <w:pPr>
              <w:widowControl/>
              <w:spacing w:before="78" w:beforeAutospacing="1" w:after="78" w:afterAutospacing="1" w:line="360" w:lineRule="auto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2.51</w:t>
            </w:r>
          </w:p>
        </w:tc>
        <w:tc>
          <w:tcPr>
            <w:tcW w:w="1070" w:type="dxa"/>
            <w:vAlign w:val="center"/>
          </w:tcPr>
          <w:p w14:paraId="3191659E" w14:textId="77777777" w:rsidR="001A0D6B" w:rsidRDefault="001A0D6B">
            <w:pPr>
              <w:widowControl/>
              <w:spacing w:before="78" w:beforeAutospacing="1" w:after="78" w:afterAutospacing="1"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15.20</w:t>
            </w:r>
          </w:p>
        </w:tc>
        <w:tc>
          <w:tcPr>
            <w:tcW w:w="1760" w:type="dxa"/>
            <w:vAlign w:val="center"/>
          </w:tcPr>
          <w:p w14:paraId="31F423B5" w14:textId="77777777" w:rsidR="001A0D6B" w:rsidRDefault="001A0D6B">
            <w:pPr>
              <w:widowControl/>
              <w:spacing w:before="78" w:beforeAutospacing="1" w:after="78" w:afterAutospacing="1" w:line="360" w:lineRule="auto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18.34</w:t>
            </w:r>
          </w:p>
        </w:tc>
      </w:tr>
      <w:tr w:rsidR="001A0D6B" w14:paraId="29F3CBAB" w14:textId="77777777" w:rsidTr="004803BE">
        <w:trPr>
          <w:trHeight w:val="391"/>
        </w:trPr>
        <w:tc>
          <w:tcPr>
            <w:tcW w:w="900" w:type="dxa"/>
            <w:vAlign w:val="center"/>
          </w:tcPr>
          <w:p w14:paraId="7B3F67B9" w14:textId="77777777" w:rsidR="001A0D6B" w:rsidRDefault="001A0D6B">
            <w:pPr>
              <w:widowControl/>
              <w:spacing w:before="78" w:beforeAutospacing="1" w:after="78" w:afterAutospacing="1"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CAS2</w:t>
            </w:r>
          </w:p>
        </w:tc>
        <w:tc>
          <w:tcPr>
            <w:tcW w:w="1540" w:type="dxa"/>
            <w:vAlign w:val="center"/>
          </w:tcPr>
          <w:p w14:paraId="4A7B254F" w14:textId="77777777" w:rsidR="001A0D6B" w:rsidRDefault="001A0D6B">
            <w:pPr>
              <w:widowControl/>
              <w:spacing w:before="78" w:beforeAutospacing="1" w:after="78" w:afterAutospacing="1"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18</w:t>
            </w:r>
          </w:p>
        </w:tc>
        <w:tc>
          <w:tcPr>
            <w:tcW w:w="1010" w:type="dxa"/>
            <w:vAlign w:val="center"/>
          </w:tcPr>
          <w:p w14:paraId="71532056" w14:textId="77777777" w:rsidR="001A0D6B" w:rsidRDefault="001A0D6B">
            <w:pPr>
              <w:widowControl/>
              <w:spacing w:before="78" w:beforeAutospacing="1" w:after="78" w:afterAutospacing="1"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0.103</w:t>
            </w:r>
          </w:p>
        </w:tc>
        <w:tc>
          <w:tcPr>
            <w:tcW w:w="2030" w:type="dxa"/>
            <w:vAlign w:val="center"/>
          </w:tcPr>
          <w:p w14:paraId="1D0C7EE0" w14:textId="77777777" w:rsidR="001A0D6B" w:rsidRDefault="001A0D6B">
            <w:pPr>
              <w:widowControl/>
              <w:spacing w:before="78" w:beforeAutospacing="1" w:after="78" w:afterAutospacing="1" w:line="360" w:lineRule="auto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color w:val="000000"/>
                <w:szCs w:val="21"/>
              </w:rPr>
              <w:t>719.15</w:t>
            </w:r>
          </w:p>
        </w:tc>
        <w:tc>
          <w:tcPr>
            <w:tcW w:w="1300" w:type="dxa"/>
            <w:vAlign w:val="center"/>
          </w:tcPr>
          <w:p w14:paraId="036C2621" w14:textId="77777777" w:rsidR="001A0D6B" w:rsidRDefault="001A0D6B">
            <w:pPr>
              <w:widowControl/>
              <w:spacing w:before="78" w:beforeAutospacing="1" w:after="78" w:afterAutospacing="1" w:line="360" w:lineRule="auto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3.84</w:t>
            </w:r>
          </w:p>
        </w:tc>
        <w:tc>
          <w:tcPr>
            <w:tcW w:w="1070" w:type="dxa"/>
            <w:vAlign w:val="center"/>
          </w:tcPr>
          <w:p w14:paraId="66FF6FCA" w14:textId="77777777" w:rsidR="001A0D6B" w:rsidRDefault="001A0D6B">
            <w:pPr>
              <w:widowControl/>
              <w:spacing w:before="78" w:beforeAutospacing="1" w:after="78" w:afterAutospacing="1"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15.12</w:t>
            </w:r>
          </w:p>
        </w:tc>
        <w:tc>
          <w:tcPr>
            <w:tcW w:w="1760" w:type="dxa"/>
            <w:vAlign w:val="center"/>
          </w:tcPr>
          <w:p w14:paraId="7070943D" w14:textId="77777777" w:rsidR="001A0D6B" w:rsidRDefault="001A0D6B">
            <w:pPr>
              <w:widowControl/>
              <w:spacing w:before="78" w:beforeAutospacing="1" w:after="78" w:afterAutospacing="1" w:line="360" w:lineRule="auto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16.21</w:t>
            </w:r>
          </w:p>
        </w:tc>
      </w:tr>
      <w:tr w:rsidR="001A0D6B" w14:paraId="34D79258" w14:textId="77777777" w:rsidTr="004803BE">
        <w:trPr>
          <w:trHeight w:val="391"/>
        </w:trPr>
        <w:tc>
          <w:tcPr>
            <w:tcW w:w="900" w:type="dxa"/>
            <w:vAlign w:val="center"/>
          </w:tcPr>
          <w:p w14:paraId="08D91AFE" w14:textId="77777777" w:rsidR="001A0D6B" w:rsidRDefault="001A0D6B">
            <w:pPr>
              <w:widowControl/>
              <w:spacing w:before="78" w:beforeAutospacing="1" w:after="78" w:afterAutospacing="1"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CAS3</w:t>
            </w:r>
          </w:p>
        </w:tc>
        <w:tc>
          <w:tcPr>
            <w:tcW w:w="1540" w:type="dxa"/>
            <w:vAlign w:val="center"/>
          </w:tcPr>
          <w:p w14:paraId="0BED3AC6" w14:textId="77777777" w:rsidR="001A0D6B" w:rsidRDefault="001A0D6B">
            <w:pPr>
              <w:widowControl/>
              <w:spacing w:before="78" w:beforeAutospacing="1" w:after="78" w:afterAutospacing="1"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25</w:t>
            </w:r>
          </w:p>
        </w:tc>
        <w:tc>
          <w:tcPr>
            <w:tcW w:w="1010" w:type="dxa"/>
            <w:vAlign w:val="center"/>
          </w:tcPr>
          <w:p w14:paraId="26F46FC2" w14:textId="77777777" w:rsidR="001A0D6B" w:rsidRDefault="001A0D6B">
            <w:pPr>
              <w:widowControl/>
              <w:spacing w:before="78" w:beforeAutospacing="1" w:after="78" w:afterAutospacing="1"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0.123</w:t>
            </w:r>
          </w:p>
        </w:tc>
        <w:tc>
          <w:tcPr>
            <w:tcW w:w="2030" w:type="dxa"/>
            <w:vAlign w:val="center"/>
          </w:tcPr>
          <w:p w14:paraId="0A70374D" w14:textId="77777777" w:rsidR="001A0D6B" w:rsidRDefault="001A0D6B">
            <w:pPr>
              <w:widowControl/>
              <w:spacing w:before="78" w:beforeAutospacing="1" w:after="78" w:afterAutospacing="1" w:line="360" w:lineRule="auto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812.33</w:t>
            </w:r>
          </w:p>
        </w:tc>
        <w:tc>
          <w:tcPr>
            <w:tcW w:w="1300" w:type="dxa"/>
            <w:vAlign w:val="center"/>
          </w:tcPr>
          <w:p w14:paraId="0E0645F0" w14:textId="77777777" w:rsidR="001A0D6B" w:rsidRDefault="001A0D6B">
            <w:pPr>
              <w:widowControl/>
              <w:spacing w:before="78" w:beforeAutospacing="1" w:after="78" w:afterAutospacing="1" w:line="360" w:lineRule="auto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2.73</w:t>
            </w:r>
          </w:p>
        </w:tc>
        <w:tc>
          <w:tcPr>
            <w:tcW w:w="1070" w:type="dxa"/>
            <w:vAlign w:val="center"/>
          </w:tcPr>
          <w:p w14:paraId="21B5CE2C" w14:textId="77777777" w:rsidR="001A0D6B" w:rsidRDefault="001A0D6B">
            <w:pPr>
              <w:widowControl/>
              <w:spacing w:before="78" w:beforeAutospacing="1" w:after="78" w:afterAutospacing="1"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13.42</w:t>
            </w:r>
          </w:p>
        </w:tc>
        <w:tc>
          <w:tcPr>
            <w:tcW w:w="1760" w:type="dxa"/>
            <w:vAlign w:val="center"/>
          </w:tcPr>
          <w:p w14:paraId="56B33A7C" w14:textId="77777777" w:rsidR="001A0D6B" w:rsidRDefault="001A0D6B">
            <w:pPr>
              <w:widowControl/>
              <w:spacing w:before="78" w:beforeAutospacing="1" w:after="78" w:afterAutospacing="1" w:line="360" w:lineRule="auto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13.88</w:t>
            </w:r>
          </w:p>
        </w:tc>
      </w:tr>
      <w:tr w:rsidR="001A0D6B" w14:paraId="76CA8214" w14:textId="77777777" w:rsidTr="004803BE">
        <w:trPr>
          <w:trHeight w:val="391"/>
        </w:trPr>
        <w:tc>
          <w:tcPr>
            <w:tcW w:w="900" w:type="dxa"/>
            <w:vAlign w:val="center"/>
          </w:tcPr>
          <w:p w14:paraId="4D161801" w14:textId="77777777" w:rsidR="001A0D6B" w:rsidRDefault="001A0D6B">
            <w:pPr>
              <w:widowControl/>
              <w:spacing w:before="78" w:beforeAutospacing="1" w:after="78" w:afterAutospacing="1"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CAS4</w:t>
            </w:r>
          </w:p>
        </w:tc>
        <w:tc>
          <w:tcPr>
            <w:tcW w:w="1540" w:type="dxa"/>
            <w:vAlign w:val="center"/>
          </w:tcPr>
          <w:p w14:paraId="63A3B6A1" w14:textId="77777777" w:rsidR="001A0D6B" w:rsidRDefault="001A0D6B">
            <w:pPr>
              <w:widowControl/>
              <w:spacing w:before="78" w:beforeAutospacing="1" w:after="78" w:afterAutospacing="1"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38</w:t>
            </w:r>
          </w:p>
        </w:tc>
        <w:tc>
          <w:tcPr>
            <w:tcW w:w="1010" w:type="dxa"/>
            <w:vAlign w:val="center"/>
          </w:tcPr>
          <w:p w14:paraId="1AA21748" w14:textId="77777777" w:rsidR="001A0D6B" w:rsidRDefault="001A0D6B">
            <w:pPr>
              <w:widowControl/>
              <w:spacing w:before="78" w:beforeAutospacing="1" w:after="78" w:afterAutospacing="1"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0.164</w:t>
            </w:r>
          </w:p>
        </w:tc>
        <w:tc>
          <w:tcPr>
            <w:tcW w:w="2030" w:type="dxa"/>
            <w:vAlign w:val="center"/>
          </w:tcPr>
          <w:p w14:paraId="5763E1FF" w14:textId="77777777" w:rsidR="001A0D6B" w:rsidRDefault="001A0D6B">
            <w:pPr>
              <w:widowControl/>
              <w:spacing w:before="78" w:beforeAutospacing="1" w:after="78" w:afterAutospacing="1" w:line="360" w:lineRule="auto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952.18</w:t>
            </w:r>
          </w:p>
        </w:tc>
        <w:tc>
          <w:tcPr>
            <w:tcW w:w="1300" w:type="dxa"/>
            <w:vAlign w:val="center"/>
          </w:tcPr>
          <w:p w14:paraId="2DE1E05C" w14:textId="77777777" w:rsidR="001A0D6B" w:rsidRDefault="001A0D6B">
            <w:pPr>
              <w:widowControl/>
              <w:spacing w:before="78" w:beforeAutospacing="1" w:after="78" w:afterAutospacing="1" w:line="360" w:lineRule="auto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2.91</w:t>
            </w:r>
          </w:p>
        </w:tc>
        <w:tc>
          <w:tcPr>
            <w:tcW w:w="1070" w:type="dxa"/>
            <w:vAlign w:val="center"/>
          </w:tcPr>
          <w:p w14:paraId="4D68F267" w14:textId="77777777" w:rsidR="001A0D6B" w:rsidRDefault="001A0D6B">
            <w:pPr>
              <w:widowControl/>
              <w:spacing w:before="78" w:beforeAutospacing="1" w:after="78" w:afterAutospacing="1"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12.23</w:t>
            </w:r>
          </w:p>
        </w:tc>
        <w:tc>
          <w:tcPr>
            <w:tcW w:w="1760" w:type="dxa"/>
            <w:vAlign w:val="center"/>
          </w:tcPr>
          <w:p w14:paraId="4E28301C" w14:textId="77777777" w:rsidR="001A0D6B" w:rsidRDefault="001A0D6B">
            <w:pPr>
              <w:widowControl/>
              <w:spacing w:before="78" w:beforeAutospacing="1" w:after="78" w:afterAutospacing="1" w:line="360" w:lineRule="auto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11.35</w:t>
            </w:r>
          </w:p>
        </w:tc>
      </w:tr>
      <w:tr w:rsidR="001A0D6B" w14:paraId="2689D718" w14:textId="77777777" w:rsidTr="004803BE">
        <w:trPr>
          <w:trHeight w:val="421"/>
        </w:trPr>
        <w:tc>
          <w:tcPr>
            <w:tcW w:w="900" w:type="dxa"/>
            <w:vAlign w:val="center"/>
          </w:tcPr>
          <w:p w14:paraId="51ED2649" w14:textId="77777777" w:rsidR="001A0D6B" w:rsidRDefault="001A0D6B">
            <w:pPr>
              <w:widowControl/>
              <w:spacing w:before="78" w:beforeAutospacing="1" w:after="78" w:afterAutospacing="1" w:line="360" w:lineRule="auto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CA</w:t>
            </w:r>
            <w:r>
              <w:rPr>
                <w:rFonts w:ascii="Times New Roman" w:hAnsi="Times New Roman" w:hint="eastAsia"/>
                <w:color w:val="000000"/>
                <w:szCs w:val="21"/>
              </w:rPr>
              <w:t>S5</w:t>
            </w:r>
          </w:p>
        </w:tc>
        <w:tc>
          <w:tcPr>
            <w:tcW w:w="1540" w:type="dxa"/>
            <w:vAlign w:val="center"/>
          </w:tcPr>
          <w:p w14:paraId="11E2A373" w14:textId="77777777" w:rsidR="001A0D6B" w:rsidRDefault="001A0D6B">
            <w:pPr>
              <w:widowControl/>
              <w:spacing w:before="78" w:beforeAutospacing="1" w:after="78" w:afterAutospacing="1" w:line="360" w:lineRule="auto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52</w:t>
            </w:r>
          </w:p>
        </w:tc>
        <w:tc>
          <w:tcPr>
            <w:tcW w:w="1010" w:type="dxa"/>
            <w:vAlign w:val="center"/>
          </w:tcPr>
          <w:p w14:paraId="3EA53FF4" w14:textId="77777777" w:rsidR="001A0D6B" w:rsidRDefault="001A0D6B">
            <w:pPr>
              <w:widowControl/>
              <w:spacing w:before="78" w:beforeAutospacing="1" w:after="78" w:afterAutospacing="1" w:line="360" w:lineRule="auto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0.170</w:t>
            </w:r>
          </w:p>
        </w:tc>
        <w:tc>
          <w:tcPr>
            <w:tcW w:w="2030" w:type="dxa"/>
            <w:vAlign w:val="center"/>
          </w:tcPr>
          <w:p w14:paraId="649350ED" w14:textId="77777777" w:rsidR="001A0D6B" w:rsidRDefault="001A0D6B">
            <w:pPr>
              <w:widowControl/>
              <w:spacing w:before="78" w:beforeAutospacing="1" w:after="78" w:afterAutospacing="1" w:line="360" w:lineRule="auto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1089.70</w:t>
            </w:r>
          </w:p>
        </w:tc>
        <w:tc>
          <w:tcPr>
            <w:tcW w:w="1300" w:type="dxa"/>
            <w:vAlign w:val="center"/>
          </w:tcPr>
          <w:p w14:paraId="02947369" w14:textId="77777777" w:rsidR="001A0D6B" w:rsidRDefault="001A0D6B">
            <w:pPr>
              <w:widowControl/>
              <w:spacing w:before="78" w:beforeAutospacing="1" w:after="78" w:afterAutospacing="1"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1.78</w:t>
            </w:r>
          </w:p>
        </w:tc>
        <w:tc>
          <w:tcPr>
            <w:tcW w:w="1070" w:type="dxa"/>
            <w:vAlign w:val="center"/>
          </w:tcPr>
          <w:p w14:paraId="141C386C" w14:textId="77777777" w:rsidR="001A0D6B" w:rsidRDefault="001A0D6B">
            <w:pPr>
              <w:widowControl/>
              <w:spacing w:before="78" w:beforeAutospacing="1" w:after="78" w:afterAutospacing="1"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9.89</w:t>
            </w:r>
          </w:p>
        </w:tc>
        <w:tc>
          <w:tcPr>
            <w:tcW w:w="1760" w:type="dxa"/>
            <w:vAlign w:val="center"/>
          </w:tcPr>
          <w:p w14:paraId="19AD4056" w14:textId="77777777" w:rsidR="001A0D6B" w:rsidRDefault="001A0D6B">
            <w:pPr>
              <w:widowControl/>
              <w:spacing w:before="78" w:beforeAutospacing="1" w:after="78" w:afterAutospacing="1"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10.47</w:t>
            </w:r>
          </w:p>
        </w:tc>
      </w:tr>
    </w:tbl>
    <w:p w14:paraId="110D81DF" w14:textId="77777777" w:rsidR="001A0D6B" w:rsidRDefault="001A0D6B">
      <w:pPr>
        <w:rPr>
          <w:rFonts w:ascii="Times New Roman" w:hAnsi="Times New Roman" w:cs="Times New Roman"/>
          <w:sz w:val="24"/>
          <w:szCs w:val="24"/>
        </w:rPr>
      </w:pPr>
    </w:p>
    <w:p w14:paraId="4E3C0CCC" w14:textId="77777777" w:rsidR="001A0D6B" w:rsidRDefault="001A0D6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r>
        <w:rPr>
          <w:noProof/>
        </w:rPr>
        <w:lastRenderedPageBreak/>
        <w:drawing>
          <wp:inline distT="0" distB="0" distL="114300" distR="114300" wp14:anchorId="2B2CD6E3" wp14:editId="723C87B2">
            <wp:extent cx="3010535" cy="7349490"/>
            <wp:effectExtent l="0" t="0" r="12065" b="3810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14"/>
                    <a:srcRect r="17268"/>
                    <a:stretch>
                      <a:fillRect/>
                    </a:stretch>
                  </pic:blipFill>
                  <pic:spPr>
                    <a:xfrm>
                      <a:off x="0" y="0"/>
                      <a:ext cx="3010535" cy="7349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C3BE34" w14:textId="509DE341" w:rsidR="001A0D6B" w:rsidRDefault="001A0D6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  <w:t xml:space="preserve">Fig. 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S</w:t>
      </w: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  <w:t xml:space="preserve">8 </w:t>
      </w:r>
      <w:bookmarkStart w:id="6" w:name="OLE_LINK4"/>
      <w:r>
        <w:rPr>
          <w:rFonts w:ascii="Times New Roman" w:eastAsia="宋体" w:hAnsi="Times New Roman" w:cs="Times New Roman" w:hint="eastAsia"/>
          <w:bCs/>
          <w:color w:val="000000"/>
          <w:kern w:val="0"/>
          <w:sz w:val="24"/>
          <w:szCs w:val="24"/>
        </w:rPr>
        <w:t>S</w:t>
      </w:r>
      <w:r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elf-designed</w:t>
      </w:r>
      <w:r>
        <w:rPr>
          <w:rFonts w:ascii="Times New Roman" w:eastAsia="宋体" w:hAnsi="Times New Roman" w:cs="Times New Roman" w:hint="eastAsia"/>
          <w:bCs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aerogels glasses model </w:t>
      </w:r>
      <w:r>
        <w:rPr>
          <w:rFonts w:ascii="Times New Roman" w:hAnsi="Times New Roman" w:cs="Times New Roman"/>
          <w:sz w:val="24"/>
          <w:szCs w:val="24"/>
        </w:rPr>
        <w:t>fabricated</w:t>
      </w:r>
      <w:r>
        <w:rPr>
          <w:rFonts w:ascii="Times New Roman" w:hAnsi="Times New Roman" w:cs="Times New Roman" w:hint="eastAsia"/>
          <w:sz w:val="24"/>
          <w:szCs w:val="24"/>
        </w:rPr>
        <w:t xml:space="preserve"> by using the CAS4 films with 0.5 mm </w:t>
      </w:r>
      <w:r>
        <w:rPr>
          <w:rFonts w:ascii="Times New Roman" w:hAnsi="Times New Roman" w:cs="Times New Roman"/>
          <w:sz w:val="24"/>
          <w:szCs w:val="24"/>
        </w:rPr>
        <w:t>thickness</w:t>
      </w:r>
      <w:bookmarkEnd w:id="6"/>
    </w:p>
    <w:p w14:paraId="2064D7C4" w14:textId="77777777" w:rsidR="001A0D6B" w:rsidRDefault="001A0D6B">
      <w:pPr>
        <w:rPr>
          <w:rFonts w:ascii="Times New Roman" w:hAnsi="Times New Roman" w:cs="Times New Roman"/>
          <w:sz w:val="24"/>
          <w:szCs w:val="24"/>
        </w:rPr>
      </w:pPr>
    </w:p>
    <w:p w14:paraId="57B62BE1" w14:textId="77777777" w:rsidR="001A0D6B" w:rsidRDefault="001A0D6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2BE40FE" w14:textId="77777777" w:rsidR="001A0D6B" w:rsidRDefault="001A0D6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114300" distR="114300" wp14:anchorId="172EB193" wp14:editId="755F1C41">
            <wp:extent cx="4369435" cy="3503295"/>
            <wp:effectExtent l="0" t="0" r="0" b="1905"/>
            <wp:docPr id="1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373335" cy="35063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CFF31D" w14:textId="54241366" w:rsidR="001A0D6B" w:rsidRDefault="001A0D6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  <w:t xml:space="preserve">Fig. 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S</w:t>
      </w: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  <w:t xml:space="preserve">9 </w:t>
      </w:r>
      <w:r>
        <w:rPr>
          <w:rFonts w:ascii="Times New Roman" w:hAnsi="Times New Roman" w:cs="Times New Roman" w:hint="eastAsia"/>
          <w:sz w:val="24"/>
          <w:szCs w:val="24"/>
        </w:rPr>
        <w:t>Curve of the cold surface temperature of CA and CAS4 samples with time on a heating table at 130</w:t>
      </w:r>
      <w:r>
        <w:rPr>
          <w:rFonts w:ascii="Times New Roman" w:hAnsi="Times New Roman" w:cs="Times New Roman"/>
          <w:sz w:val="24"/>
          <w:szCs w:val="24"/>
        </w:rPr>
        <w:t>℃</w:t>
      </w:r>
    </w:p>
    <w:p w14:paraId="5FAE8B22" w14:textId="77777777" w:rsidR="001A0D6B" w:rsidRDefault="001A0D6B">
      <w:pPr>
        <w:rPr>
          <w:rFonts w:ascii="Times New Roman" w:hAnsi="Times New Roman" w:cs="Times New Roman"/>
          <w:sz w:val="24"/>
          <w:szCs w:val="24"/>
        </w:rPr>
      </w:pPr>
    </w:p>
    <w:p w14:paraId="461C81E6" w14:textId="77777777" w:rsidR="001A0D6B" w:rsidRDefault="001A0D6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EB039A2" w14:textId="77777777" w:rsidR="001A0D6B" w:rsidRDefault="001A0D6B">
      <w:r>
        <w:rPr>
          <w:noProof/>
        </w:rPr>
        <w:lastRenderedPageBreak/>
        <w:drawing>
          <wp:inline distT="0" distB="0" distL="114300" distR="114300" wp14:anchorId="5CCBF13B" wp14:editId="16F25BF2">
            <wp:extent cx="5269230" cy="4032250"/>
            <wp:effectExtent l="0" t="0" r="1270" b="635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403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9FD6F7" w14:textId="77777777" w:rsidR="001A0D6B" w:rsidRDefault="001A0D6B">
      <w:pPr>
        <w:jc w:val="center"/>
      </w:pPr>
    </w:p>
    <w:p w14:paraId="640696C6" w14:textId="4E5C7989" w:rsidR="001A0D6B" w:rsidRDefault="001A0D6B">
      <w:pPr>
        <w:spacing w:line="480" w:lineRule="auto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  <w:t xml:space="preserve">Fig. 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S</w:t>
      </w: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  <w:t>10</w:t>
      </w:r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 w:hint="eastAsia"/>
          <w:sz w:val="24"/>
          <w:szCs w:val="24"/>
        </w:rPr>
        <w:t xml:space="preserve">omparison of comprehensive performance of the </w:t>
      </w:r>
      <w:r>
        <w:rPr>
          <w:rFonts w:ascii="Times New Roman" w:hAnsi="Times New Roman" w:cs="Times New Roman"/>
          <w:sz w:val="24"/>
          <w:szCs w:val="24"/>
        </w:rPr>
        <w:t>representative</w:t>
      </w:r>
      <w:r>
        <w:rPr>
          <w:rFonts w:ascii="Times New Roman" w:hAnsi="Times New Roman" w:cs="Times New Roman" w:hint="eastAsia"/>
          <w:sz w:val="24"/>
          <w:szCs w:val="24"/>
        </w:rPr>
        <w:t xml:space="preserve"> CAS4 sample with BC/silica composite aerogels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</w:rPr>
        <w:t>(Cai et al. 2018)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 w:hint="eastAsia"/>
          <w:sz w:val="24"/>
          <w:szCs w:val="24"/>
        </w:rPr>
        <w:t xml:space="preserve"> cellulose/silica composite aerogels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A0D6B">
        <w:rPr>
          <w:rFonts w:ascii="Times New Roman" w:hAnsi="Times New Roman" w:cs="Times New Roman"/>
          <w:noProof/>
          <w:sz w:val="24"/>
          <w:szCs w:val="24"/>
        </w:rPr>
        <w:t>(Yuan et al. 2017)</w:t>
      </w:r>
      <w:r>
        <w:rPr>
          <w:rFonts w:ascii="Times New Roman" w:hAnsi="Times New Roman" w:cs="Times New Roman"/>
          <w:noProof/>
          <w:sz w:val="24"/>
          <w:szCs w:val="24"/>
        </w:rPr>
        <w:t>,</w:t>
      </w:r>
      <w:r>
        <w:rPr>
          <w:rFonts w:ascii="Times New Roman" w:hAnsi="Times New Roman" w:cs="Times New Roman" w:hint="eastAsia"/>
          <w:sz w:val="24"/>
          <w:szCs w:val="24"/>
        </w:rPr>
        <w:t xml:space="preserve"> BC/fumed composite silica aerogels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(Kunjalukkal Padmanabhan et al</w:t>
      </w:r>
      <w:r w:rsidR="009D3FF4">
        <w:rPr>
          <w:rFonts w:ascii="Times New Roman" w:hAnsi="Times New Roman" w:cs="Times New Roman"/>
          <w:noProof/>
          <w:sz w:val="24"/>
          <w:szCs w:val="24"/>
        </w:rPr>
        <w:t>.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2021),</w:t>
      </w:r>
      <w:r>
        <w:rPr>
          <w:rFonts w:ascii="Times New Roman" w:hAnsi="Times New Roman" w:cs="Times New Roman" w:hint="eastAsia"/>
          <w:sz w:val="24"/>
          <w:szCs w:val="24"/>
        </w:rPr>
        <w:t xml:space="preserve"> Silica/cellulose composite aerogels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A0D6B">
        <w:rPr>
          <w:rFonts w:ascii="Times New Roman" w:hAnsi="Times New Roman" w:cs="Times New Roman"/>
          <w:noProof/>
          <w:sz w:val="24"/>
          <w:szCs w:val="24"/>
        </w:rPr>
        <w:t>(Chen et al. 2021)</w:t>
      </w:r>
      <w:r>
        <w:rPr>
          <w:rFonts w:ascii="Times New Roman" w:hAnsi="Times New Roman" w:cs="Times New Roman"/>
          <w:noProof/>
          <w:sz w:val="24"/>
          <w:szCs w:val="24"/>
        </w:rPr>
        <w:t>,</w:t>
      </w:r>
      <w:r>
        <w:rPr>
          <w:rFonts w:ascii="Times New Roman" w:hAnsi="Times New Roman" w:cs="Times New Roman" w:hint="eastAsia"/>
          <w:sz w:val="24"/>
          <w:szCs w:val="24"/>
        </w:rPr>
        <w:t xml:space="preserve"> CNF/silica composite aerogels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A0D6B">
        <w:rPr>
          <w:rFonts w:ascii="Times New Roman" w:hAnsi="Times New Roman" w:cs="Times New Roman"/>
          <w:noProof/>
          <w:sz w:val="24"/>
          <w:szCs w:val="24"/>
        </w:rPr>
        <w:t>(Fu et al. 2018)</w:t>
      </w:r>
      <w:r>
        <w:rPr>
          <w:rFonts w:ascii="Times New Roman" w:hAnsi="Times New Roman" w:cs="Times New Roman"/>
          <w:noProof/>
          <w:sz w:val="24"/>
          <w:szCs w:val="24"/>
        </w:rPr>
        <w:t>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cs"/>
          <w:sz w:val="24"/>
          <w:szCs w:val="24"/>
        </w:rPr>
        <w:t>a</w:t>
      </w:r>
      <w:r>
        <w:rPr>
          <w:rFonts w:ascii="Times New Roman" w:hAnsi="Times New Roman" w:cs="Times New Roman" w:hint="eastAsia"/>
          <w:sz w:val="24"/>
          <w:szCs w:val="24"/>
        </w:rPr>
        <w:t>nd cellulose/silica composite aerogels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A0D6B">
        <w:rPr>
          <w:rFonts w:ascii="Times New Roman" w:hAnsi="Times New Roman" w:cs="Times New Roman"/>
          <w:noProof/>
          <w:sz w:val="24"/>
          <w:szCs w:val="24"/>
        </w:rPr>
        <w:t>(Demilecamps et al. 2015)</w:t>
      </w:r>
      <w:r>
        <w:rPr>
          <w:rFonts w:ascii="Times New Roman" w:hAnsi="Times New Roman" w:cs="Times New Roman"/>
          <w:noProof/>
          <w:sz w:val="24"/>
          <w:szCs w:val="24"/>
        </w:rPr>
        <w:t>.</w:t>
      </w:r>
    </w:p>
    <w:p w14:paraId="6BD309FC" w14:textId="77777777" w:rsidR="001A0D6B" w:rsidRDefault="001A0D6B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  <w:vertAlign w:val="superscript"/>
        </w:rPr>
        <w:br w:type="page"/>
      </w:r>
    </w:p>
    <w:p w14:paraId="1A330382" w14:textId="77777777" w:rsidR="001A0D6B" w:rsidRDefault="001A0D6B">
      <w:pPr>
        <w:spacing w:line="360" w:lineRule="auto"/>
        <w:rPr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T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S2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bookmarkStart w:id="7" w:name="OLE_LINK5"/>
      <w:r>
        <w:rPr>
          <w:rFonts w:ascii="Times New Roman" w:hAnsi="Times New Roman" w:cs="Times New Roman" w:hint="eastAsia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omparison of comprehensive properties of the as-prepared CAS with other representative aerogels materials</w:t>
      </w:r>
      <w:bookmarkEnd w:id="7"/>
      <w:r>
        <w:rPr>
          <w:rFonts w:ascii="Times New Roman" w:hAnsi="Times New Roman" w:cs="Times New Roman" w:hint="eastAsia"/>
          <w:sz w:val="24"/>
          <w:szCs w:val="24"/>
        </w:rPr>
        <w:t>.</w:t>
      </w:r>
    </w:p>
    <w:tbl>
      <w:tblPr>
        <w:tblStyle w:val="1"/>
        <w:tblW w:w="10654" w:type="dxa"/>
        <w:tblInd w:w="-1638" w:type="dxa"/>
        <w:tblLayout w:type="fixed"/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1780"/>
        <w:gridCol w:w="1418"/>
        <w:gridCol w:w="1383"/>
        <w:gridCol w:w="1701"/>
        <w:gridCol w:w="1310"/>
        <w:gridCol w:w="1134"/>
        <w:gridCol w:w="1928"/>
      </w:tblGrid>
      <w:tr w:rsidR="001A0D6B" w14:paraId="1A42EE59" w14:textId="77777777" w:rsidTr="004803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278"/>
        </w:trPr>
        <w:tc>
          <w:tcPr>
            <w:tcW w:w="1780" w:type="dxa"/>
            <w:tcBorders>
              <w:bottom w:val="single" w:sz="4" w:space="0" w:color="auto"/>
            </w:tcBorders>
            <w:vAlign w:val="center"/>
          </w:tcPr>
          <w:p w14:paraId="321A488D" w14:textId="77777777" w:rsidR="001A0D6B" w:rsidRDefault="001A0D6B">
            <w:pPr>
              <w:spacing w:before="78" w:after="78" w:line="276" w:lineRule="auto"/>
              <w:jc w:val="center"/>
            </w:pPr>
            <w:r>
              <w:rPr>
                <w:rFonts w:ascii="Times New Roman" w:hAnsi="Times New Roman"/>
              </w:rPr>
              <w:t>material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355E1726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thermal conductivity</w:t>
            </w:r>
          </w:p>
          <w:p w14:paraId="75AAE30B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(W·m</w:t>
            </w:r>
            <w:r>
              <w:rPr>
                <w:rFonts w:ascii="Times New Roman" w:hAnsi="Times New Roman" w:hint="eastAsia"/>
                <w:vertAlign w:val="superscript"/>
              </w:rPr>
              <w:t>-1</w:t>
            </w:r>
            <w:r>
              <w:rPr>
                <w:rFonts w:ascii="Times New Roman" w:hAnsi="Times New Roman"/>
              </w:rPr>
              <w:t>·K</w:t>
            </w:r>
            <w:r>
              <w:rPr>
                <w:rFonts w:ascii="Times New Roman" w:hAnsi="Times New Roman" w:hint="eastAsia"/>
                <w:vertAlign w:val="superscript"/>
              </w:rPr>
              <w:t>-1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1383" w:type="dxa"/>
            <w:tcBorders>
              <w:bottom w:val="single" w:sz="4" w:space="0" w:color="auto"/>
            </w:tcBorders>
            <w:vAlign w:val="center"/>
          </w:tcPr>
          <w:p w14:paraId="37D51FD2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eastAsia="Segoe UI" w:hAnsi="Times New Roman"/>
                <w:color w:val="101214"/>
                <w:szCs w:val="21"/>
              </w:rPr>
            </w:pPr>
            <w:r>
              <w:rPr>
                <w:rFonts w:ascii="Times New Roman" w:eastAsia="宋体" w:hAnsi="Times New Roman" w:hint="eastAsia"/>
                <w:color w:val="101214"/>
                <w:szCs w:val="21"/>
              </w:rPr>
              <w:t>d</w:t>
            </w:r>
            <w:r>
              <w:rPr>
                <w:rFonts w:ascii="Times New Roman" w:eastAsia="Segoe UI" w:hAnsi="Times New Roman" w:hint="eastAsia"/>
                <w:color w:val="101214"/>
                <w:szCs w:val="21"/>
              </w:rPr>
              <w:t>ensity</w:t>
            </w:r>
          </w:p>
          <w:p w14:paraId="06329AD4" w14:textId="77777777" w:rsidR="001A0D6B" w:rsidRDefault="001A0D6B">
            <w:pPr>
              <w:spacing w:before="78" w:after="78" w:line="276" w:lineRule="auto"/>
              <w:jc w:val="center"/>
            </w:pPr>
            <w:r>
              <w:rPr>
                <w:rFonts w:ascii="Times New Roman" w:eastAsia="宋体" w:hAnsi="Times New Roman"/>
              </w:rPr>
              <w:t>(g/cm</w:t>
            </w:r>
            <w:r>
              <w:rPr>
                <w:rFonts w:ascii="Times New Roman" w:eastAsia="宋体" w:hAnsi="Times New Roman"/>
                <w:vertAlign w:val="superscript"/>
              </w:rPr>
              <w:t>3</w:t>
            </w:r>
            <w:r>
              <w:rPr>
                <w:rFonts w:ascii="Times New Roman" w:eastAsia="宋体" w:hAnsi="Times New Roman"/>
              </w:rPr>
              <w:t>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5E6A5AD4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eastAsia="宋体" w:hAnsi="Times New Roman"/>
                <w:vertAlign w:val="subscript"/>
              </w:rPr>
            </w:pPr>
            <w:r>
              <w:rPr>
                <w:rFonts w:ascii="Times New Roman" w:eastAsia="宋体" w:hAnsi="Times New Roman" w:hint="eastAsia"/>
              </w:rPr>
              <w:t>S</w:t>
            </w:r>
            <w:r>
              <w:rPr>
                <w:rFonts w:ascii="Times New Roman" w:eastAsia="宋体" w:hAnsi="Times New Roman" w:hint="eastAsia"/>
                <w:vertAlign w:val="subscript"/>
              </w:rPr>
              <w:t>BET</w:t>
            </w:r>
          </w:p>
          <w:p w14:paraId="312B707A" w14:textId="77777777" w:rsidR="001A0D6B" w:rsidRDefault="001A0D6B">
            <w:pPr>
              <w:spacing w:before="78" w:after="78" w:line="276" w:lineRule="auto"/>
              <w:jc w:val="center"/>
            </w:pPr>
            <w:r>
              <w:rPr>
                <w:rFonts w:ascii="Times New Roman" w:eastAsia="宋体" w:hAnsi="Times New Roman"/>
              </w:rPr>
              <w:t>(</w:t>
            </w:r>
            <w:r>
              <w:rPr>
                <w:rFonts w:ascii="Times New Roman" w:hAnsi="Times New Roman"/>
              </w:rPr>
              <w:t>m</w:t>
            </w:r>
            <w:r>
              <w:rPr>
                <w:rFonts w:ascii="Times New Roman" w:hAnsi="Times New Roman" w:hint="eastAsia"/>
                <w:vertAlign w:val="superscript"/>
              </w:rPr>
              <w:t>2</w:t>
            </w:r>
            <w:r>
              <w:rPr>
                <w:rFonts w:ascii="Times New Roman" w:hAnsi="Times New Roman" w:hint="eastAsia"/>
              </w:rPr>
              <w:t>/</w:t>
            </w:r>
            <w:r>
              <w:rPr>
                <w:rFonts w:ascii="Times New Roman" w:hAnsi="Times New Roman"/>
              </w:rPr>
              <w:t>g</w:t>
            </w:r>
            <w:r>
              <w:rPr>
                <w:rFonts w:ascii="Times New Roman" w:eastAsia="宋体" w:hAnsi="Times New Roman"/>
              </w:rPr>
              <w:t>)</w:t>
            </w:r>
          </w:p>
        </w:tc>
        <w:tc>
          <w:tcPr>
            <w:tcW w:w="1310" w:type="dxa"/>
            <w:tcBorders>
              <w:bottom w:val="single" w:sz="4" w:space="0" w:color="auto"/>
            </w:tcBorders>
            <w:vAlign w:val="center"/>
          </w:tcPr>
          <w:p w14:paraId="6A86BCA7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transmittance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4E0045AF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thermal stability</w:t>
            </w:r>
          </w:p>
          <w:p w14:paraId="7B7E1D71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(℃</w:t>
            </w:r>
            <w:r>
              <w:rPr>
                <w:rFonts w:ascii="Times New Roman" w:eastAsia="宋体" w:hAnsi="Times New Roman" w:hint="eastAsia"/>
              </w:rPr>
              <w:t>)</w:t>
            </w:r>
          </w:p>
        </w:tc>
        <w:tc>
          <w:tcPr>
            <w:tcW w:w="1928" w:type="dxa"/>
            <w:tcBorders>
              <w:bottom w:val="single" w:sz="4" w:space="0" w:color="auto"/>
            </w:tcBorders>
            <w:vAlign w:val="center"/>
          </w:tcPr>
          <w:p w14:paraId="303C7435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ref.</w:t>
            </w:r>
          </w:p>
        </w:tc>
      </w:tr>
      <w:tr w:rsidR="001A0D6B" w14:paraId="6964EB0F" w14:textId="77777777" w:rsidTr="004803BE">
        <w:trPr>
          <w:trHeight w:val="500"/>
        </w:trPr>
        <w:tc>
          <w:tcPr>
            <w:tcW w:w="1780" w:type="dxa"/>
            <w:tcBorders>
              <w:top w:val="single" w:sz="4" w:space="0" w:color="auto"/>
            </w:tcBorders>
            <w:vAlign w:val="center"/>
          </w:tcPr>
          <w:p w14:paraId="14BE7EB0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BC/silica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6B0EDBCF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0.0292</w:t>
            </w:r>
          </w:p>
        </w:tc>
        <w:tc>
          <w:tcPr>
            <w:tcW w:w="1383" w:type="dxa"/>
            <w:tcBorders>
              <w:top w:val="single" w:sz="4" w:space="0" w:color="auto"/>
            </w:tcBorders>
            <w:vAlign w:val="center"/>
          </w:tcPr>
          <w:p w14:paraId="3413850B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0.066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6BE3BFC0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310" w:type="dxa"/>
            <w:tcBorders>
              <w:top w:val="single" w:sz="4" w:space="0" w:color="auto"/>
            </w:tcBorders>
            <w:vAlign w:val="center"/>
          </w:tcPr>
          <w:p w14:paraId="1B4010E7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03D533FB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270</w:t>
            </w:r>
          </w:p>
        </w:tc>
        <w:tc>
          <w:tcPr>
            <w:tcW w:w="1928" w:type="dxa"/>
            <w:tcBorders>
              <w:top w:val="single" w:sz="4" w:space="0" w:color="auto"/>
            </w:tcBorders>
            <w:vAlign w:val="center"/>
          </w:tcPr>
          <w:p w14:paraId="2537D14B" w14:textId="7314888D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宋体" w:hAnsi="Times New Roman"/>
                <w:noProof/>
                <w:color w:val="0019FF"/>
                <w:szCs w:val="21"/>
              </w:rPr>
              <w:t>(Cai et al. 2018)</w:t>
            </w:r>
            <w:r>
              <w:rPr>
                <w:rFonts w:ascii="Times New Roman" w:eastAsia="宋体" w:hAnsi="Times New Roman"/>
                <w:color w:val="0019FF"/>
                <w:szCs w:val="21"/>
              </w:rPr>
              <w:t xml:space="preserve"> </w:t>
            </w:r>
          </w:p>
        </w:tc>
      </w:tr>
      <w:tr w:rsidR="001A0D6B" w14:paraId="3E7715C9" w14:textId="77777777" w:rsidTr="004803BE">
        <w:trPr>
          <w:trHeight w:val="491"/>
        </w:trPr>
        <w:tc>
          <w:tcPr>
            <w:tcW w:w="1780" w:type="dxa"/>
            <w:vAlign w:val="center"/>
          </w:tcPr>
          <w:p w14:paraId="5F9A7CDB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 xml:space="preserve">cellulose/silica </w:t>
            </w:r>
          </w:p>
        </w:tc>
        <w:tc>
          <w:tcPr>
            <w:tcW w:w="1418" w:type="dxa"/>
            <w:vAlign w:val="center"/>
          </w:tcPr>
          <w:p w14:paraId="44B4D8AA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383" w:type="dxa"/>
            <w:vAlign w:val="center"/>
          </w:tcPr>
          <w:p w14:paraId="68E8DC4E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701" w:type="dxa"/>
            <w:vAlign w:val="center"/>
          </w:tcPr>
          <w:p w14:paraId="4858816A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5.63</w:t>
            </w:r>
          </w:p>
        </w:tc>
        <w:tc>
          <w:tcPr>
            <w:tcW w:w="1310" w:type="dxa"/>
            <w:vAlign w:val="center"/>
          </w:tcPr>
          <w:p w14:paraId="06699AA0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</w:p>
        </w:tc>
        <w:tc>
          <w:tcPr>
            <w:tcW w:w="1134" w:type="dxa"/>
            <w:vAlign w:val="center"/>
          </w:tcPr>
          <w:p w14:paraId="1C5D9ACF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-</w:t>
            </w:r>
          </w:p>
        </w:tc>
        <w:tc>
          <w:tcPr>
            <w:tcW w:w="1928" w:type="dxa"/>
            <w:vAlign w:val="center"/>
          </w:tcPr>
          <w:p w14:paraId="4E08B0E5" w14:textId="00FA0455" w:rsidR="001A0D6B" w:rsidRDefault="001A0D6B">
            <w:pPr>
              <w:spacing w:before="78" w:after="78" w:line="276" w:lineRule="auto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noProof/>
                <w:color w:val="0019FF"/>
                <w:szCs w:val="21"/>
              </w:rPr>
              <w:t>(Silviana et al. 2022)</w:t>
            </w:r>
            <w:r>
              <w:rPr>
                <w:rFonts w:ascii="Times New Roman" w:eastAsia="宋体" w:hAnsi="Times New Roman"/>
                <w:color w:val="0019FF"/>
                <w:szCs w:val="21"/>
              </w:rPr>
              <w:t xml:space="preserve"> </w:t>
            </w:r>
          </w:p>
        </w:tc>
      </w:tr>
      <w:tr w:rsidR="001A0D6B" w14:paraId="3929C8E2" w14:textId="77777777" w:rsidTr="004803BE">
        <w:trPr>
          <w:trHeight w:val="491"/>
        </w:trPr>
        <w:tc>
          <w:tcPr>
            <w:tcW w:w="1780" w:type="dxa"/>
            <w:vAlign w:val="center"/>
          </w:tcPr>
          <w:p w14:paraId="798B9CA1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 xml:space="preserve">cellulose/silica </w:t>
            </w:r>
          </w:p>
        </w:tc>
        <w:tc>
          <w:tcPr>
            <w:tcW w:w="1418" w:type="dxa"/>
            <w:vAlign w:val="center"/>
          </w:tcPr>
          <w:p w14:paraId="7C04B9CE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383" w:type="dxa"/>
            <w:vAlign w:val="center"/>
          </w:tcPr>
          <w:p w14:paraId="5C5914A3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0.122</w:t>
            </w:r>
          </w:p>
        </w:tc>
        <w:tc>
          <w:tcPr>
            <w:tcW w:w="1701" w:type="dxa"/>
            <w:vAlign w:val="center"/>
          </w:tcPr>
          <w:p w14:paraId="60799458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438</w:t>
            </w:r>
          </w:p>
        </w:tc>
        <w:tc>
          <w:tcPr>
            <w:tcW w:w="1310" w:type="dxa"/>
            <w:vAlign w:val="center"/>
          </w:tcPr>
          <w:p w14:paraId="333CD9B9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78.4%</w:t>
            </w:r>
          </w:p>
        </w:tc>
        <w:tc>
          <w:tcPr>
            <w:tcW w:w="1134" w:type="dxa"/>
            <w:vAlign w:val="center"/>
          </w:tcPr>
          <w:p w14:paraId="40795B4F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347</w:t>
            </w:r>
          </w:p>
        </w:tc>
        <w:tc>
          <w:tcPr>
            <w:tcW w:w="1928" w:type="dxa"/>
            <w:vAlign w:val="center"/>
          </w:tcPr>
          <w:p w14:paraId="0AB0BC05" w14:textId="68A78732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eastAsia="宋体" w:hAnsi="Times New Roman"/>
                <w:noProof/>
                <w:color w:val="0019FF"/>
                <w:szCs w:val="21"/>
              </w:rPr>
              <w:t xml:space="preserve"> (Yuan et al. 2017)</w:t>
            </w:r>
            <w:r>
              <w:rPr>
                <w:rFonts w:ascii="Times New Roman" w:eastAsia="宋体" w:hAnsi="Times New Roman"/>
                <w:color w:val="0019FF"/>
                <w:szCs w:val="21"/>
              </w:rPr>
              <w:t xml:space="preserve"> </w:t>
            </w:r>
          </w:p>
        </w:tc>
      </w:tr>
      <w:tr w:rsidR="001A0D6B" w14:paraId="3BC6147F" w14:textId="77777777" w:rsidTr="004803BE">
        <w:trPr>
          <w:trHeight w:val="491"/>
        </w:trPr>
        <w:tc>
          <w:tcPr>
            <w:tcW w:w="1780" w:type="dxa"/>
            <w:vAlign w:val="center"/>
          </w:tcPr>
          <w:p w14:paraId="130C615E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CNF/silica</w:t>
            </w:r>
          </w:p>
        </w:tc>
        <w:tc>
          <w:tcPr>
            <w:tcW w:w="1418" w:type="dxa"/>
            <w:vAlign w:val="center"/>
          </w:tcPr>
          <w:p w14:paraId="5D000FC4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-</w:t>
            </w:r>
          </w:p>
        </w:tc>
        <w:tc>
          <w:tcPr>
            <w:tcW w:w="1383" w:type="dxa"/>
            <w:vAlign w:val="center"/>
          </w:tcPr>
          <w:p w14:paraId="6669AA04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0.140</w:t>
            </w:r>
          </w:p>
        </w:tc>
        <w:tc>
          <w:tcPr>
            <w:tcW w:w="1701" w:type="dxa"/>
            <w:vAlign w:val="center"/>
          </w:tcPr>
          <w:p w14:paraId="7EAC5728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497.8</w:t>
            </w:r>
          </w:p>
        </w:tc>
        <w:tc>
          <w:tcPr>
            <w:tcW w:w="1310" w:type="dxa"/>
            <w:vAlign w:val="center"/>
          </w:tcPr>
          <w:p w14:paraId="34989577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-</w:t>
            </w:r>
          </w:p>
        </w:tc>
        <w:tc>
          <w:tcPr>
            <w:tcW w:w="1134" w:type="dxa"/>
            <w:vAlign w:val="center"/>
          </w:tcPr>
          <w:p w14:paraId="5CAABA7D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336.4</w:t>
            </w:r>
          </w:p>
        </w:tc>
        <w:tc>
          <w:tcPr>
            <w:tcW w:w="1928" w:type="dxa"/>
            <w:vAlign w:val="center"/>
          </w:tcPr>
          <w:p w14:paraId="1CC13976" w14:textId="5536642E" w:rsidR="001A0D6B" w:rsidRDefault="001A0D6B">
            <w:pPr>
              <w:spacing w:before="78" w:after="78" w:line="276" w:lineRule="auto"/>
              <w:jc w:val="center"/>
              <w:rPr>
                <w:rFonts w:ascii="Times New Roman" w:eastAsia="宋体" w:hAnsi="Times New Roman"/>
                <w:color w:val="0019FF"/>
                <w:szCs w:val="21"/>
              </w:rPr>
            </w:pPr>
            <w:r>
              <w:rPr>
                <w:rFonts w:ascii="Times New Roman" w:eastAsia="宋体" w:hAnsi="Times New Roman"/>
                <w:noProof/>
                <w:color w:val="0019FF"/>
                <w:szCs w:val="21"/>
              </w:rPr>
              <w:t>(Fu et al. 2018)</w:t>
            </w:r>
            <w:r>
              <w:rPr>
                <w:rFonts w:ascii="Times New Roman" w:eastAsia="宋体" w:hAnsi="Times New Roman"/>
                <w:color w:val="0019FF"/>
                <w:szCs w:val="21"/>
              </w:rPr>
              <w:t xml:space="preserve"> </w:t>
            </w:r>
          </w:p>
        </w:tc>
      </w:tr>
      <w:tr w:rsidR="001A0D6B" w14:paraId="511F969A" w14:textId="77777777" w:rsidTr="004803BE">
        <w:trPr>
          <w:trHeight w:val="491"/>
        </w:trPr>
        <w:tc>
          <w:tcPr>
            <w:tcW w:w="1780" w:type="dxa"/>
            <w:vAlign w:val="center"/>
          </w:tcPr>
          <w:p w14:paraId="390D218E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 xml:space="preserve">cellulose/silica </w:t>
            </w:r>
          </w:p>
        </w:tc>
        <w:tc>
          <w:tcPr>
            <w:tcW w:w="1418" w:type="dxa"/>
            <w:vAlign w:val="center"/>
          </w:tcPr>
          <w:p w14:paraId="47CD211F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0.026</w:t>
            </w:r>
          </w:p>
        </w:tc>
        <w:tc>
          <w:tcPr>
            <w:tcW w:w="1383" w:type="dxa"/>
            <w:vAlign w:val="center"/>
          </w:tcPr>
          <w:p w14:paraId="237C889E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0.225</w:t>
            </w:r>
          </w:p>
        </w:tc>
        <w:tc>
          <w:tcPr>
            <w:tcW w:w="1701" w:type="dxa"/>
            <w:vAlign w:val="center"/>
          </w:tcPr>
          <w:p w14:paraId="7B91CD84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810</w:t>
            </w:r>
          </w:p>
        </w:tc>
        <w:tc>
          <w:tcPr>
            <w:tcW w:w="1310" w:type="dxa"/>
            <w:vAlign w:val="center"/>
          </w:tcPr>
          <w:p w14:paraId="23864308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</w:p>
        </w:tc>
        <w:tc>
          <w:tcPr>
            <w:tcW w:w="1134" w:type="dxa"/>
            <w:vAlign w:val="center"/>
          </w:tcPr>
          <w:p w14:paraId="70C649F8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-</w:t>
            </w:r>
          </w:p>
        </w:tc>
        <w:tc>
          <w:tcPr>
            <w:tcW w:w="1928" w:type="dxa"/>
            <w:vAlign w:val="center"/>
          </w:tcPr>
          <w:p w14:paraId="0210948D" w14:textId="7B1BF855" w:rsidR="001A0D6B" w:rsidRDefault="001A0D6B">
            <w:pPr>
              <w:spacing w:before="78" w:after="78" w:line="276" w:lineRule="auto"/>
              <w:jc w:val="center"/>
              <w:rPr>
                <w:rFonts w:ascii="Times New Roman" w:eastAsia="宋体" w:hAnsi="Times New Roman"/>
                <w:color w:val="0019FF"/>
                <w:szCs w:val="21"/>
              </w:rPr>
            </w:pPr>
            <w:r>
              <w:rPr>
                <w:rFonts w:ascii="Times New Roman" w:eastAsia="宋体" w:hAnsi="Times New Roman"/>
                <w:noProof/>
                <w:color w:val="0019FF"/>
                <w:szCs w:val="21"/>
              </w:rPr>
              <w:t xml:space="preserve"> (Demilecamps et al. 2015)</w:t>
            </w:r>
            <w:r>
              <w:rPr>
                <w:rFonts w:ascii="Times New Roman" w:eastAsia="宋体" w:hAnsi="Times New Roman"/>
                <w:color w:val="0019FF"/>
                <w:szCs w:val="21"/>
              </w:rPr>
              <w:t xml:space="preserve"> </w:t>
            </w:r>
          </w:p>
        </w:tc>
      </w:tr>
      <w:tr w:rsidR="001A0D6B" w14:paraId="0D28FE63" w14:textId="77777777" w:rsidTr="004803BE">
        <w:trPr>
          <w:trHeight w:val="491"/>
        </w:trPr>
        <w:tc>
          <w:tcPr>
            <w:tcW w:w="1780" w:type="dxa"/>
            <w:vAlign w:val="center"/>
          </w:tcPr>
          <w:p w14:paraId="43E16053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Cellulose/SiO</w:t>
            </w:r>
            <w:r>
              <w:rPr>
                <w:rFonts w:ascii="Times New Roman" w:hAnsi="Times New Roman"/>
                <w:vertAlign w:val="subscript"/>
              </w:rPr>
              <w:t>2</w:t>
            </w:r>
          </w:p>
        </w:tc>
        <w:tc>
          <w:tcPr>
            <w:tcW w:w="1418" w:type="dxa"/>
            <w:vAlign w:val="center"/>
          </w:tcPr>
          <w:p w14:paraId="38391A7B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0.0257</w:t>
            </w:r>
          </w:p>
        </w:tc>
        <w:tc>
          <w:tcPr>
            <w:tcW w:w="1383" w:type="dxa"/>
            <w:vAlign w:val="center"/>
          </w:tcPr>
          <w:p w14:paraId="01B9C1B8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0.233</w:t>
            </w:r>
          </w:p>
        </w:tc>
        <w:tc>
          <w:tcPr>
            <w:tcW w:w="1701" w:type="dxa"/>
            <w:vAlign w:val="center"/>
          </w:tcPr>
          <w:p w14:paraId="4E496BF0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10" w:type="dxa"/>
            <w:vAlign w:val="center"/>
          </w:tcPr>
          <w:p w14:paraId="71BEA397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</w:p>
        </w:tc>
        <w:tc>
          <w:tcPr>
            <w:tcW w:w="1134" w:type="dxa"/>
            <w:vAlign w:val="center"/>
          </w:tcPr>
          <w:p w14:paraId="3996BAB0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28" w:type="dxa"/>
            <w:vAlign w:val="center"/>
          </w:tcPr>
          <w:p w14:paraId="6684BBE4" w14:textId="2AF29EAA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eastAsia="宋体" w:hAnsi="Times New Roman"/>
                <w:noProof/>
                <w:color w:val="0019FF"/>
                <w:szCs w:val="21"/>
              </w:rPr>
              <w:t xml:space="preserve"> (Shi et al. 2013)</w:t>
            </w:r>
            <w:r>
              <w:rPr>
                <w:rFonts w:ascii="Times New Roman" w:eastAsia="宋体" w:hAnsi="Times New Roman"/>
                <w:color w:val="0019FF"/>
                <w:szCs w:val="21"/>
              </w:rPr>
              <w:t xml:space="preserve"> </w:t>
            </w:r>
          </w:p>
        </w:tc>
      </w:tr>
      <w:tr w:rsidR="001A0D6B" w14:paraId="49BBA80E" w14:textId="77777777" w:rsidTr="004803BE">
        <w:trPr>
          <w:trHeight w:val="833"/>
        </w:trPr>
        <w:tc>
          <w:tcPr>
            <w:tcW w:w="1780" w:type="dxa"/>
            <w:vAlign w:val="center"/>
          </w:tcPr>
          <w:p w14:paraId="78B3C64C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B</w:t>
            </w:r>
            <w:r>
              <w:rPr>
                <w:rFonts w:ascii="Times New Roman" w:hAnsi="Times New Roman"/>
              </w:rPr>
              <w:t>C/fumed silica (FS)</w:t>
            </w:r>
          </w:p>
        </w:tc>
        <w:tc>
          <w:tcPr>
            <w:tcW w:w="1418" w:type="dxa"/>
            <w:vAlign w:val="center"/>
          </w:tcPr>
          <w:p w14:paraId="23CB4381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0.04</w:t>
            </w:r>
          </w:p>
        </w:tc>
        <w:tc>
          <w:tcPr>
            <w:tcW w:w="1383" w:type="dxa"/>
            <w:vAlign w:val="center"/>
          </w:tcPr>
          <w:p w14:paraId="47E962EF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0.110</w:t>
            </w:r>
          </w:p>
        </w:tc>
        <w:tc>
          <w:tcPr>
            <w:tcW w:w="1701" w:type="dxa"/>
            <w:vAlign w:val="center"/>
          </w:tcPr>
          <w:p w14:paraId="5F855811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420</w:t>
            </w:r>
          </w:p>
        </w:tc>
        <w:tc>
          <w:tcPr>
            <w:tcW w:w="1310" w:type="dxa"/>
            <w:vAlign w:val="center"/>
          </w:tcPr>
          <w:p w14:paraId="19907DF0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134" w:type="dxa"/>
            <w:vAlign w:val="center"/>
          </w:tcPr>
          <w:p w14:paraId="573C1A08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320</w:t>
            </w:r>
          </w:p>
        </w:tc>
        <w:tc>
          <w:tcPr>
            <w:tcW w:w="1928" w:type="dxa"/>
            <w:vAlign w:val="center"/>
          </w:tcPr>
          <w:p w14:paraId="37BF8770" w14:textId="5D4AA73C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eastAsia="宋体" w:hAnsi="Times New Roman"/>
                <w:noProof/>
                <w:color w:val="0019FF"/>
                <w:szCs w:val="21"/>
              </w:rPr>
              <w:t xml:space="preserve"> (Kunjalukkal Padmanabhan et al. 2021)</w:t>
            </w:r>
            <w:r>
              <w:rPr>
                <w:rFonts w:ascii="Times New Roman" w:eastAsia="宋体" w:hAnsi="Times New Roman"/>
                <w:color w:val="0019FF"/>
                <w:szCs w:val="21"/>
              </w:rPr>
              <w:t xml:space="preserve"> </w:t>
            </w:r>
          </w:p>
        </w:tc>
      </w:tr>
      <w:tr w:rsidR="001A0D6B" w14:paraId="688F1E74" w14:textId="77777777" w:rsidTr="004803BE">
        <w:trPr>
          <w:trHeight w:val="491"/>
        </w:trPr>
        <w:tc>
          <w:tcPr>
            <w:tcW w:w="1780" w:type="dxa"/>
            <w:vAlign w:val="center"/>
          </w:tcPr>
          <w:p w14:paraId="3F2B0F28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Silica/cellulose</w:t>
            </w:r>
          </w:p>
        </w:tc>
        <w:tc>
          <w:tcPr>
            <w:tcW w:w="1418" w:type="dxa"/>
            <w:vAlign w:val="center"/>
          </w:tcPr>
          <w:p w14:paraId="71F144D9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0.023</w:t>
            </w:r>
          </w:p>
        </w:tc>
        <w:tc>
          <w:tcPr>
            <w:tcW w:w="1383" w:type="dxa"/>
            <w:vAlign w:val="center"/>
          </w:tcPr>
          <w:p w14:paraId="4FEB386F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0.061</w:t>
            </w:r>
          </w:p>
        </w:tc>
        <w:tc>
          <w:tcPr>
            <w:tcW w:w="1701" w:type="dxa"/>
            <w:vAlign w:val="center"/>
          </w:tcPr>
          <w:p w14:paraId="0DE0E10E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958</w:t>
            </w:r>
          </w:p>
        </w:tc>
        <w:tc>
          <w:tcPr>
            <w:tcW w:w="1310" w:type="dxa"/>
            <w:vAlign w:val="center"/>
          </w:tcPr>
          <w:p w14:paraId="07268AB0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</w:p>
        </w:tc>
        <w:tc>
          <w:tcPr>
            <w:tcW w:w="1134" w:type="dxa"/>
            <w:vAlign w:val="center"/>
          </w:tcPr>
          <w:p w14:paraId="6CA3490B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345.5</w:t>
            </w:r>
          </w:p>
        </w:tc>
        <w:tc>
          <w:tcPr>
            <w:tcW w:w="1928" w:type="dxa"/>
            <w:vAlign w:val="center"/>
          </w:tcPr>
          <w:p w14:paraId="4F36134C" w14:textId="19863DFC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eastAsia="宋体" w:hAnsi="Times New Roman"/>
                <w:noProof/>
                <w:color w:val="0019FF"/>
                <w:szCs w:val="21"/>
              </w:rPr>
              <w:t xml:space="preserve"> (Chen et al. 2021)</w:t>
            </w:r>
            <w:r>
              <w:rPr>
                <w:rFonts w:ascii="Times New Roman" w:eastAsia="宋体" w:hAnsi="Times New Roman"/>
                <w:color w:val="0019FF"/>
                <w:szCs w:val="21"/>
              </w:rPr>
              <w:t xml:space="preserve"> </w:t>
            </w:r>
          </w:p>
        </w:tc>
      </w:tr>
      <w:tr w:rsidR="001A0D6B" w14:paraId="72C4E8EB" w14:textId="77777777" w:rsidTr="004803BE">
        <w:trPr>
          <w:trHeight w:val="491"/>
        </w:trPr>
        <w:tc>
          <w:tcPr>
            <w:tcW w:w="1780" w:type="dxa"/>
            <w:vAlign w:val="center"/>
          </w:tcPr>
          <w:p w14:paraId="55902BCB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CNF/silica</w:t>
            </w:r>
          </w:p>
        </w:tc>
        <w:tc>
          <w:tcPr>
            <w:tcW w:w="1418" w:type="dxa"/>
            <w:vAlign w:val="center"/>
          </w:tcPr>
          <w:p w14:paraId="16ECFAEB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0.0226</w:t>
            </w:r>
          </w:p>
        </w:tc>
        <w:tc>
          <w:tcPr>
            <w:tcW w:w="1383" w:type="dxa"/>
            <w:vAlign w:val="center"/>
          </w:tcPr>
          <w:p w14:paraId="1C62B9A1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</w:t>
            </w:r>
          </w:p>
        </w:tc>
        <w:tc>
          <w:tcPr>
            <w:tcW w:w="1701" w:type="dxa"/>
            <w:vAlign w:val="center"/>
          </w:tcPr>
          <w:p w14:paraId="12780811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-</w:t>
            </w:r>
          </w:p>
        </w:tc>
        <w:tc>
          <w:tcPr>
            <w:tcW w:w="1310" w:type="dxa"/>
            <w:vAlign w:val="center"/>
          </w:tcPr>
          <w:p w14:paraId="21DA3EF5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</w:p>
        </w:tc>
        <w:tc>
          <w:tcPr>
            <w:tcW w:w="1134" w:type="dxa"/>
            <w:vAlign w:val="center"/>
          </w:tcPr>
          <w:p w14:paraId="4CADFB1E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28" w:type="dxa"/>
            <w:vAlign w:val="center"/>
          </w:tcPr>
          <w:p w14:paraId="49879DFE" w14:textId="52776B2B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eastAsia="宋体" w:hAnsi="Times New Roman"/>
                <w:noProof/>
                <w:color w:val="0019FF"/>
                <w:szCs w:val="21"/>
              </w:rPr>
              <w:t xml:space="preserve"> (Fu et al. 2016)</w:t>
            </w:r>
          </w:p>
        </w:tc>
      </w:tr>
      <w:tr w:rsidR="001A0D6B" w14:paraId="5938DDBE" w14:textId="77777777" w:rsidTr="004803BE">
        <w:trPr>
          <w:trHeight w:val="519"/>
        </w:trPr>
        <w:tc>
          <w:tcPr>
            <w:tcW w:w="1780" w:type="dxa"/>
            <w:vAlign w:val="center"/>
          </w:tcPr>
          <w:p w14:paraId="072882CD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Cellulose/PFOES</w:t>
            </w:r>
          </w:p>
        </w:tc>
        <w:tc>
          <w:tcPr>
            <w:tcW w:w="1418" w:type="dxa"/>
            <w:vAlign w:val="center"/>
          </w:tcPr>
          <w:p w14:paraId="382E96AA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/>
              </w:rPr>
              <w:t>0.014</w:t>
            </w:r>
          </w:p>
        </w:tc>
        <w:tc>
          <w:tcPr>
            <w:tcW w:w="1383" w:type="dxa"/>
            <w:vAlign w:val="center"/>
          </w:tcPr>
          <w:p w14:paraId="6E56C754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-</w:t>
            </w:r>
          </w:p>
        </w:tc>
        <w:tc>
          <w:tcPr>
            <w:tcW w:w="1701" w:type="dxa"/>
            <w:vAlign w:val="center"/>
          </w:tcPr>
          <w:p w14:paraId="1229DDFA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4</w:t>
            </w:r>
            <w:r>
              <w:rPr>
                <w:rFonts w:ascii="Times New Roman" w:hAnsi="Times New Roman"/>
              </w:rPr>
              <w:t>41</w:t>
            </w:r>
          </w:p>
        </w:tc>
        <w:tc>
          <w:tcPr>
            <w:tcW w:w="1310" w:type="dxa"/>
            <w:vAlign w:val="center"/>
          </w:tcPr>
          <w:p w14:paraId="6B35680E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97-99%</w:t>
            </w:r>
          </w:p>
        </w:tc>
        <w:tc>
          <w:tcPr>
            <w:tcW w:w="1134" w:type="dxa"/>
            <w:vAlign w:val="center"/>
          </w:tcPr>
          <w:p w14:paraId="7AE5CFAD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＞</w:t>
            </w:r>
            <w:r>
              <w:rPr>
                <w:rFonts w:ascii="Times New Roman" w:hAnsi="Times New Roman" w:hint="eastAsia"/>
              </w:rPr>
              <w:t>2</w:t>
            </w:r>
            <w:r>
              <w:rPr>
                <w:rFonts w:ascii="Times New Roman" w:hAnsi="Times New Roman"/>
              </w:rPr>
              <w:t>00</w:t>
            </w:r>
          </w:p>
        </w:tc>
        <w:tc>
          <w:tcPr>
            <w:tcW w:w="1928" w:type="dxa"/>
            <w:vAlign w:val="center"/>
          </w:tcPr>
          <w:p w14:paraId="5D5D23F2" w14:textId="41201661" w:rsidR="001A0D6B" w:rsidRDefault="001A0D6B">
            <w:pPr>
              <w:spacing w:before="78" w:after="78" w:line="276" w:lineRule="auto"/>
              <w:jc w:val="center"/>
              <w:rPr>
                <w:rFonts w:ascii="Times New Roman" w:eastAsia="宋体" w:hAnsi="Times New Roman"/>
                <w:color w:val="0019FF"/>
                <w:szCs w:val="21"/>
              </w:rPr>
            </w:pPr>
            <w:r>
              <w:rPr>
                <w:rFonts w:ascii="Times New Roman" w:eastAsia="宋体" w:hAnsi="Times New Roman"/>
                <w:noProof/>
                <w:color w:val="0019FF"/>
                <w:szCs w:val="21"/>
              </w:rPr>
              <w:t xml:space="preserve"> (Abraham et al. 2023)</w:t>
            </w:r>
          </w:p>
        </w:tc>
      </w:tr>
      <w:tr w:rsidR="001A0D6B" w14:paraId="0A0FA09A" w14:textId="77777777" w:rsidTr="004803BE">
        <w:trPr>
          <w:trHeight w:val="519"/>
        </w:trPr>
        <w:tc>
          <w:tcPr>
            <w:tcW w:w="1780" w:type="dxa"/>
            <w:vAlign w:val="center"/>
          </w:tcPr>
          <w:p w14:paraId="759FB243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MTES/POSS</w:t>
            </w:r>
          </w:p>
        </w:tc>
        <w:tc>
          <w:tcPr>
            <w:tcW w:w="1418" w:type="dxa"/>
            <w:vAlign w:val="center"/>
          </w:tcPr>
          <w:p w14:paraId="0A86B84B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0.0286</w:t>
            </w:r>
          </w:p>
        </w:tc>
        <w:tc>
          <w:tcPr>
            <w:tcW w:w="1383" w:type="dxa"/>
            <w:vAlign w:val="center"/>
          </w:tcPr>
          <w:p w14:paraId="6D58C3C6" w14:textId="77777777" w:rsidR="001A0D6B" w:rsidRDefault="001A0D6B">
            <w:pPr>
              <w:widowControl/>
              <w:spacing w:before="78" w:after="78"/>
              <w:ind w:firstLineChars="200" w:firstLine="400"/>
              <w:jc w:val="left"/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/>
              </w:rPr>
              <w:t>0.23</w:t>
            </w:r>
          </w:p>
        </w:tc>
        <w:tc>
          <w:tcPr>
            <w:tcW w:w="1701" w:type="dxa"/>
            <w:vAlign w:val="center"/>
          </w:tcPr>
          <w:p w14:paraId="015B7B6B" w14:textId="77777777" w:rsidR="001A0D6B" w:rsidRDefault="001A0D6B">
            <w:pPr>
              <w:widowControl/>
              <w:spacing w:before="78" w:after="78"/>
              <w:jc w:val="center"/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 w:hint="eastAsia"/>
              </w:rPr>
              <w:t>815</w:t>
            </w:r>
          </w:p>
        </w:tc>
        <w:tc>
          <w:tcPr>
            <w:tcW w:w="1310" w:type="dxa"/>
            <w:vAlign w:val="center"/>
          </w:tcPr>
          <w:p w14:paraId="2D9A6E58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86%</w:t>
            </w:r>
          </w:p>
        </w:tc>
        <w:tc>
          <w:tcPr>
            <w:tcW w:w="1134" w:type="dxa"/>
            <w:vAlign w:val="center"/>
          </w:tcPr>
          <w:p w14:paraId="188801D6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&gt;470</w:t>
            </w:r>
          </w:p>
        </w:tc>
        <w:tc>
          <w:tcPr>
            <w:tcW w:w="1928" w:type="dxa"/>
            <w:vAlign w:val="center"/>
          </w:tcPr>
          <w:p w14:paraId="34BB21E2" w14:textId="44727CC1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eastAsia="宋体" w:hAnsi="Times New Roman"/>
                <w:noProof/>
                <w:color w:val="0019FF"/>
                <w:szCs w:val="21"/>
              </w:rPr>
              <w:t xml:space="preserve"> (Ren et al. 2022)</w:t>
            </w:r>
          </w:p>
        </w:tc>
      </w:tr>
      <w:tr w:rsidR="001A0D6B" w14:paraId="04805A0F" w14:textId="77777777" w:rsidTr="004803BE">
        <w:trPr>
          <w:trHeight w:val="519"/>
        </w:trPr>
        <w:tc>
          <w:tcPr>
            <w:tcW w:w="1780" w:type="dxa"/>
            <w:vAlign w:val="center"/>
          </w:tcPr>
          <w:p w14:paraId="1490E656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PVPMS</w:t>
            </w:r>
          </w:p>
        </w:tc>
        <w:tc>
          <w:tcPr>
            <w:tcW w:w="1418" w:type="dxa"/>
            <w:vAlign w:val="center"/>
          </w:tcPr>
          <w:p w14:paraId="15E13DC9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 w:hint="eastAsia"/>
              </w:rPr>
              <w:t>0.0</w:t>
            </w: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1383" w:type="dxa"/>
            <w:vAlign w:val="center"/>
          </w:tcPr>
          <w:p w14:paraId="7D0BFD41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0.16~0.22</w:t>
            </w:r>
          </w:p>
        </w:tc>
        <w:tc>
          <w:tcPr>
            <w:tcW w:w="1701" w:type="dxa"/>
            <w:vAlign w:val="center"/>
          </w:tcPr>
          <w:p w14:paraId="4FFF95C5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/>
              </w:rPr>
              <w:t>900</w:t>
            </w:r>
            <w:r>
              <w:rPr>
                <w:rFonts w:ascii="Times New Roman" w:hAnsi="Times New Roman" w:hint="eastAsia"/>
              </w:rPr>
              <w:t>~</w:t>
            </w:r>
            <w:r>
              <w:rPr>
                <w:rFonts w:ascii="Times New Roman" w:hAnsi="Times New Roman"/>
              </w:rPr>
              <w:t>1000</w:t>
            </w:r>
          </w:p>
        </w:tc>
        <w:tc>
          <w:tcPr>
            <w:tcW w:w="1310" w:type="dxa"/>
            <w:vAlign w:val="center"/>
          </w:tcPr>
          <w:p w14:paraId="1B217F0F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 w:hint="eastAsia"/>
              </w:rPr>
              <w:t>&gt;80%</w:t>
            </w:r>
          </w:p>
        </w:tc>
        <w:tc>
          <w:tcPr>
            <w:tcW w:w="1134" w:type="dxa"/>
            <w:vAlign w:val="center"/>
          </w:tcPr>
          <w:p w14:paraId="6F1429C7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-</w:t>
            </w:r>
          </w:p>
        </w:tc>
        <w:tc>
          <w:tcPr>
            <w:tcW w:w="1928" w:type="dxa"/>
            <w:vAlign w:val="center"/>
          </w:tcPr>
          <w:p w14:paraId="7393B47F" w14:textId="599F6468" w:rsidR="001A0D6B" w:rsidRDefault="001A0D6B">
            <w:pPr>
              <w:spacing w:before="78" w:after="78" w:line="276" w:lineRule="auto"/>
              <w:jc w:val="center"/>
              <w:rPr>
                <w:rFonts w:ascii="Times New Roman" w:eastAsia="宋体" w:hAnsi="Times New Roman"/>
                <w:color w:val="0019FF"/>
                <w:szCs w:val="21"/>
              </w:rPr>
            </w:pPr>
            <w:r>
              <w:rPr>
                <w:rFonts w:ascii="Times New Roman" w:eastAsia="宋体" w:hAnsi="Times New Roman"/>
                <w:noProof/>
                <w:color w:val="0019FF"/>
                <w:szCs w:val="21"/>
              </w:rPr>
              <w:t xml:space="preserve"> (Zu et al. 2018)</w:t>
            </w:r>
          </w:p>
        </w:tc>
      </w:tr>
      <w:tr w:rsidR="001A0D6B" w14:paraId="63FBF564" w14:textId="77777777" w:rsidTr="004803BE">
        <w:trPr>
          <w:trHeight w:val="519"/>
        </w:trPr>
        <w:tc>
          <w:tcPr>
            <w:tcW w:w="1780" w:type="dxa"/>
            <w:vAlign w:val="center"/>
          </w:tcPr>
          <w:p w14:paraId="4B0BB6E8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  <w:b/>
                <w:sz w:val="22"/>
              </w:rPr>
            </w:pPr>
            <w:r>
              <w:rPr>
                <w:rFonts w:ascii="Times New Roman" w:hAnsi="Times New Roman" w:hint="eastAsia"/>
                <w:b/>
                <w:sz w:val="22"/>
              </w:rPr>
              <w:t xml:space="preserve">cellulose/silica </w:t>
            </w:r>
          </w:p>
        </w:tc>
        <w:tc>
          <w:tcPr>
            <w:tcW w:w="1418" w:type="dxa"/>
            <w:vAlign w:val="center"/>
          </w:tcPr>
          <w:p w14:paraId="1B74CABC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  <w:b/>
                <w:sz w:val="22"/>
              </w:rPr>
            </w:pPr>
            <w:r>
              <w:rPr>
                <w:rFonts w:ascii="Times New Roman" w:hAnsi="Times New Roman" w:hint="eastAsia"/>
                <w:b/>
                <w:sz w:val="22"/>
              </w:rPr>
              <w:t>0.0188</w:t>
            </w:r>
          </w:p>
        </w:tc>
        <w:tc>
          <w:tcPr>
            <w:tcW w:w="1383" w:type="dxa"/>
            <w:vAlign w:val="center"/>
          </w:tcPr>
          <w:p w14:paraId="6A9249B6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  <w:b/>
                <w:sz w:val="22"/>
              </w:rPr>
            </w:pPr>
            <w:r>
              <w:rPr>
                <w:rFonts w:ascii="Times New Roman" w:hAnsi="Times New Roman" w:hint="eastAsia"/>
                <w:b/>
                <w:sz w:val="22"/>
              </w:rPr>
              <w:t>0.093~0.170</w:t>
            </w:r>
          </w:p>
        </w:tc>
        <w:tc>
          <w:tcPr>
            <w:tcW w:w="1701" w:type="dxa"/>
            <w:vAlign w:val="center"/>
          </w:tcPr>
          <w:p w14:paraId="0922CCE6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  <w:b/>
                <w:sz w:val="22"/>
              </w:rPr>
            </w:pPr>
            <w:r>
              <w:rPr>
                <w:rFonts w:ascii="Times New Roman" w:hAnsi="Times New Roman" w:hint="eastAsia"/>
                <w:b/>
                <w:sz w:val="22"/>
              </w:rPr>
              <w:t>660.87~1089.70</w:t>
            </w:r>
          </w:p>
        </w:tc>
        <w:tc>
          <w:tcPr>
            <w:tcW w:w="1310" w:type="dxa"/>
            <w:vAlign w:val="center"/>
          </w:tcPr>
          <w:p w14:paraId="171B37BF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  <w:b/>
                <w:sz w:val="22"/>
              </w:rPr>
            </w:pPr>
            <w:r>
              <w:rPr>
                <w:rFonts w:ascii="Times New Roman" w:hAnsi="Times New Roman" w:hint="eastAsia"/>
                <w:b/>
                <w:sz w:val="22"/>
              </w:rPr>
              <w:t>91.7%</w:t>
            </w:r>
          </w:p>
        </w:tc>
        <w:tc>
          <w:tcPr>
            <w:tcW w:w="1134" w:type="dxa"/>
            <w:vAlign w:val="center"/>
          </w:tcPr>
          <w:p w14:paraId="0A3669F7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hAnsi="Times New Roman"/>
                <w:b/>
                <w:sz w:val="22"/>
              </w:rPr>
            </w:pPr>
            <w:r>
              <w:rPr>
                <w:rFonts w:ascii="Times New Roman" w:hAnsi="Times New Roman" w:hint="eastAsia"/>
                <w:b/>
                <w:sz w:val="22"/>
              </w:rPr>
              <w:t>＞</w:t>
            </w:r>
            <w:r>
              <w:rPr>
                <w:rFonts w:ascii="Times New Roman" w:hAnsi="Times New Roman" w:hint="eastAsia"/>
                <w:b/>
                <w:sz w:val="22"/>
              </w:rPr>
              <w:t>331</w:t>
            </w:r>
          </w:p>
        </w:tc>
        <w:tc>
          <w:tcPr>
            <w:tcW w:w="1928" w:type="dxa"/>
            <w:vAlign w:val="center"/>
          </w:tcPr>
          <w:p w14:paraId="648BD875" w14:textId="77777777" w:rsidR="001A0D6B" w:rsidRDefault="001A0D6B">
            <w:pPr>
              <w:spacing w:before="78" w:after="78" w:line="276" w:lineRule="auto"/>
              <w:jc w:val="center"/>
              <w:rPr>
                <w:rFonts w:ascii="Times New Roman" w:eastAsia="宋体" w:hAnsi="Times New Roman"/>
                <w:b/>
                <w:sz w:val="22"/>
                <w:szCs w:val="21"/>
              </w:rPr>
            </w:pPr>
            <w:r>
              <w:rPr>
                <w:rFonts w:ascii="Times New Roman" w:hAnsi="Times New Roman" w:hint="eastAsia"/>
                <w:b/>
                <w:sz w:val="22"/>
                <w:szCs w:val="21"/>
              </w:rPr>
              <w:t>This work</w:t>
            </w:r>
          </w:p>
        </w:tc>
      </w:tr>
    </w:tbl>
    <w:p w14:paraId="5401E4F4" w14:textId="77777777" w:rsidR="001A0D6B" w:rsidRDefault="001A0D6B">
      <w:r>
        <w:rPr>
          <w:rFonts w:hint="eastAsia"/>
        </w:rPr>
        <w:br w:type="page"/>
      </w:r>
    </w:p>
    <w:p w14:paraId="67B9467F" w14:textId="77777777" w:rsidR="001A0D6B" w:rsidRDefault="001A0D6B">
      <w:pPr>
        <w:spacing w:line="360" w:lineRule="auto"/>
        <w:jc w:val="left"/>
        <w:rPr>
          <w:rFonts w:ascii="Times New Roman" w:eastAsia="宋体" w:hAnsi="Times New Roman" w:cs="Times New Roman"/>
          <w:sz w:val="28"/>
          <w:szCs w:val="24"/>
        </w:rPr>
      </w:pPr>
      <w:r>
        <w:rPr>
          <w:rFonts w:ascii="Times New Roman" w:eastAsia="等线" w:hAnsi="Times New Roman" w:cs="Times New Roman"/>
          <w:b/>
          <w:bCs/>
          <w:sz w:val="28"/>
          <w:szCs w:val="24"/>
        </w:rPr>
        <w:lastRenderedPageBreak/>
        <w:t>References</w:t>
      </w:r>
    </w:p>
    <w:p w14:paraId="259AACC0" w14:textId="20592462" w:rsidR="001A0D6B" w:rsidRPr="001A0D6B" w:rsidRDefault="001A0D6B" w:rsidP="009D3FF4">
      <w:pPr>
        <w:pStyle w:val="EndNoteBibliography"/>
        <w:ind w:left="400" w:hangingChars="200" w:hanging="400"/>
        <w:rPr>
          <w:rFonts w:ascii="Times New Roman" w:hAnsi="Times New Roman" w:cs="Times New Roman"/>
          <w:noProof/>
        </w:rPr>
      </w:pPr>
      <w:r w:rsidRPr="001A0D6B">
        <w:rPr>
          <w:rFonts w:ascii="Times New Roman" w:hAnsi="Times New Roman" w:cs="Times New Roman"/>
          <w:noProof/>
        </w:rPr>
        <w:t>Abraham Eldho et al</w:t>
      </w:r>
      <w:r>
        <w:rPr>
          <w:rFonts w:ascii="Times New Roman" w:hAnsi="Times New Roman" w:cs="Times New Roman"/>
          <w:noProof/>
        </w:rPr>
        <w:t xml:space="preserve"> (</w:t>
      </w:r>
      <w:r w:rsidRPr="001A0D6B">
        <w:rPr>
          <w:rFonts w:ascii="Times New Roman" w:hAnsi="Times New Roman" w:cs="Times New Roman"/>
          <w:noProof/>
        </w:rPr>
        <w:t>2023</w:t>
      </w:r>
      <w:r>
        <w:rPr>
          <w:rFonts w:ascii="Times New Roman" w:hAnsi="Times New Roman" w:cs="Times New Roman"/>
          <w:noProof/>
        </w:rPr>
        <w:t>)</w:t>
      </w:r>
      <w:r w:rsidRPr="001A0D6B">
        <w:rPr>
          <w:rFonts w:ascii="Times New Roman" w:hAnsi="Times New Roman" w:cs="Times New Roman"/>
          <w:noProof/>
        </w:rPr>
        <w:t xml:space="preserve"> Highly transparent silanized cellulose aerogels for boosting energy efficiency of glazing in buildings. Nature Energy 8:381-396</w:t>
      </w:r>
    </w:p>
    <w:p w14:paraId="30CDD299" w14:textId="4D06FE5D" w:rsidR="001A0D6B" w:rsidRPr="001A0D6B" w:rsidRDefault="001A0D6B" w:rsidP="009D3FF4">
      <w:pPr>
        <w:pStyle w:val="EndNoteBibliography"/>
        <w:ind w:left="400" w:hangingChars="200" w:hanging="400"/>
        <w:rPr>
          <w:rFonts w:ascii="Times New Roman" w:hAnsi="Times New Roman" w:cs="Times New Roman"/>
          <w:noProof/>
        </w:rPr>
      </w:pPr>
      <w:r w:rsidRPr="001A0D6B">
        <w:rPr>
          <w:rFonts w:ascii="Times New Roman" w:hAnsi="Times New Roman" w:cs="Times New Roman"/>
          <w:noProof/>
        </w:rPr>
        <w:t>Cai Mengmeng, Sameera Shafi, Yaping Zhao</w:t>
      </w:r>
      <w:r>
        <w:rPr>
          <w:rFonts w:ascii="Times New Roman" w:hAnsi="Times New Roman" w:cs="Times New Roman" w:hint="eastAsia"/>
          <w:noProof/>
        </w:rPr>
        <w:t xml:space="preserve"> </w:t>
      </w:r>
      <w:r>
        <w:rPr>
          <w:rFonts w:ascii="Times New Roman" w:hAnsi="Times New Roman" w:cs="Times New Roman"/>
          <w:noProof/>
        </w:rPr>
        <w:t>(</w:t>
      </w:r>
      <w:r w:rsidRPr="001A0D6B">
        <w:rPr>
          <w:rFonts w:ascii="Times New Roman" w:hAnsi="Times New Roman" w:cs="Times New Roman"/>
          <w:noProof/>
        </w:rPr>
        <w:t>2018</w:t>
      </w:r>
      <w:r>
        <w:rPr>
          <w:rFonts w:ascii="Times New Roman" w:hAnsi="Times New Roman" w:cs="Times New Roman"/>
          <w:noProof/>
        </w:rPr>
        <w:t>)</w:t>
      </w:r>
      <w:r w:rsidRPr="001A0D6B">
        <w:rPr>
          <w:rFonts w:ascii="Times New Roman" w:hAnsi="Times New Roman" w:cs="Times New Roman"/>
          <w:noProof/>
        </w:rPr>
        <w:t xml:space="preserve"> Preparation of compressible silica aerogel reinforced by bacterial cellulose using tetraethylorthosilicate and methyltrimethoxylsilane co-precursor. Journal of Non-Crystalline Solids 481:622-626</w:t>
      </w:r>
    </w:p>
    <w:p w14:paraId="3B4162C9" w14:textId="19BDD3DE" w:rsidR="001A0D6B" w:rsidRPr="001A0D6B" w:rsidRDefault="001A0D6B" w:rsidP="009D3FF4">
      <w:pPr>
        <w:pStyle w:val="EndNoteBibliography"/>
        <w:ind w:left="400" w:hangingChars="200" w:hanging="400"/>
        <w:rPr>
          <w:rFonts w:ascii="Times New Roman" w:hAnsi="Times New Roman" w:cs="Times New Roman"/>
          <w:noProof/>
        </w:rPr>
      </w:pPr>
      <w:r w:rsidRPr="001A0D6B">
        <w:rPr>
          <w:rFonts w:ascii="Times New Roman" w:hAnsi="Times New Roman" w:cs="Times New Roman"/>
          <w:noProof/>
        </w:rPr>
        <w:t>Chen</w:t>
      </w:r>
      <w:r>
        <w:rPr>
          <w:rFonts w:ascii="Times New Roman" w:hAnsi="Times New Roman" w:cs="Times New Roman"/>
          <w:noProof/>
        </w:rPr>
        <w:t xml:space="preserve"> </w:t>
      </w:r>
      <w:r w:rsidRPr="001A0D6B">
        <w:rPr>
          <w:rFonts w:ascii="Times New Roman" w:hAnsi="Times New Roman" w:cs="Times New Roman"/>
          <w:noProof/>
        </w:rPr>
        <w:t>Y X</w:t>
      </w:r>
      <w:r>
        <w:rPr>
          <w:rFonts w:ascii="Times New Roman" w:hAnsi="Times New Roman" w:cs="Times New Roman"/>
          <w:noProof/>
        </w:rPr>
        <w:t xml:space="preserve"> </w:t>
      </w:r>
      <w:r w:rsidRPr="001A0D6B">
        <w:rPr>
          <w:rFonts w:ascii="Times New Roman" w:hAnsi="Times New Roman" w:cs="Times New Roman"/>
          <w:noProof/>
        </w:rPr>
        <w:t>et al</w:t>
      </w:r>
      <w:r>
        <w:rPr>
          <w:rFonts w:ascii="Times New Roman" w:hAnsi="Times New Roman" w:cs="Times New Roman"/>
          <w:noProof/>
        </w:rPr>
        <w:t xml:space="preserve"> (</w:t>
      </w:r>
      <w:r w:rsidRPr="001A0D6B">
        <w:rPr>
          <w:rFonts w:ascii="Times New Roman" w:hAnsi="Times New Roman" w:cs="Times New Roman"/>
          <w:noProof/>
        </w:rPr>
        <w:t>2021</w:t>
      </w:r>
      <w:r>
        <w:rPr>
          <w:rFonts w:ascii="Times New Roman" w:hAnsi="Times New Roman" w:cs="Times New Roman" w:hint="eastAsia"/>
          <w:noProof/>
        </w:rPr>
        <w:t>)</w:t>
      </w:r>
      <w:r w:rsidRPr="001A0D6B">
        <w:rPr>
          <w:rFonts w:ascii="Times New Roman" w:hAnsi="Times New Roman" w:cs="Times New Roman"/>
          <w:noProof/>
        </w:rPr>
        <w:t xml:space="preserve"> One-pot synthesis of monolithic silica-cellulose aerogel applying a sustainable sodium silicate precursor. Construction and Building Materials 293</w:t>
      </w:r>
    </w:p>
    <w:p w14:paraId="42D9E426" w14:textId="4C19ED9F" w:rsidR="001A0D6B" w:rsidRPr="001A0D6B" w:rsidRDefault="001A0D6B" w:rsidP="009D3FF4">
      <w:pPr>
        <w:pStyle w:val="EndNoteBibliography"/>
        <w:ind w:left="400" w:hangingChars="200" w:hanging="400"/>
        <w:rPr>
          <w:rFonts w:ascii="Times New Roman" w:hAnsi="Times New Roman" w:cs="Times New Roman"/>
          <w:noProof/>
        </w:rPr>
      </w:pPr>
      <w:r w:rsidRPr="001A0D6B">
        <w:rPr>
          <w:rFonts w:ascii="Times New Roman" w:hAnsi="Times New Roman" w:cs="Times New Roman"/>
          <w:noProof/>
        </w:rPr>
        <w:t>Demilecamps A et al</w:t>
      </w:r>
      <w:r>
        <w:rPr>
          <w:rFonts w:ascii="Times New Roman" w:hAnsi="Times New Roman" w:cs="Times New Roman"/>
          <w:noProof/>
        </w:rPr>
        <w:t xml:space="preserve"> (</w:t>
      </w:r>
      <w:r w:rsidRPr="001A0D6B">
        <w:rPr>
          <w:rFonts w:ascii="Times New Roman" w:hAnsi="Times New Roman" w:cs="Times New Roman"/>
          <w:noProof/>
        </w:rPr>
        <w:t>2015</w:t>
      </w:r>
      <w:r>
        <w:rPr>
          <w:rFonts w:ascii="Times New Roman" w:hAnsi="Times New Roman" w:cs="Times New Roman"/>
          <w:noProof/>
        </w:rPr>
        <w:t>)</w:t>
      </w:r>
      <w:r w:rsidRPr="001A0D6B">
        <w:rPr>
          <w:rFonts w:ascii="Times New Roman" w:hAnsi="Times New Roman" w:cs="Times New Roman"/>
          <w:noProof/>
        </w:rPr>
        <w:t xml:space="preserve"> Cellulose-silica aerogels. Carbohydr Polym 122:293-300</w:t>
      </w:r>
    </w:p>
    <w:p w14:paraId="266ADFF2" w14:textId="23EBC891" w:rsidR="001A0D6B" w:rsidRPr="001A0D6B" w:rsidRDefault="001A0D6B" w:rsidP="009D3FF4">
      <w:pPr>
        <w:pStyle w:val="EndNoteBibliography"/>
        <w:ind w:left="400" w:hangingChars="200" w:hanging="400"/>
        <w:rPr>
          <w:rFonts w:ascii="Times New Roman" w:hAnsi="Times New Roman" w:cs="Times New Roman"/>
          <w:noProof/>
        </w:rPr>
      </w:pPr>
      <w:r w:rsidRPr="001A0D6B">
        <w:rPr>
          <w:rFonts w:ascii="Times New Roman" w:hAnsi="Times New Roman" w:cs="Times New Roman"/>
          <w:noProof/>
        </w:rPr>
        <w:t>Fu Jingjing et al</w:t>
      </w:r>
      <w:r>
        <w:rPr>
          <w:rFonts w:ascii="Times New Roman" w:hAnsi="Times New Roman" w:cs="Times New Roman"/>
          <w:noProof/>
        </w:rPr>
        <w:t xml:space="preserve"> </w:t>
      </w:r>
      <w:r w:rsidRPr="001A0D6B">
        <w:rPr>
          <w:rFonts w:ascii="Times New Roman" w:hAnsi="Times New Roman" w:cs="Times New Roman"/>
          <w:noProof/>
        </w:rPr>
        <w:t>2016</w:t>
      </w:r>
      <w:r>
        <w:rPr>
          <w:rFonts w:ascii="Times New Roman" w:hAnsi="Times New Roman" w:cs="Times New Roman"/>
          <w:noProof/>
        </w:rPr>
        <w:t xml:space="preserve"> </w:t>
      </w:r>
      <w:r w:rsidRPr="001A0D6B">
        <w:rPr>
          <w:rFonts w:ascii="Times New Roman" w:hAnsi="Times New Roman" w:cs="Times New Roman"/>
          <w:noProof/>
        </w:rPr>
        <w:t>Cellulose nanofibril reinforced silica aerogels: optimization of the preparation process evaluated by a response surface methodology. RSC Advances 6:100326-100333</w:t>
      </w:r>
    </w:p>
    <w:p w14:paraId="344F06A7" w14:textId="3DEF4AFB" w:rsidR="001A0D6B" w:rsidRPr="001A0D6B" w:rsidRDefault="001A0D6B" w:rsidP="009D3FF4">
      <w:pPr>
        <w:pStyle w:val="EndNoteBibliography"/>
        <w:ind w:left="400" w:hangingChars="200" w:hanging="400"/>
        <w:rPr>
          <w:rFonts w:ascii="Times New Roman" w:hAnsi="Times New Roman" w:cs="Times New Roman"/>
          <w:noProof/>
        </w:rPr>
      </w:pPr>
      <w:r w:rsidRPr="001A0D6B">
        <w:rPr>
          <w:rFonts w:ascii="Times New Roman" w:hAnsi="Times New Roman" w:cs="Times New Roman"/>
          <w:noProof/>
        </w:rPr>
        <w:t>Fu Jingjing et al</w:t>
      </w:r>
      <w:r>
        <w:rPr>
          <w:rFonts w:ascii="Times New Roman" w:hAnsi="Times New Roman" w:cs="Times New Roman"/>
          <w:noProof/>
        </w:rPr>
        <w:t xml:space="preserve"> (</w:t>
      </w:r>
      <w:r w:rsidRPr="001A0D6B">
        <w:rPr>
          <w:rFonts w:ascii="Times New Roman" w:hAnsi="Times New Roman" w:cs="Times New Roman"/>
          <w:noProof/>
        </w:rPr>
        <w:t>2018</w:t>
      </w:r>
      <w:r>
        <w:rPr>
          <w:rFonts w:ascii="Times New Roman" w:hAnsi="Times New Roman" w:cs="Times New Roman"/>
          <w:noProof/>
        </w:rPr>
        <w:t xml:space="preserve">) </w:t>
      </w:r>
      <w:r w:rsidRPr="001A0D6B">
        <w:rPr>
          <w:rFonts w:ascii="Times New Roman" w:hAnsi="Times New Roman" w:cs="Times New Roman"/>
          <w:noProof/>
        </w:rPr>
        <w:t>A thermally stable and hydrophobic composite aerogel made from cellulose nanofibril aerogel impregnated with silica particles. Journal of Materials Science 53:7072-7082</w:t>
      </w:r>
    </w:p>
    <w:p w14:paraId="7A406709" w14:textId="266A2999" w:rsidR="001A0D6B" w:rsidRPr="001A0D6B" w:rsidRDefault="001A0D6B" w:rsidP="009D3FF4">
      <w:pPr>
        <w:pStyle w:val="EndNoteBibliography"/>
        <w:ind w:left="400" w:hangingChars="200" w:hanging="400"/>
        <w:rPr>
          <w:rFonts w:ascii="Times New Roman" w:hAnsi="Times New Roman" w:cs="Times New Roman"/>
          <w:noProof/>
        </w:rPr>
      </w:pPr>
      <w:r w:rsidRPr="001A0D6B">
        <w:rPr>
          <w:rFonts w:ascii="Times New Roman" w:hAnsi="Times New Roman" w:cs="Times New Roman"/>
          <w:noProof/>
        </w:rPr>
        <w:t>Kunjalukkal Padmanabhan, Sanosh, Carmelo Protopapa</w:t>
      </w:r>
      <w:r>
        <w:rPr>
          <w:rFonts w:ascii="Times New Roman" w:hAnsi="Times New Roman" w:cs="Times New Roman"/>
          <w:noProof/>
        </w:rPr>
        <w:t xml:space="preserve">, </w:t>
      </w:r>
      <w:r w:rsidRPr="001A0D6B">
        <w:rPr>
          <w:rFonts w:ascii="Times New Roman" w:hAnsi="Times New Roman" w:cs="Times New Roman"/>
          <w:noProof/>
        </w:rPr>
        <w:t>Antonio Licciulli</w:t>
      </w:r>
      <w:r>
        <w:rPr>
          <w:rFonts w:ascii="Times New Roman" w:hAnsi="Times New Roman" w:cs="Times New Roman" w:hint="eastAsia"/>
          <w:noProof/>
        </w:rPr>
        <w:t xml:space="preserve"> </w:t>
      </w:r>
      <w:r>
        <w:rPr>
          <w:rFonts w:ascii="Times New Roman" w:hAnsi="Times New Roman" w:cs="Times New Roman"/>
          <w:noProof/>
        </w:rPr>
        <w:t>(</w:t>
      </w:r>
      <w:r w:rsidRPr="001A0D6B">
        <w:rPr>
          <w:rFonts w:ascii="Times New Roman" w:hAnsi="Times New Roman" w:cs="Times New Roman"/>
          <w:noProof/>
        </w:rPr>
        <w:t>2021</w:t>
      </w:r>
      <w:r>
        <w:rPr>
          <w:rFonts w:ascii="Times New Roman" w:hAnsi="Times New Roman" w:cs="Times New Roman"/>
          <w:noProof/>
        </w:rPr>
        <w:t xml:space="preserve">) </w:t>
      </w:r>
      <w:r w:rsidRPr="001A0D6B">
        <w:rPr>
          <w:rFonts w:ascii="Times New Roman" w:hAnsi="Times New Roman" w:cs="Times New Roman"/>
          <w:noProof/>
        </w:rPr>
        <w:t>Stiff and tough hydrophobic cellulose-silica aerogels from bacterial cellulose and fumed silica. Process Biochemistry 103:31-38</w:t>
      </w:r>
    </w:p>
    <w:p w14:paraId="6EDA0DB9" w14:textId="16D57AFA" w:rsidR="001A0D6B" w:rsidRPr="001A0D6B" w:rsidRDefault="001A0D6B" w:rsidP="009D3FF4">
      <w:pPr>
        <w:pStyle w:val="EndNoteBibliography"/>
        <w:ind w:left="400" w:hangingChars="200" w:hanging="400"/>
        <w:rPr>
          <w:rFonts w:ascii="Times New Roman" w:hAnsi="Times New Roman" w:cs="Times New Roman"/>
          <w:noProof/>
        </w:rPr>
      </w:pPr>
      <w:r w:rsidRPr="001A0D6B">
        <w:rPr>
          <w:rFonts w:ascii="Times New Roman" w:hAnsi="Times New Roman" w:cs="Times New Roman"/>
          <w:noProof/>
        </w:rPr>
        <w:t>Ren Jiafei et al</w:t>
      </w:r>
      <w:r>
        <w:rPr>
          <w:rFonts w:ascii="Times New Roman" w:hAnsi="Times New Roman" w:cs="Times New Roman"/>
          <w:noProof/>
        </w:rPr>
        <w:t xml:space="preserve"> (</w:t>
      </w:r>
      <w:r w:rsidRPr="001A0D6B">
        <w:rPr>
          <w:rFonts w:ascii="Times New Roman" w:hAnsi="Times New Roman" w:cs="Times New Roman"/>
          <w:noProof/>
        </w:rPr>
        <w:t>2022</w:t>
      </w:r>
      <w:r>
        <w:rPr>
          <w:rFonts w:ascii="Times New Roman" w:hAnsi="Times New Roman" w:cs="Times New Roman"/>
          <w:noProof/>
        </w:rPr>
        <w:t xml:space="preserve">) </w:t>
      </w:r>
      <w:r w:rsidRPr="001A0D6B">
        <w:rPr>
          <w:rFonts w:ascii="Times New Roman" w:hAnsi="Times New Roman" w:cs="Times New Roman"/>
          <w:noProof/>
        </w:rPr>
        <w:t>Transparent, robust, and machinable hybrid silica aerogel with a “rigid-flexible” combined structure for thermal insulation, oil/water separation, and self-cleaning. Journal of Colloid and Interface Science 623:1101-1110</w:t>
      </w:r>
    </w:p>
    <w:p w14:paraId="3ABDE83E" w14:textId="7B7064A1" w:rsidR="001A0D6B" w:rsidRPr="001A0D6B" w:rsidRDefault="001A0D6B" w:rsidP="009D3FF4">
      <w:pPr>
        <w:pStyle w:val="EndNoteBibliography"/>
        <w:ind w:left="400" w:hangingChars="200" w:hanging="400"/>
        <w:rPr>
          <w:rFonts w:ascii="Times New Roman" w:hAnsi="Times New Roman" w:cs="Times New Roman"/>
          <w:noProof/>
        </w:rPr>
      </w:pPr>
      <w:r w:rsidRPr="001A0D6B">
        <w:rPr>
          <w:rFonts w:ascii="Times New Roman" w:hAnsi="Times New Roman" w:cs="Times New Roman"/>
          <w:noProof/>
        </w:rPr>
        <w:t>Shi</w:t>
      </w:r>
      <w:r>
        <w:rPr>
          <w:rFonts w:ascii="Times New Roman" w:hAnsi="Times New Roman" w:cs="Times New Roman"/>
          <w:noProof/>
        </w:rPr>
        <w:t xml:space="preserve"> </w:t>
      </w:r>
      <w:r w:rsidRPr="001A0D6B">
        <w:rPr>
          <w:rFonts w:ascii="Times New Roman" w:hAnsi="Times New Roman" w:cs="Times New Roman"/>
          <w:noProof/>
        </w:rPr>
        <w:t>J</w:t>
      </w:r>
      <w:r>
        <w:rPr>
          <w:rFonts w:ascii="Times New Roman" w:hAnsi="Times New Roman" w:cs="Times New Roman"/>
          <w:noProof/>
        </w:rPr>
        <w:t xml:space="preserve"> </w:t>
      </w:r>
      <w:r w:rsidRPr="001A0D6B">
        <w:rPr>
          <w:rFonts w:ascii="Times New Roman" w:hAnsi="Times New Roman" w:cs="Times New Roman"/>
          <w:noProof/>
        </w:rPr>
        <w:t>et al</w:t>
      </w:r>
      <w:r>
        <w:rPr>
          <w:rFonts w:ascii="Times New Roman" w:hAnsi="Times New Roman" w:cs="Times New Roman"/>
          <w:noProof/>
        </w:rPr>
        <w:t xml:space="preserve"> (</w:t>
      </w:r>
      <w:r w:rsidRPr="001A0D6B">
        <w:rPr>
          <w:rFonts w:ascii="Times New Roman" w:hAnsi="Times New Roman" w:cs="Times New Roman"/>
          <w:noProof/>
        </w:rPr>
        <w:t>2013</w:t>
      </w:r>
      <w:r>
        <w:rPr>
          <w:rFonts w:ascii="Times New Roman" w:hAnsi="Times New Roman" w:cs="Times New Roman"/>
          <w:noProof/>
        </w:rPr>
        <w:t xml:space="preserve">) </w:t>
      </w:r>
      <w:r w:rsidRPr="001A0D6B">
        <w:rPr>
          <w:rFonts w:ascii="Times New Roman" w:hAnsi="Times New Roman" w:cs="Times New Roman"/>
          <w:noProof/>
        </w:rPr>
        <w:t>Heat insulation performance, mechanics and hydrophobic modification of cellulose-SiO</w:t>
      </w:r>
      <w:r w:rsidRPr="009D3FF4">
        <w:rPr>
          <w:rFonts w:ascii="Times New Roman" w:hAnsi="Times New Roman" w:cs="Times New Roman"/>
          <w:noProof/>
          <w:vertAlign w:val="subscript"/>
        </w:rPr>
        <w:t>2</w:t>
      </w:r>
      <w:r w:rsidRPr="001A0D6B">
        <w:rPr>
          <w:rFonts w:ascii="Times New Roman" w:hAnsi="Times New Roman" w:cs="Times New Roman"/>
          <w:noProof/>
        </w:rPr>
        <w:t xml:space="preserve"> composite aerogels. Carbohydr Polym 98:282-</w:t>
      </w:r>
      <w:r w:rsidR="009D3FF4">
        <w:rPr>
          <w:rFonts w:ascii="Times New Roman" w:hAnsi="Times New Roman" w:cs="Times New Roman"/>
          <w:noProof/>
        </w:rPr>
        <w:t>28</w:t>
      </w:r>
      <w:r w:rsidRPr="001A0D6B">
        <w:rPr>
          <w:rFonts w:ascii="Times New Roman" w:hAnsi="Times New Roman" w:cs="Times New Roman"/>
          <w:noProof/>
        </w:rPr>
        <w:t>9</w:t>
      </w:r>
    </w:p>
    <w:p w14:paraId="24C1B5E7" w14:textId="76CD12E7" w:rsidR="001A0D6B" w:rsidRPr="001A0D6B" w:rsidRDefault="001A0D6B" w:rsidP="009D3FF4">
      <w:pPr>
        <w:pStyle w:val="EndNoteBibliography"/>
        <w:ind w:left="400" w:hangingChars="200" w:hanging="400"/>
        <w:rPr>
          <w:rFonts w:ascii="Times New Roman" w:hAnsi="Times New Roman" w:cs="Times New Roman"/>
          <w:noProof/>
        </w:rPr>
      </w:pPr>
      <w:r w:rsidRPr="001A0D6B">
        <w:rPr>
          <w:rFonts w:ascii="Times New Roman" w:hAnsi="Times New Roman" w:cs="Times New Roman"/>
          <w:noProof/>
        </w:rPr>
        <w:t>Silviana S et al</w:t>
      </w:r>
      <w:r w:rsidR="009D3FF4">
        <w:rPr>
          <w:rFonts w:ascii="Times New Roman" w:hAnsi="Times New Roman" w:cs="Times New Roman"/>
          <w:noProof/>
        </w:rPr>
        <w:t xml:space="preserve"> (</w:t>
      </w:r>
      <w:r w:rsidRPr="001A0D6B">
        <w:rPr>
          <w:rFonts w:ascii="Times New Roman" w:hAnsi="Times New Roman" w:cs="Times New Roman"/>
          <w:noProof/>
        </w:rPr>
        <w:t>2022</w:t>
      </w:r>
      <w:r w:rsidR="009D3FF4">
        <w:rPr>
          <w:rFonts w:ascii="Times New Roman" w:hAnsi="Times New Roman" w:cs="Times New Roman"/>
          <w:noProof/>
        </w:rPr>
        <w:t xml:space="preserve">) </w:t>
      </w:r>
      <w:r w:rsidRPr="001A0D6B">
        <w:rPr>
          <w:rFonts w:ascii="Times New Roman" w:hAnsi="Times New Roman" w:cs="Times New Roman"/>
          <w:noProof/>
        </w:rPr>
        <w:t xml:space="preserve">Optimization of the </w:t>
      </w:r>
      <w:r w:rsidR="009D3FF4">
        <w:rPr>
          <w:rFonts w:ascii="Times New Roman" w:hAnsi="Times New Roman" w:cs="Times New Roman"/>
          <w:noProof/>
        </w:rPr>
        <w:t>s</w:t>
      </w:r>
      <w:r w:rsidRPr="001A0D6B">
        <w:rPr>
          <w:rFonts w:ascii="Times New Roman" w:hAnsi="Times New Roman" w:cs="Times New Roman"/>
          <w:noProof/>
        </w:rPr>
        <w:t xml:space="preserve">ound </w:t>
      </w:r>
      <w:r w:rsidR="009D3FF4">
        <w:rPr>
          <w:rFonts w:ascii="Times New Roman" w:hAnsi="Times New Roman" w:cs="Times New Roman"/>
          <w:noProof/>
        </w:rPr>
        <w:t>a</w:t>
      </w:r>
      <w:r w:rsidRPr="001A0D6B">
        <w:rPr>
          <w:rFonts w:ascii="Times New Roman" w:hAnsi="Times New Roman" w:cs="Times New Roman"/>
          <w:noProof/>
        </w:rPr>
        <w:t xml:space="preserve">bsorption </w:t>
      </w:r>
      <w:r w:rsidR="009D3FF4">
        <w:rPr>
          <w:rFonts w:ascii="Times New Roman" w:hAnsi="Times New Roman" w:cs="Times New Roman"/>
          <w:noProof/>
        </w:rPr>
        <w:t>c</w:t>
      </w:r>
      <w:r w:rsidRPr="001A0D6B">
        <w:rPr>
          <w:rFonts w:ascii="Times New Roman" w:hAnsi="Times New Roman" w:cs="Times New Roman"/>
          <w:noProof/>
        </w:rPr>
        <w:t xml:space="preserve">oefficient (SAC) from </w:t>
      </w:r>
      <w:r w:rsidR="009D3FF4">
        <w:rPr>
          <w:rFonts w:ascii="Times New Roman" w:hAnsi="Times New Roman" w:cs="Times New Roman"/>
          <w:noProof/>
        </w:rPr>
        <w:t>c</w:t>
      </w:r>
      <w:r w:rsidRPr="001A0D6B">
        <w:rPr>
          <w:rFonts w:ascii="Times New Roman" w:hAnsi="Times New Roman" w:cs="Times New Roman"/>
          <w:noProof/>
        </w:rPr>
        <w:t>ellulose-</w:t>
      </w:r>
      <w:r w:rsidR="009D3FF4">
        <w:rPr>
          <w:rFonts w:ascii="Times New Roman" w:hAnsi="Times New Roman" w:cs="Times New Roman"/>
          <w:noProof/>
        </w:rPr>
        <w:t>s</w:t>
      </w:r>
      <w:r w:rsidRPr="001A0D6B">
        <w:rPr>
          <w:rFonts w:ascii="Times New Roman" w:hAnsi="Times New Roman" w:cs="Times New Roman"/>
          <w:noProof/>
        </w:rPr>
        <w:t xml:space="preserve">ilica </w:t>
      </w:r>
      <w:r w:rsidR="009D3FF4">
        <w:rPr>
          <w:rFonts w:ascii="Times New Roman" w:hAnsi="Times New Roman" w:cs="Times New Roman"/>
          <w:noProof/>
        </w:rPr>
        <w:t>a</w:t>
      </w:r>
      <w:r w:rsidRPr="001A0D6B">
        <w:rPr>
          <w:rFonts w:ascii="Times New Roman" w:hAnsi="Times New Roman" w:cs="Times New Roman"/>
          <w:noProof/>
        </w:rPr>
        <w:t xml:space="preserve">erogel </w:t>
      </w:r>
      <w:r w:rsidR="009D3FF4">
        <w:rPr>
          <w:rFonts w:ascii="Times New Roman" w:hAnsi="Times New Roman" w:cs="Times New Roman"/>
          <w:noProof/>
        </w:rPr>
        <w:t>u</w:t>
      </w:r>
      <w:r w:rsidRPr="001A0D6B">
        <w:rPr>
          <w:rFonts w:ascii="Times New Roman" w:hAnsi="Times New Roman" w:cs="Times New Roman"/>
          <w:noProof/>
        </w:rPr>
        <w:t xml:space="preserve">sing the </w:t>
      </w:r>
      <w:r w:rsidR="009D3FF4">
        <w:rPr>
          <w:rFonts w:ascii="Times New Roman" w:hAnsi="Times New Roman" w:cs="Times New Roman"/>
          <w:noProof/>
        </w:rPr>
        <w:t>b</w:t>
      </w:r>
      <w:r w:rsidRPr="001A0D6B">
        <w:rPr>
          <w:rFonts w:ascii="Times New Roman" w:hAnsi="Times New Roman" w:cs="Times New Roman"/>
          <w:noProof/>
        </w:rPr>
        <w:t>ox-</w:t>
      </w:r>
      <w:r w:rsidR="009D3FF4">
        <w:rPr>
          <w:rFonts w:ascii="Times New Roman" w:hAnsi="Times New Roman" w:cs="Times New Roman"/>
          <w:noProof/>
        </w:rPr>
        <w:t>b</w:t>
      </w:r>
      <w:r w:rsidRPr="001A0D6B">
        <w:rPr>
          <w:rFonts w:ascii="Times New Roman" w:hAnsi="Times New Roman" w:cs="Times New Roman"/>
          <w:noProof/>
        </w:rPr>
        <w:t xml:space="preserve">ehnken </w:t>
      </w:r>
      <w:r w:rsidR="009D3FF4">
        <w:rPr>
          <w:rFonts w:ascii="Times New Roman" w:hAnsi="Times New Roman" w:cs="Times New Roman"/>
          <w:noProof/>
        </w:rPr>
        <w:t>d</w:t>
      </w:r>
      <w:r w:rsidRPr="001A0D6B">
        <w:rPr>
          <w:rFonts w:ascii="Times New Roman" w:hAnsi="Times New Roman" w:cs="Times New Roman"/>
          <w:noProof/>
        </w:rPr>
        <w:t>esign. ACS Omega 7:41968-41980</w:t>
      </w:r>
    </w:p>
    <w:p w14:paraId="6CB6CB17" w14:textId="493F4D09" w:rsidR="001A0D6B" w:rsidRPr="001A0D6B" w:rsidRDefault="001A0D6B" w:rsidP="009D3FF4">
      <w:pPr>
        <w:pStyle w:val="EndNoteBibliography"/>
        <w:ind w:left="400" w:hangingChars="200" w:hanging="400"/>
        <w:rPr>
          <w:rFonts w:ascii="Times New Roman" w:hAnsi="Times New Roman" w:cs="Times New Roman"/>
          <w:noProof/>
        </w:rPr>
      </w:pPr>
      <w:r w:rsidRPr="001A0D6B">
        <w:rPr>
          <w:rFonts w:ascii="Times New Roman" w:hAnsi="Times New Roman" w:cs="Times New Roman"/>
          <w:noProof/>
        </w:rPr>
        <w:t>Yuan Bin et al</w:t>
      </w:r>
      <w:r w:rsidR="009D3FF4">
        <w:rPr>
          <w:rFonts w:ascii="Times New Roman" w:hAnsi="Times New Roman" w:cs="Times New Roman"/>
          <w:noProof/>
        </w:rPr>
        <w:t xml:space="preserve"> (</w:t>
      </w:r>
      <w:r w:rsidRPr="001A0D6B">
        <w:rPr>
          <w:rFonts w:ascii="Times New Roman" w:hAnsi="Times New Roman" w:cs="Times New Roman"/>
          <w:noProof/>
        </w:rPr>
        <w:t>2017</w:t>
      </w:r>
      <w:r w:rsidR="009D3FF4">
        <w:rPr>
          <w:rFonts w:ascii="Times New Roman" w:hAnsi="Times New Roman" w:cs="Times New Roman"/>
          <w:noProof/>
        </w:rPr>
        <w:t xml:space="preserve">) </w:t>
      </w:r>
      <w:r w:rsidRPr="001A0D6B">
        <w:rPr>
          <w:rFonts w:ascii="Times New Roman" w:hAnsi="Times New Roman" w:cs="Times New Roman"/>
          <w:noProof/>
        </w:rPr>
        <w:t>Transparent Cellulose–</w:t>
      </w:r>
      <w:r w:rsidR="009D3FF4">
        <w:rPr>
          <w:rFonts w:ascii="Times New Roman" w:hAnsi="Times New Roman" w:cs="Times New Roman"/>
          <w:noProof/>
        </w:rPr>
        <w:t>s</w:t>
      </w:r>
      <w:r w:rsidRPr="001A0D6B">
        <w:rPr>
          <w:rFonts w:ascii="Times New Roman" w:hAnsi="Times New Roman" w:cs="Times New Roman"/>
          <w:noProof/>
        </w:rPr>
        <w:t xml:space="preserve">ilica </w:t>
      </w:r>
      <w:r w:rsidR="009D3FF4">
        <w:rPr>
          <w:rFonts w:ascii="Times New Roman" w:hAnsi="Times New Roman" w:cs="Times New Roman"/>
          <w:noProof/>
        </w:rPr>
        <w:t>c</w:t>
      </w:r>
      <w:r w:rsidRPr="001A0D6B">
        <w:rPr>
          <w:rFonts w:ascii="Times New Roman" w:hAnsi="Times New Roman" w:cs="Times New Roman"/>
          <w:noProof/>
        </w:rPr>
        <w:t xml:space="preserve">omposite </w:t>
      </w:r>
      <w:r w:rsidR="009D3FF4">
        <w:rPr>
          <w:rFonts w:ascii="Times New Roman" w:hAnsi="Times New Roman" w:cs="Times New Roman"/>
          <w:noProof/>
        </w:rPr>
        <w:t>a</w:t>
      </w:r>
      <w:r w:rsidRPr="001A0D6B">
        <w:rPr>
          <w:rFonts w:ascii="Times New Roman" w:hAnsi="Times New Roman" w:cs="Times New Roman"/>
          <w:noProof/>
        </w:rPr>
        <w:t xml:space="preserve">erogels with </w:t>
      </w:r>
      <w:r w:rsidR="009D3FF4">
        <w:rPr>
          <w:rFonts w:ascii="Times New Roman" w:hAnsi="Times New Roman" w:cs="Times New Roman"/>
          <w:noProof/>
        </w:rPr>
        <w:t>e</w:t>
      </w:r>
      <w:r w:rsidRPr="001A0D6B">
        <w:rPr>
          <w:rFonts w:ascii="Times New Roman" w:hAnsi="Times New Roman" w:cs="Times New Roman"/>
          <w:noProof/>
        </w:rPr>
        <w:t xml:space="preserve">xcellent </w:t>
      </w:r>
      <w:r w:rsidR="009D3FF4">
        <w:rPr>
          <w:rFonts w:ascii="Times New Roman" w:hAnsi="Times New Roman" w:cs="Times New Roman"/>
          <w:noProof/>
        </w:rPr>
        <w:t>f</w:t>
      </w:r>
      <w:r w:rsidRPr="001A0D6B">
        <w:rPr>
          <w:rFonts w:ascii="Times New Roman" w:hAnsi="Times New Roman" w:cs="Times New Roman"/>
          <w:noProof/>
        </w:rPr>
        <w:t xml:space="preserve">lame </w:t>
      </w:r>
      <w:r w:rsidR="009D3FF4">
        <w:rPr>
          <w:rFonts w:ascii="Times New Roman" w:hAnsi="Times New Roman" w:cs="Times New Roman"/>
          <w:noProof/>
        </w:rPr>
        <w:t>r</w:t>
      </w:r>
      <w:r w:rsidRPr="001A0D6B">
        <w:rPr>
          <w:rFonts w:ascii="Times New Roman" w:hAnsi="Times New Roman" w:cs="Times New Roman"/>
          <w:noProof/>
        </w:rPr>
        <w:t xml:space="preserve">etardancy via an in </w:t>
      </w:r>
      <w:r w:rsidR="009D3FF4">
        <w:rPr>
          <w:rFonts w:ascii="Times New Roman" w:hAnsi="Times New Roman" w:cs="Times New Roman"/>
          <w:noProof/>
        </w:rPr>
        <w:t>s</w:t>
      </w:r>
      <w:r w:rsidRPr="001A0D6B">
        <w:rPr>
          <w:rFonts w:ascii="Times New Roman" w:hAnsi="Times New Roman" w:cs="Times New Roman"/>
          <w:noProof/>
        </w:rPr>
        <w:t xml:space="preserve">itu </w:t>
      </w:r>
      <w:r w:rsidR="009D3FF4">
        <w:rPr>
          <w:rFonts w:ascii="Times New Roman" w:hAnsi="Times New Roman" w:cs="Times New Roman"/>
          <w:noProof/>
        </w:rPr>
        <w:t>s</w:t>
      </w:r>
      <w:r w:rsidRPr="001A0D6B">
        <w:rPr>
          <w:rFonts w:ascii="Times New Roman" w:hAnsi="Times New Roman" w:cs="Times New Roman"/>
          <w:noProof/>
        </w:rPr>
        <w:t>ol–</w:t>
      </w:r>
      <w:r w:rsidR="009D3FF4">
        <w:rPr>
          <w:rFonts w:ascii="Times New Roman" w:hAnsi="Times New Roman" w:cs="Times New Roman"/>
          <w:noProof/>
        </w:rPr>
        <w:t>g</w:t>
      </w:r>
      <w:r w:rsidRPr="001A0D6B">
        <w:rPr>
          <w:rFonts w:ascii="Times New Roman" w:hAnsi="Times New Roman" w:cs="Times New Roman"/>
          <w:noProof/>
        </w:rPr>
        <w:t xml:space="preserve">el </w:t>
      </w:r>
      <w:r w:rsidR="009D3FF4">
        <w:rPr>
          <w:rFonts w:ascii="Times New Roman" w:hAnsi="Times New Roman" w:cs="Times New Roman"/>
          <w:noProof/>
        </w:rPr>
        <w:t>p</w:t>
      </w:r>
      <w:r w:rsidRPr="001A0D6B">
        <w:rPr>
          <w:rFonts w:ascii="Times New Roman" w:hAnsi="Times New Roman" w:cs="Times New Roman"/>
          <w:noProof/>
        </w:rPr>
        <w:t>rocess. ACS Sustainable Chemistry &amp; Engineering 5:11117-11123</w:t>
      </w:r>
    </w:p>
    <w:p w14:paraId="25522DF0" w14:textId="21EC33A8" w:rsidR="001A0D6B" w:rsidRPr="001A0D6B" w:rsidRDefault="001A0D6B" w:rsidP="009D3FF4">
      <w:pPr>
        <w:pStyle w:val="EndNoteBibliography"/>
        <w:ind w:left="400" w:hangingChars="200" w:hanging="400"/>
        <w:rPr>
          <w:rFonts w:ascii="Times New Roman" w:hAnsi="Times New Roman" w:cs="Times New Roman"/>
          <w:noProof/>
        </w:rPr>
      </w:pPr>
      <w:r w:rsidRPr="001A0D6B">
        <w:rPr>
          <w:rFonts w:ascii="Times New Roman" w:hAnsi="Times New Roman" w:cs="Times New Roman"/>
          <w:noProof/>
        </w:rPr>
        <w:t>Zu G et al</w:t>
      </w:r>
      <w:r w:rsidR="009D3FF4">
        <w:rPr>
          <w:rFonts w:ascii="Times New Roman" w:hAnsi="Times New Roman" w:cs="Times New Roman"/>
          <w:noProof/>
        </w:rPr>
        <w:t xml:space="preserve"> (</w:t>
      </w:r>
      <w:r w:rsidRPr="001A0D6B">
        <w:rPr>
          <w:rFonts w:ascii="Times New Roman" w:hAnsi="Times New Roman" w:cs="Times New Roman"/>
          <w:noProof/>
        </w:rPr>
        <w:t>2018</w:t>
      </w:r>
      <w:r w:rsidR="009D3FF4">
        <w:rPr>
          <w:rFonts w:ascii="Times New Roman" w:hAnsi="Times New Roman" w:cs="Times New Roman"/>
          <w:noProof/>
        </w:rPr>
        <w:t xml:space="preserve">) </w:t>
      </w:r>
      <w:r w:rsidRPr="001A0D6B">
        <w:rPr>
          <w:rFonts w:ascii="Times New Roman" w:hAnsi="Times New Roman" w:cs="Times New Roman"/>
          <w:noProof/>
        </w:rPr>
        <w:t xml:space="preserve">Transparent, </w:t>
      </w:r>
      <w:r w:rsidR="009D3FF4">
        <w:rPr>
          <w:rFonts w:ascii="Times New Roman" w:hAnsi="Times New Roman" w:cs="Times New Roman"/>
          <w:noProof/>
        </w:rPr>
        <w:t>s</w:t>
      </w:r>
      <w:r w:rsidRPr="001A0D6B">
        <w:rPr>
          <w:rFonts w:ascii="Times New Roman" w:hAnsi="Times New Roman" w:cs="Times New Roman"/>
          <w:noProof/>
        </w:rPr>
        <w:t xml:space="preserve">uperflexible </w:t>
      </w:r>
      <w:r w:rsidR="009D3FF4">
        <w:rPr>
          <w:rFonts w:ascii="Times New Roman" w:hAnsi="Times New Roman" w:cs="Times New Roman"/>
          <w:noProof/>
        </w:rPr>
        <w:t>d</w:t>
      </w:r>
      <w:r w:rsidRPr="001A0D6B">
        <w:rPr>
          <w:rFonts w:ascii="Times New Roman" w:hAnsi="Times New Roman" w:cs="Times New Roman"/>
          <w:noProof/>
        </w:rPr>
        <w:t xml:space="preserve">oubly </w:t>
      </w:r>
      <w:r w:rsidR="009D3FF4">
        <w:rPr>
          <w:rFonts w:ascii="Times New Roman" w:hAnsi="Times New Roman" w:cs="Times New Roman"/>
          <w:noProof/>
        </w:rPr>
        <w:t>c</w:t>
      </w:r>
      <w:r w:rsidRPr="001A0D6B">
        <w:rPr>
          <w:rFonts w:ascii="Times New Roman" w:hAnsi="Times New Roman" w:cs="Times New Roman"/>
          <w:noProof/>
        </w:rPr>
        <w:t>ross-</w:t>
      </w:r>
      <w:r w:rsidR="009D3FF4">
        <w:rPr>
          <w:rFonts w:ascii="Times New Roman" w:hAnsi="Times New Roman" w:cs="Times New Roman"/>
          <w:noProof/>
        </w:rPr>
        <w:t>l</w:t>
      </w:r>
      <w:r w:rsidRPr="001A0D6B">
        <w:rPr>
          <w:rFonts w:ascii="Times New Roman" w:hAnsi="Times New Roman" w:cs="Times New Roman"/>
          <w:noProof/>
        </w:rPr>
        <w:t xml:space="preserve">inked </w:t>
      </w:r>
      <w:r w:rsidR="009D3FF4">
        <w:rPr>
          <w:rFonts w:ascii="Times New Roman" w:hAnsi="Times New Roman" w:cs="Times New Roman"/>
          <w:noProof/>
        </w:rPr>
        <w:t>p</w:t>
      </w:r>
      <w:r w:rsidRPr="001A0D6B">
        <w:rPr>
          <w:rFonts w:ascii="Times New Roman" w:hAnsi="Times New Roman" w:cs="Times New Roman"/>
          <w:noProof/>
        </w:rPr>
        <w:t xml:space="preserve">olyvinylpolymethylsiloxane </w:t>
      </w:r>
      <w:r w:rsidR="009D3FF4">
        <w:rPr>
          <w:rFonts w:ascii="Times New Roman" w:hAnsi="Times New Roman" w:cs="Times New Roman"/>
          <w:noProof/>
        </w:rPr>
        <w:t>a</w:t>
      </w:r>
      <w:r w:rsidRPr="001A0D6B">
        <w:rPr>
          <w:rFonts w:ascii="Times New Roman" w:hAnsi="Times New Roman" w:cs="Times New Roman"/>
          <w:noProof/>
        </w:rPr>
        <w:t xml:space="preserve">erogel </w:t>
      </w:r>
      <w:r w:rsidR="009D3FF4">
        <w:rPr>
          <w:rFonts w:ascii="Times New Roman" w:hAnsi="Times New Roman" w:cs="Times New Roman"/>
          <w:noProof/>
        </w:rPr>
        <w:t>s</w:t>
      </w:r>
      <w:r w:rsidRPr="001A0D6B">
        <w:rPr>
          <w:rFonts w:ascii="Times New Roman" w:hAnsi="Times New Roman" w:cs="Times New Roman"/>
          <w:noProof/>
        </w:rPr>
        <w:t xml:space="preserve">uperinsulators via </w:t>
      </w:r>
      <w:r w:rsidR="009D3FF4">
        <w:rPr>
          <w:rFonts w:ascii="Times New Roman" w:hAnsi="Times New Roman" w:cs="Times New Roman"/>
          <w:noProof/>
        </w:rPr>
        <w:t>a</w:t>
      </w:r>
      <w:r w:rsidRPr="001A0D6B">
        <w:rPr>
          <w:rFonts w:ascii="Times New Roman" w:hAnsi="Times New Roman" w:cs="Times New Roman"/>
          <w:noProof/>
        </w:rPr>
        <w:t xml:space="preserve">mbient </w:t>
      </w:r>
      <w:r w:rsidR="009D3FF4">
        <w:rPr>
          <w:rFonts w:ascii="Times New Roman" w:hAnsi="Times New Roman" w:cs="Times New Roman"/>
          <w:noProof/>
        </w:rPr>
        <w:t>p</w:t>
      </w:r>
      <w:r w:rsidRPr="001A0D6B">
        <w:rPr>
          <w:rFonts w:ascii="Times New Roman" w:hAnsi="Times New Roman" w:cs="Times New Roman"/>
          <w:noProof/>
        </w:rPr>
        <w:t xml:space="preserve">ressure </w:t>
      </w:r>
      <w:r w:rsidR="009D3FF4">
        <w:rPr>
          <w:rFonts w:ascii="Times New Roman" w:hAnsi="Times New Roman" w:cs="Times New Roman"/>
          <w:noProof/>
        </w:rPr>
        <w:t>d</w:t>
      </w:r>
      <w:r w:rsidRPr="001A0D6B">
        <w:rPr>
          <w:rFonts w:ascii="Times New Roman" w:hAnsi="Times New Roman" w:cs="Times New Roman"/>
          <w:noProof/>
        </w:rPr>
        <w:t>rying. ACS Nano 12:521-532</w:t>
      </w:r>
    </w:p>
    <w:p w14:paraId="5CB90FE0" w14:textId="77777777" w:rsidR="001A0D6B" w:rsidRDefault="001A0D6B">
      <w:pPr>
        <w:spacing w:line="360" w:lineRule="auto"/>
        <w:rPr>
          <w:sz w:val="24"/>
          <w:szCs w:val="24"/>
        </w:rPr>
      </w:pPr>
    </w:p>
    <w:p w14:paraId="42A2ED5A" w14:textId="77777777" w:rsidR="006F1270" w:rsidRDefault="006F1270"/>
    <w:sectPr w:rsidR="006F1270">
      <w:footerReference w:type="default" r:id="rId1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NewRomanPS-BoldMT">
    <w:altName w:val="Times New Roman"/>
    <w:charset w:val="00"/>
    <w:family w:val="roman"/>
    <w:pitch w:val="default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dvOT2e364b11">
    <w:altName w:val="Calibri"/>
    <w:charset w:val="00"/>
    <w:family w:val="roman"/>
    <w:pitch w:val="default"/>
    <w:sig w:usb0="00000000" w:usb1="00000000" w:usb2="00000000" w:usb3="00000000" w:csb0="00000001" w:csb1="00000000"/>
  </w:font>
  <w:font w:name="AdvOT8608a8d1">
    <w:altName w:val="RomanS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AD0CE3" w14:textId="77777777" w:rsidR="00000000" w:rsidRDefault="00000000">
    <w:pPr>
      <w:pStyle w:val="a5"/>
      <w:jc w:val="center"/>
      <w:rPr>
        <w:rFonts w:ascii="Times New Roman" w:hAnsi="Times New Roman" w:cs="Times New Roman"/>
        <w:sz w:val="21"/>
        <w:szCs w:val="21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14CC03D" wp14:editId="5877C3C5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59E44B8" w14:textId="77777777" w:rsidR="00000000" w:rsidRDefault="00000000">
                          <w:pPr>
                            <w:pStyle w:val="a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14CC03D"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059E44B8" w14:textId="77777777" w:rsidR="00000000" w:rsidRDefault="00000000">
                    <w:pPr>
                      <w:pStyle w:val="a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1A0D6B"/>
    <w:rsid w:val="001A0D6B"/>
    <w:rsid w:val="00444C61"/>
    <w:rsid w:val="006F1270"/>
    <w:rsid w:val="009D3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8B0696"/>
  <w15:chartTrackingRefBased/>
  <w15:docId w15:val="{6540761E-13E4-4411-87B0-D68593392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0D6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  <w:rsid w:val="001A0D6B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  <w:rsid w:val="001A0D6B"/>
  </w:style>
  <w:style w:type="table" w:customStyle="1" w:styleId="1">
    <w:name w:val="样式1"/>
    <w:uiPriority w:val="99"/>
    <w:qFormat/>
    <w:rsid w:val="001A0D6B"/>
    <w:pPr>
      <w:spacing w:beforeLines="25" w:before="25" w:afterLines="25" w:after="25" w:line="400" w:lineRule="exact"/>
    </w:pPr>
    <w:rPr>
      <w:rFonts w:ascii="等线" w:eastAsia="等线" w:hAnsi="等线" w:cs="Times New Roman"/>
      <w:kern w:val="0"/>
      <w:sz w:val="20"/>
      <w:szCs w:val="20"/>
    </w:rPr>
    <w:tblPr>
      <w:tblBorders>
        <w:top w:val="single" w:sz="12" w:space="0" w:color="auto"/>
        <w:bottom w:val="single" w:sz="12" w:space="0" w:color="auto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a3">
    <w:name w:val="Balloon Text"/>
    <w:basedOn w:val="a"/>
    <w:link w:val="a4"/>
    <w:uiPriority w:val="99"/>
    <w:semiHidden/>
    <w:unhideWhenUsed/>
    <w:qFormat/>
    <w:rsid w:val="001A0D6B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sid w:val="001A0D6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1A0D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1A0D6B"/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rsid w:val="001A0D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sid w:val="001A0D6B"/>
    <w:rPr>
      <w:sz w:val="18"/>
      <w:szCs w:val="18"/>
    </w:rPr>
  </w:style>
  <w:style w:type="paragraph" w:styleId="a9">
    <w:name w:val="Normal (Web)"/>
    <w:basedOn w:val="a"/>
    <w:qFormat/>
    <w:rsid w:val="001A0D6B"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0"/>
    <w:qFormat/>
    <w:rsid w:val="001A0D6B"/>
    <w:pPr>
      <w:jc w:val="center"/>
    </w:pPr>
    <w:rPr>
      <w:rFonts w:ascii="Calibri" w:hAnsi="Calibri" w:cs="Calibri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qFormat/>
    <w:rsid w:val="001A0D6B"/>
    <w:rPr>
      <w:rFonts w:ascii="Calibri" w:hAnsi="Calibri" w:cs="Calibri"/>
      <w:sz w:val="20"/>
    </w:rPr>
  </w:style>
  <w:style w:type="paragraph" w:customStyle="1" w:styleId="EndNoteBibliography">
    <w:name w:val="EndNote Bibliography"/>
    <w:basedOn w:val="a"/>
    <w:link w:val="EndNoteBibliography0"/>
    <w:qFormat/>
    <w:rsid w:val="001A0D6B"/>
    <w:rPr>
      <w:rFonts w:ascii="Calibri" w:hAnsi="Calibri" w:cs="Calibri"/>
      <w:sz w:val="20"/>
    </w:rPr>
  </w:style>
  <w:style w:type="character" w:customStyle="1" w:styleId="EndNoteBibliography0">
    <w:name w:val="EndNote Bibliography 字符"/>
    <w:basedOn w:val="a0"/>
    <w:link w:val="EndNoteBibliography"/>
    <w:qFormat/>
    <w:rsid w:val="001A0D6B"/>
    <w:rPr>
      <w:rFonts w:ascii="Calibri" w:hAnsi="Calibri" w:cs="Calibri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10</Pages>
  <Words>885</Words>
  <Characters>5050</Characters>
  <Application>Microsoft Office Word</Application>
  <DocSecurity>0</DocSecurity>
  <Lines>42</Lines>
  <Paragraphs>11</Paragraphs>
  <ScaleCrop>false</ScaleCrop>
  <Company/>
  <LinksUpToDate>false</LinksUpToDate>
  <CharactersWithSpaces>5924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静</dc:creator>
  <cp:keywords/>
  <dc:description/>
  <cp:lastModifiedBy>静</cp:lastModifiedBy>
  <cp:revision>1</cp:revision>
  <dcterms:created xsi:type="dcterms:W3CDTF">2023-12-11T12:02:00Z</dcterms:created>
  <dcterms:modified xsi:type="dcterms:W3CDTF">2023-12-11T12:19:00Z</dcterms:modified>
</cp:coreProperties>
</file>