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158" w:rsidRDefault="00F61158" w:rsidP="00F61158">
      <w:pPr>
        <w:rPr>
          <w:sz w:val="24"/>
          <w:szCs w:val="24"/>
        </w:rPr>
      </w:pPr>
      <w:r w:rsidRPr="00BA47A3"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S3</w:t>
      </w:r>
      <w:r w:rsidRPr="00BA47A3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C</w:t>
      </w:r>
      <w:r w:rsidRPr="001A6FAD">
        <w:rPr>
          <w:sz w:val="24"/>
          <w:szCs w:val="24"/>
        </w:rPr>
        <w:t xml:space="preserve">linical characteristics of </w:t>
      </w:r>
      <w:r>
        <w:rPr>
          <w:sz w:val="24"/>
          <w:szCs w:val="24"/>
        </w:rPr>
        <w:t>281 colon</w:t>
      </w:r>
      <w:r w:rsidRPr="001A6FAD">
        <w:rPr>
          <w:sz w:val="24"/>
          <w:szCs w:val="24"/>
        </w:rPr>
        <w:t xml:space="preserve"> cancer patients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included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in</w:t>
      </w:r>
      <w:r>
        <w:rPr>
          <w:sz w:val="24"/>
          <w:szCs w:val="24"/>
        </w:rPr>
        <w:t xml:space="preserve"> survival analysis.</w:t>
      </w:r>
    </w:p>
    <w:tbl>
      <w:tblPr>
        <w:tblStyle w:val="a7"/>
        <w:tblW w:w="69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3402"/>
      </w:tblGrid>
      <w:tr w:rsidR="00F61158" w:rsidRPr="00E20F74" w:rsidTr="00D77FCF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Variable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F61158" w:rsidRPr="00E20F74" w:rsidRDefault="00F61158" w:rsidP="000803D2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Number of cases (</w:t>
            </w:r>
            <w:r w:rsidR="000803D2">
              <w:rPr>
                <w:rFonts w:hint="eastAsia"/>
                <w:sz w:val="24"/>
                <w:szCs w:val="24"/>
              </w:rPr>
              <w:t>n</w:t>
            </w:r>
            <w:r w:rsidR="000803D2">
              <w:rPr>
                <w:sz w:val="24"/>
                <w:szCs w:val="24"/>
              </w:rPr>
              <w:t xml:space="preserve"> </w:t>
            </w:r>
            <w:r w:rsidR="000803D2">
              <w:rPr>
                <w:rFonts w:hint="eastAsia"/>
                <w:sz w:val="24"/>
                <w:szCs w:val="24"/>
              </w:rPr>
              <w:t>=</w:t>
            </w:r>
            <w:r w:rsidRPr="00E20F74">
              <w:rPr>
                <w:sz w:val="24"/>
                <w:szCs w:val="24"/>
              </w:rPr>
              <w:t xml:space="preserve"> 281)</w:t>
            </w:r>
          </w:p>
        </w:tc>
      </w:tr>
      <w:tr w:rsidR="00F61158" w:rsidRPr="00E20F74" w:rsidTr="00D77FCF">
        <w:tc>
          <w:tcPr>
            <w:tcW w:w="3539" w:type="dxa"/>
            <w:tcBorders>
              <w:top w:val="single" w:sz="4" w:space="0" w:color="auto"/>
            </w:tcBorders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Age (year</w:t>
            </w:r>
            <w:r w:rsidR="00D743C8">
              <w:rPr>
                <w:rFonts w:hint="eastAsia"/>
                <w:sz w:val="24"/>
                <w:szCs w:val="24"/>
              </w:rPr>
              <w:t>s</w:t>
            </w:r>
            <w:r w:rsidRPr="00E20F74">
              <w:rPr>
                <w:sz w:val="24"/>
                <w:szCs w:val="24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&lt;60/&gt;=60</w:t>
            </w:r>
            <w:bookmarkStart w:id="0" w:name="_GoBack"/>
            <w:bookmarkEnd w:id="0"/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96/185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Gender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Female/Male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128/153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History of colon polyps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No/Yes/NA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163/50/68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Pretreatment CEA level (ng/</w:t>
            </w:r>
            <w:r w:rsidRPr="00E20F74">
              <w:rPr>
                <w:sz w:val="24"/>
                <w:szCs w:val="24"/>
              </w:rPr>
              <w:sym w:font="Symbol" w:char="F06D"/>
            </w:r>
            <w:r w:rsidRPr="00E20F74">
              <w:rPr>
                <w:sz w:val="24"/>
                <w:szCs w:val="24"/>
              </w:rPr>
              <w:t>l)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&lt;5.0/&gt;=5.0/NA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123/61/97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T stage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T1/T2/T3/T4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8/42/194/37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N stage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N0/N1/N2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162/73/46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M stage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M0/M1/Mx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192/40/49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TNM stage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E20F74">
              <w:rPr>
                <w:sz w:val="24"/>
                <w:szCs w:val="24"/>
              </w:rPr>
              <w:t>/</w:t>
            </w:r>
            <w:r w:rsidRPr="00E20F74">
              <w:rPr>
                <w:rFonts w:ascii="宋体" w:hAnsi="宋体" w:cs="宋体" w:hint="eastAsia"/>
                <w:sz w:val="24"/>
                <w:szCs w:val="24"/>
              </w:rPr>
              <w:t>Ⅱ</w:t>
            </w:r>
            <w:r w:rsidRPr="00E20F74">
              <w:rPr>
                <w:sz w:val="24"/>
                <w:szCs w:val="24"/>
              </w:rPr>
              <w:t>/</w:t>
            </w:r>
            <w:r w:rsidRPr="00E20F74">
              <w:rPr>
                <w:rFonts w:ascii="宋体" w:hAnsi="宋体" w:cs="宋体" w:hint="eastAsia"/>
                <w:sz w:val="24"/>
                <w:szCs w:val="24"/>
              </w:rPr>
              <w:t>Ⅲ</w:t>
            </w:r>
            <w:r w:rsidRPr="00E20F74">
              <w:rPr>
                <w:sz w:val="24"/>
                <w:szCs w:val="24"/>
              </w:rPr>
              <w:t>/</w:t>
            </w:r>
            <w:r w:rsidRPr="00E20F74">
              <w:rPr>
                <w:rFonts w:ascii="宋体" w:hAnsi="宋体" w:cs="宋体" w:hint="eastAsia"/>
                <w:sz w:val="24"/>
                <w:szCs w:val="24"/>
              </w:rPr>
              <w:t>Ⅳ</w:t>
            </w:r>
            <w:r w:rsidRPr="00E20F74">
              <w:rPr>
                <w:sz w:val="24"/>
                <w:szCs w:val="24"/>
              </w:rPr>
              <w:t>/NA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43/106/82/40/10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Venous invasion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rFonts w:hint="eastAsia"/>
                <w:sz w:val="24"/>
                <w:szCs w:val="24"/>
              </w:rPr>
              <w:t>No/Yes/NA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rFonts w:hint="eastAsia"/>
                <w:sz w:val="24"/>
                <w:szCs w:val="24"/>
              </w:rPr>
              <w:t>185/58/38</w:t>
            </w: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T</w:t>
            </w:r>
            <w:r w:rsidRPr="00E20F74">
              <w:rPr>
                <w:rFonts w:hint="eastAsia"/>
                <w:sz w:val="24"/>
                <w:szCs w:val="24"/>
              </w:rPr>
              <w:t>umor</w:t>
            </w:r>
            <w:r w:rsidRPr="00E20F74">
              <w:rPr>
                <w:sz w:val="24"/>
                <w:szCs w:val="24"/>
              </w:rPr>
              <w:t xml:space="preserve"> </w:t>
            </w:r>
            <w:r w:rsidRPr="00E20F74">
              <w:rPr>
                <w:rFonts w:hint="eastAsia"/>
                <w:sz w:val="24"/>
                <w:szCs w:val="24"/>
              </w:rPr>
              <w:t>location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</w:p>
        </w:tc>
      </w:tr>
      <w:tr w:rsidR="00F61158" w:rsidRPr="00E20F74" w:rsidTr="00D77FCF">
        <w:tc>
          <w:tcPr>
            <w:tcW w:w="3539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R</w:t>
            </w:r>
            <w:r w:rsidRPr="00E20F74">
              <w:rPr>
                <w:rFonts w:hint="eastAsia"/>
                <w:sz w:val="24"/>
                <w:szCs w:val="24"/>
              </w:rPr>
              <w:t>ight</w:t>
            </w:r>
            <w:r w:rsidRPr="00E20F74">
              <w:rPr>
                <w:sz w:val="24"/>
                <w:szCs w:val="24"/>
              </w:rPr>
              <w:t xml:space="preserve"> </w:t>
            </w:r>
            <w:r w:rsidRPr="00E20F74">
              <w:rPr>
                <w:rFonts w:hint="eastAsia"/>
                <w:sz w:val="24"/>
                <w:szCs w:val="24"/>
              </w:rPr>
              <w:t>colon/Left colon/NA</w:t>
            </w:r>
          </w:p>
        </w:tc>
        <w:tc>
          <w:tcPr>
            <w:tcW w:w="3402" w:type="dxa"/>
          </w:tcPr>
          <w:p w:rsidR="00F61158" w:rsidRPr="00E20F74" w:rsidRDefault="00F61158" w:rsidP="00D77FCF">
            <w:pPr>
              <w:rPr>
                <w:sz w:val="24"/>
                <w:szCs w:val="24"/>
              </w:rPr>
            </w:pPr>
            <w:r w:rsidRPr="00E20F74">
              <w:rPr>
                <w:sz w:val="24"/>
                <w:szCs w:val="24"/>
              </w:rPr>
              <w:t>164/98/19</w:t>
            </w:r>
          </w:p>
        </w:tc>
      </w:tr>
    </w:tbl>
    <w:p w:rsidR="00F61158" w:rsidRPr="00E20F74" w:rsidRDefault="00F61158" w:rsidP="00F61158">
      <w:pPr>
        <w:widowControl/>
        <w:jc w:val="left"/>
        <w:rPr>
          <w:sz w:val="24"/>
          <w:szCs w:val="24"/>
        </w:rPr>
      </w:pPr>
      <w:r w:rsidRPr="00E20F74">
        <w:rPr>
          <w:rFonts w:hint="eastAsia"/>
          <w:sz w:val="24"/>
          <w:szCs w:val="24"/>
        </w:rPr>
        <w:t>C</w:t>
      </w:r>
      <w:r w:rsidRPr="00E20F74">
        <w:rPr>
          <w:sz w:val="24"/>
          <w:szCs w:val="24"/>
        </w:rPr>
        <w:t>EA, carcinoembryonic antigen; NA, not available.</w:t>
      </w:r>
    </w:p>
    <w:p w:rsidR="001401F9" w:rsidRDefault="001401F9" w:rsidP="00F61158"/>
    <w:sectPr w:rsidR="001401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7BC" w:rsidRDefault="00C617BC" w:rsidP="00F61158">
      <w:r>
        <w:separator/>
      </w:r>
    </w:p>
  </w:endnote>
  <w:endnote w:type="continuationSeparator" w:id="0">
    <w:p w:rsidR="00C617BC" w:rsidRDefault="00C617BC" w:rsidP="00F61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7BC" w:rsidRDefault="00C617BC" w:rsidP="00F61158">
      <w:r>
        <w:separator/>
      </w:r>
    </w:p>
  </w:footnote>
  <w:footnote w:type="continuationSeparator" w:id="0">
    <w:p w:rsidR="00C617BC" w:rsidRDefault="00C617BC" w:rsidP="00F61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754"/>
    <w:rsid w:val="000803D2"/>
    <w:rsid w:val="001401F9"/>
    <w:rsid w:val="00335241"/>
    <w:rsid w:val="00435754"/>
    <w:rsid w:val="00BB638D"/>
    <w:rsid w:val="00C617BC"/>
    <w:rsid w:val="00D743C8"/>
    <w:rsid w:val="00F6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B1945B-6BA1-44E5-A4D5-ACDB66E95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1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11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1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1158"/>
    <w:rPr>
      <w:sz w:val="18"/>
      <w:szCs w:val="18"/>
    </w:rPr>
  </w:style>
  <w:style w:type="table" w:styleId="a7">
    <w:name w:val="Table Grid"/>
    <w:basedOn w:val="a1"/>
    <w:uiPriority w:val="39"/>
    <w:rsid w:val="00F611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yaojun</dc:creator>
  <cp:keywords/>
  <dc:description/>
  <cp:lastModifiedBy>peng yaojun</cp:lastModifiedBy>
  <cp:revision>4</cp:revision>
  <dcterms:created xsi:type="dcterms:W3CDTF">2019-11-04T14:30:00Z</dcterms:created>
  <dcterms:modified xsi:type="dcterms:W3CDTF">2019-12-23T12:06:00Z</dcterms:modified>
</cp:coreProperties>
</file>