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8D" w:rsidRPr="000713B3" w:rsidRDefault="000713B3" w:rsidP="004A068D">
      <w:pPr>
        <w:spacing w:after="0" w:line="266" w:lineRule="auto"/>
        <w:ind w:left="16" w:right="378" w:firstLine="360"/>
        <w:rPr>
          <w:rFonts w:ascii="Times New Roman" w:eastAsia="Times New Roman" w:hAnsi="Times New Roman" w:cs="Times New Roman"/>
          <w:b/>
          <w:i/>
          <w:color w:val="000000"/>
          <w:sz w:val="16"/>
          <w:lang w:val="en-GB"/>
        </w:rPr>
      </w:pPr>
      <w:r w:rsidRPr="000713B3">
        <w:rPr>
          <w:rFonts w:ascii="Times New Roman" w:eastAsia="Times New Roman" w:hAnsi="Times New Roman" w:cs="Times New Roman"/>
          <w:b/>
          <w:i/>
          <w:color w:val="000000"/>
          <w:sz w:val="16"/>
          <w:lang w:val="en-GB"/>
        </w:rPr>
        <w:t>HIGHLIGHTS</w:t>
      </w:r>
    </w:p>
    <w:p w:rsidR="000713B3" w:rsidRDefault="000713B3" w:rsidP="004A068D">
      <w:pPr>
        <w:spacing w:after="0" w:line="266" w:lineRule="auto"/>
        <w:ind w:left="16" w:right="378" w:firstLine="360"/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</w:pPr>
    </w:p>
    <w:p w:rsidR="004A068D" w:rsidRDefault="004A068D" w:rsidP="004A068D">
      <w:pPr>
        <w:pStyle w:val="Paragraphedeliste"/>
        <w:numPr>
          <w:ilvl w:val="0"/>
          <w:numId w:val="1"/>
        </w:numPr>
        <w:spacing w:after="0" w:line="266" w:lineRule="auto"/>
        <w:ind w:right="378"/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</w:pPr>
      <w:r w:rsidRPr="004A068D"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  <w:t>Establishes a strict analogy between multidimensional exchange and the mechanism of biological metabolism</w:t>
      </w:r>
    </w:p>
    <w:p w:rsidR="004A068D" w:rsidRDefault="004A068D" w:rsidP="004A068D">
      <w:pPr>
        <w:pStyle w:val="Paragraphedeliste"/>
        <w:numPr>
          <w:ilvl w:val="0"/>
          <w:numId w:val="1"/>
        </w:numPr>
        <w:spacing w:after="0" w:line="266" w:lineRule="auto"/>
        <w:ind w:right="378"/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</w:pPr>
      <w:r w:rsidRPr="004A068D"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  <w:t>Models the mechanism of biological metabolism</w:t>
      </w:r>
    </w:p>
    <w:p w:rsidR="000713B3" w:rsidRDefault="000713B3" w:rsidP="000713B3">
      <w:pPr>
        <w:pStyle w:val="Paragraphedeliste"/>
        <w:numPr>
          <w:ilvl w:val="0"/>
          <w:numId w:val="1"/>
        </w:numPr>
        <w:spacing w:after="0" w:line="266" w:lineRule="auto"/>
        <w:ind w:right="378"/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</w:pPr>
      <w:r w:rsidRPr="000713B3"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  <w:t>Builds the foundations of the economics of Biology</w:t>
      </w:r>
    </w:p>
    <w:p w:rsidR="000713B3" w:rsidRDefault="000713B3" w:rsidP="000713B3">
      <w:pPr>
        <w:pStyle w:val="Paragraphedeliste"/>
        <w:numPr>
          <w:ilvl w:val="0"/>
          <w:numId w:val="1"/>
        </w:numPr>
        <w:spacing w:after="0" w:line="266" w:lineRule="auto"/>
        <w:ind w:right="378"/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  <w:t>.</w:t>
      </w:r>
      <w:r w:rsidRPr="000713B3">
        <w:rPr>
          <w:lang w:val="en-GB"/>
        </w:rPr>
        <w:t xml:space="preserve"> </w:t>
      </w:r>
      <w:r w:rsidRPr="000713B3"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  <w:t>Develops novel foundations of medical economics for normative economic policy</w:t>
      </w:r>
    </w:p>
    <w:p w:rsidR="00E00BA0" w:rsidRPr="00E00BA0" w:rsidRDefault="00E00BA0" w:rsidP="00E00BA0">
      <w:pPr>
        <w:pStyle w:val="Paragraphedeliste"/>
        <w:numPr>
          <w:ilvl w:val="0"/>
          <w:numId w:val="1"/>
        </w:numPr>
        <w:spacing w:after="0" w:line="266" w:lineRule="auto"/>
        <w:ind w:right="378"/>
        <w:rPr>
          <w:rStyle w:val="Accentuation"/>
          <w:rFonts w:ascii="Times New Roman" w:eastAsia="Times New Roman" w:hAnsi="Times New Roman" w:cs="Times New Roman"/>
          <w:iCs w:val="0"/>
          <w:color w:val="000000"/>
          <w:sz w:val="16"/>
          <w:szCs w:val="16"/>
          <w:lang w:val="en-GB"/>
        </w:rPr>
      </w:pPr>
      <w:r w:rsidRPr="00E00BA0">
        <w:rPr>
          <w:rStyle w:val="Accentuation"/>
          <w:rFonts w:ascii="Times New Roman" w:hAnsi="Times New Roman" w:cs="Times New Roman"/>
          <w:sz w:val="16"/>
          <w:szCs w:val="16"/>
          <w:lang w:val="en-GB"/>
        </w:rPr>
        <w:t xml:space="preserve">Formulates sustainable intertemporal trade patterns between human entities.   </w:t>
      </w:r>
    </w:p>
    <w:p w:rsidR="00E00BA0" w:rsidRPr="00E00BA0" w:rsidRDefault="00E00BA0" w:rsidP="00E00BA0">
      <w:pPr>
        <w:pStyle w:val="Paragraphedeliste"/>
        <w:numPr>
          <w:ilvl w:val="0"/>
          <w:numId w:val="1"/>
        </w:numPr>
        <w:spacing w:after="0" w:line="266" w:lineRule="auto"/>
        <w:ind w:right="378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</w:pPr>
      <w:r w:rsidRPr="00E00BA0">
        <w:rPr>
          <w:rStyle w:val="Accentuation"/>
          <w:rFonts w:ascii="Times New Roman" w:hAnsi="Times New Roman" w:cs="Times New Roman"/>
          <w:sz w:val="16"/>
          <w:szCs w:val="16"/>
          <w:lang w:val="en-GB"/>
        </w:rPr>
        <w:t xml:space="preserve"> Studies links between volatility in human organism growth and life expectancy</w:t>
      </w:r>
      <w:r w:rsidRPr="00E00BA0">
        <w:rPr>
          <w:rFonts w:ascii="Times New Roman" w:hAnsi="Times New Roman" w:cs="Times New Roman"/>
          <w:color w:val="FF0000"/>
          <w:sz w:val="16"/>
          <w:szCs w:val="16"/>
          <w:lang w:val="en-GB"/>
        </w:rPr>
        <w:t xml:space="preserve"> </w:t>
      </w:r>
    </w:p>
    <w:p w:rsidR="00E00BA0" w:rsidRPr="00E00BA0" w:rsidRDefault="00E00BA0" w:rsidP="00E00BA0">
      <w:pPr>
        <w:pStyle w:val="Paragraphedeliste"/>
        <w:spacing w:after="0" w:line="266" w:lineRule="auto"/>
        <w:ind w:right="378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en-GB"/>
        </w:rPr>
      </w:pPr>
      <w:bookmarkStart w:id="0" w:name="_GoBack"/>
      <w:bookmarkEnd w:id="0"/>
    </w:p>
    <w:p w:rsidR="004A068D" w:rsidRDefault="004A068D" w:rsidP="004A068D">
      <w:pPr>
        <w:spacing w:after="0" w:line="266" w:lineRule="auto"/>
        <w:ind w:left="16" w:right="378" w:firstLine="360"/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</w:pPr>
    </w:p>
    <w:p w:rsidR="004A068D" w:rsidRDefault="004A068D" w:rsidP="004A068D">
      <w:pPr>
        <w:spacing w:after="0" w:line="266" w:lineRule="auto"/>
        <w:ind w:left="16" w:right="378" w:firstLine="360"/>
        <w:rPr>
          <w:rFonts w:ascii="Times New Roman" w:eastAsia="Times New Roman" w:hAnsi="Times New Roman" w:cs="Times New Roman"/>
          <w:i/>
          <w:color w:val="000000"/>
          <w:sz w:val="16"/>
          <w:lang w:val="en-GB"/>
        </w:rPr>
      </w:pPr>
    </w:p>
    <w:p w:rsidR="004A068D" w:rsidRPr="004A068D" w:rsidRDefault="004A068D">
      <w:pPr>
        <w:rPr>
          <w:lang w:val="en-GB"/>
        </w:rPr>
      </w:pPr>
    </w:p>
    <w:sectPr w:rsidR="004A068D" w:rsidRPr="004A0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2948"/>
    <w:multiLevelType w:val="hybridMultilevel"/>
    <w:tmpl w:val="EB629496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8D"/>
    <w:rsid w:val="000713B3"/>
    <w:rsid w:val="00236106"/>
    <w:rsid w:val="004A068D"/>
    <w:rsid w:val="00E0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B677B"/>
  <w15:chartTrackingRefBased/>
  <w15:docId w15:val="{3CD3567F-8058-4543-B98B-640BE663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68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A068D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E00B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2023-12-08T11:16:00Z</dcterms:created>
  <dcterms:modified xsi:type="dcterms:W3CDTF">2023-12-08T11:41:00Z</dcterms:modified>
</cp:coreProperties>
</file>