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42F45" w14:textId="77777777" w:rsidR="00F25DF5" w:rsidRPr="00E550BC" w:rsidRDefault="00F25DF5" w:rsidP="00F25DF5">
      <w:pPr>
        <w:widowControl w:val="0"/>
        <w:autoSpaceDE w:val="0"/>
        <w:autoSpaceDN w:val="0"/>
        <w:adjustRightInd w:val="0"/>
        <w:snapToGrid w:val="0"/>
        <w:spacing w:before="100" w:beforeAutospacing="1"/>
        <w:ind w:right="-35"/>
        <w:jc w:val="both"/>
        <w:rPr>
          <w:rFonts w:asciiTheme="minorHAnsi" w:hAnsiTheme="minorHAnsi" w:cstheme="minorHAnsi"/>
          <w:b/>
          <w:color w:val="000000"/>
        </w:rPr>
      </w:pPr>
      <w:r w:rsidRPr="005A3BDC">
        <w:rPr>
          <w:rFonts w:asciiTheme="minorHAnsi" w:hAnsiTheme="minorHAnsi" w:cstheme="minorHAnsi"/>
          <w:b/>
          <w:color w:val="000000"/>
        </w:rPr>
        <w:t>Supplementary File</w:t>
      </w:r>
    </w:p>
    <w:p w14:paraId="3F066D1E" w14:textId="014BEA8F" w:rsidR="00F25DF5" w:rsidRPr="00CB6606" w:rsidRDefault="00F25DF5" w:rsidP="00B04B9B">
      <w:pPr>
        <w:widowControl w:val="0"/>
        <w:autoSpaceDE w:val="0"/>
        <w:autoSpaceDN w:val="0"/>
        <w:adjustRightInd w:val="0"/>
        <w:snapToGrid w:val="0"/>
        <w:spacing w:before="100" w:beforeAutospacing="1" w:line="360" w:lineRule="auto"/>
        <w:ind w:right="-35"/>
        <w:jc w:val="both"/>
        <w:rPr>
          <w:rFonts w:asciiTheme="minorHAnsi" w:hAnsiTheme="minorHAnsi" w:cstheme="minorHAnsi"/>
          <w:bCs/>
          <w:color w:val="000000"/>
        </w:rPr>
      </w:pPr>
      <w:r w:rsidRPr="00CB6606">
        <w:rPr>
          <w:rFonts w:asciiTheme="minorHAnsi" w:hAnsiTheme="minorHAnsi" w:cstheme="minorHAnsi"/>
          <w:b/>
          <w:color w:val="000000"/>
        </w:rPr>
        <w:t xml:space="preserve">Figure </w:t>
      </w:r>
      <w:r>
        <w:rPr>
          <w:rFonts w:asciiTheme="minorHAnsi" w:hAnsiTheme="minorHAnsi" w:cstheme="minorHAnsi"/>
          <w:b/>
          <w:color w:val="000000"/>
        </w:rPr>
        <w:t>S1</w:t>
      </w:r>
      <w:r w:rsidRPr="00CB6606">
        <w:rPr>
          <w:rFonts w:asciiTheme="minorHAnsi" w:hAnsiTheme="minorHAnsi" w:cstheme="minorHAnsi"/>
          <w:b/>
          <w:color w:val="000000"/>
        </w:rPr>
        <w:t>.</w:t>
      </w:r>
      <w:r w:rsidRPr="00CB6606">
        <w:rPr>
          <w:rFonts w:asciiTheme="minorHAnsi" w:hAnsiTheme="minorHAnsi" w:cstheme="minorHAnsi"/>
          <w:bCs/>
          <w:color w:val="000000"/>
        </w:rPr>
        <w:t xml:space="preserve"> Proportions reporting solicited local and systemic symptoms in the 7 days after each vaccine dose within the study population (PTV) and the total population of the pivotal BNT162b2 trials</w:t>
      </w:r>
      <w:r>
        <w:rPr>
          <w:rFonts w:asciiTheme="minorHAnsi" w:hAnsiTheme="minorHAnsi" w:cstheme="minorHAnsi"/>
          <w:bCs/>
          <w:color w:val="000000"/>
        </w:rPr>
        <w:t xml:space="preserve"> (31)</w:t>
      </w:r>
      <w:r w:rsidRPr="00CB6606">
        <w:rPr>
          <w:rFonts w:asciiTheme="minorHAnsi" w:hAnsiTheme="minorHAnsi" w:cstheme="minorHAnsi"/>
          <w:bCs/>
          <w:color w:val="000000"/>
        </w:rPr>
        <w:t xml:space="preserve">. P-values relate to the comparison between the </w:t>
      </w:r>
      <w:r>
        <w:rPr>
          <w:rFonts w:asciiTheme="minorHAnsi" w:hAnsiTheme="minorHAnsi" w:cstheme="minorHAnsi"/>
          <w:bCs/>
          <w:color w:val="000000"/>
        </w:rPr>
        <w:t>study</w:t>
      </w:r>
      <w:r w:rsidRPr="00CB6606">
        <w:rPr>
          <w:rFonts w:asciiTheme="minorHAnsi" w:hAnsiTheme="minorHAnsi" w:cstheme="minorHAnsi"/>
          <w:bCs/>
          <w:color w:val="000000"/>
        </w:rPr>
        <w:t xml:space="preserve"> population and the trial population at each vaccine dose</w:t>
      </w:r>
      <w:r w:rsidR="00A009CA">
        <w:rPr>
          <w:rFonts w:asciiTheme="minorHAnsi" w:hAnsiTheme="minorHAnsi" w:cstheme="minorHAnsi"/>
          <w:bCs/>
          <w:color w:val="000000"/>
        </w:rPr>
        <w:t xml:space="preserve"> (*&lt;0.05; ** &lt;0.001; ***&lt;0.0001)</w:t>
      </w:r>
      <w:r w:rsidR="00C45393">
        <w:rPr>
          <w:rFonts w:asciiTheme="minorHAnsi" w:hAnsiTheme="minorHAnsi" w:cstheme="minorHAnsi"/>
          <w:bCs/>
          <w:color w:val="000000"/>
        </w:rPr>
        <w:t>.</w:t>
      </w:r>
    </w:p>
    <w:p w14:paraId="7494E5E5" w14:textId="77777777" w:rsidR="00F25DF5" w:rsidRDefault="00F25DF5" w:rsidP="00B04B9B">
      <w:pPr>
        <w:widowControl w:val="0"/>
        <w:autoSpaceDE w:val="0"/>
        <w:autoSpaceDN w:val="0"/>
        <w:adjustRightInd w:val="0"/>
        <w:snapToGrid w:val="0"/>
        <w:spacing w:before="100" w:beforeAutospacing="1" w:line="360" w:lineRule="auto"/>
        <w:ind w:right="-35"/>
        <w:jc w:val="both"/>
        <w:rPr>
          <w:rFonts w:asciiTheme="minorHAnsi" w:hAnsiTheme="minorHAnsi" w:cstheme="minorHAnsi"/>
          <w:bCs/>
          <w:color w:val="000000"/>
        </w:rPr>
      </w:pPr>
    </w:p>
    <w:p w14:paraId="0F4485C5" w14:textId="2049F858" w:rsidR="00F25DF5" w:rsidRPr="00CB6606" w:rsidRDefault="00A009CA" w:rsidP="00F25DF5">
      <w:pPr>
        <w:widowControl w:val="0"/>
        <w:autoSpaceDE w:val="0"/>
        <w:autoSpaceDN w:val="0"/>
        <w:adjustRightInd w:val="0"/>
        <w:snapToGrid w:val="0"/>
        <w:spacing w:before="100" w:beforeAutospacing="1"/>
        <w:ind w:right="-35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noProof/>
          <w:color w:val="000000"/>
          <w14:ligatures w14:val="standardContextual"/>
        </w:rPr>
        <w:drawing>
          <wp:inline distT="0" distB="0" distL="0" distR="0" wp14:anchorId="50C91A64" wp14:editId="7D2099F5">
            <wp:extent cx="6395150" cy="3497802"/>
            <wp:effectExtent l="0" t="0" r="5715" b="0"/>
            <wp:docPr id="1677304936" name="Picture 1" descr="A graph showing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304936" name="Picture 1" descr="A graph showing different colored bar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172" cy="350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C888B" w14:textId="77777777" w:rsidR="00F25DF5" w:rsidRDefault="00F25DF5" w:rsidP="00F25DF5">
      <w:pPr>
        <w:widowControl w:val="0"/>
        <w:autoSpaceDE w:val="0"/>
        <w:autoSpaceDN w:val="0"/>
        <w:adjustRightInd w:val="0"/>
        <w:snapToGrid w:val="0"/>
        <w:spacing w:before="100" w:beforeAutospacing="1"/>
        <w:ind w:right="-35"/>
        <w:jc w:val="both"/>
        <w:rPr>
          <w:rFonts w:asciiTheme="minorHAnsi" w:hAnsiTheme="minorHAnsi" w:cstheme="minorHAnsi"/>
          <w:bCs/>
          <w:color w:val="000000"/>
        </w:rPr>
      </w:pPr>
    </w:p>
    <w:p w14:paraId="0B9F1C42" w14:textId="77777777" w:rsidR="00F25DF5" w:rsidRDefault="00F25DF5" w:rsidP="00F25DF5">
      <w:pPr>
        <w:widowControl w:val="0"/>
        <w:autoSpaceDE w:val="0"/>
        <w:autoSpaceDN w:val="0"/>
        <w:adjustRightInd w:val="0"/>
        <w:snapToGrid w:val="0"/>
        <w:spacing w:before="100" w:beforeAutospacing="1"/>
        <w:ind w:right="-35"/>
        <w:jc w:val="both"/>
        <w:rPr>
          <w:rFonts w:asciiTheme="minorHAnsi" w:hAnsiTheme="minorHAnsi" w:cstheme="minorHAnsi"/>
          <w:b/>
          <w:color w:val="000000"/>
        </w:rPr>
      </w:pPr>
    </w:p>
    <w:p w14:paraId="720BC8B2" w14:textId="77777777" w:rsidR="00F25DF5" w:rsidRDefault="00F25DF5" w:rsidP="00F25DF5">
      <w:pPr>
        <w:widowControl w:val="0"/>
        <w:autoSpaceDE w:val="0"/>
        <w:autoSpaceDN w:val="0"/>
        <w:adjustRightInd w:val="0"/>
        <w:snapToGrid w:val="0"/>
        <w:spacing w:before="100" w:beforeAutospacing="1"/>
        <w:ind w:right="-35"/>
        <w:jc w:val="both"/>
        <w:rPr>
          <w:rFonts w:asciiTheme="minorHAnsi" w:hAnsiTheme="minorHAnsi" w:cstheme="minorHAnsi"/>
          <w:b/>
          <w:color w:val="000000"/>
        </w:rPr>
      </w:pPr>
    </w:p>
    <w:p w14:paraId="5E3E21A9" w14:textId="109E2990" w:rsidR="00B04B9B" w:rsidRDefault="00F25DF5" w:rsidP="00F25DF5">
      <w:pPr>
        <w:widowControl w:val="0"/>
        <w:autoSpaceDE w:val="0"/>
        <w:autoSpaceDN w:val="0"/>
        <w:adjustRightInd w:val="0"/>
        <w:snapToGrid w:val="0"/>
        <w:spacing w:before="100" w:beforeAutospacing="1"/>
        <w:ind w:right="-35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color w:val="000000"/>
        </w:rPr>
        <w:br w:type="column"/>
      </w:r>
      <w:r w:rsidRPr="00CB6606">
        <w:rPr>
          <w:rFonts w:asciiTheme="minorHAnsi" w:hAnsiTheme="minorHAnsi" w:cstheme="minorHAnsi"/>
          <w:b/>
          <w:color w:val="000000"/>
        </w:rPr>
        <w:lastRenderedPageBreak/>
        <w:t xml:space="preserve">Table </w:t>
      </w:r>
      <w:r>
        <w:rPr>
          <w:rFonts w:asciiTheme="minorHAnsi" w:hAnsiTheme="minorHAnsi" w:cstheme="minorHAnsi"/>
          <w:b/>
          <w:color w:val="000000"/>
        </w:rPr>
        <w:t>S1</w:t>
      </w:r>
      <w:r w:rsidRPr="00CB6606">
        <w:rPr>
          <w:rFonts w:asciiTheme="minorHAnsi" w:hAnsiTheme="minorHAnsi" w:cstheme="minorHAnsi"/>
          <w:b/>
          <w:color w:val="000000"/>
        </w:rPr>
        <w:t xml:space="preserve">. </w:t>
      </w:r>
      <w:r w:rsidRPr="00CB6606">
        <w:rPr>
          <w:rFonts w:asciiTheme="minorHAnsi" w:hAnsiTheme="minorHAnsi" w:cstheme="minorHAnsi"/>
          <w:bCs/>
          <w:color w:val="000000"/>
        </w:rPr>
        <w:t>Solicited and unsolicited side effects in the 7 days after each vaccine dose</w:t>
      </w:r>
    </w:p>
    <w:p w14:paraId="757C48F7" w14:textId="77777777" w:rsidR="00B04B9B" w:rsidRPr="00B04B9B" w:rsidRDefault="00B04B9B" w:rsidP="00F25DF5">
      <w:pPr>
        <w:widowControl w:val="0"/>
        <w:autoSpaceDE w:val="0"/>
        <w:autoSpaceDN w:val="0"/>
        <w:adjustRightInd w:val="0"/>
        <w:snapToGrid w:val="0"/>
        <w:spacing w:before="100" w:beforeAutospacing="1"/>
        <w:ind w:right="-35"/>
        <w:jc w:val="both"/>
        <w:rPr>
          <w:rFonts w:asciiTheme="minorHAnsi" w:hAnsiTheme="minorHAnsi" w:cstheme="minorHAnsi"/>
          <w:bCs/>
          <w:color w:val="000000"/>
        </w:rPr>
      </w:pPr>
    </w:p>
    <w:tbl>
      <w:tblPr>
        <w:tblW w:w="83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3686"/>
        <w:gridCol w:w="709"/>
        <w:gridCol w:w="1199"/>
        <w:gridCol w:w="851"/>
        <w:gridCol w:w="666"/>
      </w:tblGrid>
      <w:tr w:rsidR="00145D03" w:rsidRPr="00571940" w14:paraId="00B7E964" w14:textId="77777777" w:rsidTr="000444FD">
        <w:trPr>
          <w:trHeight w:val="112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2A9B4C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0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949B10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Dose 1 (n=245)</w:t>
            </w:r>
          </w:p>
        </w:tc>
        <w:tc>
          <w:tcPr>
            <w:tcW w:w="15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0D703B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Dose 2 (n=230)</w:t>
            </w:r>
          </w:p>
        </w:tc>
      </w:tr>
      <w:tr w:rsidR="00145D03" w:rsidRPr="00571940" w14:paraId="7A02E751" w14:textId="77777777" w:rsidTr="000444FD">
        <w:trPr>
          <w:trHeight w:val="184"/>
        </w:trPr>
        <w:tc>
          <w:tcPr>
            <w:tcW w:w="4962" w:type="dxa"/>
            <w:gridSpan w:val="2"/>
            <w:tcBorders>
              <w:top w:val="nil"/>
            </w:tcBorders>
            <w:shd w:val="clear" w:color="auto" w:fill="auto"/>
            <w:noWrap/>
          </w:tcPr>
          <w:p w14:paraId="33DA41F6" w14:textId="7573FE66" w:rsidR="00145D03" w:rsidRPr="00571940" w:rsidRDefault="005849A2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>Participants with s</w:t>
            </w:r>
            <w:r w:rsidR="009E6CBA" w:rsidRPr="0057194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olicited symptoms 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</w:tcPr>
          <w:p w14:paraId="57215926" w14:textId="5C7115E5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99" w:type="dxa"/>
            <w:tcBorders>
              <w:top w:val="nil"/>
            </w:tcBorders>
            <w:shd w:val="clear" w:color="auto" w:fill="auto"/>
            <w:noWrap/>
          </w:tcPr>
          <w:p w14:paraId="3565FE64" w14:textId="7961DB9D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</w:tcPr>
          <w:p w14:paraId="24DD1846" w14:textId="3A3305AE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666" w:type="dxa"/>
            <w:tcBorders>
              <w:top w:val="nil"/>
            </w:tcBorders>
            <w:shd w:val="clear" w:color="auto" w:fill="auto"/>
            <w:noWrap/>
          </w:tcPr>
          <w:p w14:paraId="50F8F604" w14:textId="526DB06A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%</w:t>
            </w:r>
          </w:p>
        </w:tc>
      </w:tr>
      <w:tr w:rsidR="00145D03" w:rsidRPr="00571940" w14:paraId="0CB0697C" w14:textId="77777777" w:rsidTr="000444FD">
        <w:trPr>
          <w:trHeight w:val="184"/>
        </w:trPr>
        <w:tc>
          <w:tcPr>
            <w:tcW w:w="4962" w:type="dxa"/>
            <w:gridSpan w:val="2"/>
            <w:tcBorders>
              <w:top w:val="nil"/>
            </w:tcBorders>
            <w:shd w:val="clear" w:color="auto" w:fill="auto"/>
            <w:noWrap/>
          </w:tcPr>
          <w:p w14:paraId="78FF9918" w14:textId="5A683711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hAnsi="Cambria Math" w:cstheme="minorHAnsi"/>
                  <w:color w:val="000000" w:themeColor="text1"/>
                  <w:sz w:val="22"/>
                  <w:szCs w:val="22"/>
                </w:rPr>
                <m:t>≥</m:t>
              </m:r>
            </m:oMath>
            <w:r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1 symptom</w:t>
            </w:r>
            <w:r w:rsidR="005849A2"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</w:tcPr>
          <w:p w14:paraId="00A12409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191</w:t>
            </w:r>
          </w:p>
        </w:tc>
        <w:tc>
          <w:tcPr>
            <w:tcW w:w="1199" w:type="dxa"/>
            <w:tcBorders>
              <w:top w:val="nil"/>
            </w:tcBorders>
            <w:shd w:val="clear" w:color="auto" w:fill="auto"/>
            <w:noWrap/>
          </w:tcPr>
          <w:p w14:paraId="40F0198D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78.0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</w:tcPr>
          <w:p w14:paraId="56111D79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175</w:t>
            </w:r>
          </w:p>
        </w:tc>
        <w:tc>
          <w:tcPr>
            <w:tcW w:w="666" w:type="dxa"/>
            <w:tcBorders>
              <w:top w:val="nil"/>
            </w:tcBorders>
            <w:shd w:val="clear" w:color="auto" w:fill="auto"/>
            <w:noWrap/>
          </w:tcPr>
          <w:p w14:paraId="69A49BCC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76.1</w:t>
            </w:r>
          </w:p>
        </w:tc>
      </w:tr>
      <w:tr w:rsidR="00145D03" w:rsidRPr="00571940" w14:paraId="2D5DAD3D" w14:textId="77777777" w:rsidTr="000444FD">
        <w:trPr>
          <w:trHeight w:val="184"/>
        </w:trPr>
        <w:tc>
          <w:tcPr>
            <w:tcW w:w="4962" w:type="dxa"/>
            <w:gridSpan w:val="2"/>
            <w:shd w:val="clear" w:color="auto" w:fill="auto"/>
            <w:noWrap/>
            <w:hideMark/>
          </w:tcPr>
          <w:p w14:paraId="5D7AF224" w14:textId="1B28EAAC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hAnsi="Cambria Math" w:cstheme="minorHAnsi"/>
                  <w:color w:val="000000" w:themeColor="text1"/>
                  <w:sz w:val="22"/>
                  <w:szCs w:val="22"/>
                </w:rPr>
                <m:t>≥</m:t>
              </m:r>
            </m:oMath>
            <w:r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1 </w:t>
            </w:r>
            <w:r w:rsidR="005849A2"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local </w:t>
            </w: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symptom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0A82F96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172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14:paraId="5F366588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70.2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4E1FCA8" w14:textId="2F6679DA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14</w:t>
            </w:r>
            <w:r w:rsidR="000444FD"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CA6823D" w14:textId="7360242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  <w:r w:rsidR="000444FD"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="000444FD"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145D03" w:rsidRPr="00571940" w14:paraId="16330408" w14:textId="77777777" w:rsidTr="000444FD">
        <w:trPr>
          <w:trHeight w:val="61"/>
        </w:trPr>
        <w:tc>
          <w:tcPr>
            <w:tcW w:w="4962" w:type="dxa"/>
            <w:gridSpan w:val="2"/>
            <w:shd w:val="clear" w:color="auto" w:fill="auto"/>
            <w:noWrap/>
          </w:tcPr>
          <w:p w14:paraId="31A648D9" w14:textId="6954C1FB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hAnsi="Cambria Math" w:cstheme="minorHAnsi"/>
                  <w:color w:val="000000" w:themeColor="text1"/>
                  <w:sz w:val="22"/>
                  <w:szCs w:val="22"/>
                </w:rPr>
                <m:t>≥</m:t>
              </m:r>
            </m:oMath>
            <w:r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1 </w:t>
            </w:r>
            <w:r w:rsidR="005849A2"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local </w:t>
            </w:r>
            <w:r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severe symptom</w:t>
            </w:r>
          </w:p>
        </w:tc>
        <w:tc>
          <w:tcPr>
            <w:tcW w:w="709" w:type="dxa"/>
            <w:shd w:val="clear" w:color="auto" w:fill="auto"/>
            <w:noWrap/>
          </w:tcPr>
          <w:p w14:paraId="53457D3B" w14:textId="1F1B4CB0" w:rsidR="00145D03" w:rsidRPr="00571940" w:rsidRDefault="005849A2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</w:t>
            </w:r>
            <w:r w:rsidR="00145D03"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99" w:type="dxa"/>
            <w:shd w:val="clear" w:color="auto" w:fill="auto"/>
            <w:noWrap/>
          </w:tcPr>
          <w:p w14:paraId="2BE21674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3.7</w:t>
            </w:r>
          </w:p>
        </w:tc>
        <w:tc>
          <w:tcPr>
            <w:tcW w:w="851" w:type="dxa"/>
            <w:shd w:val="clear" w:color="auto" w:fill="auto"/>
            <w:noWrap/>
          </w:tcPr>
          <w:p w14:paraId="1B8427B3" w14:textId="164BE860" w:rsidR="00145D03" w:rsidRPr="00571940" w:rsidRDefault="002C0D14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</w:t>
            </w:r>
            <w:r w:rsidR="00145D03"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666" w:type="dxa"/>
            <w:shd w:val="clear" w:color="auto" w:fill="auto"/>
            <w:noWrap/>
          </w:tcPr>
          <w:p w14:paraId="37F3C369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4.8</w:t>
            </w:r>
          </w:p>
        </w:tc>
      </w:tr>
      <w:tr w:rsidR="00145D03" w:rsidRPr="00571940" w14:paraId="0CA055B2" w14:textId="77777777" w:rsidTr="000444FD">
        <w:trPr>
          <w:trHeight w:val="61"/>
        </w:trPr>
        <w:tc>
          <w:tcPr>
            <w:tcW w:w="4962" w:type="dxa"/>
            <w:gridSpan w:val="2"/>
            <w:shd w:val="clear" w:color="auto" w:fill="auto"/>
            <w:noWrap/>
          </w:tcPr>
          <w:p w14:paraId="52F15E34" w14:textId="5BDE2EC0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hAnsi="Cambria Math" w:cstheme="minorHAnsi"/>
                  <w:color w:val="000000" w:themeColor="text1"/>
                  <w:sz w:val="22"/>
                  <w:szCs w:val="22"/>
                </w:rPr>
                <m:t>≥</m:t>
              </m:r>
            </m:oMath>
            <w:r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1 </w:t>
            </w:r>
            <w:r w:rsidR="005849A2"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systemic </w:t>
            </w: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symptom</w:t>
            </w:r>
          </w:p>
        </w:tc>
        <w:tc>
          <w:tcPr>
            <w:tcW w:w="709" w:type="dxa"/>
            <w:shd w:val="clear" w:color="auto" w:fill="auto"/>
            <w:noWrap/>
          </w:tcPr>
          <w:p w14:paraId="10B7DE37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122</w:t>
            </w:r>
          </w:p>
        </w:tc>
        <w:tc>
          <w:tcPr>
            <w:tcW w:w="1199" w:type="dxa"/>
            <w:shd w:val="clear" w:color="auto" w:fill="auto"/>
            <w:noWrap/>
          </w:tcPr>
          <w:p w14:paraId="78D497FA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49.8</w:t>
            </w:r>
          </w:p>
        </w:tc>
        <w:tc>
          <w:tcPr>
            <w:tcW w:w="851" w:type="dxa"/>
            <w:shd w:val="clear" w:color="auto" w:fill="auto"/>
            <w:noWrap/>
          </w:tcPr>
          <w:p w14:paraId="0ED75446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138</w:t>
            </w:r>
          </w:p>
        </w:tc>
        <w:tc>
          <w:tcPr>
            <w:tcW w:w="666" w:type="dxa"/>
            <w:shd w:val="clear" w:color="auto" w:fill="auto"/>
            <w:noWrap/>
          </w:tcPr>
          <w:p w14:paraId="75C8BE0B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60.0</w:t>
            </w:r>
          </w:p>
        </w:tc>
      </w:tr>
      <w:tr w:rsidR="00145D03" w:rsidRPr="00571940" w14:paraId="0B4EF7AB" w14:textId="77777777" w:rsidTr="000444FD">
        <w:trPr>
          <w:trHeight w:val="61"/>
        </w:trPr>
        <w:tc>
          <w:tcPr>
            <w:tcW w:w="4962" w:type="dxa"/>
            <w:gridSpan w:val="2"/>
            <w:shd w:val="clear" w:color="auto" w:fill="auto"/>
            <w:noWrap/>
          </w:tcPr>
          <w:p w14:paraId="684C63B9" w14:textId="0B4675B6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hAnsi="Cambria Math" w:cstheme="minorHAnsi"/>
                  <w:color w:val="000000" w:themeColor="text1"/>
                  <w:sz w:val="22"/>
                  <w:szCs w:val="22"/>
                </w:rPr>
                <m:t>≥</m:t>
              </m:r>
            </m:oMath>
            <w:r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1 severe </w:t>
            </w:r>
            <w:r w:rsidR="005849A2"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systemic </w:t>
            </w:r>
            <w:r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symptom</w:t>
            </w:r>
          </w:p>
        </w:tc>
        <w:tc>
          <w:tcPr>
            <w:tcW w:w="709" w:type="dxa"/>
            <w:shd w:val="clear" w:color="auto" w:fill="auto"/>
            <w:noWrap/>
          </w:tcPr>
          <w:p w14:paraId="559A919D" w14:textId="028CF9A7" w:rsidR="00145D03" w:rsidRPr="00571940" w:rsidRDefault="000444FD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</w:t>
            </w:r>
            <w:r w:rsidR="00145D03"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199" w:type="dxa"/>
            <w:shd w:val="clear" w:color="auto" w:fill="auto"/>
            <w:noWrap/>
          </w:tcPr>
          <w:p w14:paraId="25D112F9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5.3</w:t>
            </w:r>
          </w:p>
        </w:tc>
        <w:tc>
          <w:tcPr>
            <w:tcW w:w="851" w:type="dxa"/>
            <w:shd w:val="clear" w:color="auto" w:fill="auto"/>
            <w:noWrap/>
          </w:tcPr>
          <w:p w14:paraId="60D19340" w14:textId="720D9BF0" w:rsidR="00145D03" w:rsidRPr="00571940" w:rsidRDefault="000444FD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</w:t>
            </w:r>
            <w:r w:rsidR="00145D03"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666" w:type="dxa"/>
            <w:shd w:val="clear" w:color="auto" w:fill="auto"/>
            <w:noWrap/>
          </w:tcPr>
          <w:p w14:paraId="630AF250" w14:textId="77777777" w:rsidR="00145D03" w:rsidRPr="00571940" w:rsidRDefault="00145D03" w:rsidP="00157D94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11.3</w:t>
            </w:r>
          </w:p>
        </w:tc>
      </w:tr>
      <w:tr w:rsidR="0038008B" w:rsidRPr="00571940" w14:paraId="7D0DBB01" w14:textId="77777777" w:rsidTr="000444FD">
        <w:trPr>
          <w:trHeight w:val="61"/>
        </w:trPr>
        <w:tc>
          <w:tcPr>
            <w:tcW w:w="4962" w:type="dxa"/>
            <w:gridSpan w:val="2"/>
            <w:shd w:val="clear" w:color="auto" w:fill="auto"/>
            <w:noWrap/>
          </w:tcPr>
          <w:p w14:paraId="43A1ABF9" w14:textId="210FE89D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>Participants with unsolicited symptoms</w:t>
            </w:r>
          </w:p>
        </w:tc>
        <w:tc>
          <w:tcPr>
            <w:tcW w:w="709" w:type="dxa"/>
            <w:shd w:val="clear" w:color="auto" w:fill="auto"/>
            <w:noWrap/>
          </w:tcPr>
          <w:p w14:paraId="2C4F5A3B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shd w:val="clear" w:color="auto" w:fill="auto"/>
            <w:noWrap/>
          </w:tcPr>
          <w:p w14:paraId="7B455D0D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F0FB0D6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auto"/>
            <w:noWrap/>
          </w:tcPr>
          <w:p w14:paraId="07FFD7FD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8008B" w:rsidRPr="00571940" w14:paraId="1B5FC418" w14:textId="77777777" w:rsidTr="000444FD">
        <w:trPr>
          <w:trHeight w:val="61"/>
        </w:trPr>
        <w:tc>
          <w:tcPr>
            <w:tcW w:w="4962" w:type="dxa"/>
            <w:gridSpan w:val="2"/>
            <w:shd w:val="clear" w:color="auto" w:fill="auto"/>
            <w:noWrap/>
          </w:tcPr>
          <w:p w14:paraId="5608F386" w14:textId="7A5B98E9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hAnsi="Cambria Math" w:cstheme="minorHAnsi"/>
                  <w:color w:val="000000" w:themeColor="text1"/>
                  <w:sz w:val="22"/>
                  <w:szCs w:val="22"/>
                </w:rPr>
                <m:t>≥</m:t>
              </m:r>
            </m:oMath>
            <w:r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1 </w:t>
            </w: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symptom</w:t>
            </w:r>
          </w:p>
        </w:tc>
        <w:tc>
          <w:tcPr>
            <w:tcW w:w="709" w:type="dxa"/>
            <w:shd w:val="clear" w:color="auto" w:fill="auto"/>
            <w:noWrap/>
          </w:tcPr>
          <w:p w14:paraId="307331A0" w14:textId="27062698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18</w:t>
            </w:r>
          </w:p>
        </w:tc>
        <w:tc>
          <w:tcPr>
            <w:tcW w:w="1199" w:type="dxa"/>
            <w:shd w:val="clear" w:color="auto" w:fill="auto"/>
            <w:noWrap/>
          </w:tcPr>
          <w:p w14:paraId="4E4387B6" w14:textId="32036A1D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7.3</w:t>
            </w:r>
          </w:p>
        </w:tc>
        <w:tc>
          <w:tcPr>
            <w:tcW w:w="851" w:type="dxa"/>
            <w:shd w:val="clear" w:color="auto" w:fill="auto"/>
            <w:noWrap/>
          </w:tcPr>
          <w:p w14:paraId="0FBA40FD" w14:textId="480AACA8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21</w:t>
            </w:r>
          </w:p>
        </w:tc>
        <w:tc>
          <w:tcPr>
            <w:tcW w:w="666" w:type="dxa"/>
            <w:shd w:val="clear" w:color="auto" w:fill="auto"/>
            <w:noWrap/>
          </w:tcPr>
          <w:p w14:paraId="775BE4A7" w14:textId="5C8E85DE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9.1</w:t>
            </w:r>
          </w:p>
        </w:tc>
      </w:tr>
      <w:tr w:rsidR="0038008B" w:rsidRPr="00571940" w14:paraId="54D3BD92" w14:textId="77777777" w:rsidTr="000444FD">
        <w:trPr>
          <w:trHeight w:val="61"/>
        </w:trPr>
        <w:tc>
          <w:tcPr>
            <w:tcW w:w="4962" w:type="dxa"/>
            <w:gridSpan w:val="2"/>
            <w:shd w:val="clear" w:color="auto" w:fill="auto"/>
            <w:noWrap/>
          </w:tcPr>
          <w:p w14:paraId="6CD609D1" w14:textId="62B27182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hAnsi="Cambria Math" w:cstheme="minorHAnsi"/>
                  <w:color w:val="000000" w:themeColor="text1"/>
                  <w:sz w:val="22"/>
                  <w:szCs w:val="22"/>
                </w:rPr>
                <m:t>≥</m:t>
              </m:r>
            </m:oMath>
            <w:r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1 severe</w:t>
            </w: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symptom</w:t>
            </w:r>
          </w:p>
        </w:tc>
        <w:tc>
          <w:tcPr>
            <w:tcW w:w="709" w:type="dxa"/>
            <w:shd w:val="clear" w:color="auto" w:fill="auto"/>
            <w:noWrap/>
          </w:tcPr>
          <w:p w14:paraId="6A438093" w14:textId="72B97C96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1</w:t>
            </w:r>
          </w:p>
        </w:tc>
        <w:tc>
          <w:tcPr>
            <w:tcW w:w="1199" w:type="dxa"/>
            <w:shd w:val="clear" w:color="auto" w:fill="auto"/>
            <w:noWrap/>
          </w:tcPr>
          <w:p w14:paraId="3AA86596" w14:textId="50ED8A11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851" w:type="dxa"/>
            <w:shd w:val="clear" w:color="auto" w:fill="auto"/>
            <w:noWrap/>
          </w:tcPr>
          <w:p w14:paraId="694E11B1" w14:textId="43D68684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3</w:t>
            </w:r>
          </w:p>
        </w:tc>
        <w:tc>
          <w:tcPr>
            <w:tcW w:w="666" w:type="dxa"/>
            <w:shd w:val="clear" w:color="auto" w:fill="auto"/>
            <w:noWrap/>
          </w:tcPr>
          <w:p w14:paraId="7309AA36" w14:textId="17F355B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1.3</w:t>
            </w:r>
          </w:p>
        </w:tc>
      </w:tr>
      <w:tr w:rsidR="0038008B" w:rsidRPr="00571940" w14:paraId="1B697995" w14:textId="77777777" w:rsidTr="005E6C25">
        <w:trPr>
          <w:trHeight w:val="61"/>
        </w:trPr>
        <w:tc>
          <w:tcPr>
            <w:tcW w:w="8387" w:type="dxa"/>
            <w:gridSpan w:val="6"/>
            <w:shd w:val="clear" w:color="auto" w:fill="auto"/>
            <w:noWrap/>
          </w:tcPr>
          <w:p w14:paraId="697A7F10" w14:textId="133C78AE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Participants with solicited and/or unsolicited symptoms</w:t>
            </w:r>
          </w:p>
        </w:tc>
      </w:tr>
      <w:tr w:rsidR="0038008B" w:rsidRPr="00571940" w14:paraId="1895E5CA" w14:textId="77777777" w:rsidTr="000444FD">
        <w:trPr>
          <w:trHeight w:val="61"/>
        </w:trPr>
        <w:tc>
          <w:tcPr>
            <w:tcW w:w="4962" w:type="dxa"/>
            <w:gridSpan w:val="2"/>
            <w:shd w:val="clear" w:color="auto" w:fill="auto"/>
            <w:noWrap/>
          </w:tcPr>
          <w:p w14:paraId="5F537F9A" w14:textId="2B24E96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hAnsi="Cambria Math" w:cstheme="minorHAnsi"/>
                  <w:color w:val="000000" w:themeColor="text1"/>
                  <w:sz w:val="22"/>
                  <w:szCs w:val="22"/>
                </w:rPr>
                <m:t>≥</m:t>
              </m:r>
            </m:oMath>
            <w:r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1 symptom</w:t>
            </w:r>
          </w:p>
        </w:tc>
        <w:tc>
          <w:tcPr>
            <w:tcW w:w="709" w:type="dxa"/>
            <w:shd w:val="clear" w:color="auto" w:fill="auto"/>
            <w:noWrap/>
          </w:tcPr>
          <w:p w14:paraId="21530F5D" w14:textId="421AD90D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192</w:t>
            </w:r>
          </w:p>
        </w:tc>
        <w:tc>
          <w:tcPr>
            <w:tcW w:w="1199" w:type="dxa"/>
            <w:shd w:val="clear" w:color="auto" w:fill="auto"/>
            <w:noWrap/>
          </w:tcPr>
          <w:p w14:paraId="0A812327" w14:textId="1B05B040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78.4</w:t>
            </w:r>
          </w:p>
        </w:tc>
        <w:tc>
          <w:tcPr>
            <w:tcW w:w="851" w:type="dxa"/>
            <w:shd w:val="clear" w:color="auto" w:fill="auto"/>
            <w:noWrap/>
          </w:tcPr>
          <w:p w14:paraId="172E43C5" w14:textId="444749A3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175</w:t>
            </w:r>
          </w:p>
        </w:tc>
        <w:tc>
          <w:tcPr>
            <w:tcW w:w="666" w:type="dxa"/>
            <w:shd w:val="clear" w:color="auto" w:fill="auto"/>
            <w:noWrap/>
          </w:tcPr>
          <w:p w14:paraId="64EAA3AC" w14:textId="7DE0C981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76.1</w:t>
            </w:r>
          </w:p>
        </w:tc>
      </w:tr>
      <w:tr w:rsidR="0038008B" w:rsidRPr="00571940" w14:paraId="0C26F6ED" w14:textId="77777777" w:rsidTr="000444FD">
        <w:trPr>
          <w:trHeight w:val="61"/>
        </w:trPr>
        <w:tc>
          <w:tcPr>
            <w:tcW w:w="4962" w:type="dxa"/>
            <w:gridSpan w:val="2"/>
            <w:shd w:val="clear" w:color="auto" w:fill="auto"/>
            <w:noWrap/>
          </w:tcPr>
          <w:p w14:paraId="6A134B0A" w14:textId="339F4B28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hAnsi="Cambria Math" w:cstheme="minorHAnsi"/>
                  <w:color w:val="000000" w:themeColor="text1"/>
                  <w:sz w:val="22"/>
                  <w:szCs w:val="22"/>
                </w:rPr>
                <m:t>≥</m:t>
              </m:r>
            </m:oMath>
            <w:r w:rsidRPr="0057194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1 severe symptom</w:t>
            </w:r>
          </w:p>
        </w:tc>
        <w:tc>
          <w:tcPr>
            <w:tcW w:w="709" w:type="dxa"/>
            <w:shd w:val="clear" w:color="auto" w:fill="auto"/>
            <w:noWrap/>
          </w:tcPr>
          <w:p w14:paraId="0132B0E7" w14:textId="01130996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20</w:t>
            </w:r>
          </w:p>
        </w:tc>
        <w:tc>
          <w:tcPr>
            <w:tcW w:w="1199" w:type="dxa"/>
            <w:shd w:val="clear" w:color="auto" w:fill="auto"/>
            <w:noWrap/>
          </w:tcPr>
          <w:p w14:paraId="10B94179" w14:textId="526380FB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8.2</w:t>
            </w:r>
          </w:p>
        </w:tc>
        <w:tc>
          <w:tcPr>
            <w:tcW w:w="851" w:type="dxa"/>
            <w:shd w:val="clear" w:color="auto" w:fill="auto"/>
            <w:noWrap/>
          </w:tcPr>
          <w:p w14:paraId="2E11713D" w14:textId="4E57ED95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32</w:t>
            </w:r>
          </w:p>
        </w:tc>
        <w:tc>
          <w:tcPr>
            <w:tcW w:w="666" w:type="dxa"/>
            <w:shd w:val="clear" w:color="auto" w:fill="auto"/>
            <w:noWrap/>
          </w:tcPr>
          <w:p w14:paraId="6E31EB90" w14:textId="1E424E9D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13.9</w:t>
            </w:r>
          </w:p>
        </w:tc>
      </w:tr>
      <w:tr w:rsidR="0038008B" w:rsidRPr="00571940" w14:paraId="3C801C57" w14:textId="77777777" w:rsidTr="000444FD">
        <w:trPr>
          <w:trHeight w:val="61"/>
        </w:trPr>
        <w:tc>
          <w:tcPr>
            <w:tcW w:w="4962" w:type="dxa"/>
            <w:gridSpan w:val="2"/>
            <w:shd w:val="clear" w:color="auto" w:fill="auto"/>
            <w:noWrap/>
          </w:tcPr>
          <w:p w14:paraId="1FC79EA9" w14:textId="009723CB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Type of solicited symptoms</w:t>
            </w:r>
          </w:p>
        </w:tc>
        <w:tc>
          <w:tcPr>
            <w:tcW w:w="709" w:type="dxa"/>
            <w:shd w:val="clear" w:color="auto" w:fill="auto"/>
            <w:noWrap/>
          </w:tcPr>
          <w:p w14:paraId="481E8FB6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shd w:val="clear" w:color="auto" w:fill="auto"/>
            <w:noWrap/>
          </w:tcPr>
          <w:p w14:paraId="577C1C8C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F60021F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auto"/>
            <w:noWrap/>
          </w:tcPr>
          <w:p w14:paraId="313E423E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8008B" w:rsidRPr="00571940" w14:paraId="114E4482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2CA896D7" w14:textId="4144C031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Local </w:t>
            </w:r>
          </w:p>
        </w:tc>
        <w:tc>
          <w:tcPr>
            <w:tcW w:w="3686" w:type="dxa"/>
            <w:shd w:val="clear" w:color="auto" w:fill="auto"/>
          </w:tcPr>
          <w:p w14:paraId="5AAF8D2C" w14:textId="496FC9A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Pain </w:t>
            </w:r>
          </w:p>
        </w:tc>
        <w:tc>
          <w:tcPr>
            <w:tcW w:w="709" w:type="dxa"/>
            <w:shd w:val="clear" w:color="auto" w:fill="auto"/>
            <w:noWrap/>
          </w:tcPr>
          <w:p w14:paraId="1BC7AD60" w14:textId="6097F69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199" w:type="dxa"/>
            <w:shd w:val="clear" w:color="auto" w:fill="auto"/>
            <w:noWrap/>
          </w:tcPr>
          <w:p w14:paraId="5652EDED" w14:textId="40DBE06A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68.2</w:t>
            </w:r>
          </w:p>
        </w:tc>
        <w:tc>
          <w:tcPr>
            <w:tcW w:w="851" w:type="dxa"/>
            <w:shd w:val="clear" w:color="auto" w:fill="auto"/>
            <w:noWrap/>
          </w:tcPr>
          <w:p w14:paraId="467E83D3" w14:textId="4E3D0904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666" w:type="dxa"/>
            <w:shd w:val="clear" w:color="auto" w:fill="auto"/>
            <w:noWrap/>
          </w:tcPr>
          <w:p w14:paraId="7E94109D" w14:textId="168FB55F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62.2</w:t>
            </w:r>
          </w:p>
        </w:tc>
      </w:tr>
      <w:tr w:rsidR="0038008B" w:rsidRPr="00571940" w14:paraId="11C90F82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7D279E1D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73E9CB19" w14:textId="222DCBF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Redness </w:t>
            </w:r>
          </w:p>
        </w:tc>
        <w:tc>
          <w:tcPr>
            <w:tcW w:w="709" w:type="dxa"/>
            <w:shd w:val="clear" w:color="auto" w:fill="auto"/>
            <w:noWrap/>
          </w:tcPr>
          <w:p w14:paraId="6B2174FE" w14:textId="51F67D06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13</w:t>
            </w:r>
          </w:p>
        </w:tc>
        <w:tc>
          <w:tcPr>
            <w:tcW w:w="1199" w:type="dxa"/>
            <w:shd w:val="clear" w:color="auto" w:fill="auto"/>
            <w:noWrap/>
          </w:tcPr>
          <w:p w14:paraId="7D92184D" w14:textId="7827352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851" w:type="dxa"/>
            <w:shd w:val="clear" w:color="auto" w:fill="auto"/>
            <w:noWrap/>
          </w:tcPr>
          <w:p w14:paraId="68BB2EB1" w14:textId="001701F4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17</w:t>
            </w:r>
          </w:p>
        </w:tc>
        <w:tc>
          <w:tcPr>
            <w:tcW w:w="666" w:type="dxa"/>
            <w:shd w:val="clear" w:color="auto" w:fill="auto"/>
            <w:noWrap/>
          </w:tcPr>
          <w:p w14:paraId="6FFB2BB7" w14:textId="1226751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7.4</w:t>
            </w:r>
          </w:p>
        </w:tc>
      </w:tr>
      <w:tr w:rsidR="0038008B" w:rsidRPr="00571940" w14:paraId="28D81533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67614B0F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1A8963FB" w14:textId="6866B18B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Swelling </w:t>
            </w:r>
          </w:p>
        </w:tc>
        <w:tc>
          <w:tcPr>
            <w:tcW w:w="709" w:type="dxa"/>
            <w:shd w:val="clear" w:color="auto" w:fill="auto"/>
            <w:noWrap/>
          </w:tcPr>
          <w:p w14:paraId="23CD6363" w14:textId="46B6188F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30</w:t>
            </w:r>
          </w:p>
        </w:tc>
        <w:tc>
          <w:tcPr>
            <w:tcW w:w="1199" w:type="dxa"/>
            <w:shd w:val="clear" w:color="auto" w:fill="auto"/>
            <w:noWrap/>
          </w:tcPr>
          <w:p w14:paraId="196A8038" w14:textId="52D8F17A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851" w:type="dxa"/>
            <w:shd w:val="clear" w:color="auto" w:fill="auto"/>
            <w:noWrap/>
          </w:tcPr>
          <w:p w14:paraId="25C5A11D" w14:textId="1899B08D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30</w:t>
            </w:r>
          </w:p>
        </w:tc>
        <w:tc>
          <w:tcPr>
            <w:tcW w:w="666" w:type="dxa"/>
            <w:shd w:val="clear" w:color="auto" w:fill="auto"/>
            <w:noWrap/>
          </w:tcPr>
          <w:p w14:paraId="29C294ED" w14:textId="1A3A835D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13.0</w:t>
            </w:r>
          </w:p>
        </w:tc>
      </w:tr>
      <w:tr w:rsidR="0038008B" w:rsidRPr="00571940" w14:paraId="5E1E89A8" w14:textId="77777777" w:rsidTr="002C0D14">
        <w:trPr>
          <w:trHeight w:val="61"/>
        </w:trPr>
        <w:tc>
          <w:tcPr>
            <w:tcW w:w="1276" w:type="dxa"/>
            <w:vMerge w:val="restart"/>
            <w:shd w:val="clear" w:color="auto" w:fill="auto"/>
            <w:noWrap/>
          </w:tcPr>
          <w:p w14:paraId="6675B453" w14:textId="2A114BF9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Systemic</w:t>
            </w:r>
          </w:p>
        </w:tc>
        <w:tc>
          <w:tcPr>
            <w:tcW w:w="3686" w:type="dxa"/>
            <w:shd w:val="clear" w:color="auto" w:fill="auto"/>
          </w:tcPr>
          <w:p w14:paraId="4C93C0E0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Fever</w:t>
            </w:r>
          </w:p>
        </w:tc>
        <w:tc>
          <w:tcPr>
            <w:tcW w:w="709" w:type="dxa"/>
            <w:shd w:val="clear" w:color="auto" w:fill="auto"/>
            <w:noWrap/>
          </w:tcPr>
          <w:p w14:paraId="5B5B25D1" w14:textId="76C7166F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10</w:t>
            </w:r>
          </w:p>
        </w:tc>
        <w:tc>
          <w:tcPr>
            <w:tcW w:w="1199" w:type="dxa"/>
            <w:shd w:val="clear" w:color="auto" w:fill="auto"/>
            <w:noWrap/>
          </w:tcPr>
          <w:p w14:paraId="52C6B7F7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851" w:type="dxa"/>
            <w:shd w:val="clear" w:color="auto" w:fill="auto"/>
            <w:noWrap/>
          </w:tcPr>
          <w:p w14:paraId="2C8C4DEE" w14:textId="12747CF5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30</w:t>
            </w:r>
          </w:p>
        </w:tc>
        <w:tc>
          <w:tcPr>
            <w:tcW w:w="666" w:type="dxa"/>
            <w:shd w:val="clear" w:color="auto" w:fill="auto"/>
            <w:noWrap/>
          </w:tcPr>
          <w:p w14:paraId="1D967D14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13.0</w:t>
            </w:r>
          </w:p>
        </w:tc>
      </w:tr>
      <w:tr w:rsidR="0038008B" w:rsidRPr="00571940" w14:paraId="536ABB66" w14:textId="77777777" w:rsidTr="002C0D14">
        <w:trPr>
          <w:trHeight w:val="61"/>
        </w:trPr>
        <w:tc>
          <w:tcPr>
            <w:tcW w:w="1276" w:type="dxa"/>
            <w:vMerge/>
            <w:shd w:val="clear" w:color="auto" w:fill="auto"/>
            <w:noWrap/>
          </w:tcPr>
          <w:p w14:paraId="5493E57F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48D80F74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Chills</w:t>
            </w:r>
          </w:p>
        </w:tc>
        <w:tc>
          <w:tcPr>
            <w:tcW w:w="709" w:type="dxa"/>
            <w:shd w:val="clear" w:color="auto" w:fill="auto"/>
            <w:noWrap/>
          </w:tcPr>
          <w:p w14:paraId="23D5B893" w14:textId="7E99B996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17</w:t>
            </w:r>
          </w:p>
        </w:tc>
        <w:tc>
          <w:tcPr>
            <w:tcW w:w="1199" w:type="dxa"/>
            <w:shd w:val="clear" w:color="auto" w:fill="auto"/>
            <w:noWrap/>
          </w:tcPr>
          <w:p w14:paraId="5916944D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851" w:type="dxa"/>
            <w:shd w:val="clear" w:color="auto" w:fill="auto"/>
            <w:noWrap/>
          </w:tcPr>
          <w:p w14:paraId="524430F4" w14:textId="525483EA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33</w:t>
            </w:r>
          </w:p>
        </w:tc>
        <w:tc>
          <w:tcPr>
            <w:tcW w:w="666" w:type="dxa"/>
            <w:shd w:val="clear" w:color="auto" w:fill="auto"/>
            <w:noWrap/>
          </w:tcPr>
          <w:p w14:paraId="1D16D876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14.3</w:t>
            </w:r>
          </w:p>
        </w:tc>
      </w:tr>
      <w:tr w:rsidR="0038008B" w:rsidRPr="00571940" w14:paraId="06A41C7E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40A42287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73CD7326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Fatigue</w:t>
            </w:r>
          </w:p>
        </w:tc>
        <w:tc>
          <w:tcPr>
            <w:tcW w:w="709" w:type="dxa"/>
            <w:shd w:val="clear" w:color="auto" w:fill="auto"/>
            <w:noWrap/>
          </w:tcPr>
          <w:p w14:paraId="2BC77E67" w14:textId="27F21FE1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93</w:t>
            </w:r>
          </w:p>
        </w:tc>
        <w:tc>
          <w:tcPr>
            <w:tcW w:w="1199" w:type="dxa"/>
            <w:shd w:val="clear" w:color="auto" w:fill="auto"/>
            <w:noWrap/>
          </w:tcPr>
          <w:p w14:paraId="1F490A2A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38.0</w:t>
            </w:r>
          </w:p>
        </w:tc>
        <w:tc>
          <w:tcPr>
            <w:tcW w:w="851" w:type="dxa"/>
            <w:shd w:val="clear" w:color="auto" w:fill="auto"/>
            <w:noWrap/>
          </w:tcPr>
          <w:p w14:paraId="5017B171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666" w:type="dxa"/>
            <w:shd w:val="clear" w:color="auto" w:fill="auto"/>
            <w:noWrap/>
          </w:tcPr>
          <w:p w14:paraId="37FF2121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48.3</w:t>
            </w:r>
          </w:p>
        </w:tc>
      </w:tr>
      <w:tr w:rsidR="0038008B" w:rsidRPr="00571940" w14:paraId="6980D845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60E5C777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6A221B2F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Headache </w:t>
            </w:r>
          </w:p>
        </w:tc>
        <w:tc>
          <w:tcPr>
            <w:tcW w:w="709" w:type="dxa"/>
            <w:shd w:val="clear" w:color="auto" w:fill="auto"/>
            <w:noWrap/>
          </w:tcPr>
          <w:p w14:paraId="3979DD0D" w14:textId="209D0574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43</w:t>
            </w:r>
          </w:p>
        </w:tc>
        <w:tc>
          <w:tcPr>
            <w:tcW w:w="1199" w:type="dxa"/>
            <w:shd w:val="clear" w:color="auto" w:fill="auto"/>
            <w:noWrap/>
          </w:tcPr>
          <w:p w14:paraId="132202AF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851" w:type="dxa"/>
            <w:shd w:val="clear" w:color="auto" w:fill="auto"/>
            <w:noWrap/>
          </w:tcPr>
          <w:p w14:paraId="1ACDA794" w14:textId="61E12B48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55</w:t>
            </w:r>
          </w:p>
        </w:tc>
        <w:tc>
          <w:tcPr>
            <w:tcW w:w="666" w:type="dxa"/>
            <w:shd w:val="clear" w:color="auto" w:fill="auto"/>
            <w:noWrap/>
          </w:tcPr>
          <w:p w14:paraId="5EA28E7D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23.9</w:t>
            </w:r>
          </w:p>
        </w:tc>
      </w:tr>
      <w:tr w:rsidR="0038008B" w:rsidRPr="00571940" w14:paraId="27421874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0EF5CEE6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070EFC64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Vomiting</w:t>
            </w:r>
          </w:p>
        </w:tc>
        <w:tc>
          <w:tcPr>
            <w:tcW w:w="709" w:type="dxa"/>
            <w:shd w:val="clear" w:color="auto" w:fill="auto"/>
            <w:noWrap/>
          </w:tcPr>
          <w:p w14:paraId="64F52998" w14:textId="1ABFB5A1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2</w:t>
            </w:r>
          </w:p>
        </w:tc>
        <w:tc>
          <w:tcPr>
            <w:tcW w:w="1199" w:type="dxa"/>
            <w:shd w:val="clear" w:color="auto" w:fill="auto"/>
            <w:noWrap/>
          </w:tcPr>
          <w:p w14:paraId="2C499EEF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51" w:type="dxa"/>
            <w:shd w:val="clear" w:color="auto" w:fill="auto"/>
            <w:noWrap/>
          </w:tcPr>
          <w:p w14:paraId="1F631430" w14:textId="2999CECE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2</w:t>
            </w:r>
          </w:p>
        </w:tc>
        <w:tc>
          <w:tcPr>
            <w:tcW w:w="666" w:type="dxa"/>
            <w:shd w:val="clear" w:color="auto" w:fill="auto"/>
            <w:noWrap/>
          </w:tcPr>
          <w:p w14:paraId="370A355A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</w:t>
            </w:r>
          </w:p>
        </w:tc>
      </w:tr>
      <w:tr w:rsidR="0038008B" w:rsidRPr="00571940" w14:paraId="142C381D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2DB0D9D5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74A182FD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Diarrhoea </w:t>
            </w:r>
          </w:p>
        </w:tc>
        <w:tc>
          <w:tcPr>
            <w:tcW w:w="709" w:type="dxa"/>
            <w:shd w:val="clear" w:color="auto" w:fill="auto"/>
            <w:noWrap/>
          </w:tcPr>
          <w:p w14:paraId="732B101B" w14:textId="050482A5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14</w:t>
            </w:r>
          </w:p>
        </w:tc>
        <w:tc>
          <w:tcPr>
            <w:tcW w:w="1199" w:type="dxa"/>
            <w:shd w:val="clear" w:color="auto" w:fill="auto"/>
            <w:noWrap/>
          </w:tcPr>
          <w:p w14:paraId="5615C0BC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851" w:type="dxa"/>
            <w:shd w:val="clear" w:color="auto" w:fill="auto"/>
            <w:noWrap/>
          </w:tcPr>
          <w:p w14:paraId="1B8FDFEA" w14:textId="5C90DE4A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17</w:t>
            </w:r>
          </w:p>
        </w:tc>
        <w:tc>
          <w:tcPr>
            <w:tcW w:w="666" w:type="dxa"/>
            <w:shd w:val="clear" w:color="auto" w:fill="auto"/>
            <w:noWrap/>
          </w:tcPr>
          <w:p w14:paraId="798DD1E5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7.4</w:t>
            </w:r>
          </w:p>
        </w:tc>
      </w:tr>
      <w:tr w:rsidR="0038008B" w:rsidRPr="00571940" w14:paraId="0B694D42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7F716D13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3D72691D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Muscle pain</w:t>
            </w:r>
          </w:p>
        </w:tc>
        <w:tc>
          <w:tcPr>
            <w:tcW w:w="709" w:type="dxa"/>
            <w:shd w:val="clear" w:color="auto" w:fill="auto"/>
            <w:noWrap/>
          </w:tcPr>
          <w:p w14:paraId="69375713" w14:textId="48E0401C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46</w:t>
            </w:r>
          </w:p>
        </w:tc>
        <w:tc>
          <w:tcPr>
            <w:tcW w:w="1199" w:type="dxa"/>
            <w:shd w:val="clear" w:color="auto" w:fill="auto"/>
            <w:noWrap/>
          </w:tcPr>
          <w:p w14:paraId="0B145011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18.8</w:t>
            </w:r>
          </w:p>
        </w:tc>
        <w:tc>
          <w:tcPr>
            <w:tcW w:w="851" w:type="dxa"/>
            <w:shd w:val="clear" w:color="auto" w:fill="auto"/>
            <w:noWrap/>
          </w:tcPr>
          <w:p w14:paraId="25505FB0" w14:textId="480FFB7C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64</w:t>
            </w:r>
          </w:p>
        </w:tc>
        <w:tc>
          <w:tcPr>
            <w:tcW w:w="666" w:type="dxa"/>
            <w:shd w:val="clear" w:color="auto" w:fill="auto"/>
            <w:noWrap/>
          </w:tcPr>
          <w:p w14:paraId="1773AFAB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27.8</w:t>
            </w:r>
          </w:p>
        </w:tc>
      </w:tr>
      <w:tr w:rsidR="0038008B" w:rsidRPr="00571940" w14:paraId="68FE7C9F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61C59000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73324496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Joint pain</w:t>
            </w:r>
          </w:p>
        </w:tc>
        <w:tc>
          <w:tcPr>
            <w:tcW w:w="709" w:type="dxa"/>
            <w:shd w:val="clear" w:color="auto" w:fill="auto"/>
            <w:noWrap/>
          </w:tcPr>
          <w:p w14:paraId="6A7E209B" w14:textId="02164136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32</w:t>
            </w:r>
          </w:p>
        </w:tc>
        <w:tc>
          <w:tcPr>
            <w:tcW w:w="1199" w:type="dxa"/>
            <w:shd w:val="clear" w:color="auto" w:fill="auto"/>
            <w:noWrap/>
          </w:tcPr>
          <w:p w14:paraId="03B5CCBA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13.1</w:t>
            </w:r>
          </w:p>
        </w:tc>
        <w:tc>
          <w:tcPr>
            <w:tcW w:w="851" w:type="dxa"/>
            <w:shd w:val="clear" w:color="auto" w:fill="auto"/>
            <w:noWrap/>
          </w:tcPr>
          <w:p w14:paraId="707BBD0E" w14:textId="4769AC62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45</w:t>
            </w:r>
          </w:p>
        </w:tc>
        <w:tc>
          <w:tcPr>
            <w:tcW w:w="666" w:type="dxa"/>
            <w:shd w:val="clear" w:color="auto" w:fill="auto"/>
            <w:noWrap/>
          </w:tcPr>
          <w:p w14:paraId="5610B8D9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19.6</w:t>
            </w:r>
          </w:p>
        </w:tc>
      </w:tr>
      <w:tr w:rsidR="0038008B" w:rsidRPr="00571940" w14:paraId="22EAA0D3" w14:textId="77777777" w:rsidTr="00CF2AFE">
        <w:trPr>
          <w:trHeight w:val="61"/>
        </w:trPr>
        <w:tc>
          <w:tcPr>
            <w:tcW w:w="4962" w:type="dxa"/>
            <w:gridSpan w:val="2"/>
            <w:shd w:val="clear" w:color="auto" w:fill="auto"/>
            <w:noWrap/>
          </w:tcPr>
          <w:p w14:paraId="2C6BBBCE" w14:textId="7E351FFE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Type of unsolicited symptoms</w:t>
            </w:r>
          </w:p>
        </w:tc>
        <w:tc>
          <w:tcPr>
            <w:tcW w:w="709" w:type="dxa"/>
            <w:shd w:val="clear" w:color="auto" w:fill="auto"/>
            <w:noWrap/>
          </w:tcPr>
          <w:p w14:paraId="3C109FBC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99" w:type="dxa"/>
            <w:shd w:val="clear" w:color="auto" w:fill="auto"/>
            <w:noWrap/>
          </w:tcPr>
          <w:p w14:paraId="64CCB73A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C9E144C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auto"/>
            <w:noWrap/>
          </w:tcPr>
          <w:p w14:paraId="777D747C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38008B" w:rsidRPr="00571940" w14:paraId="34F7ECB6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5A2B9600" w14:textId="5719453D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55265344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Light-headiness, dizziness</w:t>
            </w:r>
          </w:p>
        </w:tc>
        <w:tc>
          <w:tcPr>
            <w:tcW w:w="709" w:type="dxa"/>
            <w:shd w:val="clear" w:color="auto" w:fill="auto"/>
            <w:noWrap/>
          </w:tcPr>
          <w:p w14:paraId="3A554CAB" w14:textId="092386C8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4</w:t>
            </w:r>
          </w:p>
        </w:tc>
        <w:tc>
          <w:tcPr>
            <w:tcW w:w="1199" w:type="dxa"/>
            <w:shd w:val="clear" w:color="auto" w:fill="auto"/>
            <w:noWrap/>
          </w:tcPr>
          <w:p w14:paraId="756B0459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1.6</w:t>
            </w:r>
          </w:p>
        </w:tc>
        <w:tc>
          <w:tcPr>
            <w:tcW w:w="851" w:type="dxa"/>
            <w:shd w:val="clear" w:color="auto" w:fill="auto"/>
            <w:noWrap/>
          </w:tcPr>
          <w:p w14:paraId="2592CE6F" w14:textId="3CC0E3E9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4</w:t>
            </w:r>
          </w:p>
        </w:tc>
        <w:tc>
          <w:tcPr>
            <w:tcW w:w="666" w:type="dxa"/>
            <w:shd w:val="clear" w:color="auto" w:fill="auto"/>
            <w:noWrap/>
          </w:tcPr>
          <w:p w14:paraId="0C0634CB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1.7</w:t>
            </w:r>
          </w:p>
        </w:tc>
      </w:tr>
      <w:tr w:rsidR="0038008B" w:rsidRPr="00571940" w14:paraId="138891A9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2640D6F0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20828058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Sleep disturbances</w:t>
            </w:r>
          </w:p>
        </w:tc>
        <w:tc>
          <w:tcPr>
            <w:tcW w:w="709" w:type="dxa"/>
            <w:shd w:val="clear" w:color="auto" w:fill="auto"/>
            <w:noWrap/>
          </w:tcPr>
          <w:p w14:paraId="49826A90" w14:textId="36ABC8A3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3</w:t>
            </w:r>
          </w:p>
        </w:tc>
        <w:tc>
          <w:tcPr>
            <w:tcW w:w="1199" w:type="dxa"/>
            <w:shd w:val="clear" w:color="auto" w:fill="auto"/>
            <w:noWrap/>
          </w:tcPr>
          <w:p w14:paraId="2B3EF1CD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851" w:type="dxa"/>
            <w:shd w:val="clear" w:color="auto" w:fill="auto"/>
            <w:noWrap/>
          </w:tcPr>
          <w:p w14:paraId="28CF16FF" w14:textId="746C44F2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2</w:t>
            </w:r>
          </w:p>
        </w:tc>
        <w:tc>
          <w:tcPr>
            <w:tcW w:w="666" w:type="dxa"/>
            <w:shd w:val="clear" w:color="auto" w:fill="auto"/>
            <w:noWrap/>
          </w:tcPr>
          <w:p w14:paraId="2BB20017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0.9</w:t>
            </w:r>
          </w:p>
        </w:tc>
      </w:tr>
      <w:tr w:rsidR="0038008B" w:rsidRPr="00571940" w14:paraId="035D61FA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7948AD0C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7423AF73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Loss of appetite, nausea </w:t>
            </w:r>
          </w:p>
        </w:tc>
        <w:tc>
          <w:tcPr>
            <w:tcW w:w="709" w:type="dxa"/>
            <w:shd w:val="clear" w:color="auto" w:fill="auto"/>
            <w:noWrap/>
          </w:tcPr>
          <w:p w14:paraId="180EC5FE" w14:textId="22AC8134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4</w:t>
            </w:r>
          </w:p>
        </w:tc>
        <w:tc>
          <w:tcPr>
            <w:tcW w:w="1199" w:type="dxa"/>
            <w:shd w:val="clear" w:color="auto" w:fill="auto"/>
            <w:noWrap/>
          </w:tcPr>
          <w:p w14:paraId="09CE5474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1.6</w:t>
            </w:r>
          </w:p>
        </w:tc>
        <w:tc>
          <w:tcPr>
            <w:tcW w:w="851" w:type="dxa"/>
            <w:shd w:val="clear" w:color="auto" w:fill="auto"/>
            <w:noWrap/>
          </w:tcPr>
          <w:p w14:paraId="4B8A9BF0" w14:textId="134428A4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5</w:t>
            </w:r>
          </w:p>
        </w:tc>
        <w:tc>
          <w:tcPr>
            <w:tcW w:w="666" w:type="dxa"/>
            <w:shd w:val="clear" w:color="auto" w:fill="auto"/>
            <w:noWrap/>
          </w:tcPr>
          <w:p w14:paraId="1F8D3010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2.2</w:t>
            </w:r>
          </w:p>
        </w:tc>
      </w:tr>
      <w:tr w:rsidR="0038008B" w:rsidRPr="00571940" w14:paraId="0D007A06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30845F21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61424E60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Alteration of taste, dry mouth, gingivitis</w:t>
            </w:r>
          </w:p>
        </w:tc>
        <w:tc>
          <w:tcPr>
            <w:tcW w:w="709" w:type="dxa"/>
            <w:shd w:val="clear" w:color="auto" w:fill="auto"/>
            <w:noWrap/>
          </w:tcPr>
          <w:p w14:paraId="47C5AD77" w14:textId="40B4A1AF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2</w:t>
            </w:r>
          </w:p>
        </w:tc>
        <w:tc>
          <w:tcPr>
            <w:tcW w:w="1199" w:type="dxa"/>
            <w:shd w:val="clear" w:color="auto" w:fill="auto"/>
            <w:noWrap/>
          </w:tcPr>
          <w:p w14:paraId="059C79FD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0.8</w:t>
            </w:r>
          </w:p>
        </w:tc>
        <w:tc>
          <w:tcPr>
            <w:tcW w:w="851" w:type="dxa"/>
            <w:shd w:val="clear" w:color="auto" w:fill="auto"/>
            <w:noWrap/>
          </w:tcPr>
          <w:p w14:paraId="5F008486" w14:textId="2BAD8314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3</w:t>
            </w:r>
          </w:p>
        </w:tc>
        <w:tc>
          <w:tcPr>
            <w:tcW w:w="666" w:type="dxa"/>
            <w:shd w:val="clear" w:color="auto" w:fill="auto"/>
            <w:noWrap/>
          </w:tcPr>
          <w:p w14:paraId="31E8E990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1.3</w:t>
            </w:r>
          </w:p>
        </w:tc>
      </w:tr>
      <w:tr w:rsidR="0038008B" w:rsidRPr="00571940" w14:paraId="5B0200D5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66560341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0CC7D4F8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Upper respiratory tract symptoms</w:t>
            </w:r>
          </w:p>
        </w:tc>
        <w:tc>
          <w:tcPr>
            <w:tcW w:w="709" w:type="dxa"/>
            <w:shd w:val="clear" w:color="auto" w:fill="auto"/>
            <w:noWrap/>
          </w:tcPr>
          <w:p w14:paraId="6941E756" w14:textId="01D00722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2</w:t>
            </w:r>
          </w:p>
        </w:tc>
        <w:tc>
          <w:tcPr>
            <w:tcW w:w="1199" w:type="dxa"/>
            <w:shd w:val="clear" w:color="auto" w:fill="auto"/>
            <w:noWrap/>
          </w:tcPr>
          <w:p w14:paraId="2054C5C1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0.8</w:t>
            </w:r>
          </w:p>
        </w:tc>
        <w:tc>
          <w:tcPr>
            <w:tcW w:w="851" w:type="dxa"/>
            <w:shd w:val="clear" w:color="auto" w:fill="auto"/>
            <w:noWrap/>
          </w:tcPr>
          <w:p w14:paraId="6F334C16" w14:textId="4CE2BCCA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1</w:t>
            </w:r>
          </w:p>
        </w:tc>
        <w:tc>
          <w:tcPr>
            <w:tcW w:w="666" w:type="dxa"/>
            <w:shd w:val="clear" w:color="auto" w:fill="auto"/>
            <w:noWrap/>
          </w:tcPr>
          <w:p w14:paraId="1DFAD311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0.4</w:t>
            </w:r>
          </w:p>
        </w:tc>
      </w:tr>
      <w:tr w:rsidR="0038008B" w:rsidRPr="00571940" w14:paraId="63EFBE16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76E6E549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12F70FAB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Skin rash, itching</w:t>
            </w:r>
          </w:p>
        </w:tc>
        <w:tc>
          <w:tcPr>
            <w:tcW w:w="709" w:type="dxa"/>
            <w:shd w:val="clear" w:color="auto" w:fill="auto"/>
            <w:noWrap/>
          </w:tcPr>
          <w:p w14:paraId="2B20C70C" w14:textId="778AFA6D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0</w:t>
            </w:r>
          </w:p>
        </w:tc>
        <w:tc>
          <w:tcPr>
            <w:tcW w:w="1199" w:type="dxa"/>
            <w:shd w:val="clear" w:color="auto" w:fill="auto"/>
            <w:noWrap/>
          </w:tcPr>
          <w:p w14:paraId="2380EC7B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</w:tcPr>
          <w:p w14:paraId="23FCEB59" w14:textId="5E82A989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3</w:t>
            </w:r>
          </w:p>
        </w:tc>
        <w:tc>
          <w:tcPr>
            <w:tcW w:w="666" w:type="dxa"/>
            <w:shd w:val="clear" w:color="auto" w:fill="auto"/>
            <w:noWrap/>
          </w:tcPr>
          <w:p w14:paraId="38DD85CE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1.3</w:t>
            </w:r>
          </w:p>
        </w:tc>
      </w:tr>
      <w:tr w:rsidR="0038008B" w:rsidRPr="00571940" w14:paraId="5077521D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7F5C3E1C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10C7BC80" w14:textId="1BB7ED92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Tachycardia, hot flushes </w:t>
            </w:r>
          </w:p>
        </w:tc>
        <w:tc>
          <w:tcPr>
            <w:tcW w:w="709" w:type="dxa"/>
            <w:shd w:val="clear" w:color="auto" w:fill="auto"/>
            <w:noWrap/>
          </w:tcPr>
          <w:p w14:paraId="5997256F" w14:textId="1F70A716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2</w:t>
            </w:r>
          </w:p>
        </w:tc>
        <w:tc>
          <w:tcPr>
            <w:tcW w:w="1199" w:type="dxa"/>
            <w:shd w:val="clear" w:color="auto" w:fill="auto"/>
            <w:noWrap/>
          </w:tcPr>
          <w:p w14:paraId="1683F03D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0.8</w:t>
            </w:r>
          </w:p>
        </w:tc>
        <w:tc>
          <w:tcPr>
            <w:tcW w:w="851" w:type="dxa"/>
            <w:shd w:val="clear" w:color="auto" w:fill="auto"/>
            <w:noWrap/>
          </w:tcPr>
          <w:p w14:paraId="5EA410A0" w14:textId="69AB38B3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3</w:t>
            </w:r>
          </w:p>
        </w:tc>
        <w:tc>
          <w:tcPr>
            <w:tcW w:w="666" w:type="dxa"/>
            <w:shd w:val="clear" w:color="auto" w:fill="auto"/>
            <w:noWrap/>
          </w:tcPr>
          <w:p w14:paraId="571EBA5E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1.3</w:t>
            </w:r>
          </w:p>
        </w:tc>
      </w:tr>
      <w:tr w:rsidR="0038008B" w:rsidRPr="00571940" w14:paraId="6919CC59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0C96140E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748C17AD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Paraesthesia</w:t>
            </w:r>
          </w:p>
        </w:tc>
        <w:tc>
          <w:tcPr>
            <w:tcW w:w="709" w:type="dxa"/>
            <w:shd w:val="clear" w:color="auto" w:fill="auto"/>
            <w:noWrap/>
          </w:tcPr>
          <w:p w14:paraId="3D7549B3" w14:textId="53278660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1</w:t>
            </w:r>
          </w:p>
        </w:tc>
        <w:tc>
          <w:tcPr>
            <w:tcW w:w="1199" w:type="dxa"/>
            <w:shd w:val="clear" w:color="auto" w:fill="auto"/>
            <w:noWrap/>
          </w:tcPr>
          <w:p w14:paraId="579929A0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851" w:type="dxa"/>
            <w:shd w:val="clear" w:color="auto" w:fill="auto"/>
            <w:noWrap/>
          </w:tcPr>
          <w:p w14:paraId="29DEB18C" w14:textId="385D474B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1</w:t>
            </w:r>
          </w:p>
        </w:tc>
        <w:tc>
          <w:tcPr>
            <w:tcW w:w="666" w:type="dxa"/>
            <w:shd w:val="clear" w:color="auto" w:fill="auto"/>
            <w:noWrap/>
          </w:tcPr>
          <w:p w14:paraId="5F4E1A34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0.4</w:t>
            </w:r>
          </w:p>
        </w:tc>
      </w:tr>
      <w:tr w:rsidR="0038008B" w:rsidRPr="00571940" w14:paraId="44E82183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1DC167D2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1FB8B5F0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Thrombophlebitis</w:t>
            </w:r>
          </w:p>
        </w:tc>
        <w:tc>
          <w:tcPr>
            <w:tcW w:w="709" w:type="dxa"/>
            <w:shd w:val="clear" w:color="auto" w:fill="auto"/>
            <w:noWrap/>
          </w:tcPr>
          <w:p w14:paraId="0C287914" w14:textId="5A2D82EE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1</w:t>
            </w:r>
          </w:p>
        </w:tc>
        <w:tc>
          <w:tcPr>
            <w:tcW w:w="1199" w:type="dxa"/>
            <w:shd w:val="clear" w:color="auto" w:fill="auto"/>
            <w:noWrap/>
          </w:tcPr>
          <w:p w14:paraId="07B9B349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851" w:type="dxa"/>
            <w:shd w:val="clear" w:color="auto" w:fill="auto"/>
            <w:noWrap/>
          </w:tcPr>
          <w:p w14:paraId="7A1FA1C7" w14:textId="5F7911F0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0</w:t>
            </w:r>
          </w:p>
        </w:tc>
        <w:tc>
          <w:tcPr>
            <w:tcW w:w="666" w:type="dxa"/>
            <w:shd w:val="clear" w:color="auto" w:fill="auto"/>
            <w:noWrap/>
          </w:tcPr>
          <w:p w14:paraId="2A8E3A38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</w:t>
            </w:r>
          </w:p>
        </w:tc>
      </w:tr>
      <w:tr w:rsidR="0038008B" w:rsidRPr="00571940" w14:paraId="09C481A9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185A7163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60BCB1CA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Dysuria </w:t>
            </w:r>
          </w:p>
        </w:tc>
        <w:tc>
          <w:tcPr>
            <w:tcW w:w="709" w:type="dxa"/>
            <w:shd w:val="clear" w:color="auto" w:fill="auto"/>
            <w:noWrap/>
          </w:tcPr>
          <w:p w14:paraId="41FD6F85" w14:textId="49193214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0</w:t>
            </w:r>
          </w:p>
        </w:tc>
        <w:tc>
          <w:tcPr>
            <w:tcW w:w="1199" w:type="dxa"/>
            <w:shd w:val="clear" w:color="auto" w:fill="auto"/>
            <w:noWrap/>
          </w:tcPr>
          <w:p w14:paraId="32AC12B1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</w:tcPr>
          <w:p w14:paraId="0E55CDD2" w14:textId="37B546E6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1</w:t>
            </w:r>
          </w:p>
        </w:tc>
        <w:tc>
          <w:tcPr>
            <w:tcW w:w="666" w:type="dxa"/>
            <w:shd w:val="clear" w:color="auto" w:fill="auto"/>
            <w:noWrap/>
          </w:tcPr>
          <w:p w14:paraId="0CC5A9A3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0.4</w:t>
            </w:r>
          </w:p>
        </w:tc>
      </w:tr>
      <w:tr w:rsidR="0038008B" w:rsidRPr="00571940" w14:paraId="198384B4" w14:textId="77777777" w:rsidTr="002C0D14">
        <w:trPr>
          <w:trHeight w:val="61"/>
        </w:trPr>
        <w:tc>
          <w:tcPr>
            <w:tcW w:w="1276" w:type="dxa"/>
            <w:shd w:val="clear" w:color="auto" w:fill="auto"/>
            <w:noWrap/>
          </w:tcPr>
          <w:p w14:paraId="52AEF09B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1C515DB3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Exacerbation of pre-existing </w:t>
            </w:r>
            <w:proofErr w:type="spellStart"/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condition</w:t>
            </w: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14:paraId="78846B60" w14:textId="6F727FC9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2</w:t>
            </w:r>
          </w:p>
        </w:tc>
        <w:tc>
          <w:tcPr>
            <w:tcW w:w="1199" w:type="dxa"/>
            <w:shd w:val="clear" w:color="auto" w:fill="auto"/>
            <w:noWrap/>
          </w:tcPr>
          <w:p w14:paraId="0B18296E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0.8</w:t>
            </w:r>
          </w:p>
        </w:tc>
        <w:tc>
          <w:tcPr>
            <w:tcW w:w="851" w:type="dxa"/>
            <w:shd w:val="clear" w:color="auto" w:fill="auto"/>
            <w:noWrap/>
          </w:tcPr>
          <w:p w14:paraId="38FA157D" w14:textId="4792B80E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2</w:t>
            </w:r>
          </w:p>
        </w:tc>
        <w:tc>
          <w:tcPr>
            <w:tcW w:w="666" w:type="dxa"/>
            <w:shd w:val="clear" w:color="auto" w:fill="auto"/>
            <w:noWrap/>
          </w:tcPr>
          <w:p w14:paraId="6D171C8C" w14:textId="77777777" w:rsidR="0038008B" w:rsidRPr="00571940" w:rsidRDefault="0038008B" w:rsidP="0038008B">
            <w:pPr>
              <w:snapToGrid w:val="0"/>
              <w:spacing w:before="100" w:beforeAutospacing="1"/>
              <w:ind w:right="-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9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0.9</w:t>
            </w:r>
          </w:p>
        </w:tc>
      </w:tr>
    </w:tbl>
    <w:p w14:paraId="6AD9E7F9" w14:textId="77777777" w:rsidR="00F25DF5" w:rsidRPr="00571940" w:rsidRDefault="00F25DF5" w:rsidP="00F25DF5">
      <w:pPr>
        <w:widowControl w:val="0"/>
        <w:autoSpaceDE w:val="0"/>
        <w:autoSpaceDN w:val="0"/>
        <w:adjustRightInd w:val="0"/>
        <w:snapToGrid w:val="0"/>
        <w:spacing w:before="100" w:beforeAutospacing="1"/>
        <w:ind w:right="-35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 w:rsidRPr="00571940">
        <w:rPr>
          <w:rFonts w:asciiTheme="minorHAnsi" w:hAnsiTheme="minorHAnsi" w:cstheme="minorHAnsi"/>
          <w:bCs/>
          <w:color w:val="000000"/>
          <w:sz w:val="22"/>
          <w:szCs w:val="22"/>
          <w:vertAlign w:val="superscript"/>
        </w:rPr>
        <w:t>a</w:t>
      </w:r>
      <w:r w:rsidRPr="00571940">
        <w:rPr>
          <w:rFonts w:asciiTheme="minorHAnsi" w:hAnsiTheme="minorHAnsi" w:cstheme="minorHAnsi"/>
          <w:bCs/>
          <w:color w:val="000000"/>
          <w:sz w:val="22"/>
          <w:szCs w:val="22"/>
        </w:rPr>
        <w:t>Local</w:t>
      </w:r>
      <w:proofErr w:type="spellEnd"/>
      <w:r w:rsidRPr="0057194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indicates the vaccine injection site (upper arm). </w:t>
      </w:r>
      <w:proofErr w:type="spellStart"/>
      <w:r w:rsidRPr="00571940">
        <w:rPr>
          <w:rFonts w:asciiTheme="minorHAnsi" w:hAnsiTheme="minorHAnsi" w:cstheme="minorHAnsi"/>
          <w:bCs/>
          <w:color w:val="000000"/>
          <w:sz w:val="22"/>
          <w:szCs w:val="22"/>
          <w:vertAlign w:val="superscript"/>
        </w:rPr>
        <w:t>b</w:t>
      </w:r>
      <w:r w:rsidRPr="00571940">
        <w:rPr>
          <w:rFonts w:asciiTheme="minorHAnsi" w:hAnsiTheme="minorHAnsi" w:cstheme="minorHAnsi"/>
          <w:bCs/>
          <w:color w:val="000000"/>
          <w:sz w:val="22"/>
          <w:szCs w:val="22"/>
        </w:rPr>
        <w:t>Herpes</w:t>
      </w:r>
      <w:proofErr w:type="spellEnd"/>
      <w:r w:rsidRPr="0057194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labialis (n=2), toothache (n=2).</w:t>
      </w:r>
    </w:p>
    <w:p w14:paraId="44A51944" w14:textId="5B4486C3" w:rsidR="00F25DF5" w:rsidRDefault="00F25DF5" w:rsidP="00B04B9B">
      <w:pPr>
        <w:widowControl w:val="0"/>
        <w:autoSpaceDE w:val="0"/>
        <w:autoSpaceDN w:val="0"/>
        <w:adjustRightInd w:val="0"/>
        <w:snapToGrid w:val="0"/>
        <w:spacing w:before="100" w:beforeAutospacing="1" w:line="360" w:lineRule="auto"/>
        <w:ind w:right="-35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br w:type="column"/>
      </w:r>
      <w:r w:rsidRPr="00E35D98">
        <w:rPr>
          <w:rFonts w:asciiTheme="minorHAnsi" w:hAnsiTheme="minorHAnsi" w:cstheme="minorHAnsi"/>
          <w:b/>
          <w:color w:val="000000"/>
        </w:rPr>
        <w:lastRenderedPageBreak/>
        <w:t>Figure S2.</w:t>
      </w:r>
      <w:r>
        <w:rPr>
          <w:rFonts w:asciiTheme="minorHAnsi" w:hAnsiTheme="minorHAnsi" w:cstheme="minorHAnsi"/>
          <w:bCs/>
          <w:color w:val="000000"/>
        </w:rPr>
        <w:t xml:space="preserve"> Neutralisation activity against wild-type SARS-CoV-2 (WT) and the Omicron BA.2 variant in samples collected </w:t>
      </w:r>
      <w:r w:rsidR="00C45393">
        <w:rPr>
          <w:rFonts w:asciiTheme="minorHAnsi" w:hAnsiTheme="minorHAnsi" w:cstheme="minorHAnsi"/>
          <w:bCs/>
          <w:color w:val="000000"/>
        </w:rPr>
        <w:t xml:space="preserve">from 28 people with HIV who received three doses of the </w:t>
      </w:r>
      <w:r w:rsidR="00C45393" w:rsidRPr="00CB6606">
        <w:rPr>
          <w:rFonts w:asciiTheme="minorHAnsi" w:hAnsiTheme="minorHAnsi" w:cstheme="minorHAnsi"/>
          <w:bCs/>
          <w:color w:val="000000"/>
        </w:rPr>
        <w:t>BNT162b2</w:t>
      </w:r>
      <w:r w:rsidR="00C45393">
        <w:rPr>
          <w:rFonts w:asciiTheme="minorHAnsi" w:hAnsiTheme="minorHAnsi" w:cstheme="minorHAnsi"/>
          <w:bCs/>
          <w:color w:val="000000"/>
        </w:rPr>
        <w:t xml:space="preserve"> vaccine</w:t>
      </w:r>
      <w:r>
        <w:rPr>
          <w:rFonts w:asciiTheme="minorHAnsi" w:hAnsiTheme="minorHAnsi" w:cstheme="minorHAnsi"/>
          <w:bCs/>
          <w:color w:val="000000"/>
        </w:rPr>
        <w:t>, measured by cPass.</w:t>
      </w:r>
    </w:p>
    <w:p w14:paraId="0CC72F6E" w14:textId="59084D9E" w:rsidR="00F25DF5" w:rsidRDefault="00571940" w:rsidP="00F25DF5">
      <w:pPr>
        <w:widowControl w:val="0"/>
        <w:autoSpaceDE w:val="0"/>
        <w:autoSpaceDN w:val="0"/>
        <w:adjustRightInd w:val="0"/>
        <w:snapToGrid w:val="0"/>
        <w:spacing w:before="100" w:beforeAutospacing="1"/>
        <w:ind w:right="-35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noProof/>
          <w:color w:val="000000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8A85667" wp14:editId="17AD2CC9">
            <wp:simplePos x="0" y="0"/>
            <wp:positionH relativeFrom="column">
              <wp:posOffset>1500326</wp:posOffset>
            </wp:positionH>
            <wp:positionV relativeFrom="paragraph">
              <wp:posOffset>303228</wp:posOffset>
            </wp:positionV>
            <wp:extent cx="2486025" cy="4054133"/>
            <wp:effectExtent l="0" t="0" r="3175" b="0"/>
            <wp:wrapSquare wrapText="bothSides"/>
            <wp:docPr id="1098711063" name="Picture 4" descr="A graph showing the number of numbers and the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11063" name="Picture 4" descr="A graph showing the number of numbers and the number of objects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4054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34DC0" w14:textId="3C09A4E9" w:rsidR="00F25DF5" w:rsidRPr="00AA4C6F" w:rsidRDefault="00F25DF5" w:rsidP="00F25DF5">
      <w:pPr>
        <w:widowControl w:val="0"/>
        <w:autoSpaceDE w:val="0"/>
        <w:autoSpaceDN w:val="0"/>
        <w:adjustRightInd w:val="0"/>
        <w:snapToGrid w:val="0"/>
        <w:spacing w:before="100" w:beforeAutospacing="1"/>
        <w:ind w:right="-35"/>
        <w:jc w:val="both"/>
        <w:rPr>
          <w:rFonts w:asciiTheme="minorHAnsi" w:hAnsiTheme="minorHAnsi" w:cstheme="minorHAnsi"/>
          <w:bCs/>
          <w:color w:val="000000"/>
        </w:rPr>
      </w:pPr>
    </w:p>
    <w:p w14:paraId="49B09B67" w14:textId="77777777" w:rsidR="00640CAE" w:rsidRDefault="00640CAE"/>
    <w:sectPr w:rsidR="00640CAE" w:rsidSect="00FC55A8"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F5"/>
    <w:rsid w:val="000444FD"/>
    <w:rsid w:val="00074B1E"/>
    <w:rsid w:val="000A77FC"/>
    <w:rsid w:val="001247EF"/>
    <w:rsid w:val="00145D03"/>
    <w:rsid w:val="001C5F69"/>
    <w:rsid w:val="002C0D14"/>
    <w:rsid w:val="00373725"/>
    <w:rsid w:val="0038008B"/>
    <w:rsid w:val="00571940"/>
    <w:rsid w:val="005849A2"/>
    <w:rsid w:val="00640CAE"/>
    <w:rsid w:val="00811985"/>
    <w:rsid w:val="00855A6B"/>
    <w:rsid w:val="009E6CBA"/>
    <w:rsid w:val="00A009CA"/>
    <w:rsid w:val="00B04B9B"/>
    <w:rsid w:val="00C45393"/>
    <w:rsid w:val="00E23762"/>
    <w:rsid w:val="00E92A3E"/>
    <w:rsid w:val="00F25DF5"/>
    <w:rsid w:val="00F3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A641F"/>
  <w15:chartTrackingRefBased/>
  <w15:docId w15:val="{879B5F53-BC77-3D43-A7A3-3F063B39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DF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Geretti</dc:creator>
  <cp:keywords/>
  <dc:description/>
  <cp:lastModifiedBy>Anna Maria Geretti</cp:lastModifiedBy>
  <cp:revision>17</cp:revision>
  <dcterms:created xsi:type="dcterms:W3CDTF">2023-11-30T01:39:00Z</dcterms:created>
  <dcterms:modified xsi:type="dcterms:W3CDTF">2023-12-11T15:51:00Z</dcterms:modified>
</cp:coreProperties>
</file>