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1720F" w14:textId="732743F4" w:rsidR="00233B1F" w:rsidRPr="00404852" w:rsidRDefault="003452FD" w:rsidP="00B50793">
      <w:pPr>
        <w:spacing w:line="360" w:lineRule="auto"/>
        <w:jc w:val="center"/>
        <w:rPr>
          <w:rFonts w:ascii="Times New Roman" w:hAnsi="Times New Roman" w:cs="Times New Roman"/>
          <w:b/>
          <w:bCs/>
          <w:szCs w:val="24"/>
          <w:lang w:val="en-GB"/>
        </w:rPr>
      </w:pPr>
      <w:r>
        <w:rPr>
          <w:rFonts w:ascii="Times New Roman" w:hAnsi="Times New Roman" w:cs="Times New Roman"/>
          <w:b/>
          <w:bCs/>
          <w:szCs w:val="24"/>
          <w:lang w:val="en-GB"/>
        </w:rPr>
        <w:t xml:space="preserve">A </w:t>
      </w:r>
      <w:r w:rsidR="00233B1F" w:rsidRPr="00404852">
        <w:rPr>
          <w:rFonts w:ascii="Times New Roman" w:hAnsi="Times New Roman" w:cs="Times New Roman"/>
          <w:b/>
          <w:bCs/>
          <w:szCs w:val="24"/>
          <w:lang w:val="en-GB"/>
        </w:rPr>
        <w:t>Compari</w:t>
      </w:r>
      <w:r>
        <w:rPr>
          <w:rFonts w:ascii="Times New Roman" w:hAnsi="Times New Roman" w:cs="Times New Roman"/>
          <w:b/>
          <w:bCs/>
          <w:szCs w:val="24"/>
          <w:lang w:val="en-GB"/>
        </w:rPr>
        <w:t>son</w:t>
      </w:r>
      <w:r w:rsidR="00233B1F" w:rsidRPr="00404852">
        <w:rPr>
          <w:rFonts w:ascii="Times New Roman" w:hAnsi="Times New Roman" w:cs="Times New Roman"/>
          <w:b/>
          <w:bCs/>
          <w:szCs w:val="24"/>
          <w:lang w:val="en-GB"/>
        </w:rPr>
        <w:t xml:space="preserve"> of </w:t>
      </w:r>
      <w:r w:rsidR="00972959" w:rsidRPr="00404852">
        <w:rPr>
          <w:rFonts w:ascii="Times New Roman" w:hAnsi="Times New Roman" w:cs="Times New Roman"/>
          <w:b/>
          <w:bCs/>
          <w:szCs w:val="24"/>
          <w:lang w:val="en-GB"/>
        </w:rPr>
        <w:t>100-Point Numeric Grading System</w:t>
      </w:r>
      <w:r w:rsidR="00972959">
        <w:rPr>
          <w:rFonts w:ascii="Times New Roman" w:hAnsi="Times New Roman" w:cs="Times New Roman"/>
          <w:b/>
          <w:bCs/>
          <w:szCs w:val="24"/>
          <w:lang w:val="en-GB"/>
        </w:rPr>
        <w:t xml:space="preserve"> and</w:t>
      </w:r>
      <w:r w:rsidR="00972959" w:rsidRPr="00404852">
        <w:rPr>
          <w:rFonts w:ascii="Times New Roman" w:hAnsi="Times New Roman" w:cs="Times New Roman"/>
          <w:b/>
          <w:bCs/>
          <w:szCs w:val="24"/>
          <w:lang w:val="en-GB"/>
        </w:rPr>
        <w:t xml:space="preserve"> </w:t>
      </w:r>
      <w:r w:rsidR="00233B1F" w:rsidRPr="00404852">
        <w:rPr>
          <w:rFonts w:ascii="Times New Roman" w:hAnsi="Times New Roman" w:cs="Times New Roman"/>
          <w:b/>
          <w:bCs/>
          <w:szCs w:val="24"/>
          <w:lang w:val="en-GB"/>
        </w:rPr>
        <w:t xml:space="preserve">Letter-Based Grading System in Medical Clerkship </w:t>
      </w:r>
      <w:r>
        <w:rPr>
          <w:rFonts w:ascii="Times New Roman" w:hAnsi="Times New Roman" w:cs="Times New Roman"/>
          <w:b/>
          <w:bCs/>
          <w:szCs w:val="24"/>
          <w:lang w:val="en-GB"/>
        </w:rPr>
        <w:t>Assessment</w:t>
      </w:r>
      <w:r w:rsidR="00233B1F" w:rsidRPr="00404852">
        <w:rPr>
          <w:rFonts w:ascii="Times New Roman" w:hAnsi="Times New Roman" w:cs="Times New Roman"/>
          <w:b/>
          <w:bCs/>
          <w:szCs w:val="24"/>
          <w:lang w:val="en-GB"/>
        </w:rPr>
        <w:t>: A Single</w:t>
      </w:r>
      <w:r w:rsidR="008847B9" w:rsidRPr="00404852">
        <w:rPr>
          <w:rFonts w:ascii="Times New Roman" w:hAnsi="Times New Roman" w:cs="Times New Roman"/>
          <w:b/>
          <w:bCs/>
          <w:szCs w:val="24"/>
          <w:lang w:val="en-GB"/>
        </w:rPr>
        <w:t>-</w:t>
      </w:r>
      <w:r w:rsidR="003217ED" w:rsidRPr="00404852">
        <w:rPr>
          <w:rFonts w:ascii="Times New Roman" w:hAnsi="Times New Roman" w:cs="Times New Roman"/>
          <w:b/>
          <w:bCs/>
          <w:szCs w:val="24"/>
          <w:lang w:val="en-GB"/>
        </w:rPr>
        <w:t>Centre</w:t>
      </w:r>
      <w:r w:rsidR="00233B1F" w:rsidRPr="00404852">
        <w:rPr>
          <w:rFonts w:ascii="Times New Roman" w:hAnsi="Times New Roman" w:cs="Times New Roman"/>
          <w:b/>
          <w:bCs/>
          <w:szCs w:val="24"/>
          <w:lang w:val="en-GB"/>
        </w:rPr>
        <w:t xml:space="preserve"> Study</w:t>
      </w:r>
    </w:p>
    <w:p w14:paraId="0F3244BA" w14:textId="0A9233B1" w:rsidR="00F82017" w:rsidRPr="00404852" w:rsidRDefault="00F82017" w:rsidP="00B50793">
      <w:pPr>
        <w:pStyle w:val="Authornames"/>
        <w:rPr>
          <w:sz w:val="24"/>
        </w:rPr>
      </w:pPr>
      <w:r w:rsidRPr="00404852">
        <w:rPr>
          <w:sz w:val="24"/>
        </w:rPr>
        <w:t>Yu-ying Wu</w:t>
      </w:r>
      <w:r w:rsidRPr="00404852">
        <w:rPr>
          <w:sz w:val="24"/>
          <w:vertAlign w:val="superscript"/>
        </w:rPr>
        <w:t>a,b,c,d</w:t>
      </w:r>
      <w:r w:rsidRPr="00404852">
        <w:rPr>
          <w:sz w:val="24"/>
        </w:rPr>
        <w:t xml:space="preserve">, </w:t>
      </w:r>
      <w:r w:rsidR="004B7B6E" w:rsidRPr="00404852">
        <w:rPr>
          <w:sz w:val="24"/>
        </w:rPr>
        <w:t>Chyi-Her Lin</w:t>
      </w:r>
      <w:r w:rsidR="004B7B6E" w:rsidRPr="00404852">
        <w:rPr>
          <w:sz w:val="24"/>
          <w:vertAlign w:val="superscript"/>
        </w:rPr>
        <w:t>e,f</w:t>
      </w:r>
      <w:r w:rsidR="004B7B6E" w:rsidRPr="00404852">
        <w:rPr>
          <w:sz w:val="24"/>
        </w:rPr>
        <w:t xml:space="preserve"> ,</w:t>
      </w:r>
      <w:r w:rsidR="004B7B6E" w:rsidRPr="00404852">
        <w:rPr>
          <w:sz w:val="24"/>
          <w:lang w:eastAsia="zh-TW"/>
        </w:rPr>
        <w:t xml:space="preserve"> </w:t>
      </w:r>
      <w:r w:rsidRPr="00404852">
        <w:rPr>
          <w:sz w:val="24"/>
        </w:rPr>
        <w:t>I-Fan Lin</w:t>
      </w:r>
      <w:r w:rsidRPr="00404852">
        <w:rPr>
          <w:sz w:val="24"/>
          <w:vertAlign w:val="superscript"/>
        </w:rPr>
        <w:t>b,</w:t>
      </w:r>
      <w:r w:rsidR="004B7B6E" w:rsidRPr="00404852">
        <w:rPr>
          <w:sz w:val="24"/>
          <w:vertAlign w:val="superscript"/>
        </w:rPr>
        <w:t>g</w:t>
      </w:r>
      <w:r w:rsidRPr="00404852">
        <w:rPr>
          <w:sz w:val="24"/>
        </w:rPr>
        <w:t>, Cheng-Loong Liang</w:t>
      </w:r>
      <w:r w:rsidRPr="00404852">
        <w:rPr>
          <w:sz w:val="24"/>
          <w:vertAlign w:val="superscript"/>
        </w:rPr>
        <w:t>a,b,c</w:t>
      </w:r>
      <w:r w:rsidRPr="00404852">
        <w:rPr>
          <w:sz w:val="24"/>
        </w:rPr>
        <w:t>, San-Nan Yang</w:t>
      </w:r>
      <w:r w:rsidRPr="00404852">
        <w:rPr>
          <w:sz w:val="24"/>
          <w:vertAlign w:val="superscript"/>
        </w:rPr>
        <w:t>a,</w:t>
      </w:r>
      <w:r w:rsidR="004B7B6E" w:rsidRPr="00404852">
        <w:rPr>
          <w:sz w:val="24"/>
          <w:vertAlign w:val="superscript"/>
        </w:rPr>
        <w:t>e</w:t>
      </w:r>
      <w:r w:rsidRPr="00404852">
        <w:rPr>
          <w:sz w:val="24"/>
          <w:vertAlign w:val="superscript"/>
        </w:rPr>
        <w:t>,</w:t>
      </w:r>
      <w:r w:rsidR="004B7B6E" w:rsidRPr="00404852">
        <w:rPr>
          <w:sz w:val="24"/>
          <w:vertAlign w:val="superscript"/>
        </w:rPr>
        <w:t>f</w:t>
      </w:r>
      <w:r w:rsidRPr="00404852">
        <w:rPr>
          <w:sz w:val="24"/>
        </w:rPr>
        <w:t xml:space="preserve">, </w:t>
      </w:r>
      <w:r w:rsidRPr="00404852">
        <w:rPr>
          <w:sz w:val="24"/>
          <w:lang w:eastAsia="zh-TW"/>
        </w:rPr>
        <w:t>I-Ting Liu</w:t>
      </w:r>
      <w:r w:rsidRPr="00404852">
        <w:rPr>
          <w:sz w:val="24"/>
          <w:vertAlign w:val="superscript"/>
        </w:rPr>
        <w:t>a,b,h</w:t>
      </w:r>
      <w:r w:rsidRPr="00404852">
        <w:rPr>
          <w:sz w:val="24"/>
          <w:lang w:eastAsia="zh-TW"/>
        </w:rPr>
        <w:t xml:space="preserve"> </w:t>
      </w:r>
      <w:r w:rsidR="004B7B6E" w:rsidRPr="00404852">
        <w:rPr>
          <w:sz w:val="24"/>
          <w:lang w:eastAsia="zh-TW"/>
        </w:rPr>
        <w:t xml:space="preserve">, </w:t>
      </w:r>
      <w:r w:rsidR="004B7B6E" w:rsidRPr="00404852">
        <w:rPr>
          <w:sz w:val="24"/>
        </w:rPr>
        <w:t>Pei-Chun Kuo</w:t>
      </w:r>
      <w:r w:rsidR="004B7B6E" w:rsidRPr="00404852">
        <w:rPr>
          <w:sz w:val="24"/>
          <w:vertAlign w:val="superscript"/>
        </w:rPr>
        <w:t>a</w:t>
      </w:r>
      <w:r w:rsidR="004B7B6E" w:rsidRPr="00404852">
        <w:rPr>
          <w:sz w:val="24"/>
          <w:vertAlign w:val="superscript"/>
          <w:lang w:eastAsia="zh-TW"/>
        </w:rPr>
        <w:t>*</w:t>
      </w:r>
      <w:r w:rsidRPr="00404852">
        <w:rPr>
          <w:sz w:val="24"/>
        </w:rPr>
        <w:t xml:space="preserve">and </w:t>
      </w:r>
      <w:r w:rsidRPr="00404852">
        <w:rPr>
          <w:sz w:val="24"/>
          <w:lang w:eastAsia="zh-TW"/>
        </w:rPr>
        <w:t>C</w:t>
      </w:r>
      <w:r w:rsidRPr="00404852">
        <w:rPr>
          <w:sz w:val="24"/>
        </w:rPr>
        <w:t>hi</w:t>
      </w:r>
      <w:r w:rsidRPr="00404852">
        <w:rPr>
          <w:sz w:val="24"/>
          <w:lang w:eastAsia="zh-TW"/>
        </w:rPr>
        <w:t>-W</w:t>
      </w:r>
      <w:r w:rsidRPr="00404852">
        <w:rPr>
          <w:sz w:val="24"/>
        </w:rPr>
        <w:t>ei Lin</w:t>
      </w:r>
      <w:r w:rsidRPr="00404852">
        <w:rPr>
          <w:sz w:val="24"/>
          <w:vertAlign w:val="superscript"/>
        </w:rPr>
        <w:t>a,b,h*</w:t>
      </w:r>
    </w:p>
    <w:p w14:paraId="16CC2208" w14:textId="77777777" w:rsidR="00F82017" w:rsidRPr="00404852" w:rsidRDefault="00F82017" w:rsidP="00B50793">
      <w:pPr>
        <w:pStyle w:val="Correspondencedetails"/>
      </w:pPr>
      <w:r w:rsidRPr="00404852">
        <w:t>Address correspondence to:</w:t>
      </w:r>
    </w:p>
    <w:p w14:paraId="30423EBC" w14:textId="77777777" w:rsidR="00F82017" w:rsidRPr="00404852" w:rsidRDefault="00F82017" w:rsidP="00B50793">
      <w:pPr>
        <w:pStyle w:val="Correspondencedetails"/>
      </w:pPr>
      <w:r w:rsidRPr="00404852">
        <w:rPr>
          <w:lang w:eastAsia="zh-TW"/>
        </w:rPr>
        <w:t>Chi-Wei Lin</w:t>
      </w:r>
      <w:r w:rsidRPr="00404852">
        <w:t>, MD</w:t>
      </w:r>
    </w:p>
    <w:p w14:paraId="786D841E" w14:textId="11CDBC6D" w:rsidR="00F82017" w:rsidRPr="00404852" w:rsidRDefault="00F82017" w:rsidP="00B50793">
      <w:pPr>
        <w:pStyle w:val="Correspondencedetails"/>
      </w:pPr>
      <w:r w:rsidRPr="00404852">
        <w:t>Department of Medical Education, E-Da Hospital/I-Shou University, Taiwan</w:t>
      </w:r>
    </w:p>
    <w:p w14:paraId="1C725A3A" w14:textId="77777777" w:rsidR="00F82017" w:rsidRPr="00404852" w:rsidRDefault="00F82017" w:rsidP="00B50793">
      <w:pPr>
        <w:pStyle w:val="Correspondencedetails"/>
      </w:pPr>
      <w:r w:rsidRPr="00404852">
        <w:t>No.1, Yida Road, Jiaosu Village, Yanchao District, Kaohsiung City 82445, Taiwan</w:t>
      </w:r>
    </w:p>
    <w:p w14:paraId="69FC2920" w14:textId="77777777" w:rsidR="00F82017" w:rsidRPr="00404852" w:rsidRDefault="00F82017" w:rsidP="00B50793">
      <w:pPr>
        <w:pStyle w:val="Correspondencedetails"/>
      </w:pPr>
      <w:r w:rsidRPr="00404852">
        <w:t xml:space="preserve">Tel: </w:t>
      </w:r>
      <w:r w:rsidRPr="00404852">
        <w:rPr>
          <w:lang w:eastAsia="zh-TW"/>
        </w:rPr>
        <w:t>+886-975106224</w:t>
      </w:r>
    </w:p>
    <w:p w14:paraId="09C2AA76" w14:textId="71696C70" w:rsidR="00F82017" w:rsidRPr="00404852" w:rsidRDefault="00F82017" w:rsidP="00B50793">
      <w:pPr>
        <w:pStyle w:val="Correspondencedetails"/>
        <w:rPr>
          <w:lang w:eastAsia="zh-TW"/>
        </w:rPr>
      </w:pPr>
      <w:r w:rsidRPr="00404852">
        <w:t xml:space="preserve">E-mail: </w:t>
      </w:r>
      <w:r w:rsidR="003217ED">
        <w:rPr>
          <w:rFonts w:hint="eastAsia"/>
          <w:lang w:eastAsia="zh-TW"/>
        </w:rPr>
        <w:t>l</w:t>
      </w:r>
      <w:r w:rsidR="003217ED">
        <w:rPr>
          <w:lang w:eastAsia="zh-TW"/>
        </w:rPr>
        <w:t>ifeva@gmail.com</w:t>
      </w:r>
    </w:p>
    <w:p w14:paraId="3087FF62" w14:textId="1E84756A" w:rsidR="00F82017" w:rsidRPr="00404852" w:rsidRDefault="00F82017" w:rsidP="00404852">
      <w:pPr>
        <w:spacing w:line="480" w:lineRule="auto"/>
        <w:rPr>
          <w:rFonts w:ascii="Times New Roman" w:hAnsi="Times New Roman" w:cs="Times New Roman"/>
          <w:szCs w:val="24"/>
          <w:lang w:val="en-GB"/>
        </w:rPr>
      </w:pPr>
      <w:r w:rsidRPr="00404852">
        <w:rPr>
          <w:rFonts w:ascii="Times New Roman" w:hAnsi="Times New Roman" w:cs="Times New Roman"/>
          <w:szCs w:val="24"/>
          <w:lang w:val="en-GB"/>
        </w:rPr>
        <w:br w:type="page"/>
      </w:r>
    </w:p>
    <w:p w14:paraId="7D61E7F6" w14:textId="463BE7CF" w:rsidR="000F1A63" w:rsidRPr="00404852" w:rsidRDefault="00C8249A" w:rsidP="00404852">
      <w:pPr>
        <w:spacing w:line="480" w:lineRule="auto"/>
        <w:rPr>
          <w:rFonts w:ascii="Times New Roman" w:hAnsi="Times New Roman" w:cs="Times New Roman"/>
          <w:szCs w:val="24"/>
        </w:rPr>
      </w:pPr>
      <w:r>
        <w:rPr>
          <w:rFonts w:ascii="Times New Roman" w:hAnsi="Times New Roman" w:cs="Times New Roman"/>
          <w:b/>
          <w:bCs/>
          <w:szCs w:val="24"/>
        </w:rPr>
        <w:lastRenderedPageBreak/>
        <w:t>Supplementary</w:t>
      </w:r>
      <w:r w:rsidR="000F1A63" w:rsidRPr="00404852">
        <w:rPr>
          <w:rFonts w:ascii="Times New Roman" w:hAnsi="Times New Roman" w:cs="Times New Roman"/>
          <w:b/>
          <w:bCs/>
          <w:szCs w:val="24"/>
        </w:rPr>
        <w:t xml:space="preserve"> Table </w:t>
      </w:r>
      <w:r>
        <w:rPr>
          <w:rFonts w:ascii="Times New Roman" w:hAnsi="Times New Roman" w:cs="Times New Roman"/>
          <w:b/>
          <w:bCs/>
          <w:szCs w:val="24"/>
        </w:rPr>
        <w:t>S</w:t>
      </w:r>
      <w:r w:rsidR="000F1A63" w:rsidRPr="00404852">
        <w:rPr>
          <w:rFonts w:ascii="Times New Roman" w:hAnsi="Times New Roman" w:cs="Times New Roman"/>
          <w:b/>
          <w:bCs/>
          <w:szCs w:val="24"/>
        </w:rPr>
        <w:t>1.</w:t>
      </w:r>
      <w:r w:rsidR="000F1A63" w:rsidRPr="00404852">
        <w:rPr>
          <w:rFonts w:ascii="Times New Roman" w:hAnsi="Times New Roman" w:cs="Times New Roman"/>
          <w:szCs w:val="24"/>
        </w:rPr>
        <w:t xml:space="preserve"> Workplace-based assessments used in E-Da clerkship</w:t>
      </w:r>
      <w:r w:rsidR="00404852">
        <w:rPr>
          <w:rFonts w:ascii="Times New Roman" w:hAnsi="Times New Roman" w:cs="Times New Roman"/>
          <w:szCs w:val="24"/>
        </w:rPr>
        <w:t>.</w:t>
      </w:r>
    </w:p>
    <w:tbl>
      <w:tblPr>
        <w:tblW w:w="0" w:type="auto"/>
        <w:tblCellMar>
          <w:top w:w="15" w:type="dxa"/>
          <w:left w:w="15" w:type="dxa"/>
          <w:bottom w:w="15" w:type="dxa"/>
          <w:right w:w="15" w:type="dxa"/>
        </w:tblCellMar>
        <w:tblLook w:val="04A0" w:firstRow="1" w:lastRow="0" w:firstColumn="1" w:lastColumn="0" w:noHBand="0" w:noVBand="1"/>
      </w:tblPr>
      <w:tblGrid>
        <w:gridCol w:w="1589"/>
        <w:gridCol w:w="3076"/>
        <w:gridCol w:w="9283"/>
      </w:tblGrid>
      <w:tr w:rsidR="000F1A63" w:rsidRPr="00404852" w14:paraId="456E925D" w14:textId="77777777" w:rsidTr="00404852">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300CD6E2" w14:textId="77777777" w:rsidR="000F1A63" w:rsidRPr="00404852" w:rsidRDefault="000F1A63" w:rsidP="00404852">
            <w:pPr>
              <w:widowControl/>
              <w:spacing w:line="480" w:lineRule="auto"/>
              <w:jc w:val="center"/>
              <w:rPr>
                <w:rFonts w:ascii="Times New Roman" w:eastAsia="新細明體" w:hAnsi="Times New Roman" w:cs="Times New Roman"/>
                <w:kern w:val="0"/>
                <w:szCs w:val="24"/>
              </w:rPr>
            </w:pPr>
            <w:r w:rsidRPr="00404852">
              <w:rPr>
                <w:rFonts w:ascii="Times New Roman" w:eastAsia="新細明體" w:hAnsi="Times New Roman" w:cs="Times New Roman"/>
                <w:color w:val="000000"/>
                <w:kern w:val="0"/>
                <w:szCs w:val="24"/>
              </w:rPr>
              <w:t>Domain</w:t>
            </w:r>
          </w:p>
        </w:tc>
        <w:tc>
          <w:tcPr>
            <w:tcW w:w="138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779C6228" w14:textId="77777777" w:rsidR="000F1A63" w:rsidRPr="00404852" w:rsidRDefault="000F1A63" w:rsidP="00404852">
            <w:pPr>
              <w:widowControl/>
              <w:spacing w:line="480" w:lineRule="auto"/>
              <w:rPr>
                <w:rFonts w:ascii="Times New Roman" w:eastAsia="新細明體" w:hAnsi="Times New Roman" w:cs="Times New Roman"/>
                <w:kern w:val="0"/>
                <w:szCs w:val="24"/>
              </w:rPr>
            </w:pPr>
            <w:r w:rsidRPr="00404852">
              <w:rPr>
                <w:rFonts w:ascii="Times New Roman" w:eastAsia="新細明體" w:hAnsi="Times New Roman" w:cs="Times New Roman"/>
                <w:color w:val="000000"/>
                <w:kern w:val="0"/>
                <w:szCs w:val="24"/>
              </w:rPr>
              <w:t>Core competency</w:t>
            </w:r>
          </w:p>
        </w:tc>
      </w:tr>
      <w:tr w:rsidR="000F1A63" w:rsidRPr="00404852" w14:paraId="2C4D6B4A" w14:textId="77777777" w:rsidTr="009507AB">
        <w:tc>
          <w:tcPr>
            <w:tcW w:w="155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F1E11D" w14:textId="77777777" w:rsidR="000F1A63" w:rsidRPr="00404852" w:rsidRDefault="000F1A63" w:rsidP="00404852">
            <w:pPr>
              <w:widowControl/>
              <w:spacing w:line="480" w:lineRule="auto"/>
              <w:ind w:left="113" w:right="113"/>
              <w:jc w:val="center"/>
              <w:rPr>
                <w:rFonts w:ascii="Times New Roman" w:eastAsia="新細明體" w:hAnsi="Times New Roman" w:cs="Times New Roman"/>
                <w:b/>
                <w:bCs/>
                <w:kern w:val="0"/>
                <w:szCs w:val="24"/>
              </w:rPr>
            </w:pPr>
            <w:r w:rsidRPr="00404852">
              <w:rPr>
                <w:rFonts w:ascii="Times New Roman" w:eastAsia="新細明體" w:hAnsi="Times New Roman" w:cs="Times New Roman"/>
                <w:b/>
                <w:bCs/>
                <w:color w:val="000000"/>
                <w:kern w:val="0"/>
                <w:szCs w:val="24"/>
              </w:rPr>
              <w:t>Knowledge</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55DB86" w14:textId="77777777" w:rsidR="000F1A63" w:rsidRPr="00404852" w:rsidRDefault="000F1A63" w:rsidP="00404852">
            <w:pPr>
              <w:widowControl/>
              <w:spacing w:line="480" w:lineRule="auto"/>
              <w:rPr>
                <w:rFonts w:ascii="Times New Roman" w:eastAsia="新細明體" w:hAnsi="Times New Roman" w:cs="Times New Roman"/>
                <w:kern w:val="0"/>
                <w:szCs w:val="24"/>
              </w:rPr>
            </w:pPr>
            <w:r w:rsidRPr="00404852">
              <w:rPr>
                <w:rFonts w:ascii="Times New Roman" w:eastAsia="新細明體" w:hAnsi="Times New Roman" w:cs="Times New Roman"/>
                <w:i/>
                <w:iCs/>
                <w:color w:val="000000"/>
                <w:kern w:val="0"/>
                <w:szCs w:val="24"/>
              </w:rPr>
              <w:t>Basic clinical medical knowledge</w:t>
            </w:r>
          </w:p>
          <w:p w14:paraId="0FD349D2" w14:textId="77777777" w:rsidR="000F1A63" w:rsidRPr="00404852" w:rsidRDefault="000F1A63" w:rsidP="00404852">
            <w:pPr>
              <w:widowControl/>
              <w:spacing w:line="480" w:lineRule="auto"/>
              <w:ind w:leftChars="100" w:left="240"/>
              <w:rPr>
                <w:rFonts w:ascii="Times New Roman" w:eastAsia="新細明體" w:hAnsi="Times New Roman" w:cs="Times New Roman"/>
                <w:kern w:val="0"/>
                <w:szCs w:val="24"/>
              </w:rPr>
            </w:pPr>
            <w:r w:rsidRPr="00404852">
              <w:rPr>
                <w:rFonts w:ascii="Times New Roman" w:eastAsia="新細明體" w:hAnsi="Times New Roman" w:cs="Times New Roman"/>
                <w:color w:val="000000"/>
                <w:kern w:val="0"/>
                <w:szCs w:val="24"/>
              </w:rPr>
              <w:t>A. Medical Knowledge</w:t>
            </w:r>
          </w:p>
        </w:tc>
        <w:tc>
          <w:tcPr>
            <w:tcW w:w="10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C3C239" w14:textId="4AEBC614"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A-1</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be able to describe the normality and abnormality of human body systems and functions as well as physiological and pathological mechanisms. </w:t>
            </w:r>
          </w:p>
          <w:p w14:paraId="6BFEE2BD" w14:textId="4C0BE426"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A-2</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be able to describe the etiology and the development of diseases as well as drug effects and their applications.</w:t>
            </w:r>
          </w:p>
        </w:tc>
      </w:tr>
      <w:tr w:rsidR="000F1A63" w:rsidRPr="00404852" w14:paraId="02429F9D" w14:textId="77777777" w:rsidTr="009507AB">
        <w:tc>
          <w:tcPr>
            <w:tcW w:w="1554" w:type="dxa"/>
            <w:vMerge/>
            <w:tcBorders>
              <w:top w:val="single" w:sz="4" w:space="0" w:color="000000"/>
              <w:left w:val="single" w:sz="4" w:space="0" w:color="000000"/>
              <w:bottom w:val="single" w:sz="4" w:space="0" w:color="000000"/>
              <w:right w:val="single" w:sz="4" w:space="0" w:color="000000"/>
            </w:tcBorders>
            <w:vAlign w:val="center"/>
            <w:hideMark/>
          </w:tcPr>
          <w:p w14:paraId="3119CED3" w14:textId="77777777" w:rsidR="000F1A63" w:rsidRPr="00404852" w:rsidRDefault="000F1A63" w:rsidP="00404852">
            <w:pPr>
              <w:widowControl/>
              <w:spacing w:line="480" w:lineRule="auto"/>
              <w:rPr>
                <w:rFonts w:ascii="Times New Roman" w:eastAsia="新細明體" w:hAnsi="Times New Roman" w:cs="Times New Roman"/>
                <w:kern w:val="0"/>
                <w:szCs w:val="24"/>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203F6E" w14:textId="77777777" w:rsidR="000F1A63" w:rsidRPr="00404852" w:rsidRDefault="000F1A63" w:rsidP="00404852">
            <w:pPr>
              <w:widowControl/>
              <w:spacing w:line="480" w:lineRule="auto"/>
              <w:rPr>
                <w:rFonts w:ascii="Times New Roman" w:eastAsia="新細明體" w:hAnsi="Times New Roman" w:cs="Times New Roman"/>
                <w:kern w:val="0"/>
                <w:szCs w:val="24"/>
              </w:rPr>
            </w:pPr>
            <w:r w:rsidRPr="00404852">
              <w:rPr>
                <w:rFonts w:ascii="Times New Roman" w:eastAsia="新細明體" w:hAnsi="Times New Roman" w:cs="Times New Roman"/>
                <w:i/>
                <w:iCs/>
                <w:color w:val="000000"/>
                <w:kern w:val="0"/>
                <w:szCs w:val="24"/>
              </w:rPr>
              <w:t>Patient Care</w:t>
            </w:r>
          </w:p>
          <w:p w14:paraId="5E2E4370" w14:textId="77777777" w:rsidR="000F1A63" w:rsidRPr="00404852" w:rsidRDefault="000F1A63" w:rsidP="00404852">
            <w:pPr>
              <w:widowControl/>
              <w:spacing w:line="480" w:lineRule="auto"/>
              <w:ind w:leftChars="100" w:left="240"/>
              <w:rPr>
                <w:rFonts w:ascii="Times New Roman" w:eastAsia="新細明體" w:hAnsi="Times New Roman" w:cs="Times New Roman"/>
                <w:kern w:val="0"/>
                <w:szCs w:val="24"/>
              </w:rPr>
            </w:pPr>
            <w:r w:rsidRPr="00404852">
              <w:rPr>
                <w:rFonts w:ascii="Times New Roman" w:eastAsia="新細明體" w:hAnsi="Times New Roman" w:cs="Times New Roman"/>
                <w:color w:val="000000"/>
                <w:kern w:val="0"/>
                <w:szCs w:val="24"/>
              </w:rPr>
              <w:t>A. Medical Knowledge</w:t>
            </w:r>
          </w:p>
          <w:p w14:paraId="2FDE0FC8" w14:textId="77777777" w:rsidR="000F1A63" w:rsidRPr="00404852" w:rsidRDefault="000F1A63" w:rsidP="00404852">
            <w:pPr>
              <w:widowControl/>
              <w:spacing w:line="480" w:lineRule="auto"/>
              <w:ind w:leftChars="100" w:left="240"/>
              <w:rPr>
                <w:rFonts w:ascii="Times New Roman" w:eastAsia="新細明體" w:hAnsi="Times New Roman" w:cs="Times New Roman"/>
                <w:kern w:val="0"/>
                <w:szCs w:val="24"/>
              </w:rPr>
            </w:pPr>
            <w:r w:rsidRPr="00404852">
              <w:rPr>
                <w:rFonts w:ascii="Times New Roman" w:eastAsia="新細明體" w:hAnsi="Times New Roman" w:cs="Times New Roman"/>
                <w:color w:val="000000"/>
                <w:kern w:val="0"/>
                <w:szCs w:val="24"/>
              </w:rPr>
              <w:t>D. Critical Thinking and Research</w:t>
            </w:r>
          </w:p>
        </w:tc>
        <w:tc>
          <w:tcPr>
            <w:tcW w:w="10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103B4D" w14:textId="09C51E51"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A-3</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be able to read the result of physiology examinations and medical imaging, including X-ray, EKG, routine blood and urine tests.</w:t>
            </w:r>
          </w:p>
          <w:p w14:paraId="0ABFFC67" w14:textId="39A9E728"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D-3</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be able to apply scientific thinking (observation, problem finding, data collection, data analysis, evidence evaluation, logical reasoning, etc.) to clinical problems.</w:t>
            </w:r>
          </w:p>
        </w:tc>
      </w:tr>
      <w:tr w:rsidR="000F1A63" w:rsidRPr="00404852" w14:paraId="4A84DDB9" w14:textId="77777777" w:rsidTr="009507AB">
        <w:tc>
          <w:tcPr>
            <w:tcW w:w="1554" w:type="dxa"/>
            <w:vMerge/>
            <w:tcBorders>
              <w:top w:val="single" w:sz="4" w:space="0" w:color="000000"/>
              <w:left w:val="single" w:sz="4" w:space="0" w:color="000000"/>
              <w:bottom w:val="single" w:sz="4" w:space="0" w:color="000000"/>
              <w:right w:val="single" w:sz="4" w:space="0" w:color="000000"/>
            </w:tcBorders>
            <w:vAlign w:val="center"/>
            <w:hideMark/>
          </w:tcPr>
          <w:p w14:paraId="50F1F33F" w14:textId="77777777" w:rsidR="000F1A63" w:rsidRPr="00404852" w:rsidRDefault="000F1A63" w:rsidP="00404852">
            <w:pPr>
              <w:widowControl/>
              <w:spacing w:line="480" w:lineRule="auto"/>
              <w:rPr>
                <w:rFonts w:ascii="Times New Roman" w:eastAsia="新細明體" w:hAnsi="Times New Roman" w:cs="Times New Roman"/>
                <w:kern w:val="0"/>
                <w:szCs w:val="24"/>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0D8DFB" w14:textId="77777777" w:rsidR="000F1A63" w:rsidRPr="00404852" w:rsidRDefault="000F1A63" w:rsidP="00404852">
            <w:pPr>
              <w:widowControl/>
              <w:spacing w:line="480" w:lineRule="auto"/>
              <w:rPr>
                <w:rFonts w:ascii="Times New Roman" w:eastAsia="新細明體" w:hAnsi="Times New Roman" w:cs="Times New Roman"/>
                <w:kern w:val="0"/>
                <w:szCs w:val="24"/>
              </w:rPr>
            </w:pPr>
            <w:r w:rsidRPr="00404852">
              <w:rPr>
                <w:rFonts w:ascii="Times New Roman" w:eastAsia="新細明體" w:hAnsi="Times New Roman" w:cs="Times New Roman"/>
                <w:i/>
                <w:iCs/>
                <w:color w:val="000000"/>
                <w:kern w:val="0"/>
                <w:szCs w:val="24"/>
              </w:rPr>
              <w:t>Public health and international medical knowledge</w:t>
            </w:r>
          </w:p>
          <w:p w14:paraId="3C0CBBB6" w14:textId="32988528" w:rsidR="000F1A63" w:rsidRPr="00404852" w:rsidRDefault="000F1A63" w:rsidP="00404852">
            <w:pPr>
              <w:widowControl/>
              <w:spacing w:line="480" w:lineRule="auto"/>
              <w:ind w:leftChars="100" w:left="240"/>
              <w:rPr>
                <w:rFonts w:ascii="Times New Roman" w:eastAsia="新細明體" w:hAnsi="Times New Roman" w:cs="Times New Roman"/>
                <w:kern w:val="0"/>
                <w:szCs w:val="24"/>
              </w:rPr>
            </w:pPr>
            <w:r w:rsidRPr="00F37C1B">
              <w:rPr>
                <w:rFonts w:ascii="Times New Roman" w:eastAsia="新細明體" w:hAnsi="Times New Roman" w:cs="Times New Roman"/>
                <w:color w:val="000000"/>
                <w:kern w:val="0"/>
                <w:szCs w:val="24"/>
              </w:rPr>
              <w:t>A. Medical Knowledge</w:t>
            </w:r>
          </w:p>
          <w:p w14:paraId="4F8A13C0" w14:textId="77777777" w:rsidR="000F1A63" w:rsidRPr="00404852" w:rsidRDefault="000F1A63" w:rsidP="00404852">
            <w:pPr>
              <w:widowControl/>
              <w:spacing w:line="480" w:lineRule="auto"/>
              <w:ind w:leftChars="100" w:left="240"/>
              <w:rPr>
                <w:rFonts w:ascii="Times New Roman" w:eastAsia="新細明體" w:hAnsi="Times New Roman" w:cs="Times New Roman"/>
                <w:kern w:val="0"/>
                <w:szCs w:val="24"/>
              </w:rPr>
            </w:pPr>
            <w:r w:rsidRPr="00404852">
              <w:rPr>
                <w:rFonts w:ascii="Times New Roman" w:eastAsia="新細明體" w:hAnsi="Times New Roman" w:cs="Times New Roman"/>
                <w:color w:val="000000"/>
                <w:kern w:val="0"/>
                <w:szCs w:val="24"/>
              </w:rPr>
              <w:t>C. International Perspectives</w:t>
            </w:r>
          </w:p>
        </w:tc>
        <w:tc>
          <w:tcPr>
            <w:tcW w:w="10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249665" w14:textId="617C6609"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A-4</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be familiar with medical knowledge related to tropical areas, including tropical diseases, infectious diseases and public health in areas with finite resources.</w:t>
            </w:r>
          </w:p>
          <w:p w14:paraId="39AAA53E" w14:textId="139ADA8E"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C-1</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understand the healthcare system and services in the motherland.</w:t>
            </w:r>
          </w:p>
          <w:p w14:paraId="6291FB6F" w14:textId="010407EB"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C-2</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be able to describe international medical services and routes of transmission in tropical areas, and possess diagnosis, treatment, and prevention skills in clinical trials.</w:t>
            </w:r>
          </w:p>
          <w:p w14:paraId="1567CF35" w14:textId="0AB64BE4"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C-3</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understand international health and public health; to be able to describe the elements affecting human and social health; and to possess the knowledge of epidemiology.</w:t>
            </w:r>
          </w:p>
        </w:tc>
      </w:tr>
      <w:tr w:rsidR="000F1A63" w:rsidRPr="00404852" w14:paraId="23A708DC" w14:textId="77777777" w:rsidTr="009507AB">
        <w:tc>
          <w:tcPr>
            <w:tcW w:w="1554" w:type="dxa"/>
            <w:vMerge/>
            <w:tcBorders>
              <w:top w:val="single" w:sz="4" w:space="0" w:color="000000"/>
              <w:left w:val="single" w:sz="4" w:space="0" w:color="000000"/>
              <w:bottom w:val="single" w:sz="4" w:space="0" w:color="000000"/>
              <w:right w:val="single" w:sz="4" w:space="0" w:color="000000"/>
            </w:tcBorders>
            <w:vAlign w:val="center"/>
            <w:hideMark/>
          </w:tcPr>
          <w:p w14:paraId="663AE842" w14:textId="77777777" w:rsidR="000F1A63" w:rsidRPr="00404852" w:rsidRDefault="000F1A63" w:rsidP="00404852">
            <w:pPr>
              <w:widowControl/>
              <w:spacing w:line="480" w:lineRule="auto"/>
              <w:rPr>
                <w:rFonts w:ascii="Times New Roman" w:eastAsia="新細明體" w:hAnsi="Times New Roman" w:cs="Times New Roman"/>
                <w:kern w:val="0"/>
                <w:szCs w:val="24"/>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ED14F3" w14:textId="77777777" w:rsidR="000F1A63" w:rsidRPr="00404852" w:rsidRDefault="000F1A63" w:rsidP="00404852">
            <w:pPr>
              <w:widowControl/>
              <w:spacing w:line="480" w:lineRule="auto"/>
              <w:rPr>
                <w:rFonts w:ascii="Times New Roman" w:eastAsia="新細明體" w:hAnsi="Times New Roman" w:cs="Times New Roman"/>
                <w:kern w:val="0"/>
                <w:szCs w:val="24"/>
              </w:rPr>
            </w:pPr>
            <w:r w:rsidRPr="00404852">
              <w:rPr>
                <w:rFonts w:ascii="Times New Roman" w:eastAsia="新細明體" w:hAnsi="Times New Roman" w:cs="Times New Roman"/>
                <w:i/>
                <w:iCs/>
                <w:color w:val="000000"/>
                <w:kern w:val="0"/>
                <w:szCs w:val="24"/>
              </w:rPr>
              <w:t>Knowledge management and delivery</w:t>
            </w:r>
          </w:p>
          <w:p w14:paraId="2E499A7A" w14:textId="20392015" w:rsidR="000F1A63" w:rsidRPr="00404852" w:rsidRDefault="000F1A63" w:rsidP="00404852">
            <w:pPr>
              <w:widowControl/>
              <w:spacing w:line="480" w:lineRule="auto"/>
              <w:ind w:leftChars="100" w:left="240"/>
              <w:rPr>
                <w:rFonts w:ascii="Times New Roman" w:eastAsia="新細明體" w:hAnsi="Times New Roman" w:cs="Times New Roman"/>
                <w:kern w:val="0"/>
                <w:szCs w:val="24"/>
              </w:rPr>
            </w:pPr>
            <w:r w:rsidRPr="00F37C1B">
              <w:rPr>
                <w:rFonts w:ascii="Times New Roman" w:eastAsia="新細明體" w:hAnsi="Times New Roman" w:cs="Times New Roman"/>
                <w:color w:val="000000"/>
                <w:kern w:val="0"/>
                <w:szCs w:val="24"/>
              </w:rPr>
              <w:t>D. Critical Thinking and Research</w:t>
            </w:r>
          </w:p>
          <w:p w14:paraId="58B7F8E2" w14:textId="77777777" w:rsidR="000F1A63" w:rsidRPr="00404852" w:rsidRDefault="000F1A63" w:rsidP="00404852">
            <w:pPr>
              <w:widowControl/>
              <w:spacing w:line="480" w:lineRule="auto"/>
              <w:ind w:leftChars="100" w:left="240"/>
              <w:rPr>
                <w:rFonts w:ascii="Times New Roman" w:eastAsia="新細明體" w:hAnsi="Times New Roman" w:cs="Times New Roman"/>
                <w:kern w:val="0"/>
                <w:szCs w:val="24"/>
              </w:rPr>
            </w:pPr>
            <w:r w:rsidRPr="00404852">
              <w:rPr>
                <w:rFonts w:ascii="Times New Roman" w:eastAsia="新細明體" w:hAnsi="Times New Roman" w:cs="Times New Roman"/>
                <w:color w:val="000000"/>
                <w:kern w:val="0"/>
                <w:szCs w:val="24"/>
              </w:rPr>
              <w:lastRenderedPageBreak/>
              <w:t>G. Lifelong Learning</w:t>
            </w:r>
          </w:p>
        </w:tc>
        <w:tc>
          <w:tcPr>
            <w:tcW w:w="10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D3E9A5" w14:textId="41332FA3"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lastRenderedPageBreak/>
              <w:t>D-4</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be able to make good use of research resources for medical researches and academic publications.</w:t>
            </w:r>
          </w:p>
          <w:p w14:paraId="70B715DC" w14:textId="44564BDD"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G-1</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make good use of medical information and knowledge management tools to collect,</w:t>
            </w:r>
            <w:r w:rsidR="009D09A7">
              <w:rPr>
                <w:rFonts w:ascii="Times New Roman" w:eastAsia="新細明體" w:hAnsi="Times New Roman" w:cs="Times New Roman"/>
                <w:color w:val="000000"/>
                <w:kern w:val="0"/>
                <w:szCs w:val="24"/>
              </w:rPr>
              <w:t xml:space="preserve"> </w:t>
            </w:r>
            <w:r w:rsidRPr="00404852">
              <w:rPr>
                <w:rFonts w:ascii="Times New Roman" w:eastAsia="新細明體" w:hAnsi="Times New Roman" w:cs="Times New Roman"/>
                <w:color w:val="000000"/>
                <w:kern w:val="0"/>
                <w:szCs w:val="24"/>
              </w:rPr>
              <w:t>store, and utilize healthcare data.</w:t>
            </w:r>
          </w:p>
          <w:p w14:paraId="3ACE9E98" w14:textId="7307CFD9"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lastRenderedPageBreak/>
              <w:t>G-2</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be able to learn and manage knowledge systematically, and store, disseminate, and share professional knowledge acquired in the workplace.</w:t>
            </w:r>
          </w:p>
        </w:tc>
      </w:tr>
      <w:tr w:rsidR="000F1A63" w:rsidRPr="00404852" w14:paraId="059BEC6C" w14:textId="77777777" w:rsidTr="009507AB">
        <w:trPr>
          <w:trHeight w:val="756"/>
        </w:trPr>
        <w:tc>
          <w:tcPr>
            <w:tcW w:w="155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5A0B9904" w14:textId="77777777" w:rsidR="000F1A63" w:rsidRPr="00404852" w:rsidRDefault="000F1A63" w:rsidP="00404852">
            <w:pPr>
              <w:widowControl/>
              <w:spacing w:line="480" w:lineRule="auto"/>
              <w:ind w:left="113" w:right="113"/>
              <w:jc w:val="center"/>
              <w:rPr>
                <w:rFonts w:ascii="Times New Roman" w:eastAsia="新細明體" w:hAnsi="Times New Roman" w:cs="Times New Roman"/>
                <w:b/>
                <w:bCs/>
                <w:kern w:val="0"/>
                <w:szCs w:val="24"/>
              </w:rPr>
            </w:pPr>
            <w:r w:rsidRPr="00404852">
              <w:rPr>
                <w:rFonts w:ascii="Times New Roman" w:eastAsia="新細明體" w:hAnsi="Times New Roman" w:cs="Times New Roman"/>
                <w:b/>
                <w:bCs/>
                <w:color w:val="000000"/>
                <w:kern w:val="0"/>
                <w:szCs w:val="24"/>
              </w:rPr>
              <w:lastRenderedPageBreak/>
              <w:t>Skills</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FA1808" w14:textId="77777777" w:rsidR="000F1A63" w:rsidRPr="00404852" w:rsidRDefault="000F1A63" w:rsidP="00404852">
            <w:pPr>
              <w:widowControl/>
              <w:spacing w:line="480" w:lineRule="auto"/>
              <w:rPr>
                <w:rFonts w:ascii="Times New Roman" w:eastAsia="新細明體" w:hAnsi="Times New Roman" w:cs="Times New Roman"/>
                <w:kern w:val="0"/>
                <w:szCs w:val="24"/>
              </w:rPr>
            </w:pPr>
            <w:r w:rsidRPr="00404852">
              <w:rPr>
                <w:rFonts w:ascii="Times New Roman" w:eastAsia="新細明體" w:hAnsi="Times New Roman" w:cs="Times New Roman"/>
                <w:i/>
                <w:iCs/>
                <w:color w:val="000000"/>
                <w:kern w:val="0"/>
                <w:szCs w:val="24"/>
              </w:rPr>
              <w:t>Clinical Skill</w:t>
            </w:r>
          </w:p>
          <w:p w14:paraId="5A789BC2" w14:textId="77777777" w:rsidR="000F1A63" w:rsidRPr="00404852" w:rsidRDefault="000F1A63" w:rsidP="00404852">
            <w:pPr>
              <w:widowControl/>
              <w:spacing w:line="480" w:lineRule="auto"/>
              <w:ind w:leftChars="100" w:left="240"/>
              <w:rPr>
                <w:rFonts w:ascii="Times New Roman" w:eastAsia="新細明體" w:hAnsi="Times New Roman" w:cs="Times New Roman"/>
                <w:kern w:val="0"/>
                <w:szCs w:val="24"/>
              </w:rPr>
            </w:pPr>
            <w:r w:rsidRPr="00404852">
              <w:rPr>
                <w:rFonts w:ascii="Times New Roman" w:eastAsia="新細明體" w:hAnsi="Times New Roman" w:cs="Times New Roman"/>
                <w:color w:val="000000"/>
                <w:kern w:val="0"/>
                <w:szCs w:val="24"/>
              </w:rPr>
              <w:t>B. Clinical Skills and Patient Care</w:t>
            </w:r>
          </w:p>
        </w:tc>
        <w:tc>
          <w:tcPr>
            <w:tcW w:w="10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FC4BCC" w14:textId="38EB2CF4"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B-1</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be able to exercise basic clinical skills, have the concept of sterility, and</w:t>
            </w:r>
          </w:p>
          <w:p w14:paraId="6CF4C7A5" w14:textId="77777777"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color w:val="000000"/>
                <w:kern w:val="0"/>
                <w:szCs w:val="24"/>
              </w:rPr>
              <w:t>care for patients’ feelings.</w:t>
            </w:r>
          </w:p>
        </w:tc>
      </w:tr>
      <w:tr w:rsidR="000F1A63" w:rsidRPr="00404852" w14:paraId="0A3FAFC2" w14:textId="77777777" w:rsidTr="009507AB">
        <w:tc>
          <w:tcPr>
            <w:tcW w:w="1554" w:type="dxa"/>
            <w:vMerge/>
            <w:tcBorders>
              <w:left w:val="single" w:sz="4" w:space="0" w:color="000000"/>
              <w:right w:val="single" w:sz="4" w:space="0" w:color="000000"/>
            </w:tcBorders>
            <w:vAlign w:val="center"/>
            <w:hideMark/>
          </w:tcPr>
          <w:p w14:paraId="49C998DE" w14:textId="77777777" w:rsidR="000F1A63" w:rsidRPr="00404852" w:rsidRDefault="000F1A63" w:rsidP="00404852">
            <w:pPr>
              <w:widowControl/>
              <w:spacing w:line="480" w:lineRule="auto"/>
              <w:rPr>
                <w:rFonts w:ascii="Times New Roman" w:eastAsia="新細明體" w:hAnsi="Times New Roman" w:cs="Times New Roman"/>
                <w:kern w:val="0"/>
                <w:szCs w:val="24"/>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FA47E0" w14:textId="77777777" w:rsidR="000F1A63" w:rsidRPr="00404852" w:rsidRDefault="000F1A63" w:rsidP="00404852">
            <w:pPr>
              <w:widowControl/>
              <w:spacing w:line="480" w:lineRule="auto"/>
              <w:rPr>
                <w:rFonts w:ascii="Times New Roman" w:eastAsia="新細明體" w:hAnsi="Times New Roman" w:cs="Times New Roman"/>
                <w:kern w:val="0"/>
                <w:szCs w:val="24"/>
              </w:rPr>
            </w:pPr>
            <w:r w:rsidRPr="00404852">
              <w:rPr>
                <w:rFonts w:ascii="Times New Roman" w:eastAsia="新細明體" w:hAnsi="Times New Roman" w:cs="Times New Roman"/>
                <w:i/>
                <w:iCs/>
                <w:color w:val="000000"/>
                <w:kern w:val="0"/>
                <w:szCs w:val="24"/>
              </w:rPr>
              <w:t>Medical communication skills</w:t>
            </w:r>
          </w:p>
          <w:p w14:paraId="7DA4444C" w14:textId="77777777" w:rsidR="000F1A63" w:rsidRPr="00404852" w:rsidRDefault="000F1A63" w:rsidP="00404852">
            <w:pPr>
              <w:widowControl/>
              <w:spacing w:line="480" w:lineRule="auto"/>
              <w:ind w:leftChars="100" w:left="240"/>
              <w:rPr>
                <w:rFonts w:ascii="Times New Roman" w:eastAsia="新細明體" w:hAnsi="Times New Roman" w:cs="Times New Roman"/>
                <w:kern w:val="0"/>
                <w:szCs w:val="24"/>
              </w:rPr>
            </w:pPr>
            <w:r w:rsidRPr="00404852">
              <w:rPr>
                <w:rFonts w:ascii="Times New Roman" w:eastAsia="新細明體" w:hAnsi="Times New Roman" w:cs="Times New Roman"/>
                <w:color w:val="000000"/>
                <w:kern w:val="0"/>
                <w:szCs w:val="24"/>
              </w:rPr>
              <w:t>B. Clinical Skills and Patient Care</w:t>
            </w:r>
          </w:p>
        </w:tc>
        <w:tc>
          <w:tcPr>
            <w:tcW w:w="10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DD1557" w14:textId="58B29D8E"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B-2</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possess diagnostic skills, including interaction with patients, communication with patients and their families under the supervision of clinical teachers and with the help of translation tools, an expression of heartfelt sympathy, inquires about the medical history, and</w:t>
            </w:r>
            <w:r w:rsidR="00F37C1B">
              <w:rPr>
                <w:rFonts w:ascii="Times New Roman" w:eastAsia="新細明體" w:hAnsi="Times New Roman" w:cs="Times New Roman"/>
                <w:color w:val="000000"/>
                <w:kern w:val="0"/>
                <w:szCs w:val="24"/>
              </w:rPr>
              <w:t xml:space="preserve"> </w:t>
            </w:r>
            <w:r w:rsidRPr="00404852">
              <w:rPr>
                <w:rFonts w:ascii="Times New Roman" w:eastAsia="新細明體" w:hAnsi="Times New Roman" w:cs="Times New Roman"/>
                <w:color w:val="000000"/>
                <w:kern w:val="0"/>
                <w:szCs w:val="24"/>
              </w:rPr>
              <w:t>an explanation of diagnosis results.</w:t>
            </w:r>
          </w:p>
          <w:p w14:paraId="39887CA7" w14:textId="6FD0A0B4"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B-3</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be able to explain the indications and process of different medications,</w:t>
            </w:r>
          </w:p>
          <w:p w14:paraId="4422E889" w14:textId="77777777"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color w:val="000000"/>
                <w:kern w:val="0"/>
                <w:szCs w:val="24"/>
              </w:rPr>
              <w:t>surgeries, and other treatments during disease prevention, treatment, and hospice care.</w:t>
            </w:r>
          </w:p>
        </w:tc>
      </w:tr>
      <w:tr w:rsidR="000F1A63" w:rsidRPr="00404852" w14:paraId="0A307712" w14:textId="77777777" w:rsidTr="009507AB">
        <w:tc>
          <w:tcPr>
            <w:tcW w:w="1554" w:type="dxa"/>
            <w:vMerge/>
            <w:tcBorders>
              <w:left w:val="single" w:sz="4" w:space="0" w:color="000000"/>
              <w:right w:val="single" w:sz="4" w:space="0" w:color="000000"/>
            </w:tcBorders>
            <w:vAlign w:val="center"/>
            <w:hideMark/>
          </w:tcPr>
          <w:p w14:paraId="48464CBD" w14:textId="77777777" w:rsidR="000F1A63" w:rsidRPr="00404852" w:rsidRDefault="000F1A63" w:rsidP="00404852">
            <w:pPr>
              <w:widowControl/>
              <w:spacing w:line="480" w:lineRule="auto"/>
              <w:rPr>
                <w:rFonts w:ascii="Times New Roman" w:eastAsia="新細明體" w:hAnsi="Times New Roman" w:cs="Times New Roman"/>
                <w:kern w:val="0"/>
                <w:szCs w:val="24"/>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FACF64" w14:textId="77777777" w:rsidR="000F1A63" w:rsidRPr="009D09A7" w:rsidRDefault="000F1A63" w:rsidP="00404852">
            <w:pPr>
              <w:widowControl/>
              <w:spacing w:line="480" w:lineRule="auto"/>
              <w:rPr>
                <w:rFonts w:ascii="Times New Roman" w:eastAsia="新細明體" w:hAnsi="Times New Roman" w:cs="Times New Roman"/>
                <w:kern w:val="0"/>
                <w:szCs w:val="24"/>
              </w:rPr>
            </w:pPr>
            <w:r w:rsidRPr="009D09A7">
              <w:rPr>
                <w:rFonts w:ascii="Times New Roman" w:eastAsia="新細明體" w:hAnsi="Times New Roman" w:cs="Times New Roman"/>
                <w:i/>
                <w:iCs/>
                <w:color w:val="000000"/>
                <w:kern w:val="0"/>
                <w:szCs w:val="24"/>
              </w:rPr>
              <w:t>Comprehensive application capability</w:t>
            </w:r>
          </w:p>
          <w:p w14:paraId="6FF31C45" w14:textId="57532F85" w:rsidR="000F1A63" w:rsidRPr="009D09A7" w:rsidRDefault="000F1A63" w:rsidP="00404852">
            <w:pPr>
              <w:widowControl/>
              <w:spacing w:line="480" w:lineRule="auto"/>
              <w:ind w:leftChars="100" w:left="240"/>
              <w:rPr>
                <w:rFonts w:ascii="Times New Roman" w:eastAsia="新細明體" w:hAnsi="Times New Roman" w:cs="Times New Roman"/>
                <w:kern w:val="0"/>
                <w:szCs w:val="24"/>
              </w:rPr>
            </w:pPr>
            <w:r w:rsidRPr="009D09A7">
              <w:rPr>
                <w:rFonts w:ascii="Times New Roman" w:eastAsia="新細明體" w:hAnsi="Times New Roman" w:cs="Times New Roman"/>
                <w:color w:val="000000"/>
                <w:kern w:val="0"/>
                <w:szCs w:val="24"/>
              </w:rPr>
              <w:t>B. Clinical Skills and Patient Care</w:t>
            </w:r>
          </w:p>
          <w:p w14:paraId="5C908750" w14:textId="2D52E07A" w:rsidR="000F1A63" w:rsidRPr="009D09A7" w:rsidRDefault="000F1A63" w:rsidP="00404852">
            <w:pPr>
              <w:widowControl/>
              <w:spacing w:line="480" w:lineRule="auto"/>
              <w:ind w:leftChars="100" w:left="240"/>
              <w:rPr>
                <w:rFonts w:ascii="Times New Roman" w:eastAsia="新細明體" w:hAnsi="Times New Roman" w:cs="Times New Roman"/>
                <w:kern w:val="0"/>
                <w:szCs w:val="24"/>
              </w:rPr>
            </w:pPr>
            <w:r w:rsidRPr="009D09A7">
              <w:rPr>
                <w:rFonts w:ascii="Times New Roman" w:eastAsia="新細明體" w:hAnsi="Times New Roman" w:cs="Times New Roman"/>
                <w:color w:val="000000"/>
                <w:kern w:val="0"/>
                <w:szCs w:val="24"/>
              </w:rPr>
              <w:t>D. Critical Thinking and Research</w:t>
            </w:r>
          </w:p>
          <w:p w14:paraId="2FA3F8D5" w14:textId="77777777" w:rsidR="000F1A63" w:rsidRPr="009D09A7" w:rsidRDefault="000F1A63" w:rsidP="00404852">
            <w:pPr>
              <w:widowControl/>
              <w:spacing w:line="480" w:lineRule="auto"/>
              <w:ind w:leftChars="100" w:left="240"/>
              <w:rPr>
                <w:rFonts w:ascii="Times New Roman" w:eastAsia="新細明體" w:hAnsi="Times New Roman" w:cs="Times New Roman"/>
                <w:kern w:val="0"/>
                <w:szCs w:val="24"/>
              </w:rPr>
            </w:pPr>
            <w:r w:rsidRPr="009D09A7">
              <w:rPr>
                <w:rFonts w:ascii="Times New Roman" w:eastAsia="新細明體" w:hAnsi="Times New Roman" w:cs="Times New Roman"/>
                <w:color w:val="000000"/>
                <w:kern w:val="0"/>
                <w:szCs w:val="24"/>
              </w:rPr>
              <w:t>Professionalism</w:t>
            </w:r>
          </w:p>
        </w:tc>
        <w:tc>
          <w:tcPr>
            <w:tcW w:w="10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8DC504" w14:textId="229DF186" w:rsidR="000F1A63" w:rsidRPr="009D09A7" w:rsidRDefault="000F1A63" w:rsidP="00404852">
            <w:pPr>
              <w:widowControl/>
              <w:spacing w:line="480" w:lineRule="auto"/>
              <w:jc w:val="both"/>
              <w:rPr>
                <w:rFonts w:ascii="Times New Roman" w:eastAsia="新細明體" w:hAnsi="Times New Roman" w:cs="Times New Roman"/>
                <w:kern w:val="0"/>
                <w:szCs w:val="24"/>
              </w:rPr>
            </w:pPr>
            <w:r w:rsidRPr="009D09A7">
              <w:rPr>
                <w:rFonts w:ascii="Times New Roman" w:eastAsia="新細明體" w:hAnsi="Times New Roman" w:cs="Times New Roman"/>
                <w:b/>
                <w:bCs/>
                <w:color w:val="000000"/>
                <w:kern w:val="0"/>
                <w:szCs w:val="24"/>
              </w:rPr>
              <w:t>B-4</w:t>
            </w:r>
            <w:r w:rsidR="00404852" w:rsidRPr="009D09A7">
              <w:rPr>
                <w:rFonts w:ascii="Times New Roman" w:eastAsia="新細明體" w:hAnsi="Times New Roman" w:cs="Times New Roman" w:hint="eastAsia"/>
                <w:color w:val="000000"/>
                <w:kern w:val="0"/>
                <w:szCs w:val="24"/>
              </w:rPr>
              <w:t xml:space="preserve"> </w:t>
            </w:r>
            <w:r w:rsidRPr="009D09A7">
              <w:rPr>
                <w:rFonts w:ascii="Times New Roman" w:eastAsia="新細明體" w:hAnsi="Times New Roman" w:cs="Times New Roman"/>
                <w:color w:val="000000"/>
                <w:kern w:val="0"/>
                <w:szCs w:val="24"/>
              </w:rPr>
              <w:t>To possess basic core clinical competences, including clinical skills,</w:t>
            </w:r>
          </w:p>
          <w:p w14:paraId="19CC08CA" w14:textId="77777777" w:rsidR="000F1A63" w:rsidRPr="009D09A7" w:rsidRDefault="000F1A63" w:rsidP="00404852">
            <w:pPr>
              <w:widowControl/>
              <w:spacing w:line="480" w:lineRule="auto"/>
              <w:jc w:val="both"/>
              <w:rPr>
                <w:rFonts w:ascii="Times New Roman" w:eastAsia="新細明體" w:hAnsi="Times New Roman" w:cs="Times New Roman"/>
                <w:kern w:val="0"/>
                <w:szCs w:val="24"/>
              </w:rPr>
            </w:pPr>
            <w:r w:rsidRPr="009D09A7">
              <w:rPr>
                <w:rFonts w:ascii="Times New Roman" w:eastAsia="新細明體" w:hAnsi="Times New Roman" w:cs="Times New Roman"/>
                <w:color w:val="000000"/>
                <w:kern w:val="0"/>
                <w:szCs w:val="24"/>
              </w:rPr>
              <w:t>communication skills, and clinical attitudes. </w:t>
            </w:r>
          </w:p>
          <w:p w14:paraId="4379FB29" w14:textId="6DD58CC5" w:rsidR="000F1A63" w:rsidRPr="009D09A7" w:rsidRDefault="000F1A63" w:rsidP="00404852">
            <w:pPr>
              <w:widowControl/>
              <w:spacing w:line="480" w:lineRule="auto"/>
              <w:jc w:val="both"/>
              <w:rPr>
                <w:rFonts w:ascii="Times New Roman" w:eastAsia="新細明體" w:hAnsi="Times New Roman" w:cs="Times New Roman"/>
                <w:kern w:val="0"/>
                <w:szCs w:val="24"/>
              </w:rPr>
            </w:pPr>
            <w:r w:rsidRPr="009D09A7">
              <w:rPr>
                <w:rFonts w:ascii="Times New Roman" w:eastAsia="新細明體" w:hAnsi="Times New Roman" w:cs="Times New Roman"/>
                <w:b/>
                <w:bCs/>
                <w:color w:val="000000"/>
                <w:kern w:val="0"/>
                <w:szCs w:val="24"/>
              </w:rPr>
              <w:t>D-1</w:t>
            </w:r>
            <w:r w:rsidR="00404852" w:rsidRPr="009D09A7">
              <w:rPr>
                <w:rFonts w:ascii="Times New Roman" w:eastAsia="新細明體" w:hAnsi="Times New Roman" w:cs="Times New Roman" w:hint="eastAsia"/>
                <w:color w:val="000000"/>
                <w:kern w:val="0"/>
                <w:szCs w:val="24"/>
              </w:rPr>
              <w:t xml:space="preserve"> </w:t>
            </w:r>
            <w:r w:rsidRPr="009D09A7">
              <w:rPr>
                <w:rFonts w:ascii="Times New Roman" w:eastAsia="新細明體" w:hAnsi="Times New Roman" w:cs="Times New Roman"/>
                <w:color w:val="000000"/>
                <w:kern w:val="0"/>
                <w:szCs w:val="24"/>
              </w:rPr>
              <w:t>To be able to choose appropriate medical treatments under the circumstances of limited medical resources in different cultures.</w:t>
            </w:r>
          </w:p>
          <w:p w14:paraId="39A51C33" w14:textId="502E3CFF" w:rsidR="000F1A63" w:rsidRPr="009D09A7" w:rsidRDefault="000F1A63" w:rsidP="00404852">
            <w:pPr>
              <w:widowControl/>
              <w:spacing w:line="480" w:lineRule="auto"/>
              <w:jc w:val="both"/>
              <w:rPr>
                <w:rFonts w:ascii="Times New Roman" w:eastAsia="新細明體" w:hAnsi="Times New Roman" w:cs="Times New Roman"/>
                <w:kern w:val="0"/>
                <w:szCs w:val="24"/>
              </w:rPr>
            </w:pPr>
            <w:r w:rsidRPr="009D09A7">
              <w:rPr>
                <w:rFonts w:ascii="Times New Roman" w:eastAsia="新細明體" w:hAnsi="Times New Roman" w:cs="Times New Roman"/>
                <w:b/>
                <w:bCs/>
                <w:color w:val="000000"/>
                <w:kern w:val="0"/>
                <w:szCs w:val="24"/>
              </w:rPr>
              <w:t>F-1</w:t>
            </w:r>
            <w:r w:rsidR="00404852" w:rsidRPr="009D09A7">
              <w:rPr>
                <w:rFonts w:ascii="Times New Roman" w:eastAsia="新細明體" w:hAnsi="Times New Roman" w:cs="Times New Roman" w:hint="eastAsia"/>
                <w:color w:val="000000"/>
                <w:kern w:val="0"/>
                <w:szCs w:val="24"/>
              </w:rPr>
              <w:t xml:space="preserve"> </w:t>
            </w:r>
            <w:r w:rsidRPr="009D09A7">
              <w:rPr>
                <w:rFonts w:ascii="Times New Roman" w:eastAsia="新細明體" w:hAnsi="Times New Roman" w:cs="Times New Roman"/>
                <w:color w:val="000000"/>
                <w:kern w:val="0"/>
                <w:szCs w:val="24"/>
              </w:rPr>
              <w:t>To solve ethical dilemma by making appropriate ethical decisions after taking into consideration ethics, the society, the economy and laws.</w:t>
            </w:r>
          </w:p>
          <w:p w14:paraId="0E37B53C" w14:textId="57023A4D" w:rsidR="000F1A63" w:rsidRPr="009D09A7" w:rsidRDefault="000F1A63" w:rsidP="00404852">
            <w:pPr>
              <w:widowControl/>
              <w:spacing w:line="480" w:lineRule="auto"/>
              <w:jc w:val="both"/>
              <w:rPr>
                <w:rFonts w:ascii="Times New Roman" w:eastAsia="新細明體" w:hAnsi="Times New Roman" w:cs="Times New Roman"/>
                <w:kern w:val="0"/>
                <w:szCs w:val="24"/>
              </w:rPr>
            </w:pPr>
            <w:r w:rsidRPr="009D09A7">
              <w:rPr>
                <w:rFonts w:ascii="Times New Roman" w:eastAsia="新細明體" w:hAnsi="Times New Roman" w:cs="Times New Roman"/>
                <w:b/>
                <w:bCs/>
                <w:color w:val="000000"/>
                <w:kern w:val="0"/>
                <w:szCs w:val="24"/>
              </w:rPr>
              <w:t>F-4</w:t>
            </w:r>
            <w:r w:rsidR="00404852" w:rsidRPr="009D09A7">
              <w:rPr>
                <w:rFonts w:ascii="Times New Roman" w:eastAsia="新細明體" w:hAnsi="Times New Roman" w:cs="Times New Roman"/>
                <w:color w:val="000000"/>
                <w:kern w:val="0"/>
                <w:szCs w:val="24"/>
              </w:rPr>
              <w:t xml:space="preserve"> </w:t>
            </w:r>
            <w:r w:rsidRPr="009D09A7">
              <w:rPr>
                <w:rFonts w:ascii="Times New Roman" w:eastAsia="新細明體" w:hAnsi="Times New Roman" w:cs="Times New Roman"/>
                <w:color w:val="000000"/>
                <w:kern w:val="0"/>
                <w:szCs w:val="24"/>
              </w:rPr>
              <w:t>To be able to accumulate clinical experience by following the due process and plan future careers; to make good use of time; and to be able to perform well under pressure.</w:t>
            </w:r>
          </w:p>
        </w:tc>
      </w:tr>
      <w:tr w:rsidR="000F1A63" w:rsidRPr="00404852" w14:paraId="510D6735" w14:textId="77777777" w:rsidTr="009507AB">
        <w:tc>
          <w:tcPr>
            <w:tcW w:w="155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54B0D4" w14:textId="77777777" w:rsidR="000F1A63" w:rsidRPr="00404852" w:rsidRDefault="000F1A63" w:rsidP="00404852">
            <w:pPr>
              <w:widowControl/>
              <w:spacing w:line="480" w:lineRule="auto"/>
              <w:rPr>
                <w:rFonts w:ascii="Times New Roman" w:eastAsia="新細明體" w:hAnsi="Times New Roman" w:cs="Times New Roman"/>
                <w:kern w:val="0"/>
                <w:szCs w:val="24"/>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106CD6" w14:textId="77777777" w:rsidR="000F1A63" w:rsidRPr="00404852" w:rsidRDefault="000F1A63" w:rsidP="00404852">
            <w:pPr>
              <w:widowControl/>
              <w:spacing w:line="480" w:lineRule="auto"/>
              <w:rPr>
                <w:rFonts w:ascii="Times New Roman" w:eastAsia="新細明體" w:hAnsi="Times New Roman" w:cs="Times New Roman"/>
                <w:kern w:val="0"/>
                <w:szCs w:val="24"/>
              </w:rPr>
            </w:pPr>
            <w:r w:rsidRPr="00404852">
              <w:rPr>
                <w:rFonts w:ascii="Times New Roman" w:eastAsia="新細明體" w:hAnsi="Times New Roman" w:cs="Times New Roman"/>
                <w:i/>
                <w:iCs/>
                <w:color w:val="000000"/>
                <w:kern w:val="0"/>
                <w:szCs w:val="24"/>
              </w:rPr>
              <w:t>Medical Information and Technology </w:t>
            </w:r>
          </w:p>
          <w:p w14:paraId="2D2C33F3" w14:textId="77777777" w:rsidR="000F1A63" w:rsidRPr="00404852" w:rsidRDefault="000F1A63" w:rsidP="00404852">
            <w:pPr>
              <w:widowControl/>
              <w:spacing w:line="480" w:lineRule="auto"/>
              <w:rPr>
                <w:rFonts w:ascii="Times New Roman" w:eastAsia="新細明體" w:hAnsi="Times New Roman" w:cs="Times New Roman"/>
                <w:kern w:val="0"/>
                <w:szCs w:val="24"/>
              </w:rPr>
            </w:pPr>
          </w:p>
        </w:tc>
        <w:tc>
          <w:tcPr>
            <w:tcW w:w="10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D1A9DA" w14:textId="42C11ECE"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D-2</w:t>
            </w:r>
            <w:r w:rsidR="00404852">
              <w:rPr>
                <w:rFonts w:ascii="Times New Roman" w:eastAsia="新細明體" w:hAnsi="Times New Roman" w:cs="Times New Roman"/>
                <w:color w:val="000000"/>
                <w:kern w:val="0"/>
                <w:szCs w:val="24"/>
              </w:rPr>
              <w:t xml:space="preserve"> </w:t>
            </w:r>
            <w:r w:rsidRPr="00404852">
              <w:rPr>
                <w:rFonts w:ascii="Times New Roman" w:eastAsia="新細明體" w:hAnsi="Times New Roman" w:cs="Times New Roman"/>
                <w:color w:val="000000"/>
                <w:kern w:val="0"/>
                <w:szCs w:val="24"/>
              </w:rPr>
              <w:t>To be able to apply evidence-based medicine in making medical decisions. </w:t>
            </w:r>
          </w:p>
          <w:p w14:paraId="6D6DC8FD" w14:textId="6B2FCDB3"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E-1</w:t>
            </w:r>
            <w:r w:rsidR="00404852">
              <w:rPr>
                <w:rFonts w:ascii="Times New Roman" w:eastAsia="新細明體" w:hAnsi="Times New Roman" w:cs="Times New Roman"/>
                <w:color w:val="000000"/>
                <w:kern w:val="0"/>
                <w:szCs w:val="24"/>
              </w:rPr>
              <w:t xml:space="preserve"> </w:t>
            </w:r>
            <w:r w:rsidRPr="00404852">
              <w:rPr>
                <w:rFonts w:ascii="Times New Roman" w:eastAsia="新細明體" w:hAnsi="Times New Roman" w:cs="Times New Roman"/>
                <w:color w:val="000000"/>
                <w:kern w:val="0"/>
                <w:szCs w:val="24"/>
              </w:rPr>
              <w:t>To make good use of medical databases and the equipment to carry out disease analysis and reports.</w:t>
            </w:r>
          </w:p>
          <w:p w14:paraId="27C485FA" w14:textId="78A6D442"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lastRenderedPageBreak/>
              <w:t>E-2</w:t>
            </w:r>
            <w:r w:rsidR="00404852">
              <w:rPr>
                <w:rFonts w:ascii="Times New Roman" w:eastAsia="新細明體" w:hAnsi="Times New Roman" w:cs="Times New Roman"/>
                <w:color w:val="000000"/>
                <w:kern w:val="0"/>
                <w:szCs w:val="24"/>
              </w:rPr>
              <w:t xml:space="preserve"> </w:t>
            </w:r>
            <w:r w:rsidRPr="00404852">
              <w:rPr>
                <w:rFonts w:ascii="Times New Roman" w:eastAsia="新細明體" w:hAnsi="Times New Roman" w:cs="Times New Roman"/>
                <w:color w:val="000000"/>
                <w:kern w:val="0"/>
                <w:szCs w:val="24"/>
              </w:rPr>
              <w:t>To be able to apply analysis software and assessment tools of evidence-based medicine to taking care of patients.</w:t>
            </w:r>
          </w:p>
          <w:p w14:paraId="3954893C" w14:textId="6F880006"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E-3</w:t>
            </w:r>
            <w:r w:rsidR="00404852">
              <w:rPr>
                <w:rFonts w:ascii="Times New Roman" w:eastAsia="新細明體" w:hAnsi="Times New Roman" w:cs="Times New Roman"/>
                <w:color w:val="000000"/>
                <w:kern w:val="0"/>
                <w:szCs w:val="24"/>
              </w:rPr>
              <w:t xml:space="preserve"> </w:t>
            </w:r>
            <w:r w:rsidRPr="00404852">
              <w:rPr>
                <w:rFonts w:ascii="Times New Roman" w:eastAsia="新細明體" w:hAnsi="Times New Roman" w:cs="Times New Roman"/>
                <w:color w:val="000000"/>
                <w:kern w:val="0"/>
                <w:szCs w:val="24"/>
              </w:rPr>
              <w:t>To be able to process data and make statistical analysis with office, presentation, drawing, and statistics software.</w:t>
            </w:r>
          </w:p>
          <w:p w14:paraId="7B218C39" w14:textId="3C6F0879"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G-3</w:t>
            </w:r>
            <w:r w:rsidR="00404852">
              <w:rPr>
                <w:rFonts w:ascii="Times New Roman" w:eastAsia="新細明體" w:hAnsi="Times New Roman" w:cs="Times New Roman"/>
                <w:color w:val="000000"/>
                <w:kern w:val="0"/>
                <w:szCs w:val="24"/>
              </w:rPr>
              <w:t xml:space="preserve"> </w:t>
            </w:r>
            <w:r w:rsidRPr="00404852">
              <w:rPr>
                <w:rFonts w:ascii="Times New Roman" w:eastAsia="新細明體" w:hAnsi="Times New Roman" w:cs="Times New Roman"/>
                <w:color w:val="000000"/>
                <w:kern w:val="0"/>
                <w:szCs w:val="24"/>
              </w:rPr>
              <w:t>To be able to diagnose and make treatment decisions with quality evidence gained with scientific methods on a clinical case basis</w:t>
            </w:r>
          </w:p>
        </w:tc>
      </w:tr>
      <w:tr w:rsidR="000F1A63" w:rsidRPr="00404852" w14:paraId="781CBFAC" w14:textId="77777777" w:rsidTr="009507AB">
        <w:tc>
          <w:tcPr>
            <w:tcW w:w="155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3D49E1" w14:textId="77777777" w:rsidR="000F1A63" w:rsidRPr="00404852" w:rsidRDefault="000F1A63" w:rsidP="00404852">
            <w:pPr>
              <w:widowControl/>
              <w:spacing w:line="480" w:lineRule="auto"/>
              <w:ind w:left="113" w:right="113"/>
              <w:jc w:val="center"/>
              <w:rPr>
                <w:rFonts w:ascii="Times New Roman" w:eastAsia="新細明體" w:hAnsi="Times New Roman" w:cs="Times New Roman"/>
                <w:b/>
                <w:bCs/>
                <w:kern w:val="0"/>
                <w:szCs w:val="24"/>
              </w:rPr>
            </w:pPr>
            <w:r w:rsidRPr="00404852">
              <w:rPr>
                <w:rFonts w:ascii="Times New Roman" w:eastAsia="新細明體" w:hAnsi="Times New Roman" w:cs="Times New Roman"/>
                <w:b/>
                <w:bCs/>
                <w:color w:val="000000"/>
                <w:kern w:val="0"/>
                <w:szCs w:val="24"/>
              </w:rPr>
              <w:lastRenderedPageBreak/>
              <w:t>Attitude</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47E63F" w14:textId="77777777" w:rsidR="000F1A63" w:rsidRPr="00404852" w:rsidRDefault="000F1A63" w:rsidP="00404852">
            <w:pPr>
              <w:widowControl/>
              <w:spacing w:line="480" w:lineRule="auto"/>
              <w:rPr>
                <w:rFonts w:ascii="Times New Roman" w:eastAsia="新細明體" w:hAnsi="Times New Roman" w:cs="Times New Roman"/>
                <w:kern w:val="0"/>
                <w:szCs w:val="24"/>
              </w:rPr>
            </w:pPr>
            <w:r w:rsidRPr="00404852">
              <w:rPr>
                <w:rFonts w:ascii="Times New Roman" w:eastAsia="新細明體" w:hAnsi="Times New Roman" w:cs="Times New Roman"/>
                <w:i/>
                <w:iCs/>
                <w:color w:val="000000"/>
                <w:kern w:val="0"/>
                <w:szCs w:val="24"/>
              </w:rPr>
              <w:t>Professionalism</w:t>
            </w:r>
          </w:p>
        </w:tc>
        <w:tc>
          <w:tcPr>
            <w:tcW w:w="10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58F0DB" w14:textId="39C6F8E4"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F-2</w:t>
            </w:r>
            <w:r w:rsidR="00404852">
              <w:rPr>
                <w:rFonts w:ascii="Times New Roman" w:eastAsia="新細明體" w:hAnsi="Times New Roman" w:cs="Times New Roman"/>
                <w:color w:val="000000"/>
                <w:kern w:val="0"/>
                <w:szCs w:val="24"/>
              </w:rPr>
              <w:t xml:space="preserve"> </w:t>
            </w:r>
            <w:r w:rsidRPr="00404852">
              <w:rPr>
                <w:rFonts w:ascii="Times New Roman" w:eastAsia="新細明體" w:hAnsi="Times New Roman" w:cs="Times New Roman"/>
                <w:color w:val="000000"/>
                <w:kern w:val="0"/>
                <w:szCs w:val="24"/>
              </w:rPr>
              <w:t>To possess excellence-seeking spirits, altruism, a sense of responsibility, sympathy, empathy, honesty, integrity, serious medical treatments, and research ethics.</w:t>
            </w:r>
          </w:p>
        </w:tc>
      </w:tr>
      <w:tr w:rsidR="000F1A63" w:rsidRPr="00404852" w14:paraId="67724772" w14:textId="77777777" w:rsidTr="009507AB">
        <w:tc>
          <w:tcPr>
            <w:tcW w:w="1554" w:type="dxa"/>
            <w:vMerge/>
            <w:tcBorders>
              <w:top w:val="single" w:sz="4" w:space="0" w:color="000000"/>
              <w:left w:val="single" w:sz="4" w:space="0" w:color="000000"/>
              <w:bottom w:val="single" w:sz="4" w:space="0" w:color="000000"/>
              <w:right w:val="single" w:sz="4" w:space="0" w:color="000000"/>
            </w:tcBorders>
            <w:vAlign w:val="center"/>
            <w:hideMark/>
          </w:tcPr>
          <w:p w14:paraId="01F21995" w14:textId="77777777" w:rsidR="000F1A63" w:rsidRPr="00404852" w:rsidRDefault="000F1A63" w:rsidP="00404852">
            <w:pPr>
              <w:widowControl/>
              <w:spacing w:line="480" w:lineRule="auto"/>
              <w:rPr>
                <w:rFonts w:ascii="Times New Roman" w:eastAsia="新細明體" w:hAnsi="Times New Roman" w:cs="Times New Roman"/>
                <w:kern w:val="0"/>
                <w:szCs w:val="24"/>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CC126A" w14:textId="77777777" w:rsidR="000F1A63" w:rsidRPr="00404852" w:rsidRDefault="000F1A63" w:rsidP="00404852">
            <w:pPr>
              <w:widowControl/>
              <w:spacing w:line="480" w:lineRule="auto"/>
              <w:rPr>
                <w:rFonts w:ascii="Times New Roman" w:eastAsia="新細明體" w:hAnsi="Times New Roman" w:cs="Times New Roman"/>
                <w:kern w:val="0"/>
                <w:szCs w:val="24"/>
              </w:rPr>
            </w:pPr>
            <w:r w:rsidRPr="00404852">
              <w:rPr>
                <w:rFonts w:ascii="Times New Roman" w:eastAsia="新細明體" w:hAnsi="Times New Roman" w:cs="Times New Roman"/>
                <w:i/>
                <w:iCs/>
                <w:color w:val="000000"/>
                <w:kern w:val="0"/>
                <w:szCs w:val="24"/>
              </w:rPr>
              <w:t>Professionalism</w:t>
            </w:r>
          </w:p>
        </w:tc>
        <w:tc>
          <w:tcPr>
            <w:tcW w:w="10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EB4993" w14:textId="67BFAF34"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F-3</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follow the medical system and abide by the applicable laws and regulations, and to be able to make self-reflection and work in a team (pay respect to colleagues, and be willing to build collaboration with others).</w:t>
            </w:r>
          </w:p>
        </w:tc>
      </w:tr>
      <w:tr w:rsidR="000F1A63" w:rsidRPr="00404852" w14:paraId="255399BB" w14:textId="77777777" w:rsidTr="009507AB">
        <w:tc>
          <w:tcPr>
            <w:tcW w:w="1554" w:type="dxa"/>
            <w:vMerge/>
            <w:tcBorders>
              <w:top w:val="single" w:sz="4" w:space="0" w:color="000000"/>
              <w:left w:val="single" w:sz="4" w:space="0" w:color="000000"/>
              <w:bottom w:val="single" w:sz="4" w:space="0" w:color="000000"/>
              <w:right w:val="single" w:sz="4" w:space="0" w:color="000000"/>
            </w:tcBorders>
            <w:vAlign w:val="center"/>
            <w:hideMark/>
          </w:tcPr>
          <w:p w14:paraId="262BBF5A" w14:textId="77777777" w:rsidR="000F1A63" w:rsidRPr="00404852" w:rsidRDefault="000F1A63" w:rsidP="00404852">
            <w:pPr>
              <w:widowControl/>
              <w:spacing w:line="480" w:lineRule="auto"/>
              <w:rPr>
                <w:rFonts w:ascii="Times New Roman" w:eastAsia="新細明體" w:hAnsi="Times New Roman" w:cs="Times New Roman"/>
                <w:kern w:val="0"/>
                <w:szCs w:val="24"/>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58987D" w14:textId="77777777" w:rsidR="000F1A63" w:rsidRPr="00404852" w:rsidRDefault="000F1A63" w:rsidP="00404852">
            <w:pPr>
              <w:widowControl/>
              <w:spacing w:line="480" w:lineRule="auto"/>
              <w:rPr>
                <w:rFonts w:ascii="Times New Roman" w:eastAsia="新細明體" w:hAnsi="Times New Roman" w:cs="Times New Roman"/>
                <w:kern w:val="0"/>
                <w:szCs w:val="24"/>
              </w:rPr>
            </w:pPr>
            <w:r w:rsidRPr="00404852">
              <w:rPr>
                <w:rFonts w:ascii="Times New Roman" w:eastAsia="新細明體" w:hAnsi="Times New Roman" w:cs="Times New Roman"/>
                <w:i/>
                <w:iCs/>
                <w:color w:val="000000"/>
                <w:kern w:val="0"/>
                <w:szCs w:val="24"/>
              </w:rPr>
              <w:t>Humanistic Traditions and Cultural Literacy</w:t>
            </w:r>
          </w:p>
        </w:tc>
        <w:tc>
          <w:tcPr>
            <w:tcW w:w="10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DEE77A" w14:textId="482D0C36"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G-4</w:t>
            </w:r>
            <w:r w:rsidR="00404852">
              <w:rPr>
                <w:rFonts w:ascii="Times New Roman" w:eastAsia="新細明體" w:hAnsi="Times New Roman" w:cs="Times New Roman"/>
                <w:color w:val="000000"/>
                <w:kern w:val="0"/>
                <w:szCs w:val="24"/>
              </w:rPr>
              <w:t xml:space="preserve"> </w:t>
            </w:r>
            <w:r w:rsidRPr="00404852">
              <w:rPr>
                <w:rFonts w:ascii="Times New Roman" w:eastAsia="新細明體" w:hAnsi="Times New Roman" w:cs="Times New Roman"/>
                <w:color w:val="000000"/>
                <w:kern w:val="0"/>
                <w:szCs w:val="24"/>
              </w:rPr>
              <w:t>To be able to make a self-evaluation on learning and work performance, and continuously improve the quality of patient care.</w:t>
            </w:r>
          </w:p>
          <w:p w14:paraId="2E62F4BC" w14:textId="1000EC96"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H-2</w:t>
            </w:r>
            <w:r w:rsidR="00404852">
              <w:rPr>
                <w:rFonts w:ascii="Times New Roman" w:eastAsia="新細明體" w:hAnsi="Times New Roman" w:cs="Times New Roman" w:hint="eastAsia"/>
                <w:color w:val="000000"/>
                <w:kern w:val="0"/>
                <w:szCs w:val="24"/>
              </w:rPr>
              <w:t xml:space="preserve"> </w:t>
            </w:r>
            <w:r w:rsidRPr="00404852">
              <w:rPr>
                <w:rFonts w:ascii="Times New Roman" w:eastAsia="新細明體" w:hAnsi="Times New Roman" w:cs="Times New Roman"/>
                <w:color w:val="000000"/>
                <w:kern w:val="0"/>
                <w:szCs w:val="24"/>
              </w:rPr>
              <w:t>To make self-reflection on the medical industry and on patient care.</w:t>
            </w:r>
          </w:p>
        </w:tc>
      </w:tr>
      <w:tr w:rsidR="000F1A63" w:rsidRPr="00404852" w14:paraId="7410EEE5" w14:textId="77777777" w:rsidTr="009507AB">
        <w:tc>
          <w:tcPr>
            <w:tcW w:w="1554" w:type="dxa"/>
            <w:vMerge/>
            <w:tcBorders>
              <w:top w:val="single" w:sz="4" w:space="0" w:color="000000"/>
              <w:left w:val="single" w:sz="4" w:space="0" w:color="000000"/>
              <w:bottom w:val="single" w:sz="4" w:space="0" w:color="000000"/>
              <w:right w:val="single" w:sz="4" w:space="0" w:color="000000"/>
            </w:tcBorders>
            <w:vAlign w:val="center"/>
            <w:hideMark/>
          </w:tcPr>
          <w:p w14:paraId="133D4EB6" w14:textId="77777777" w:rsidR="000F1A63" w:rsidRPr="00404852" w:rsidRDefault="000F1A63" w:rsidP="00404852">
            <w:pPr>
              <w:widowControl/>
              <w:spacing w:line="480" w:lineRule="auto"/>
              <w:rPr>
                <w:rFonts w:ascii="Times New Roman" w:eastAsia="新細明體" w:hAnsi="Times New Roman" w:cs="Times New Roman"/>
                <w:kern w:val="0"/>
                <w:szCs w:val="24"/>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01634D" w14:textId="77777777" w:rsidR="000F1A63" w:rsidRPr="00404852" w:rsidRDefault="000F1A63" w:rsidP="00404852">
            <w:pPr>
              <w:widowControl/>
              <w:spacing w:line="480" w:lineRule="auto"/>
              <w:rPr>
                <w:rFonts w:ascii="Times New Roman" w:eastAsia="新細明體" w:hAnsi="Times New Roman" w:cs="Times New Roman"/>
                <w:kern w:val="0"/>
                <w:szCs w:val="24"/>
              </w:rPr>
            </w:pPr>
            <w:r w:rsidRPr="00404852">
              <w:rPr>
                <w:rFonts w:ascii="Times New Roman" w:eastAsia="新細明體" w:hAnsi="Times New Roman" w:cs="Times New Roman"/>
                <w:i/>
                <w:iCs/>
                <w:color w:val="000000"/>
                <w:kern w:val="0"/>
                <w:szCs w:val="24"/>
              </w:rPr>
              <w:t>Humanistic Traditions and Cultural Literacy</w:t>
            </w:r>
          </w:p>
        </w:tc>
        <w:tc>
          <w:tcPr>
            <w:tcW w:w="10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4B49E0" w14:textId="04F285DF"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H-1</w:t>
            </w:r>
            <w:r w:rsidR="00404852">
              <w:rPr>
                <w:rFonts w:ascii="Times New Roman" w:eastAsia="新細明體" w:hAnsi="Times New Roman" w:cs="Times New Roman"/>
                <w:color w:val="000000"/>
                <w:kern w:val="0"/>
                <w:szCs w:val="24"/>
              </w:rPr>
              <w:t xml:space="preserve"> </w:t>
            </w:r>
            <w:r w:rsidRPr="00404852">
              <w:rPr>
                <w:rFonts w:ascii="Times New Roman" w:eastAsia="新細明體" w:hAnsi="Times New Roman" w:cs="Times New Roman"/>
                <w:color w:val="000000"/>
                <w:kern w:val="0"/>
                <w:szCs w:val="24"/>
              </w:rPr>
              <w:t>To be able to respect multi-cultures and the law as well as embrace the concept of sustainable learning.</w:t>
            </w:r>
          </w:p>
          <w:p w14:paraId="355E0C77" w14:textId="7AE4B79E" w:rsidR="000F1A63" w:rsidRPr="00404852" w:rsidRDefault="000F1A63" w:rsidP="00404852">
            <w:pPr>
              <w:widowControl/>
              <w:spacing w:line="480" w:lineRule="auto"/>
              <w:jc w:val="both"/>
              <w:rPr>
                <w:rFonts w:ascii="Times New Roman" w:eastAsia="新細明體" w:hAnsi="Times New Roman" w:cs="Times New Roman"/>
                <w:kern w:val="0"/>
                <w:szCs w:val="24"/>
              </w:rPr>
            </w:pPr>
            <w:r w:rsidRPr="00404852">
              <w:rPr>
                <w:rFonts w:ascii="Times New Roman" w:eastAsia="新細明體" w:hAnsi="Times New Roman" w:cs="Times New Roman"/>
                <w:b/>
                <w:bCs/>
                <w:color w:val="000000"/>
                <w:kern w:val="0"/>
                <w:szCs w:val="24"/>
              </w:rPr>
              <w:t>H-3</w:t>
            </w:r>
            <w:r w:rsidR="00404852">
              <w:rPr>
                <w:rFonts w:ascii="Times New Roman" w:eastAsia="新細明體" w:hAnsi="Times New Roman" w:cs="Times New Roman"/>
                <w:color w:val="000000"/>
                <w:kern w:val="0"/>
                <w:szCs w:val="24"/>
              </w:rPr>
              <w:t xml:space="preserve"> </w:t>
            </w:r>
            <w:r w:rsidRPr="00404852">
              <w:rPr>
                <w:rFonts w:ascii="Times New Roman" w:eastAsia="新細明體" w:hAnsi="Times New Roman" w:cs="Times New Roman"/>
                <w:color w:val="000000"/>
                <w:kern w:val="0"/>
                <w:szCs w:val="24"/>
              </w:rPr>
              <w:t>To be able to exercise inter-cultural communication skills for different ethnic groups, genders, and social status.</w:t>
            </w:r>
          </w:p>
        </w:tc>
      </w:tr>
    </w:tbl>
    <w:p w14:paraId="48A9B3D6" w14:textId="77777777" w:rsidR="000F1A63" w:rsidRPr="00404852" w:rsidRDefault="000F1A63" w:rsidP="00404852">
      <w:pPr>
        <w:spacing w:line="480" w:lineRule="auto"/>
        <w:rPr>
          <w:rFonts w:ascii="Times New Roman" w:hAnsi="Times New Roman" w:cs="Times New Roman"/>
          <w:szCs w:val="24"/>
        </w:rPr>
      </w:pPr>
    </w:p>
    <w:p w14:paraId="31650145"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br w:type="page"/>
      </w:r>
    </w:p>
    <w:p w14:paraId="1DBB3242" w14:textId="15E6D4B5" w:rsidR="000F1A63" w:rsidRPr="00404852" w:rsidRDefault="00C8249A" w:rsidP="00404852">
      <w:pPr>
        <w:spacing w:line="480" w:lineRule="auto"/>
        <w:rPr>
          <w:rFonts w:ascii="Times New Roman" w:hAnsi="Times New Roman" w:cs="Times New Roman"/>
          <w:szCs w:val="24"/>
        </w:rPr>
      </w:pPr>
      <w:r>
        <w:rPr>
          <w:rFonts w:ascii="Times New Roman" w:hAnsi="Times New Roman" w:cs="Times New Roman"/>
          <w:b/>
          <w:bCs/>
          <w:szCs w:val="24"/>
        </w:rPr>
        <w:lastRenderedPageBreak/>
        <w:t>Supplementary</w:t>
      </w:r>
      <w:r w:rsidR="000F1A63" w:rsidRPr="00404852">
        <w:rPr>
          <w:rFonts w:ascii="Times New Roman" w:hAnsi="Times New Roman" w:cs="Times New Roman"/>
          <w:b/>
          <w:bCs/>
          <w:szCs w:val="24"/>
        </w:rPr>
        <w:t xml:space="preserve"> Table </w:t>
      </w:r>
      <w:r>
        <w:rPr>
          <w:rFonts w:ascii="Times New Roman" w:hAnsi="Times New Roman" w:cs="Times New Roman" w:hint="eastAsia"/>
          <w:b/>
          <w:bCs/>
          <w:szCs w:val="24"/>
        </w:rPr>
        <w:t>S</w:t>
      </w:r>
      <w:r w:rsidR="000F1A63" w:rsidRPr="00404852">
        <w:rPr>
          <w:rFonts w:ascii="Times New Roman" w:hAnsi="Times New Roman" w:cs="Times New Roman"/>
          <w:b/>
          <w:bCs/>
          <w:szCs w:val="24"/>
        </w:rPr>
        <w:t>2</w:t>
      </w:r>
      <w:r w:rsidR="000F1A63" w:rsidRPr="00404852">
        <w:rPr>
          <w:rFonts w:ascii="Times New Roman" w:hAnsi="Times New Roman" w:cs="Times New Roman"/>
          <w:szCs w:val="24"/>
        </w:rPr>
        <w:t xml:space="preserve">. 100-point numeric </w:t>
      </w:r>
      <w:r w:rsidR="008E7982">
        <w:rPr>
          <w:rFonts w:ascii="Times New Roman" w:hAnsi="Times New Roman" w:cs="Times New Roman"/>
          <w:szCs w:val="24"/>
        </w:rPr>
        <w:t xml:space="preserve">grading </w:t>
      </w:r>
      <w:r w:rsidR="000F1A63" w:rsidRPr="00404852">
        <w:rPr>
          <w:rFonts w:ascii="Times New Roman" w:hAnsi="Times New Roman" w:cs="Times New Roman"/>
          <w:szCs w:val="24"/>
        </w:rPr>
        <w:t>system.</w:t>
      </w:r>
    </w:p>
    <w:tbl>
      <w:tblPr>
        <w:tblStyle w:val="a3"/>
        <w:tblW w:w="13887" w:type="dxa"/>
        <w:tblLook w:val="04A0" w:firstRow="1" w:lastRow="0" w:firstColumn="1" w:lastColumn="0" w:noHBand="0" w:noVBand="1"/>
      </w:tblPr>
      <w:tblGrid>
        <w:gridCol w:w="2689"/>
        <w:gridCol w:w="4394"/>
        <w:gridCol w:w="5386"/>
        <w:gridCol w:w="1418"/>
      </w:tblGrid>
      <w:tr w:rsidR="000F1A63" w:rsidRPr="00404852" w14:paraId="1992FA30" w14:textId="77777777" w:rsidTr="009507AB">
        <w:tc>
          <w:tcPr>
            <w:tcW w:w="12469" w:type="dxa"/>
            <w:gridSpan w:val="3"/>
          </w:tcPr>
          <w:p w14:paraId="3183C1FA"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Grading items</w:t>
            </w:r>
          </w:p>
        </w:tc>
        <w:tc>
          <w:tcPr>
            <w:tcW w:w="1418" w:type="dxa"/>
            <w:vMerge w:val="restart"/>
          </w:tcPr>
          <w:p w14:paraId="26B56FE9"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100-point system</w:t>
            </w:r>
          </w:p>
        </w:tc>
      </w:tr>
      <w:tr w:rsidR="000F1A63" w:rsidRPr="00404852" w14:paraId="6DDF9261" w14:textId="77777777" w:rsidTr="009507AB">
        <w:tc>
          <w:tcPr>
            <w:tcW w:w="2689" w:type="dxa"/>
          </w:tcPr>
          <w:p w14:paraId="3694D449"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Domain</w:t>
            </w:r>
          </w:p>
        </w:tc>
        <w:tc>
          <w:tcPr>
            <w:tcW w:w="4394" w:type="dxa"/>
          </w:tcPr>
          <w:p w14:paraId="06A0CDFD" w14:textId="65DAA122" w:rsidR="000F1A63" w:rsidRPr="00404852" w:rsidRDefault="003901B2" w:rsidP="00404852">
            <w:pPr>
              <w:spacing w:line="480" w:lineRule="auto"/>
              <w:rPr>
                <w:rFonts w:ascii="Times New Roman" w:hAnsi="Times New Roman" w:cs="Times New Roman"/>
                <w:szCs w:val="24"/>
              </w:rPr>
            </w:pPr>
            <w:r>
              <w:rPr>
                <w:rFonts w:ascii="Times New Roman" w:hAnsi="Times New Roman" w:cs="Times New Roman" w:hint="eastAsia"/>
                <w:szCs w:val="24"/>
              </w:rPr>
              <w:t>C</w:t>
            </w:r>
            <w:r w:rsidR="000F1A63" w:rsidRPr="00404852">
              <w:rPr>
                <w:rFonts w:ascii="Times New Roman" w:hAnsi="Times New Roman" w:cs="Times New Roman"/>
                <w:szCs w:val="24"/>
              </w:rPr>
              <w:t>ore competencies</w:t>
            </w:r>
          </w:p>
        </w:tc>
        <w:tc>
          <w:tcPr>
            <w:tcW w:w="5386" w:type="dxa"/>
          </w:tcPr>
          <w:p w14:paraId="620B11BD"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Reference for grading items</w:t>
            </w:r>
          </w:p>
        </w:tc>
        <w:tc>
          <w:tcPr>
            <w:tcW w:w="1418" w:type="dxa"/>
            <w:vMerge/>
          </w:tcPr>
          <w:p w14:paraId="5DB46DA7" w14:textId="77777777" w:rsidR="000F1A63" w:rsidRPr="00404852" w:rsidRDefault="000F1A63" w:rsidP="00404852">
            <w:pPr>
              <w:spacing w:line="480" w:lineRule="auto"/>
              <w:rPr>
                <w:rFonts w:ascii="Times New Roman" w:hAnsi="Times New Roman" w:cs="Times New Roman"/>
                <w:szCs w:val="24"/>
              </w:rPr>
            </w:pPr>
          </w:p>
        </w:tc>
      </w:tr>
      <w:tr w:rsidR="000F1A63" w:rsidRPr="00404852" w14:paraId="20F1645F" w14:textId="77777777" w:rsidTr="009507AB">
        <w:tc>
          <w:tcPr>
            <w:tcW w:w="2689" w:type="dxa"/>
          </w:tcPr>
          <w:p w14:paraId="34FF96F7"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Knowledge in medicine</w:t>
            </w:r>
          </w:p>
        </w:tc>
        <w:tc>
          <w:tcPr>
            <w:tcW w:w="4394" w:type="dxa"/>
          </w:tcPr>
          <w:p w14:paraId="4C4F41CB"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Medical knowledge</w:t>
            </w:r>
          </w:p>
          <w:p w14:paraId="179BEE34"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Practice-based learning and improvement</w:t>
            </w:r>
          </w:p>
        </w:tc>
        <w:tc>
          <w:tcPr>
            <w:tcW w:w="5386" w:type="dxa"/>
          </w:tcPr>
          <w:p w14:paraId="540DF21E"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Oral/Paper tests</w:t>
            </w:r>
          </w:p>
          <w:p w14:paraId="360E4FB3"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Daily discussion</w:t>
            </w:r>
          </w:p>
          <w:p w14:paraId="5E1467F5"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Case discussion in meeting</w:t>
            </w:r>
          </w:p>
        </w:tc>
        <w:tc>
          <w:tcPr>
            <w:tcW w:w="1418" w:type="dxa"/>
          </w:tcPr>
          <w:p w14:paraId="4FE50B5A"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40</w:t>
            </w:r>
          </w:p>
        </w:tc>
      </w:tr>
      <w:tr w:rsidR="000F1A63" w:rsidRPr="00404852" w14:paraId="68961E5F" w14:textId="77777777" w:rsidTr="009507AB">
        <w:tc>
          <w:tcPr>
            <w:tcW w:w="2689" w:type="dxa"/>
          </w:tcPr>
          <w:p w14:paraId="67A460D5"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Working and learning attitudes</w:t>
            </w:r>
          </w:p>
        </w:tc>
        <w:tc>
          <w:tcPr>
            <w:tcW w:w="4394" w:type="dxa"/>
          </w:tcPr>
          <w:p w14:paraId="2823C0CB"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Professionalism</w:t>
            </w:r>
          </w:p>
          <w:p w14:paraId="7EA7F76C"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Communication and interpersonal skills</w:t>
            </w:r>
          </w:p>
          <w:p w14:paraId="0CCBD59C"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System-based practice</w:t>
            </w:r>
          </w:p>
        </w:tc>
        <w:tc>
          <w:tcPr>
            <w:tcW w:w="5386" w:type="dxa"/>
          </w:tcPr>
          <w:p w14:paraId="02CE8064"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Attendance rates</w:t>
            </w:r>
          </w:p>
          <w:p w14:paraId="47203114"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Follow the orders from teachers</w:t>
            </w:r>
          </w:p>
          <w:p w14:paraId="3907A150"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Responsibility</w:t>
            </w:r>
          </w:p>
          <w:p w14:paraId="74C44AC2"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Completion of assignments</w:t>
            </w:r>
          </w:p>
          <w:p w14:paraId="2974E65F"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Team cooperation</w:t>
            </w:r>
          </w:p>
        </w:tc>
        <w:tc>
          <w:tcPr>
            <w:tcW w:w="1418" w:type="dxa"/>
          </w:tcPr>
          <w:p w14:paraId="04B68197"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30</w:t>
            </w:r>
          </w:p>
        </w:tc>
      </w:tr>
      <w:tr w:rsidR="000F1A63" w:rsidRPr="00404852" w14:paraId="2982CB21" w14:textId="77777777" w:rsidTr="009507AB">
        <w:tc>
          <w:tcPr>
            <w:tcW w:w="2689" w:type="dxa"/>
          </w:tcPr>
          <w:p w14:paraId="62181C45"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lastRenderedPageBreak/>
              <w:t>Clinical practice</w:t>
            </w:r>
          </w:p>
          <w:p w14:paraId="52016346" w14:textId="77777777" w:rsidR="000F1A63" w:rsidRPr="00404852" w:rsidRDefault="000F1A63" w:rsidP="00404852">
            <w:pPr>
              <w:spacing w:line="480" w:lineRule="auto"/>
              <w:rPr>
                <w:rFonts w:ascii="Times New Roman" w:hAnsi="Times New Roman" w:cs="Times New Roman"/>
                <w:szCs w:val="24"/>
              </w:rPr>
            </w:pPr>
          </w:p>
        </w:tc>
        <w:tc>
          <w:tcPr>
            <w:tcW w:w="4394" w:type="dxa"/>
          </w:tcPr>
          <w:p w14:paraId="1A4A56F7"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Medical knowledge Patient care</w:t>
            </w:r>
          </w:p>
          <w:p w14:paraId="30F6EFBD"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 xml:space="preserve">Communication and interpersonal skills </w:t>
            </w:r>
          </w:p>
          <w:p w14:paraId="0C57ED5F"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System-based practice</w:t>
            </w:r>
          </w:p>
        </w:tc>
        <w:tc>
          <w:tcPr>
            <w:tcW w:w="5386" w:type="dxa"/>
          </w:tcPr>
          <w:p w14:paraId="243A0279"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Mini-clinical evaluation exercise (Mini-CEX)</w:t>
            </w:r>
          </w:p>
          <w:p w14:paraId="607D8ED5"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Directly observed procedural skills (DOPs)</w:t>
            </w:r>
          </w:p>
          <w:p w14:paraId="4BDD6808"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Case based discussion (CbD)</w:t>
            </w:r>
          </w:p>
          <w:p w14:paraId="07ECCEE8"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360° assessment</w:t>
            </w:r>
          </w:p>
          <w:p w14:paraId="22CA3F26"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Simulation/Standardized patient</w:t>
            </w:r>
          </w:p>
          <w:p w14:paraId="43E5565E"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Objective structured clinical examination (OSCE)</w:t>
            </w:r>
          </w:p>
          <w:p w14:paraId="502F2B84"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Other:</w:t>
            </w:r>
            <w:r w:rsidRPr="00404852">
              <w:rPr>
                <w:rFonts w:ascii="Times New Roman" w:hAnsi="Times New Roman" w:cs="Times New Roman"/>
                <w:szCs w:val="24"/>
                <w:u w:val="single"/>
              </w:rPr>
              <w:t xml:space="preserve">                          </w:t>
            </w:r>
          </w:p>
        </w:tc>
        <w:tc>
          <w:tcPr>
            <w:tcW w:w="1418" w:type="dxa"/>
          </w:tcPr>
          <w:p w14:paraId="3CA538DA"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30</w:t>
            </w:r>
          </w:p>
        </w:tc>
      </w:tr>
    </w:tbl>
    <w:p w14:paraId="23CBEA0A" w14:textId="4B4ACD62"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br w:type="page"/>
      </w:r>
    </w:p>
    <w:p w14:paraId="018EC1DC" w14:textId="42C1BC53" w:rsidR="000F1A63" w:rsidRPr="00404852" w:rsidRDefault="00C8249A" w:rsidP="00404852">
      <w:pPr>
        <w:spacing w:line="480" w:lineRule="auto"/>
        <w:rPr>
          <w:rFonts w:ascii="Times New Roman" w:hAnsi="Times New Roman" w:cs="Times New Roman"/>
          <w:szCs w:val="24"/>
        </w:rPr>
      </w:pPr>
      <w:r>
        <w:rPr>
          <w:rFonts w:ascii="Times New Roman" w:hAnsi="Times New Roman" w:cs="Times New Roman"/>
          <w:b/>
          <w:bCs/>
          <w:szCs w:val="24"/>
        </w:rPr>
        <w:lastRenderedPageBreak/>
        <w:t>Supplementary</w:t>
      </w:r>
      <w:r w:rsidR="000F1A63" w:rsidRPr="00404852">
        <w:rPr>
          <w:rFonts w:ascii="Times New Roman" w:hAnsi="Times New Roman" w:cs="Times New Roman"/>
          <w:b/>
          <w:bCs/>
          <w:szCs w:val="24"/>
        </w:rPr>
        <w:t xml:space="preserve"> Table </w:t>
      </w:r>
      <w:r>
        <w:rPr>
          <w:rFonts w:ascii="Times New Roman" w:hAnsi="Times New Roman" w:cs="Times New Roman" w:hint="eastAsia"/>
          <w:b/>
          <w:bCs/>
          <w:szCs w:val="24"/>
        </w:rPr>
        <w:t>S</w:t>
      </w:r>
      <w:r w:rsidR="000F1A63" w:rsidRPr="00404852">
        <w:rPr>
          <w:rFonts w:ascii="Times New Roman" w:hAnsi="Times New Roman" w:cs="Times New Roman"/>
          <w:b/>
          <w:bCs/>
          <w:szCs w:val="24"/>
        </w:rPr>
        <w:t>3</w:t>
      </w:r>
      <w:r w:rsidR="000F1A63" w:rsidRPr="00404852">
        <w:rPr>
          <w:rFonts w:ascii="Times New Roman" w:hAnsi="Times New Roman" w:cs="Times New Roman"/>
          <w:szCs w:val="24"/>
        </w:rPr>
        <w:t xml:space="preserve">. </w:t>
      </w:r>
      <w:r w:rsidR="008E7982">
        <w:rPr>
          <w:rFonts w:ascii="Times New Roman" w:hAnsi="Times New Roman" w:cs="Times New Roman"/>
          <w:szCs w:val="24"/>
        </w:rPr>
        <w:t>L</w:t>
      </w:r>
      <w:r w:rsidR="000F1A63" w:rsidRPr="00404852">
        <w:rPr>
          <w:rFonts w:ascii="Times New Roman" w:hAnsi="Times New Roman" w:cs="Times New Roman"/>
          <w:szCs w:val="24"/>
        </w:rPr>
        <w:t xml:space="preserve">etter-based </w:t>
      </w:r>
      <w:r w:rsidR="007A5EB6">
        <w:rPr>
          <w:rFonts w:ascii="Times New Roman" w:hAnsi="Times New Roman" w:cs="Times New Roman"/>
          <w:szCs w:val="24"/>
        </w:rPr>
        <w:t>grading</w:t>
      </w:r>
      <w:r w:rsidR="000F1A63" w:rsidRPr="00404852">
        <w:rPr>
          <w:rFonts w:ascii="Times New Roman" w:hAnsi="Times New Roman" w:cs="Times New Roman"/>
          <w:szCs w:val="24"/>
        </w:rPr>
        <w:t xml:space="preserve"> system.</w:t>
      </w:r>
    </w:p>
    <w:tbl>
      <w:tblPr>
        <w:tblStyle w:val="a3"/>
        <w:tblW w:w="0" w:type="auto"/>
        <w:tblLook w:val="04A0" w:firstRow="1" w:lastRow="0" w:firstColumn="1" w:lastColumn="0" w:noHBand="0" w:noVBand="1"/>
      </w:tblPr>
      <w:tblGrid>
        <w:gridCol w:w="2122"/>
        <w:gridCol w:w="4677"/>
        <w:gridCol w:w="1418"/>
        <w:gridCol w:w="2126"/>
        <w:gridCol w:w="3605"/>
      </w:tblGrid>
      <w:tr w:rsidR="000F1A63" w:rsidRPr="00404852" w14:paraId="14201A59" w14:textId="77777777" w:rsidTr="009507AB">
        <w:tc>
          <w:tcPr>
            <w:tcW w:w="2122" w:type="dxa"/>
            <w:vMerge w:val="restart"/>
          </w:tcPr>
          <w:p w14:paraId="5CAFC9D2" w14:textId="6538E28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Letter-based grading system</w:t>
            </w:r>
          </w:p>
        </w:tc>
        <w:tc>
          <w:tcPr>
            <w:tcW w:w="11826" w:type="dxa"/>
            <w:gridSpan w:val="4"/>
          </w:tcPr>
          <w:p w14:paraId="5EDE6045"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Grading items</w:t>
            </w:r>
          </w:p>
        </w:tc>
      </w:tr>
      <w:tr w:rsidR="000F1A63" w:rsidRPr="00404852" w14:paraId="7CCEFE97" w14:textId="77777777" w:rsidTr="009507AB">
        <w:tc>
          <w:tcPr>
            <w:tcW w:w="2122" w:type="dxa"/>
            <w:vMerge/>
          </w:tcPr>
          <w:p w14:paraId="2E9F95A9" w14:textId="77777777" w:rsidR="000F1A63" w:rsidRPr="00404852" w:rsidRDefault="000F1A63" w:rsidP="00404852">
            <w:pPr>
              <w:spacing w:line="480" w:lineRule="auto"/>
              <w:rPr>
                <w:rFonts w:ascii="Times New Roman" w:hAnsi="Times New Roman" w:cs="Times New Roman"/>
                <w:szCs w:val="24"/>
              </w:rPr>
            </w:pPr>
          </w:p>
        </w:tc>
        <w:tc>
          <w:tcPr>
            <w:tcW w:w="4677" w:type="dxa"/>
          </w:tcPr>
          <w:p w14:paraId="3B3D3941" w14:textId="77777777" w:rsidR="000F1A63" w:rsidRPr="00404852" w:rsidRDefault="000F1A63" w:rsidP="00404852">
            <w:pPr>
              <w:spacing w:line="480" w:lineRule="auto"/>
              <w:jc w:val="both"/>
              <w:rPr>
                <w:rFonts w:ascii="Times New Roman" w:hAnsi="Times New Roman" w:cs="Times New Roman"/>
                <w:szCs w:val="24"/>
              </w:rPr>
            </w:pPr>
            <w:r w:rsidRPr="00404852">
              <w:rPr>
                <w:rFonts w:ascii="Times New Roman" w:hAnsi="Times New Roman" w:cs="Times New Roman"/>
                <w:szCs w:val="24"/>
              </w:rPr>
              <w:t>Mini-clinical evaluation exercise (Mini-CEX)</w:t>
            </w:r>
          </w:p>
          <w:p w14:paraId="36CA49AE" w14:textId="77777777" w:rsidR="000F1A63" w:rsidRPr="00404852" w:rsidRDefault="000F1A63" w:rsidP="00404852">
            <w:pPr>
              <w:spacing w:line="480" w:lineRule="auto"/>
              <w:jc w:val="both"/>
              <w:rPr>
                <w:rFonts w:ascii="Times New Roman" w:hAnsi="Times New Roman" w:cs="Times New Roman"/>
                <w:szCs w:val="24"/>
              </w:rPr>
            </w:pPr>
            <w:r w:rsidRPr="00404852">
              <w:rPr>
                <w:rFonts w:ascii="Times New Roman" w:hAnsi="Times New Roman" w:cs="Times New Roman"/>
                <w:szCs w:val="24"/>
              </w:rPr>
              <w:t>Directly observed procedural skills (DOPs)</w:t>
            </w:r>
          </w:p>
          <w:p w14:paraId="0979749A" w14:textId="77777777" w:rsidR="000F1A63" w:rsidRPr="00404852" w:rsidRDefault="000F1A63" w:rsidP="00404852">
            <w:pPr>
              <w:spacing w:line="480" w:lineRule="auto"/>
              <w:jc w:val="both"/>
              <w:rPr>
                <w:rFonts w:ascii="Times New Roman" w:hAnsi="Times New Roman" w:cs="Times New Roman"/>
                <w:szCs w:val="24"/>
              </w:rPr>
            </w:pPr>
            <w:r w:rsidRPr="00404852">
              <w:rPr>
                <w:rFonts w:ascii="Times New Roman" w:hAnsi="Times New Roman" w:cs="Times New Roman"/>
                <w:szCs w:val="24"/>
              </w:rPr>
              <w:t>Case based discussion (CbD)</w:t>
            </w:r>
          </w:p>
          <w:p w14:paraId="137AEA00" w14:textId="77777777" w:rsidR="000F1A63" w:rsidRPr="00404852" w:rsidRDefault="000F1A63" w:rsidP="00404852">
            <w:pPr>
              <w:spacing w:line="480" w:lineRule="auto"/>
              <w:jc w:val="both"/>
              <w:rPr>
                <w:rFonts w:ascii="Times New Roman" w:hAnsi="Times New Roman" w:cs="Times New Roman"/>
                <w:szCs w:val="24"/>
              </w:rPr>
            </w:pPr>
            <w:r w:rsidRPr="00404852">
              <w:rPr>
                <w:rFonts w:ascii="Times New Roman" w:hAnsi="Times New Roman" w:cs="Times New Roman"/>
                <w:szCs w:val="24"/>
              </w:rPr>
              <w:t>360° assessment</w:t>
            </w:r>
          </w:p>
          <w:p w14:paraId="6D6FC25C" w14:textId="77777777" w:rsidR="000F1A63" w:rsidRPr="00404852" w:rsidRDefault="000F1A63" w:rsidP="00404852">
            <w:pPr>
              <w:spacing w:line="480" w:lineRule="auto"/>
              <w:rPr>
                <w:rFonts w:ascii="Times New Roman" w:hAnsi="Times New Roman" w:cs="Times New Roman"/>
                <w:szCs w:val="24"/>
              </w:rPr>
            </w:pPr>
          </w:p>
        </w:tc>
        <w:tc>
          <w:tcPr>
            <w:tcW w:w="1418" w:type="dxa"/>
          </w:tcPr>
          <w:p w14:paraId="738044BF"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Paper exam </w:t>
            </w:r>
          </w:p>
        </w:tc>
        <w:tc>
          <w:tcPr>
            <w:tcW w:w="2126" w:type="dxa"/>
          </w:tcPr>
          <w:p w14:paraId="1ADA4102"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Oral exam</w:t>
            </w:r>
          </w:p>
          <w:p w14:paraId="41FCB9AD"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Primary care report</w:t>
            </w:r>
          </w:p>
          <w:p w14:paraId="176BF46C"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Portfolio</w:t>
            </w:r>
          </w:p>
          <w:p w14:paraId="238C8D28"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Simulation tests</w:t>
            </w:r>
          </w:p>
          <w:p w14:paraId="620FFAAA"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Learning Passport </w:t>
            </w:r>
          </w:p>
        </w:tc>
        <w:tc>
          <w:tcPr>
            <w:tcW w:w="3605" w:type="dxa"/>
          </w:tcPr>
          <w:p w14:paraId="1A10425F"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Attendance</w:t>
            </w:r>
          </w:p>
        </w:tc>
      </w:tr>
      <w:tr w:rsidR="000F1A63" w:rsidRPr="00404852" w14:paraId="6481B3CC" w14:textId="77777777" w:rsidTr="009507AB">
        <w:trPr>
          <w:trHeight w:val="1271"/>
        </w:trPr>
        <w:tc>
          <w:tcPr>
            <w:tcW w:w="2122" w:type="dxa"/>
            <w:hideMark/>
          </w:tcPr>
          <w:p w14:paraId="2C09DD05"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A</w:t>
            </w:r>
          </w:p>
        </w:tc>
        <w:tc>
          <w:tcPr>
            <w:tcW w:w="4677" w:type="dxa"/>
            <w:hideMark/>
          </w:tcPr>
          <w:p w14:paraId="1170CD87"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5–6 points</w:t>
            </w:r>
          </w:p>
        </w:tc>
        <w:tc>
          <w:tcPr>
            <w:tcW w:w="1418" w:type="dxa"/>
            <w:hideMark/>
          </w:tcPr>
          <w:p w14:paraId="2F897D2D"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eastAsia="新細明體" w:hAnsi="Times New Roman" w:cs="Times New Roman"/>
                <w:szCs w:val="24"/>
              </w:rPr>
              <w:t xml:space="preserve">≥ </w:t>
            </w:r>
            <w:r w:rsidRPr="00404852">
              <w:rPr>
                <w:rFonts w:ascii="Times New Roman" w:hAnsi="Times New Roman" w:cs="Times New Roman"/>
                <w:szCs w:val="24"/>
              </w:rPr>
              <w:t>90 </w:t>
            </w:r>
          </w:p>
        </w:tc>
        <w:tc>
          <w:tcPr>
            <w:tcW w:w="2126" w:type="dxa"/>
            <w:hideMark/>
          </w:tcPr>
          <w:p w14:paraId="4893E59D"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Superior</w:t>
            </w:r>
          </w:p>
        </w:tc>
        <w:tc>
          <w:tcPr>
            <w:tcW w:w="3605" w:type="dxa"/>
            <w:hideMark/>
          </w:tcPr>
          <w:p w14:paraId="6CDC8FB3"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Perfect attendance or public leave only</w:t>
            </w:r>
          </w:p>
        </w:tc>
      </w:tr>
      <w:tr w:rsidR="000F1A63" w:rsidRPr="00404852" w14:paraId="70ABF0FD" w14:textId="77777777" w:rsidTr="009507AB">
        <w:trPr>
          <w:trHeight w:val="1025"/>
        </w:trPr>
        <w:tc>
          <w:tcPr>
            <w:tcW w:w="2122" w:type="dxa"/>
            <w:hideMark/>
          </w:tcPr>
          <w:p w14:paraId="5EDB76FE"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B</w:t>
            </w:r>
          </w:p>
        </w:tc>
        <w:tc>
          <w:tcPr>
            <w:tcW w:w="4677" w:type="dxa"/>
            <w:hideMark/>
          </w:tcPr>
          <w:p w14:paraId="2470DEF8"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3–4 points</w:t>
            </w:r>
          </w:p>
        </w:tc>
        <w:tc>
          <w:tcPr>
            <w:tcW w:w="1418" w:type="dxa"/>
            <w:hideMark/>
          </w:tcPr>
          <w:p w14:paraId="19268AC4"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80–89</w:t>
            </w:r>
          </w:p>
        </w:tc>
        <w:tc>
          <w:tcPr>
            <w:tcW w:w="2126" w:type="dxa"/>
            <w:hideMark/>
          </w:tcPr>
          <w:p w14:paraId="76A63D4B"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Satisfactory</w:t>
            </w:r>
          </w:p>
        </w:tc>
        <w:tc>
          <w:tcPr>
            <w:tcW w:w="3605" w:type="dxa"/>
            <w:hideMark/>
          </w:tcPr>
          <w:p w14:paraId="628A5A02"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Taking leaves under regulations</w:t>
            </w:r>
          </w:p>
        </w:tc>
      </w:tr>
      <w:tr w:rsidR="000F1A63" w:rsidRPr="00404852" w14:paraId="1D121FF6" w14:textId="77777777" w:rsidTr="009507AB">
        <w:trPr>
          <w:trHeight w:val="1201"/>
        </w:trPr>
        <w:tc>
          <w:tcPr>
            <w:tcW w:w="2122" w:type="dxa"/>
            <w:hideMark/>
          </w:tcPr>
          <w:p w14:paraId="0F491A31"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lastRenderedPageBreak/>
              <w:t>C</w:t>
            </w:r>
          </w:p>
        </w:tc>
        <w:tc>
          <w:tcPr>
            <w:tcW w:w="4677" w:type="dxa"/>
            <w:hideMark/>
          </w:tcPr>
          <w:p w14:paraId="027E7C15"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2 points</w:t>
            </w:r>
          </w:p>
        </w:tc>
        <w:tc>
          <w:tcPr>
            <w:tcW w:w="1418" w:type="dxa"/>
            <w:hideMark/>
          </w:tcPr>
          <w:p w14:paraId="496AE089"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70–79</w:t>
            </w:r>
          </w:p>
        </w:tc>
        <w:tc>
          <w:tcPr>
            <w:tcW w:w="2126" w:type="dxa"/>
            <w:hideMark/>
          </w:tcPr>
          <w:p w14:paraId="2434B660"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Unsatisfactory</w:t>
            </w:r>
          </w:p>
        </w:tc>
        <w:tc>
          <w:tcPr>
            <w:tcW w:w="3605" w:type="dxa"/>
            <w:hideMark/>
          </w:tcPr>
          <w:p w14:paraId="154539C0"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1. Absenteeism (&lt; 1 day)</w:t>
            </w:r>
          </w:p>
          <w:p w14:paraId="1BC5290F"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2. Taking leave more than one-third of the training</w:t>
            </w:r>
          </w:p>
          <w:p w14:paraId="75C4E1AA"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3. Too often late</w:t>
            </w:r>
          </w:p>
        </w:tc>
      </w:tr>
      <w:tr w:rsidR="000F1A63" w:rsidRPr="00404852" w14:paraId="4B2DEDDA" w14:textId="77777777" w:rsidTr="009507AB">
        <w:tc>
          <w:tcPr>
            <w:tcW w:w="2122" w:type="dxa"/>
          </w:tcPr>
          <w:p w14:paraId="5B60D4BE"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D</w:t>
            </w:r>
          </w:p>
        </w:tc>
        <w:tc>
          <w:tcPr>
            <w:tcW w:w="4677" w:type="dxa"/>
          </w:tcPr>
          <w:p w14:paraId="2CCE5597"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1 point</w:t>
            </w:r>
          </w:p>
        </w:tc>
        <w:tc>
          <w:tcPr>
            <w:tcW w:w="1418" w:type="dxa"/>
          </w:tcPr>
          <w:p w14:paraId="02B65029"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&lt; 70</w:t>
            </w:r>
          </w:p>
        </w:tc>
        <w:tc>
          <w:tcPr>
            <w:tcW w:w="2126" w:type="dxa"/>
          </w:tcPr>
          <w:p w14:paraId="272DE141"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Below expectation</w:t>
            </w:r>
          </w:p>
        </w:tc>
        <w:tc>
          <w:tcPr>
            <w:tcW w:w="3605" w:type="dxa"/>
          </w:tcPr>
          <w:p w14:paraId="26274279" w14:textId="77777777" w:rsidR="000F1A63" w:rsidRPr="00404852" w:rsidRDefault="000F1A63" w:rsidP="00404852">
            <w:pPr>
              <w:spacing w:line="480" w:lineRule="auto"/>
              <w:rPr>
                <w:rFonts w:ascii="Times New Roman" w:hAnsi="Times New Roman" w:cs="Times New Roman"/>
                <w:szCs w:val="24"/>
              </w:rPr>
            </w:pPr>
            <w:r w:rsidRPr="00404852">
              <w:rPr>
                <w:rFonts w:ascii="Times New Roman" w:hAnsi="Times New Roman" w:cs="Times New Roman"/>
                <w:szCs w:val="24"/>
              </w:rPr>
              <w:t>Absenteeism (&gt; 2 days)</w:t>
            </w:r>
          </w:p>
        </w:tc>
      </w:tr>
    </w:tbl>
    <w:p w14:paraId="3C0AB27E" w14:textId="77777777" w:rsidR="000F1A63" w:rsidRPr="00404852" w:rsidRDefault="000F1A63" w:rsidP="00404852">
      <w:pPr>
        <w:spacing w:line="480" w:lineRule="auto"/>
        <w:rPr>
          <w:rFonts w:ascii="Times New Roman" w:hAnsi="Times New Roman" w:cs="Times New Roman"/>
          <w:szCs w:val="24"/>
        </w:rPr>
      </w:pPr>
    </w:p>
    <w:p w14:paraId="016E4DA4" w14:textId="77777777" w:rsidR="000F1A63" w:rsidRPr="00404852" w:rsidRDefault="000F1A63" w:rsidP="00404852">
      <w:pPr>
        <w:spacing w:line="480" w:lineRule="auto"/>
        <w:rPr>
          <w:rFonts w:ascii="Times New Roman" w:hAnsi="Times New Roman" w:cs="Times New Roman"/>
          <w:szCs w:val="24"/>
        </w:rPr>
      </w:pPr>
    </w:p>
    <w:p w14:paraId="0FB6018B" w14:textId="26E2D6EE" w:rsidR="000F1A63" w:rsidRPr="00404852" w:rsidRDefault="000F1A63" w:rsidP="0044472E">
      <w:pPr>
        <w:widowControl/>
        <w:spacing w:line="480" w:lineRule="auto"/>
        <w:rPr>
          <w:rFonts w:ascii="Times New Roman" w:hAnsi="Times New Roman" w:cs="Times New Roman"/>
          <w:szCs w:val="24"/>
        </w:rPr>
      </w:pPr>
    </w:p>
    <w:sectPr w:rsidR="000F1A63" w:rsidRPr="00404852" w:rsidSect="000F1A63">
      <w:footerReference w:type="default" r:id="rId7"/>
      <w:pgSz w:w="16838" w:h="11906" w:orient="landscape"/>
      <w:pgMar w:top="1797" w:right="1440" w:bottom="1797" w:left="144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1165E" w14:textId="77777777" w:rsidR="00BC5ED3" w:rsidRDefault="00BC5ED3" w:rsidP="001B078E">
      <w:r>
        <w:separator/>
      </w:r>
    </w:p>
  </w:endnote>
  <w:endnote w:type="continuationSeparator" w:id="0">
    <w:p w14:paraId="4E660238" w14:textId="77777777" w:rsidR="00BC5ED3" w:rsidRDefault="00BC5ED3" w:rsidP="001B078E">
      <w:r>
        <w:continuationSeparator/>
      </w:r>
    </w:p>
  </w:endnote>
  <w:endnote w:type="continuationNotice" w:id="1">
    <w:p w14:paraId="730A0655" w14:textId="77777777" w:rsidR="00BC5ED3" w:rsidRDefault="00BC5E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7857127"/>
      <w:docPartObj>
        <w:docPartGallery w:val="Page Numbers (Bottom of Page)"/>
        <w:docPartUnique/>
      </w:docPartObj>
    </w:sdtPr>
    <w:sdtEndPr>
      <w:rPr>
        <w:rFonts w:ascii="Times New Roman" w:hAnsi="Times New Roman" w:cs="Times New Roman"/>
      </w:rPr>
    </w:sdtEndPr>
    <w:sdtContent>
      <w:p w14:paraId="4C2517EE" w14:textId="0305C32D" w:rsidR="001B078E" w:rsidRPr="001B078E" w:rsidRDefault="001B078E">
        <w:pPr>
          <w:pStyle w:val="a8"/>
          <w:jc w:val="center"/>
          <w:rPr>
            <w:rFonts w:ascii="Times New Roman" w:hAnsi="Times New Roman" w:cs="Times New Roman"/>
          </w:rPr>
        </w:pPr>
        <w:r w:rsidRPr="001B078E">
          <w:rPr>
            <w:rFonts w:ascii="Times New Roman" w:hAnsi="Times New Roman" w:cs="Times New Roman"/>
          </w:rPr>
          <w:fldChar w:fldCharType="begin"/>
        </w:r>
        <w:r w:rsidRPr="001B078E">
          <w:rPr>
            <w:rFonts w:ascii="Times New Roman" w:hAnsi="Times New Roman" w:cs="Times New Roman"/>
          </w:rPr>
          <w:instrText>PAGE   \* MERGEFORMAT</w:instrText>
        </w:r>
        <w:r w:rsidRPr="001B078E">
          <w:rPr>
            <w:rFonts w:ascii="Times New Roman" w:hAnsi="Times New Roman" w:cs="Times New Roman"/>
          </w:rPr>
          <w:fldChar w:fldCharType="separate"/>
        </w:r>
        <w:r w:rsidRPr="001B078E">
          <w:rPr>
            <w:rFonts w:ascii="Times New Roman" w:hAnsi="Times New Roman" w:cs="Times New Roman"/>
            <w:lang w:val="zh-TW"/>
          </w:rPr>
          <w:t>2</w:t>
        </w:r>
        <w:r w:rsidRPr="001B078E">
          <w:rPr>
            <w:rFonts w:ascii="Times New Roman" w:hAnsi="Times New Roman" w:cs="Times New Roman"/>
          </w:rPr>
          <w:fldChar w:fldCharType="end"/>
        </w:r>
      </w:p>
    </w:sdtContent>
  </w:sdt>
  <w:p w14:paraId="6C7D519E" w14:textId="77777777" w:rsidR="001B078E" w:rsidRDefault="001B078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387F5" w14:textId="77777777" w:rsidR="00BC5ED3" w:rsidRDefault="00BC5ED3" w:rsidP="001B078E">
      <w:r>
        <w:separator/>
      </w:r>
    </w:p>
  </w:footnote>
  <w:footnote w:type="continuationSeparator" w:id="0">
    <w:p w14:paraId="37DED629" w14:textId="77777777" w:rsidR="00BC5ED3" w:rsidRDefault="00BC5ED3" w:rsidP="001B078E">
      <w:r>
        <w:continuationSeparator/>
      </w:r>
    </w:p>
  </w:footnote>
  <w:footnote w:type="continuationNotice" w:id="1">
    <w:p w14:paraId="4F5842BA" w14:textId="77777777" w:rsidR="00BC5ED3" w:rsidRDefault="00BC5ED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Calibri&lt;/FontName&gt;&lt;FontSize&gt;12&lt;/FontSize&gt;&lt;ReflistTitle&gt;Reference&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zaxd9wp5f2xoe5p2hprepytvvx50pt20ea&quot;&gt;grading&lt;record-ids&gt;&lt;item&gt;1&lt;/item&gt;&lt;item&gt;2&lt;/item&gt;&lt;item&gt;3&lt;/item&gt;&lt;item&gt;4&lt;/item&gt;&lt;item&gt;5&lt;/item&gt;&lt;item&gt;11&lt;/item&gt;&lt;item&gt;12&lt;/item&gt;&lt;item&gt;13&lt;/item&gt;&lt;item&gt;14&lt;/item&gt;&lt;item&gt;15&lt;/item&gt;&lt;item&gt;16&lt;/item&gt;&lt;item&gt;17&lt;/item&gt;&lt;item&gt;18&lt;/item&gt;&lt;item&gt;19&lt;/item&gt;&lt;item&gt;20&lt;/item&gt;&lt;item&gt;21&lt;/item&gt;&lt;item&gt;22&lt;/item&gt;&lt;item&gt;24&lt;/item&gt;&lt;item&gt;25&lt;/item&gt;&lt;item&gt;26&lt;/item&gt;&lt;item&gt;28&lt;/item&gt;&lt;item&gt;63&lt;/item&gt;&lt;item&gt;64&lt;/item&gt;&lt;item&gt;65&lt;/item&gt;&lt;item&gt;66&lt;/item&gt;&lt;item&gt;67&lt;/item&gt;&lt;item&gt;69&lt;/item&gt;&lt;item&gt;70&lt;/item&gt;&lt;item&gt;71&lt;/item&gt;&lt;item&gt;72&lt;/item&gt;&lt;item&gt;73&lt;/item&gt;&lt;item&gt;74&lt;/item&gt;&lt;item&gt;75&lt;/item&gt;&lt;item&gt;77&lt;/item&gt;&lt;item&gt;78&lt;/item&gt;&lt;item&gt;79&lt;/item&gt;&lt;item&gt;80&lt;/item&gt;&lt;item&gt;81&lt;/item&gt;&lt;item&gt;82&lt;/item&gt;&lt;item&gt;83&lt;/item&gt;&lt;item&gt;84&lt;/item&gt;&lt;item&gt;85&lt;/item&gt;&lt;item&gt;86&lt;/item&gt;&lt;item&gt;87&lt;/item&gt;&lt;item&gt;88&lt;/item&gt;&lt;/record-ids&gt;&lt;/item&gt;&lt;/Libraries&gt;"/>
  </w:docVars>
  <w:rsids>
    <w:rsidRoot w:val="00F82017"/>
    <w:rsid w:val="00007B7A"/>
    <w:rsid w:val="00010D87"/>
    <w:rsid w:val="00010DAA"/>
    <w:rsid w:val="00016B87"/>
    <w:rsid w:val="00021D77"/>
    <w:rsid w:val="00023A54"/>
    <w:rsid w:val="00024594"/>
    <w:rsid w:val="00027D10"/>
    <w:rsid w:val="00031F6B"/>
    <w:rsid w:val="0003567F"/>
    <w:rsid w:val="00041662"/>
    <w:rsid w:val="000430F6"/>
    <w:rsid w:val="00043B1E"/>
    <w:rsid w:val="00050771"/>
    <w:rsid w:val="00053B5F"/>
    <w:rsid w:val="000619C4"/>
    <w:rsid w:val="00061D58"/>
    <w:rsid w:val="00062F31"/>
    <w:rsid w:val="00064018"/>
    <w:rsid w:val="000726BB"/>
    <w:rsid w:val="0007760F"/>
    <w:rsid w:val="00086C78"/>
    <w:rsid w:val="00092EFA"/>
    <w:rsid w:val="000948B2"/>
    <w:rsid w:val="00095D4B"/>
    <w:rsid w:val="000A0387"/>
    <w:rsid w:val="000A0B2E"/>
    <w:rsid w:val="000A2669"/>
    <w:rsid w:val="000A2D3F"/>
    <w:rsid w:val="000A35EE"/>
    <w:rsid w:val="000A749F"/>
    <w:rsid w:val="000B0BD6"/>
    <w:rsid w:val="000B4358"/>
    <w:rsid w:val="000B4854"/>
    <w:rsid w:val="000B7E6B"/>
    <w:rsid w:val="000C2348"/>
    <w:rsid w:val="000D3922"/>
    <w:rsid w:val="000D3BBA"/>
    <w:rsid w:val="000D5AB3"/>
    <w:rsid w:val="000E10BB"/>
    <w:rsid w:val="000E33F5"/>
    <w:rsid w:val="000E5318"/>
    <w:rsid w:val="000F1A63"/>
    <w:rsid w:val="000F4C99"/>
    <w:rsid w:val="00110C76"/>
    <w:rsid w:val="00113449"/>
    <w:rsid w:val="00116335"/>
    <w:rsid w:val="001246F1"/>
    <w:rsid w:val="00130190"/>
    <w:rsid w:val="001318A8"/>
    <w:rsid w:val="00133690"/>
    <w:rsid w:val="001344E3"/>
    <w:rsid w:val="00144421"/>
    <w:rsid w:val="00152FB5"/>
    <w:rsid w:val="0015376F"/>
    <w:rsid w:val="001540D5"/>
    <w:rsid w:val="0015557D"/>
    <w:rsid w:val="0016244B"/>
    <w:rsid w:val="00167861"/>
    <w:rsid w:val="0017415A"/>
    <w:rsid w:val="00174528"/>
    <w:rsid w:val="00182704"/>
    <w:rsid w:val="00183D1D"/>
    <w:rsid w:val="001A15E6"/>
    <w:rsid w:val="001A1A9D"/>
    <w:rsid w:val="001A2A3E"/>
    <w:rsid w:val="001A5697"/>
    <w:rsid w:val="001A572D"/>
    <w:rsid w:val="001A72B4"/>
    <w:rsid w:val="001A7E0C"/>
    <w:rsid w:val="001B078E"/>
    <w:rsid w:val="001B4CEE"/>
    <w:rsid w:val="001C0800"/>
    <w:rsid w:val="001C1DCC"/>
    <w:rsid w:val="001C44A8"/>
    <w:rsid w:val="001C7962"/>
    <w:rsid w:val="001C7CD5"/>
    <w:rsid w:val="001D056E"/>
    <w:rsid w:val="001D7F6F"/>
    <w:rsid w:val="001E2F71"/>
    <w:rsid w:val="001E3056"/>
    <w:rsid w:val="001E3957"/>
    <w:rsid w:val="001E4A61"/>
    <w:rsid w:val="001F0B91"/>
    <w:rsid w:val="001F1C51"/>
    <w:rsid w:val="002019AF"/>
    <w:rsid w:val="00202D28"/>
    <w:rsid w:val="00202E52"/>
    <w:rsid w:val="002047CF"/>
    <w:rsid w:val="002126B7"/>
    <w:rsid w:val="002157AC"/>
    <w:rsid w:val="002227D2"/>
    <w:rsid w:val="00223015"/>
    <w:rsid w:val="00223401"/>
    <w:rsid w:val="002266DB"/>
    <w:rsid w:val="0023015D"/>
    <w:rsid w:val="00230C02"/>
    <w:rsid w:val="00233B1F"/>
    <w:rsid w:val="0023475E"/>
    <w:rsid w:val="00237801"/>
    <w:rsid w:val="00247E15"/>
    <w:rsid w:val="00250338"/>
    <w:rsid w:val="00251E09"/>
    <w:rsid w:val="00252022"/>
    <w:rsid w:val="00253958"/>
    <w:rsid w:val="00253C40"/>
    <w:rsid w:val="00255613"/>
    <w:rsid w:val="002605DE"/>
    <w:rsid w:val="00262012"/>
    <w:rsid w:val="00262E15"/>
    <w:rsid w:val="00266C7D"/>
    <w:rsid w:val="00274381"/>
    <w:rsid w:val="00276AF0"/>
    <w:rsid w:val="00281408"/>
    <w:rsid w:val="0029047D"/>
    <w:rsid w:val="00291593"/>
    <w:rsid w:val="00291D24"/>
    <w:rsid w:val="0029202B"/>
    <w:rsid w:val="00293842"/>
    <w:rsid w:val="00297432"/>
    <w:rsid w:val="002A088C"/>
    <w:rsid w:val="002A66F1"/>
    <w:rsid w:val="002B2769"/>
    <w:rsid w:val="002B411F"/>
    <w:rsid w:val="002B4F30"/>
    <w:rsid w:val="002B74D3"/>
    <w:rsid w:val="002C1213"/>
    <w:rsid w:val="002C332C"/>
    <w:rsid w:val="002C4E5D"/>
    <w:rsid w:val="002C6DC5"/>
    <w:rsid w:val="002D5EFB"/>
    <w:rsid w:val="002E3494"/>
    <w:rsid w:val="002E5D92"/>
    <w:rsid w:val="002F1A79"/>
    <w:rsid w:val="002F498A"/>
    <w:rsid w:val="002F6C18"/>
    <w:rsid w:val="003059AD"/>
    <w:rsid w:val="00310341"/>
    <w:rsid w:val="00311439"/>
    <w:rsid w:val="003150CB"/>
    <w:rsid w:val="00315625"/>
    <w:rsid w:val="003217ED"/>
    <w:rsid w:val="00321DF9"/>
    <w:rsid w:val="003303E4"/>
    <w:rsid w:val="00332EC3"/>
    <w:rsid w:val="0033394D"/>
    <w:rsid w:val="003378FC"/>
    <w:rsid w:val="003413C3"/>
    <w:rsid w:val="003431B7"/>
    <w:rsid w:val="003437D8"/>
    <w:rsid w:val="003444B0"/>
    <w:rsid w:val="003452FD"/>
    <w:rsid w:val="00350CFC"/>
    <w:rsid w:val="00352378"/>
    <w:rsid w:val="00354198"/>
    <w:rsid w:val="00354A7A"/>
    <w:rsid w:val="0035636C"/>
    <w:rsid w:val="00356D6E"/>
    <w:rsid w:val="00360C22"/>
    <w:rsid w:val="00361411"/>
    <w:rsid w:val="00361E27"/>
    <w:rsid w:val="00377EA9"/>
    <w:rsid w:val="00381055"/>
    <w:rsid w:val="00382C3C"/>
    <w:rsid w:val="003901B2"/>
    <w:rsid w:val="00394483"/>
    <w:rsid w:val="003964C9"/>
    <w:rsid w:val="003A0BA9"/>
    <w:rsid w:val="003B1421"/>
    <w:rsid w:val="003B4345"/>
    <w:rsid w:val="003B44B5"/>
    <w:rsid w:val="003B606A"/>
    <w:rsid w:val="003B7A01"/>
    <w:rsid w:val="003C241A"/>
    <w:rsid w:val="003C2CB3"/>
    <w:rsid w:val="003C338D"/>
    <w:rsid w:val="003C3F11"/>
    <w:rsid w:val="003C420D"/>
    <w:rsid w:val="003D4869"/>
    <w:rsid w:val="003D77FC"/>
    <w:rsid w:val="003D78BC"/>
    <w:rsid w:val="003E305A"/>
    <w:rsid w:val="003E435B"/>
    <w:rsid w:val="003E658F"/>
    <w:rsid w:val="003E7FC7"/>
    <w:rsid w:val="003F1014"/>
    <w:rsid w:val="003F589F"/>
    <w:rsid w:val="003F6B5F"/>
    <w:rsid w:val="00404852"/>
    <w:rsid w:val="0040485D"/>
    <w:rsid w:val="00415FC4"/>
    <w:rsid w:val="00417737"/>
    <w:rsid w:val="00424C06"/>
    <w:rsid w:val="00426FFA"/>
    <w:rsid w:val="00433375"/>
    <w:rsid w:val="00433A43"/>
    <w:rsid w:val="00436139"/>
    <w:rsid w:val="0044472E"/>
    <w:rsid w:val="00444E6C"/>
    <w:rsid w:val="00447458"/>
    <w:rsid w:val="004524F5"/>
    <w:rsid w:val="00453A7B"/>
    <w:rsid w:val="00462DF1"/>
    <w:rsid w:val="004761B0"/>
    <w:rsid w:val="004812A1"/>
    <w:rsid w:val="00482693"/>
    <w:rsid w:val="00486C9A"/>
    <w:rsid w:val="0048727F"/>
    <w:rsid w:val="0049193E"/>
    <w:rsid w:val="00491FAB"/>
    <w:rsid w:val="0049393F"/>
    <w:rsid w:val="004940BE"/>
    <w:rsid w:val="004A3342"/>
    <w:rsid w:val="004B17DF"/>
    <w:rsid w:val="004B2C62"/>
    <w:rsid w:val="004B74C2"/>
    <w:rsid w:val="004B7B6E"/>
    <w:rsid w:val="004C3163"/>
    <w:rsid w:val="004C5311"/>
    <w:rsid w:val="004D6488"/>
    <w:rsid w:val="004D682F"/>
    <w:rsid w:val="004D7965"/>
    <w:rsid w:val="004E3FE4"/>
    <w:rsid w:val="004E479F"/>
    <w:rsid w:val="004F14EF"/>
    <w:rsid w:val="004F33D1"/>
    <w:rsid w:val="00512EE2"/>
    <w:rsid w:val="00515CDE"/>
    <w:rsid w:val="0051631A"/>
    <w:rsid w:val="00516476"/>
    <w:rsid w:val="005167EF"/>
    <w:rsid w:val="0054603B"/>
    <w:rsid w:val="005463C6"/>
    <w:rsid w:val="00547FAA"/>
    <w:rsid w:val="00551261"/>
    <w:rsid w:val="00555830"/>
    <w:rsid w:val="00565D0F"/>
    <w:rsid w:val="00566257"/>
    <w:rsid w:val="00573937"/>
    <w:rsid w:val="0057479D"/>
    <w:rsid w:val="005836F8"/>
    <w:rsid w:val="00585F71"/>
    <w:rsid w:val="0058669A"/>
    <w:rsid w:val="005A17CB"/>
    <w:rsid w:val="005A4664"/>
    <w:rsid w:val="005A5F0F"/>
    <w:rsid w:val="005B284E"/>
    <w:rsid w:val="005B4CD4"/>
    <w:rsid w:val="005C1263"/>
    <w:rsid w:val="005C16FF"/>
    <w:rsid w:val="005C314A"/>
    <w:rsid w:val="005C626C"/>
    <w:rsid w:val="005D3B76"/>
    <w:rsid w:val="005E7169"/>
    <w:rsid w:val="005E76D6"/>
    <w:rsid w:val="005F0D2A"/>
    <w:rsid w:val="005F3505"/>
    <w:rsid w:val="005F7061"/>
    <w:rsid w:val="00600246"/>
    <w:rsid w:val="00601374"/>
    <w:rsid w:val="006022CE"/>
    <w:rsid w:val="006140D7"/>
    <w:rsid w:val="006240D5"/>
    <w:rsid w:val="00627A3B"/>
    <w:rsid w:val="0063239A"/>
    <w:rsid w:val="00641EEB"/>
    <w:rsid w:val="00642136"/>
    <w:rsid w:val="0064609D"/>
    <w:rsid w:val="00646EE1"/>
    <w:rsid w:val="006528EB"/>
    <w:rsid w:val="00654654"/>
    <w:rsid w:val="00655655"/>
    <w:rsid w:val="00657F08"/>
    <w:rsid w:val="006638E2"/>
    <w:rsid w:val="00664430"/>
    <w:rsid w:val="00671B35"/>
    <w:rsid w:val="00673473"/>
    <w:rsid w:val="006757A7"/>
    <w:rsid w:val="00680F1C"/>
    <w:rsid w:val="00681E6F"/>
    <w:rsid w:val="006843D4"/>
    <w:rsid w:val="006A354C"/>
    <w:rsid w:val="006C14DA"/>
    <w:rsid w:val="006C40BB"/>
    <w:rsid w:val="006C79FB"/>
    <w:rsid w:val="006C7C73"/>
    <w:rsid w:val="006D2A86"/>
    <w:rsid w:val="006D4AEF"/>
    <w:rsid w:val="006D52B0"/>
    <w:rsid w:val="006D64DC"/>
    <w:rsid w:val="006E1E76"/>
    <w:rsid w:val="006E2AA3"/>
    <w:rsid w:val="006E38CE"/>
    <w:rsid w:val="006E4C51"/>
    <w:rsid w:val="006E5B5B"/>
    <w:rsid w:val="006E78A1"/>
    <w:rsid w:val="006F47DA"/>
    <w:rsid w:val="006F5237"/>
    <w:rsid w:val="00701558"/>
    <w:rsid w:val="00704989"/>
    <w:rsid w:val="00710807"/>
    <w:rsid w:val="00710A28"/>
    <w:rsid w:val="00714400"/>
    <w:rsid w:val="007206D5"/>
    <w:rsid w:val="00721527"/>
    <w:rsid w:val="00724E98"/>
    <w:rsid w:val="00735286"/>
    <w:rsid w:val="00742BC1"/>
    <w:rsid w:val="00744AFF"/>
    <w:rsid w:val="007535D3"/>
    <w:rsid w:val="007536D9"/>
    <w:rsid w:val="00753849"/>
    <w:rsid w:val="0075538F"/>
    <w:rsid w:val="00756D5C"/>
    <w:rsid w:val="00761690"/>
    <w:rsid w:val="00764CF7"/>
    <w:rsid w:val="00764F3B"/>
    <w:rsid w:val="007658CF"/>
    <w:rsid w:val="007714C7"/>
    <w:rsid w:val="00772826"/>
    <w:rsid w:val="007746D5"/>
    <w:rsid w:val="00775BF0"/>
    <w:rsid w:val="00776BD5"/>
    <w:rsid w:val="00777811"/>
    <w:rsid w:val="00781B65"/>
    <w:rsid w:val="0078308D"/>
    <w:rsid w:val="007873A4"/>
    <w:rsid w:val="00791302"/>
    <w:rsid w:val="007944D6"/>
    <w:rsid w:val="0079739E"/>
    <w:rsid w:val="007A02EB"/>
    <w:rsid w:val="007A5EB6"/>
    <w:rsid w:val="007B47DE"/>
    <w:rsid w:val="007B5F04"/>
    <w:rsid w:val="007C086C"/>
    <w:rsid w:val="007C2FC7"/>
    <w:rsid w:val="007C5ED0"/>
    <w:rsid w:val="007C6E74"/>
    <w:rsid w:val="007D05B0"/>
    <w:rsid w:val="007D0B74"/>
    <w:rsid w:val="007D1CD3"/>
    <w:rsid w:val="007D368B"/>
    <w:rsid w:val="007D3DE5"/>
    <w:rsid w:val="007D46B9"/>
    <w:rsid w:val="007D57A0"/>
    <w:rsid w:val="007D6902"/>
    <w:rsid w:val="007D7444"/>
    <w:rsid w:val="007F0DE2"/>
    <w:rsid w:val="007F7E23"/>
    <w:rsid w:val="008026F5"/>
    <w:rsid w:val="0081272B"/>
    <w:rsid w:val="00814F8A"/>
    <w:rsid w:val="00815D07"/>
    <w:rsid w:val="00820656"/>
    <w:rsid w:val="00823276"/>
    <w:rsid w:val="0082423A"/>
    <w:rsid w:val="008268D9"/>
    <w:rsid w:val="00827409"/>
    <w:rsid w:val="0083169B"/>
    <w:rsid w:val="0083432C"/>
    <w:rsid w:val="008356A8"/>
    <w:rsid w:val="008359F7"/>
    <w:rsid w:val="00836BBA"/>
    <w:rsid w:val="00840BF9"/>
    <w:rsid w:val="00852922"/>
    <w:rsid w:val="00854A81"/>
    <w:rsid w:val="008620F9"/>
    <w:rsid w:val="0086280F"/>
    <w:rsid w:val="00863AAD"/>
    <w:rsid w:val="00863C9A"/>
    <w:rsid w:val="00875DEE"/>
    <w:rsid w:val="00876FAD"/>
    <w:rsid w:val="00877289"/>
    <w:rsid w:val="00877481"/>
    <w:rsid w:val="008822D7"/>
    <w:rsid w:val="00883C39"/>
    <w:rsid w:val="008847B9"/>
    <w:rsid w:val="008928EE"/>
    <w:rsid w:val="0089324A"/>
    <w:rsid w:val="008B3983"/>
    <w:rsid w:val="008B444C"/>
    <w:rsid w:val="008B473D"/>
    <w:rsid w:val="008B5CD9"/>
    <w:rsid w:val="008C3E56"/>
    <w:rsid w:val="008C4126"/>
    <w:rsid w:val="008C770A"/>
    <w:rsid w:val="008D53FF"/>
    <w:rsid w:val="008D68E9"/>
    <w:rsid w:val="008E5075"/>
    <w:rsid w:val="008E63D6"/>
    <w:rsid w:val="008E7959"/>
    <w:rsid w:val="008E7982"/>
    <w:rsid w:val="008F3EA1"/>
    <w:rsid w:val="008F6A01"/>
    <w:rsid w:val="009034CB"/>
    <w:rsid w:val="00905D9F"/>
    <w:rsid w:val="00913A79"/>
    <w:rsid w:val="009145C8"/>
    <w:rsid w:val="0092311A"/>
    <w:rsid w:val="009258EB"/>
    <w:rsid w:val="00925A93"/>
    <w:rsid w:val="00926DC8"/>
    <w:rsid w:val="009278E7"/>
    <w:rsid w:val="009302E5"/>
    <w:rsid w:val="00933A53"/>
    <w:rsid w:val="0093689B"/>
    <w:rsid w:val="00936D65"/>
    <w:rsid w:val="009540FA"/>
    <w:rsid w:val="00960B3E"/>
    <w:rsid w:val="00961EA9"/>
    <w:rsid w:val="00962402"/>
    <w:rsid w:val="009639EA"/>
    <w:rsid w:val="00964413"/>
    <w:rsid w:val="00964664"/>
    <w:rsid w:val="00965155"/>
    <w:rsid w:val="009657BD"/>
    <w:rsid w:val="00965FCF"/>
    <w:rsid w:val="00967E1F"/>
    <w:rsid w:val="00971624"/>
    <w:rsid w:val="00972959"/>
    <w:rsid w:val="00972D6D"/>
    <w:rsid w:val="00972E69"/>
    <w:rsid w:val="00976305"/>
    <w:rsid w:val="00977F33"/>
    <w:rsid w:val="00980E5A"/>
    <w:rsid w:val="009813EF"/>
    <w:rsid w:val="00982CDC"/>
    <w:rsid w:val="00985E8C"/>
    <w:rsid w:val="009950E5"/>
    <w:rsid w:val="009B244D"/>
    <w:rsid w:val="009C5157"/>
    <w:rsid w:val="009C599E"/>
    <w:rsid w:val="009D09A7"/>
    <w:rsid w:val="009D1BD0"/>
    <w:rsid w:val="009D538C"/>
    <w:rsid w:val="009D6DE8"/>
    <w:rsid w:val="009E384A"/>
    <w:rsid w:val="009E3BDD"/>
    <w:rsid w:val="009E44E8"/>
    <w:rsid w:val="009E6167"/>
    <w:rsid w:val="009F55EA"/>
    <w:rsid w:val="00A01CC5"/>
    <w:rsid w:val="00A1140E"/>
    <w:rsid w:val="00A11FE0"/>
    <w:rsid w:val="00A125DF"/>
    <w:rsid w:val="00A15B10"/>
    <w:rsid w:val="00A20535"/>
    <w:rsid w:val="00A210EE"/>
    <w:rsid w:val="00A2199D"/>
    <w:rsid w:val="00A30FD5"/>
    <w:rsid w:val="00A30FEA"/>
    <w:rsid w:val="00A3267C"/>
    <w:rsid w:val="00A44A7A"/>
    <w:rsid w:val="00A46220"/>
    <w:rsid w:val="00A579D2"/>
    <w:rsid w:val="00A60074"/>
    <w:rsid w:val="00A6047A"/>
    <w:rsid w:val="00A64D43"/>
    <w:rsid w:val="00A717DD"/>
    <w:rsid w:val="00A74200"/>
    <w:rsid w:val="00A80119"/>
    <w:rsid w:val="00A810DA"/>
    <w:rsid w:val="00A8342B"/>
    <w:rsid w:val="00AA6889"/>
    <w:rsid w:val="00AA7DE7"/>
    <w:rsid w:val="00AB1D15"/>
    <w:rsid w:val="00AB292A"/>
    <w:rsid w:val="00AB41E0"/>
    <w:rsid w:val="00AC142F"/>
    <w:rsid w:val="00AC538D"/>
    <w:rsid w:val="00AD5586"/>
    <w:rsid w:val="00AE15D4"/>
    <w:rsid w:val="00AE3CFE"/>
    <w:rsid w:val="00AE60CF"/>
    <w:rsid w:val="00AF12DA"/>
    <w:rsid w:val="00AF2C3E"/>
    <w:rsid w:val="00AF3134"/>
    <w:rsid w:val="00AF527D"/>
    <w:rsid w:val="00AF644D"/>
    <w:rsid w:val="00AF6B15"/>
    <w:rsid w:val="00B0619D"/>
    <w:rsid w:val="00B064C7"/>
    <w:rsid w:val="00B10864"/>
    <w:rsid w:val="00B13E6D"/>
    <w:rsid w:val="00B278AE"/>
    <w:rsid w:val="00B27918"/>
    <w:rsid w:val="00B41E6D"/>
    <w:rsid w:val="00B462FD"/>
    <w:rsid w:val="00B50144"/>
    <w:rsid w:val="00B50793"/>
    <w:rsid w:val="00B508CB"/>
    <w:rsid w:val="00B50F44"/>
    <w:rsid w:val="00B53D9F"/>
    <w:rsid w:val="00B55553"/>
    <w:rsid w:val="00B57C45"/>
    <w:rsid w:val="00B60169"/>
    <w:rsid w:val="00B60A27"/>
    <w:rsid w:val="00B6279D"/>
    <w:rsid w:val="00B70AB1"/>
    <w:rsid w:val="00B73A50"/>
    <w:rsid w:val="00B75550"/>
    <w:rsid w:val="00B824D5"/>
    <w:rsid w:val="00B86C91"/>
    <w:rsid w:val="00B90E64"/>
    <w:rsid w:val="00B90F04"/>
    <w:rsid w:val="00B931C8"/>
    <w:rsid w:val="00B94537"/>
    <w:rsid w:val="00BB043D"/>
    <w:rsid w:val="00BB09D1"/>
    <w:rsid w:val="00BB32D4"/>
    <w:rsid w:val="00BC022A"/>
    <w:rsid w:val="00BC2F84"/>
    <w:rsid w:val="00BC5ED3"/>
    <w:rsid w:val="00BC61C7"/>
    <w:rsid w:val="00BC6DF9"/>
    <w:rsid w:val="00BD32E6"/>
    <w:rsid w:val="00BD38A8"/>
    <w:rsid w:val="00BD5106"/>
    <w:rsid w:val="00BE1073"/>
    <w:rsid w:val="00BE17E5"/>
    <w:rsid w:val="00BE17ED"/>
    <w:rsid w:val="00BF055A"/>
    <w:rsid w:val="00BF0F41"/>
    <w:rsid w:val="00BF1E56"/>
    <w:rsid w:val="00BF4935"/>
    <w:rsid w:val="00BF51B7"/>
    <w:rsid w:val="00C00B3C"/>
    <w:rsid w:val="00C07531"/>
    <w:rsid w:val="00C11126"/>
    <w:rsid w:val="00C11293"/>
    <w:rsid w:val="00C1159D"/>
    <w:rsid w:val="00C13058"/>
    <w:rsid w:val="00C14ACD"/>
    <w:rsid w:val="00C158BC"/>
    <w:rsid w:val="00C20082"/>
    <w:rsid w:val="00C21D9C"/>
    <w:rsid w:val="00C258C1"/>
    <w:rsid w:val="00C25C84"/>
    <w:rsid w:val="00C26274"/>
    <w:rsid w:val="00C32F8E"/>
    <w:rsid w:val="00C44ED7"/>
    <w:rsid w:val="00C451B3"/>
    <w:rsid w:val="00C46674"/>
    <w:rsid w:val="00C46F75"/>
    <w:rsid w:val="00C537A6"/>
    <w:rsid w:val="00C6173C"/>
    <w:rsid w:val="00C726B0"/>
    <w:rsid w:val="00C72B05"/>
    <w:rsid w:val="00C76098"/>
    <w:rsid w:val="00C81F71"/>
    <w:rsid w:val="00C8249A"/>
    <w:rsid w:val="00C85F8C"/>
    <w:rsid w:val="00C912FC"/>
    <w:rsid w:val="00C91AD5"/>
    <w:rsid w:val="00CA5249"/>
    <w:rsid w:val="00CA7372"/>
    <w:rsid w:val="00CB7C44"/>
    <w:rsid w:val="00CC01A8"/>
    <w:rsid w:val="00CC30D4"/>
    <w:rsid w:val="00CC44C1"/>
    <w:rsid w:val="00CD48A1"/>
    <w:rsid w:val="00CD4DFE"/>
    <w:rsid w:val="00CE0BB1"/>
    <w:rsid w:val="00CE3CA8"/>
    <w:rsid w:val="00CE6DBC"/>
    <w:rsid w:val="00CE7D5E"/>
    <w:rsid w:val="00CF1FB8"/>
    <w:rsid w:val="00CF5C58"/>
    <w:rsid w:val="00CF657C"/>
    <w:rsid w:val="00D000ED"/>
    <w:rsid w:val="00D021A5"/>
    <w:rsid w:val="00D02250"/>
    <w:rsid w:val="00D04FBD"/>
    <w:rsid w:val="00D07224"/>
    <w:rsid w:val="00D1365A"/>
    <w:rsid w:val="00D16473"/>
    <w:rsid w:val="00D20572"/>
    <w:rsid w:val="00D22656"/>
    <w:rsid w:val="00D2322F"/>
    <w:rsid w:val="00D26B58"/>
    <w:rsid w:val="00D26E58"/>
    <w:rsid w:val="00D3039C"/>
    <w:rsid w:val="00D36C4A"/>
    <w:rsid w:val="00D43E19"/>
    <w:rsid w:val="00D44AE3"/>
    <w:rsid w:val="00D45E4D"/>
    <w:rsid w:val="00D50A48"/>
    <w:rsid w:val="00D525FC"/>
    <w:rsid w:val="00D6523B"/>
    <w:rsid w:val="00D73D2A"/>
    <w:rsid w:val="00D76249"/>
    <w:rsid w:val="00D80F44"/>
    <w:rsid w:val="00D84328"/>
    <w:rsid w:val="00D861B1"/>
    <w:rsid w:val="00D87613"/>
    <w:rsid w:val="00D928E1"/>
    <w:rsid w:val="00D93442"/>
    <w:rsid w:val="00D94498"/>
    <w:rsid w:val="00D95ED3"/>
    <w:rsid w:val="00DA2839"/>
    <w:rsid w:val="00DA6E8B"/>
    <w:rsid w:val="00DB1AFF"/>
    <w:rsid w:val="00DC173E"/>
    <w:rsid w:val="00DC1968"/>
    <w:rsid w:val="00DD011A"/>
    <w:rsid w:val="00DD169B"/>
    <w:rsid w:val="00DD2035"/>
    <w:rsid w:val="00DE3710"/>
    <w:rsid w:val="00DE3AD1"/>
    <w:rsid w:val="00DE4361"/>
    <w:rsid w:val="00DE6F96"/>
    <w:rsid w:val="00DE713B"/>
    <w:rsid w:val="00DF4140"/>
    <w:rsid w:val="00DF6D28"/>
    <w:rsid w:val="00E0051B"/>
    <w:rsid w:val="00E01077"/>
    <w:rsid w:val="00E03B43"/>
    <w:rsid w:val="00E0614B"/>
    <w:rsid w:val="00E1694F"/>
    <w:rsid w:val="00E23C63"/>
    <w:rsid w:val="00E31143"/>
    <w:rsid w:val="00E31281"/>
    <w:rsid w:val="00E33434"/>
    <w:rsid w:val="00E33DFC"/>
    <w:rsid w:val="00E37149"/>
    <w:rsid w:val="00E40CD8"/>
    <w:rsid w:val="00E41165"/>
    <w:rsid w:val="00E43B2A"/>
    <w:rsid w:val="00E46D08"/>
    <w:rsid w:val="00E50908"/>
    <w:rsid w:val="00E50CEF"/>
    <w:rsid w:val="00E51281"/>
    <w:rsid w:val="00E608B8"/>
    <w:rsid w:val="00E66EFB"/>
    <w:rsid w:val="00E7159B"/>
    <w:rsid w:val="00E724F4"/>
    <w:rsid w:val="00E7412B"/>
    <w:rsid w:val="00E741B9"/>
    <w:rsid w:val="00E75C81"/>
    <w:rsid w:val="00E80BA4"/>
    <w:rsid w:val="00E922BC"/>
    <w:rsid w:val="00E97C44"/>
    <w:rsid w:val="00EB0D0F"/>
    <w:rsid w:val="00EB2E33"/>
    <w:rsid w:val="00EC235D"/>
    <w:rsid w:val="00EC2F1A"/>
    <w:rsid w:val="00ED50A5"/>
    <w:rsid w:val="00ED747B"/>
    <w:rsid w:val="00EE3A03"/>
    <w:rsid w:val="00EE49B1"/>
    <w:rsid w:val="00EE735C"/>
    <w:rsid w:val="00EE7822"/>
    <w:rsid w:val="00F00F32"/>
    <w:rsid w:val="00F03069"/>
    <w:rsid w:val="00F046AE"/>
    <w:rsid w:val="00F05346"/>
    <w:rsid w:val="00F058DF"/>
    <w:rsid w:val="00F069C0"/>
    <w:rsid w:val="00F12511"/>
    <w:rsid w:val="00F1721E"/>
    <w:rsid w:val="00F203CF"/>
    <w:rsid w:val="00F2763A"/>
    <w:rsid w:val="00F3514F"/>
    <w:rsid w:val="00F37C1B"/>
    <w:rsid w:val="00F43E10"/>
    <w:rsid w:val="00F44C08"/>
    <w:rsid w:val="00F50C94"/>
    <w:rsid w:val="00F604AF"/>
    <w:rsid w:val="00F630BC"/>
    <w:rsid w:val="00F63DF2"/>
    <w:rsid w:val="00F66CEE"/>
    <w:rsid w:val="00F67967"/>
    <w:rsid w:val="00F72EB8"/>
    <w:rsid w:val="00F73285"/>
    <w:rsid w:val="00F767B0"/>
    <w:rsid w:val="00F81089"/>
    <w:rsid w:val="00F82017"/>
    <w:rsid w:val="00F851A1"/>
    <w:rsid w:val="00F90DB3"/>
    <w:rsid w:val="00F97C88"/>
    <w:rsid w:val="00FA2118"/>
    <w:rsid w:val="00FA2D02"/>
    <w:rsid w:val="00FA3DDC"/>
    <w:rsid w:val="00FA6455"/>
    <w:rsid w:val="00FA6F90"/>
    <w:rsid w:val="00FA7C05"/>
    <w:rsid w:val="00FB0E85"/>
    <w:rsid w:val="00FB2E0B"/>
    <w:rsid w:val="00FB634C"/>
    <w:rsid w:val="00FB6A3D"/>
    <w:rsid w:val="00FB74FB"/>
    <w:rsid w:val="00FC4EE3"/>
    <w:rsid w:val="00FC5012"/>
    <w:rsid w:val="00FD1DD3"/>
    <w:rsid w:val="00FD1E74"/>
    <w:rsid w:val="00FD46D6"/>
    <w:rsid w:val="00FD48AD"/>
    <w:rsid w:val="00FD6AD9"/>
    <w:rsid w:val="00FE0923"/>
    <w:rsid w:val="00FE70A2"/>
    <w:rsid w:val="00FF1560"/>
    <w:rsid w:val="00FF46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F49A8"/>
  <w15:chartTrackingRefBased/>
  <w15:docId w15:val="{96090866-5D9D-4D53-B449-5F6C29919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names">
    <w:name w:val="Author names"/>
    <w:basedOn w:val="a"/>
    <w:next w:val="a"/>
    <w:qFormat/>
    <w:rsid w:val="00F82017"/>
    <w:pPr>
      <w:widowControl/>
      <w:spacing w:before="240" w:line="360" w:lineRule="auto"/>
    </w:pPr>
    <w:rPr>
      <w:rFonts w:ascii="Times New Roman" w:hAnsi="Times New Roman" w:cs="Times New Roman"/>
      <w:kern w:val="0"/>
      <w:sz w:val="28"/>
      <w:szCs w:val="24"/>
      <w:lang w:val="en-GB" w:eastAsia="en-GB"/>
    </w:rPr>
  </w:style>
  <w:style w:type="paragraph" w:customStyle="1" w:styleId="Affiliation">
    <w:name w:val="Affiliation"/>
    <w:basedOn w:val="a"/>
    <w:qFormat/>
    <w:rsid w:val="00F82017"/>
    <w:pPr>
      <w:widowControl/>
      <w:spacing w:before="240" w:line="360" w:lineRule="auto"/>
    </w:pPr>
    <w:rPr>
      <w:rFonts w:ascii="Times New Roman" w:hAnsi="Times New Roman" w:cs="Times New Roman"/>
      <w:i/>
      <w:kern w:val="0"/>
      <w:szCs w:val="24"/>
      <w:lang w:val="en-GB" w:eastAsia="en-GB"/>
    </w:rPr>
  </w:style>
  <w:style w:type="paragraph" w:customStyle="1" w:styleId="Correspondencedetails">
    <w:name w:val="Correspondence details"/>
    <w:basedOn w:val="a"/>
    <w:qFormat/>
    <w:rsid w:val="00F82017"/>
    <w:pPr>
      <w:widowControl/>
      <w:spacing w:before="240" w:line="360" w:lineRule="auto"/>
    </w:pPr>
    <w:rPr>
      <w:rFonts w:ascii="Times New Roman" w:hAnsi="Times New Roman" w:cs="Times New Roman"/>
      <w:kern w:val="0"/>
      <w:szCs w:val="24"/>
      <w:lang w:val="en-GB" w:eastAsia="en-GB"/>
    </w:rPr>
  </w:style>
  <w:style w:type="table" w:styleId="a3">
    <w:name w:val="Table Grid"/>
    <w:basedOn w:val="a1"/>
    <w:uiPriority w:val="39"/>
    <w:rsid w:val="000F1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5F3505"/>
    <w:pPr>
      <w:jc w:val="center"/>
    </w:pPr>
    <w:rPr>
      <w:rFonts w:ascii="Calibri" w:hAnsi="Calibri" w:cs="Calibri"/>
      <w:noProof/>
    </w:rPr>
  </w:style>
  <w:style w:type="character" w:customStyle="1" w:styleId="EndNoteBibliographyTitle0">
    <w:name w:val="EndNote Bibliography Title 字元"/>
    <w:basedOn w:val="a0"/>
    <w:link w:val="EndNoteBibliographyTitle"/>
    <w:rsid w:val="005F3505"/>
    <w:rPr>
      <w:rFonts w:ascii="Calibri" w:hAnsi="Calibri" w:cs="Calibri"/>
      <w:noProof/>
    </w:rPr>
  </w:style>
  <w:style w:type="paragraph" w:customStyle="1" w:styleId="EndNoteBibliography">
    <w:name w:val="EndNote Bibliography"/>
    <w:basedOn w:val="a"/>
    <w:link w:val="EndNoteBibliography0"/>
    <w:rsid w:val="005F3505"/>
    <w:rPr>
      <w:rFonts w:ascii="Calibri" w:hAnsi="Calibri" w:cs="Calibri"/>
      <w:noProof/>
    </w:rPr>
  </w:style>
  <w:style w:type="character" w:customStyle="1" w:styleId="EndNoteBibliography0">
    <w:name w:val="EndNote Bibliography 字元"/>
    <w:basedOn w:val="a0"/>
    <w:link w:val="EndNoteBibliography"/>
    <w:rsid w:val="005F3505"/>
    <w:rPr>
      <w:rFonts w:ascii="Calibri" w:hAnsi="Calibri" w:cs="Calibri"/>
      <w:noProof/>
    </w:rPr>
  </w:style>
  <w:style w:type="character" w:styleId="a4">
    <w:name w:val="Hyperlink"/>
    <w:basedOn w:val="a0"/>
    <w:uiPriority w:val="99"/>
    <w:unhideWhenUsed/>
    <w:rsid w:val="007944D6"/>
    <w:rPr>
      <w:color w:val="0563C1" w:themeColor="hyperlink"/>
      <w:u w:val="single"/>
    </w:rPr>
  </w:style>
  <w:style w:type="character" w:styleId="a5">
    <w:name w:val="Unresolved Mention"/>
    <w:basedOn w:val="a0"/>
    <w:uiPriority w:val="99"/>
    <w:semiHidden/>
    <w:unhideWhenUsed/>
    <w:rsid w:val="007944D6"/>
    <w:rPr>
      <w:color w:val="605E5C"/>
      <w:shd w:val="clear" w:color="auto" w:fill="E1DFDD"/>
    </w:rPr>
  </w:style>
  <w:style w:type="paragraph" w:styleId="a6">
    <w:name w:val="header"/>
    <w:basedOn w:val="a"/>
    <w:link w:val="a7"/>
    <w:uiPriority w:val="99"/>
    <w:unhideWhenUsed/>
    <w:rsid w:val="001B078E"/>
    <w:pPr>
      <w:tabs>
        <w:tab w:val="center" w:pos="4153"/>
        <w:tab w:val="right" w:pos="8306"/>
      </w:tabs>
      <w:snapToGrid w:val="0"/>
    </w:pPr>
    <w:rPr>
      <w:sz w:val="20"/>
      <w:szCs w:val="20"/>
    </w:rPr>
  </w:style>
  <w:style w:type="character" w:customStyle="1" w:styleId="a7">
    <w:name w:val="頁首 字元"/>
    <w:basedOn w:val="a0"/>
    <w:link w:val="a6"/>
    <w:uiPriority w:val="99"/>
    <w:rsid w:val="001B078E"/>
    <w:rPr>
      <w:sz w:val="20"/>
      <w:szCs w:val="20"/>
    </w:rPr>
  </w:style>
  <w:style w:type="paragraph" w:styleId="a8">
    <w:name w:val="footer"/>
    <w:basedOn w:val="a"/>
    <w:link w:val="a9"/>
    <w:uiPriority w:val="99"/>
    <w:unhideWhenUsed/>
    <w:rsid w:val="001B078E"/>
    <w:pPr>
      <w:tabs>
        <w:tab w:val="center" w:pos="4153"/>
        <w:tab w:val="right" w:pos="8306"/>
      </w:tabs>
      <w:snapToGrid w:val="0"/>
    </w:pPr>
    <w:rPr>
      <w:sz w:val="20"/>
      <w:szCs w:val="20"/>
    </w:rPr>
  </w:style>
  <w:style w:type="character" w:customStyle="1" w:styleId="a9">
    <w:name w:val="頁尾 字元"/>
    <w:basedOn w:val="a0"/>
    <w:link w:val="a8"/>
    <w:uiPriority w:val="99"/>
    <w:rsid w:val="001B078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30374-F911-4324-97DC-451CDBC92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1044</Words>
  <Characters>5957</Characters>
  <Application>Microsoft Office Word</Application>
  <DocSecurity>0</DocSecurity>
  <Lines>49</Lines>
  <Paragraphs>13</Paragraphs>
  <ScaleCrop>false</ScaleCrop>
  <Company/>
  <LinksUpToDate>false</LinksUpToDate>
  <CharactersWithSpaces>6988</CharactersWithSpaces>
  <SharedDoc>false</SharedDoc>
  <HLinks>
    <vt:vector size="60" baseType="variant">
      <vt:variant>
        <vt:i4>5177356</vt:i4>
      </vt:variant>
      <vt:variant>
        <vt:i4>153</vt:i4>
      </vt:variant>
      <vt:variant>
        <vt:i4>0</vt:i4>
      </vt:variant>
      <vt:variant>
        <vt:i4>5</vt:i4>
      </vt:variant>
      <vt:variant>
        <vt:lpwstr>https://www.aca.ntu.edu.tw/WebUPD/aca/UAADForms/%E7%AD%89%E7%AC%AC%E5%88%B6%E6%88%90%E7%B8%BE%E5%AE%9A%E7%BE%A9%E8%88%87%E7%AD%89%E7%AC%AC%E7%B8%BE%E5%88%86%E8%A1%A8.pdf</vt:lpwstr>
      </vt:variant>
      <vt:variant>
        <vt:lpwstr/>
      </vt:variant>
      <vt:variant>
        <vt:i4>4325402</vt:i4>
      </vt:variant>
      <vt:variant>
        <vt:i4>150</vt:i4>
      </vt:variant>
      <vt:variant>
        <vt:i4>0</vt:i4>
      </vt:variant>
      <vt:variant>
        <vt:i4>5</vt:i4>
      </vt:variant>
      <vt:variant>
        <vt:lpwstr>https://www.aa.ntnu.edu.tw/uploads/asset/data/651a5d48843f75b897acacda/01%E7%AD%89%E7%AC%AC%E8%BD%89%E6%8F%9B.pdf</vt:lpwstr>
      </vt:variant>
      <vt:variant>
        <vt:lpwstr/>
      </vt:variant>
      <vt:variant>
        <vt:i4>3342392</vt:i4>
      </vt:variant>
      <vt:variant>
        <vt:i4>147</vt:i4>
      </vt:variant>
      <vt:variant>
        <vt:i4>0</vt:i4>
      </vt:variant>
      <vt:variant>
        <vt:i4>5</vt:i4>
      </vt:variant>
      <vt:variant>
        <vt:lpwstr>https://www.acgme.org/globalassets/MilestonesGuidebook.pdf</vt:lpwstr>
      </vt:variant>
      <vt:variant>
        <vt:lpwstr/>
      </vt:variant>
      <vt:variant>
        <vt:i4>5701668</vt:i4>
      </vt:variant>
      <vt:variant>
        <vt:i4>144</vt:i4>
      </vt:variant>
      <vt:variant>
        <vt:i4>0</vt:i4>
      </vt:variant>
      <vt:variant>
        <vt:i4>5</vt:i4>
      </vt:variant>
      <vt:variant>
        <vt:lpwstr>https://en.wikipedia.org/wiki/Grading_systems_by_country</vt:lpwstr>
      </vt:variant>
      <vt:variant>
        <vt:lpwstr/>
      </vt:variant>
      <vt:variant>
        <vt:i4>2293818</vt:i4>
      </vt:variant>
      <vt:variant>
        <vt:i4>141</vt:i4>
      </vt:variant>
      <vt:variant>
        <vt:i4>0</vt:i4>
      </vt:variant>
      <vt:variant>
        <vt:i4>5</vt:i4>
      </vt:variant>
      <vt:variant>
        <vt:lpwstr>https://www.scholaro.com/db/countries/Taiwan/Grading-System</vt:lpwstr>
      </vt:variant>
      <vt:variant>
        <vt:lpwstr/>
      </vt:variant>
      <vt:variant>
        <vt:i4>5177356</vt:i4>
      </vt:variant>
      <vt:variant>
        <vt:i4>136</vt:i4>
      </vt:variant>
      <vt:variant>
        <vt:i4>0</vt:i4>
      </vt:variant>
      <vt:variant>
        <vt:i4>5</vt:i4>
      </vt:variant>
      <vt:variant>
        <vt:lpwstr>https://www.aca.ntu.edu.tw/WebUPD/aca/UAADForms/%E7%AD%89%E7%AC%AC%E5%88%B6%E6%88%90%E7%B8%BE%E5%AE%9A%E7%BE%A9%E8%88%87%E7%AD%89%E7%AC%AC%E7%B8%BE%E5%88%86%E8%A1%A8.pdf</vt:lpwstr>
      </vt:variant>
      <vt:variant>
        <vt:lpwstr/>
      </vt:variant>
      <vt:variant>
        <vt:i4>4325402</vt:i4>
      </vt:variant>
      <vt:variant>
        <vt:i4>133</vt:i4>
      </vt:variant>
      <vt:variant>
        <vt:i4>0</vt:i4>
      </vt:variant>
      <vt:variant>
        <vt:i4>5</vt:i4>
      </vt:variant>
      <vt:variant>
        <vt:lpwstr>https://www.aa.ntnu.edu.tw/uploads/asset/data/651a5d48843f75b897acacda/01%E7%AD%89%E7%AC%AC%E8%BD%89%E6%8F%9B.pdf</vt:lpwstr>
      </vt:variant>
      <vt:variant>
        <vt:lpwstr/>
      </vt:variant>
      <vt:variant>
        <vt:i4>3342392</vt:i4>
      </vt:variant>
      <vt:variant>
        <vt:i4>130</vt:i4>
      </vt:variant>
      <vt:variant>
        <vt:i4>0</vt:i4>
      </vt:variant>
      <vt:variant>
        <vt:i4>5</vt:i4>
      </vt:variant>
      <vt:variant>
        <vt:lpwstr>https://www.acgme.org/globalassets/MilestonesGuidebook.pdf</vt:lpwstr>
      </vt:variant>
      <vt:variant>
        <vt:lpwstr/>
      </vt:variant>
      <vt:variant>
        <vt:i4>5701668</vt:i4>
      </vt:variant>
      <vt:variant>
        <vt:i4>127</vt:i4>
      </vt:variant>
      <vt:variant>
        <vt:i4>0</vt:i4>
      </vt:variant>
      <vt:variant>
        <vt:i4>5</vt:i4>
      </vt:variant>
      <vt:variant>
        <vt:lpwstr>https://en.wikipedia.org/wiki/Grading_systems_by_country</vt:lpwstr>
      </vt:variant>
      <vt:variant>
        <vt:lpwstr/>
      </vt:variant>
      <vt:variant>
        <vt:i4>2293818</vt:i4>
      </vt:variant>
      <vt:variant>
        <vt:i4>124</vt:i4>
      </vt:variant>
      <vt:variant>
        <vt:i4>0</vt:i4>
      </vt:variant>
      <vt:variant>
        <vt:i4>5</vt:i4>
      </vt:variant>
      <vt:variant>
        <vt:lpwstr>https://www.scholaro.com/db/countries/Taiwan/Grading-System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吳祐穎</dc:creator>
  <cp:keywords/>
  <dc:description/>
  <cp:lastModifiedBy>林怡汎 I-FAN LIN</cp:lastModifiedBy>
  <cp:revision>5</cp:revision>
  <dcterms:created xsi:type="dcterms:W3CDTF">2023-12-03T13:16:00Z</dcterms:created>
  <dcterms:modified xsi:type="dcterms:W3CDTF">2023-12-07T15:17:00Z</dcterms:modified>
</cp:coreProperties>
</file>