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94FED" w14:textId="42663953" w:rsidR="00E3792A" w:rsidRPr="00841008" w:rsidRDefault="00EE6266" w:rsidP="00841008">
      <w:pPr>
        <w:spacing w:line="360" w:lineRule="auto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June 22</w:t>
      </w:r>
      <w:bookmarkStart w:id="0" w:name="_GoBack"/>
      <w:bookmarkEnd w:id="0"/>
      <w:r w:rsidR="009F4C83" w:rsidRPr="00841008">
        <w:rPr>
          <w:rFonts w:ascii="Times New Roman" w:hAnsi="Times New Roman"/>
          <w:lang w:val="en-GB"/>
        </w:rPr>
        <w:t>, 2020</w:t>
      </w:r>
    </w:p>
    <w:p w14:paraId="487B5DCD" w14:textId="77777777" w:rsidR="006B409D" w:rsidRPr="00841008" w:rsidRDefault="006B409D" w:rsidP="00841008">
      <w:pPr>
        <w:spacing w:line="360" w:lineRule="auto"/>
        <w:rPr>
          <w:rFonts w:ascii="Times New Roman" w:hAnsi="Times New Roman"/>
          <w:bCs/>
          <w:lang w:val="en-GB"/>
        </w:rPr>
      </w:pPr>
    </w:p>
    <w:p w14:paraId="2E72063D" w14:textId="67660DCD" w:rsidR="003E1A4F" w:rsidRPr="00841008" w:rsidRDefault="00E3792A" w:rsidP="00841008">
      <w:pPr>
        <w:spacing w:line="360" w:lineRule="auto"/>
        <w:rPr>
          <w:rFonts w:ascii="Times New Roman" w:hAnsi="Times New Roman"/>
          <w:bCs/>
          <w:lang w:val="en-GB"/>
        </w:rPr>
      </w:pPr>
      <w:r w:rsidRPr="00841008">
        <w:rPr>
          <w:rFonts w:ascii="Times New Roman" w:hAnsi="Times New Roman"/>
          <w:lang w:val="en-GB"/>
        </w:rPr>
        <w:t xml:space="preserve">Dear </w:t>
      </w:r>
      <w:r w:rsidR="00067C04" w:rsidRPr="00841008">
        <w:rPr>
          <w:rFonts w:ascii="Times New Roman" w:hAnsi="Times New Roman"/>
          <w:bCs/>
          <w:lang w:val="en-GB"/>
        </w:rPr>
        <w:t>Editor</w:t>
      </w:r>
      <w:r w:rsidR="00067C04" w:rsidRPr="00841008" w:rsidDel="00067C04">
        <w:rPr>
          <w:rFonts w:ascii="Times New Roman" w:hAnsi="Times New Roman"/>
          <w:bCs/>
          <w:lang w:val="en-GB"/>
        </w:rPr>
        <w:t xml:space="preserve"> </w:t>
      </w:r>
      <w:r w:rsidR="009F4C83" w:rsidRPr="00841008">
        <w:rPr>
          <w:rFonts w:ascii="Times New Roman" w:hAnsi="Times New Roman"/>
          <w:bCs/>
          <w:lang w:val="en-GB"/>
        </w:rPr>
        <w:t>:</w:t>
      </w:r>
    </w:p>
    <w:p w14:paraId="512C61CA" w14:textId="77777777" w:rsidR="003E1A4F" w:rsidRPr="00841008" w:rsidRDefault="003E1A4F" w:rsidP="00841008">
      <w:pPr>
        <w:spacing w:line="360" w:lineRule="auto"/>
        <w:rPr>
          <w:rFonts w:ascii="Times New Roman" w:hAnsi="Times New Roman"/>
          <w:bCs/>
          <w:lang w:val="en-GB"/>
        </w:rPr>
      </w:pPr>
    </w:p>
    <w:p w14:paraId="5290141F" w14:textId="04E4BC40" w:rsidR="00703D80" w:rsidRDefault="00326C45" w:rsidP="006A30C6">
      <w:pPr>
        <w:adjustRightInd w:val="0"/>
        <w:snapToGrid w:val="0"/>
        <w:spacing w:line="360" w:lineRule="auto"/>
        <w:rPr>
          <w:rFonts w:ascii="Times New Roman" w:hAnsi="Times New Roman"/>
        </w:rPr>
      </w:pPr>
      <w:r w:rsidRPr="00841008">
        <w:rPr>
          <w:rFonts w:ascii="Times New Roman" w:hAnsi="Times New Roman"/>
        </w:rPr>
        <w:t xml:space="preserve">We wish to submit </w:t>
      </w:r>
      <w:r w:rsidR="00703D80" w:rsidRPr="00841008">
        <w:rPr>
          <w:rFonts w:ascii="Times New Roman" w:hAnsi="Times New Roman"/>
        </w:rPr>
        <w:t xml:space="preserve">a </w:t>
      </w:r>
      <w:r w:rsidR="006A30C6">
        <w:rPr>
          <w:rFonts w:ascii="Times New Roman" w:hAnsi="Times New Roman"/>
        </w:rPr>
        <w:t>paper</w:t>
      </w:r>
      <w:r w:rsidRPr="00841008">
        <w:rPr>
          <w:rFonts w:ascii="Times New Roman" w:hAnsi="Times New Roman"/>
        </w:rPr>
        <w:t xml:space="preserve"> entitled “</w:t>
      </w:r>
      <w:r w:rsidR="003E1A4F" w:rsidRPr="00841008">
        <w:rPr>
          <w:rFonts w:ascii="Times New Roman" w:hAnsi="Times New Roman"/>
          <w:b/>
        </w:rPr>
        <w:t>Identification of the window period concurrent infection with Syphilis and HIV: a longitudinal case study</w:t>
      </w:r>
      <w:r w:rsidRPr="00841008">
        <w:rPr>
          <w:rFonts w:ascii="Times New Roman" w:hAnsi="Times New Roman"/>
        </w:rPr>
        <w:t xml:space="preserve">” for publication in </w:t>
      </w:r>
      <w:r w:rsidR="00EE6266" w:rsidRPr="00EE6266">
        <w:rPr>
          <w:rFonts w:ascii="Times New Roman" w:hAnsi="Times New Roman"/>
          <w:b/>
          <w:i/>
        </w:rPr>
        <w:t>AIDS RESEARCH AND THERAPY</w:t>
      </w:r>
      <w:r w:rsidR="00667F93" w:rsidRPr="00667F93">
        <w:rPr>
          <w:rFonts w:ascii="Times New Roman" w:hAnsi="Times New Roman"/>
        </w:rPr>
        <w:t>.</w:t>
      </w:r>
      <w:r w:rsidR="003E1A4F" w:rsidRPr="00841008">
        <w:rPr>
          <w:rFonts w:ascii="Times New Roman" w:hAnsi="Times New Roman"/>
        </w:rPr>
        <w:t xml:space="preserve"> </w:t>
      </w:r>
      <w:r w:rsidR="00703D80" w:rsidRPr="00841008">
        <w:rPr>
          <w:rFonts w:ascii="Times New Roman" w:hAnsi="Times New Roman"/>
        </w:rPr>
        <w:t xml:space="preserve">The paper was coauthored by Lilin Wang, </w:t>
      </w:r>
      <w:r w:rsidR="003E1A4F" w:rsidRPr="00841008">
        <w:rPr>
          <w:rFonts w:ascii="Times New Roman" w:hAnsi="Times New Roman"/>
        </w:rPr>
        <w:t>Chaopeng Shao, Wenxu Hong, Weigang Zhu, Liang Lu, Zhengrong Yang, Fang Zhao, Heng Liu, Xin Zheng, Lunan Wang, Jinfeng Zeng.</w:t>
      </w:r>
    </w:p>
    <w:p w14:paraId="7536B79C" w14:textId="77777777" w:rsidR="006A30C6" w:rsidRPr="00841008" w:rsidRDefault="006A30C6" w:rsidP="006A30C6">
      <w:pPr>
        <w:adjustRightInd w:val="0"/>
        <w:snapToGrid w:val="0"/>
        <w:spacing w:line="360" w:lineRule="auto"/>
        <w:rPr>
          <w:rFonts w:ascii="Times New Roman" w:hAnsi="Times New Roman"/>
          <w:b/>
        </w:rPr>
      </w:pPr>
    </w:p>
    <w:p w14:paraId="2CE3CDA0" w14:textId="57D8BD92" w:rsidR="006A30C6" w:rsidRDefault="00EB34CE" w:rsidP="00841008">
      <w:pPr>
        <w:pStyle w:val="af2"/>
        <w:spacing w:before="28" w:line="360" w:lineRule="auto"/>
        <w:rPr>
          <w:sz w:val="24"/>
        </w:rPr>
      </w:pPr>
      <w:r w:rsidRPr="00841008">
        <w:rPr>
          <w:bCs/>
          <w:sz w:val="24"/>
        </w:rPr>
        <w:t xml:space="preserve">In this study, we has </w:t>
      </w:r>
      <w:r w:rsidRPr="00841008">
        <w:rPr>
          <w:sz w:val="24"/>
        </w:rPr>
        <w:t>presented a case of 42-year-old blood donor who was concurrently infected with syphilis and HIV</w:t>
      </w:r>
      <w:r w:rsidR="00597634" w:rsidRPr="00597634">
        <w:rPr>
          <w:sz w:val="24"/>
        </w:rPr>
        <w:t xml:space="preserve"> </w:t>
      </w:r>
      <w:r w:rsidR="00597634" w:rsidRPr="00841008">
        <w:rPr>
          <w:sz w:val="24"/>
        </w:rPr>
        <w:t>during window period</w:t>
      </w:r>
      <w:r w:rsidR="00906C1C">
        <w:rPr>
          <w:sz w:val="24"/>
        </w:rPr>
        <w:t>(WP)</w:t>
      </w:r>
      <w:r w:rsidRPr="00841008">
        <w:rPr>
          <w:sz w:val="24"/>
        </w:rPr>
        <w:t xml:space="preserve">. This blood donor was treated with a penicillin-based regimen and early antiretroviral therapy (ART). </w:t>
      </w:r>
      <w:r w:rsidR="00A46CC3" w:rsidRPr="00841008">
        <w:rPr>
          <w:sz w:val="24"/>
        </w:rPr>
        <w:t>In this longitudinal study, we performed a comprehensive analysis of early diagnostic results by different reagents and immune activation, inflammation, serologic ,virological responses and pathogen clearance. Our study finding indicates that during the 2-year follow-up period, concurrent infection with Syphilis and HIV did not significantly change the sensitivity of reagents in detection nor alter the therapeutic efficacy for the treatment of both pathogens.</w:t>
      </w:r>
    </w:p>
    <w:p w14:paraId="5037FA44" w14:textId="77777777" w:rsidR="006A30C6" w:rsidRDefault="006A30C6" w:rsidP="00841008">
      <w:pPr>
        <w:pStyle w:val="af2"/>
        <w:spacing w:before="28" w:line="360" w:lineRule="auto"/>
        <w:rPr>
          <w:sz w:val="24"/>
        </w:rPr>
      </w:pPr>
    </w:p>
    <w:p w14:paraId="52195E25" w14:textId="7CDC5CDF" w:rsidR="00504336" w:rsidRDefault="00504336" w:rsidP="00841008">
      <w:pPr>
        <w:pStyle w:val="af2"/>
        <w:spacing w:before="28" w:line="360" w:lineRule="auto"/>
        <w:rPr>
          <w:bCs/>
          <w:sz w:val="24"/>
        </w:rPr>
      </w:pPr>
      <w:r w:rsidRPr="00841008">
        <w:rPr>
          <w:sz w:val="24"/>
          <w:lang w:eastAsia="ja-JP"/>
        </w:rPr>
        <w:t xml:space="preserve">Further, we believe that this paper will be of interest to the readership of your journal because </w:t>
      </w:r>
      <w:r w:rsidRPr="00841008">
        <w:rPr>
          <w:bCs/>
          <w:sz w:val="24"/>
        </w:rPr>
        <w:t>(i). T</w:t>
      </w:r>
      <w:r w:rsidRPr="00841008">
        <w:rPr>
          <w:sz w:val="24"/>
        </w:rPr>
        <w:t>o the best of our knowledge, concurrent WP infection by syphilis and HIV has been rarely reported due to the difficulty in tracking those infections</w:t>
      </w:r>
      <w:r w:rsidRPr="00841008">
        <w:rPr>
          <w:bCs/>
          <w:sz w:val="24"/>
        </w:rPr>
        <w:t>, (ii).</w:t>
      </w:r>
      <w:r w:rsidRPr="00841008">
        <w:rPr>
          <w:sz w:val="24"/>
        </w:rPr>
        <w:t xml:space="preserve"> </w:t>
      </w:r>
      <w:r w:rsidR="00854FC8" w:rsidRPr="00841008">
        <w:rPr>
          <w:sz w:val="24"/>
        </w:rPr>
        <w:t>HIV status with serologic outcomes in patients who treated syphilis with and without HIV infection are disagreement, so it remains unclear whether HIV-infected individuals are less likely to achieve serologic clearance of syphilis</w:t>
      </w:r>
      <w:r w:rsidRPr="00841008">
        <w:rPr>
          <w:rFonts w:eastAsia="等线"/>
          <w:sz w:val="24"/>
        </w:rPr>
        <w:t>,</w:t>
      </w:r>
      <w:r w:rsidRPr="00841008">
        <w:rPr>
          <w:bCs/>
          <w:sz w:val="24"/>
        </w:rPr>
        <w:t xml:space="preserve"> (iii).</w:t>
      </w:r>
      <w:r w:rsidRPr="00841008">
        <w:rPr>
          <w:sz w:val="24"/>
        </w:rPr>
        <w:t xml:space="preserve"> </w:t>
      </w:r>
      <w:r w:rsidR="00854FC8" w:rsidRPr="00841008">
        <w:rPr>
          <w:bCs/>
          <w:sz w:val="24"/>
        </w:rPr>
        <w:t>This case report can help us to comprehensively understand the influence of ART and</w:t>
      </w:r>
      <w:r w:rsidR="00854FC8" w:rsidRPr="00841008">
        <w:rPr>
          <w:sz w:val="24"/>
        </w:rPr>
        <w:t xml:space="preserve"> penicillin-based regimen</w:t>
      </w:r>
      <w:r w:rsidR="00854FC8" w:rsidRPr="00841008">
        <w:rPr>
          <w:bCs/>
          <w:sz w:val="24"/>
        </w:rPr>
        <w:t xml:space="preserve"> on various blood screening tests and </w:t>
      </w:r>
      <w:r w:rsidR="00854FC8" w:rsidRPr="00841008">
        <w:rPr>
          <w:sz w:val="24"/>
        </w:rPr>
        <w:t>CD4</w:t>
      </w:r>
      <w:r w:rsidR="00854FC8" w:rsidRPr="00841008">
        <w:rPr>
          <w:sz w:val="24"/>
          <w:vertAlign w:val="superscript"/>
        </w:rPr>
        <w:t>+</w:t>
      </w:r>
      <w:r w:rsidR="00854FC8" w:rsidRPr="00841008">
        <w:rPr>
          <w:sz w:val="24"/>
        </w:rPr>
        <w:t xml:space="preserve"> cell counts</w:t>
      </w:r>
      <w:r w:rsidRPr="00841008">
        <w:rPr>
          <w:bCs/>
          <w:sz w:val="24"/>
        </w:rPr>
        <w:t>.</w:t>
      </w:r>
    </w:p>
    <w:p w14:paraId="2DB87D37" w14:textId="77777777" w:rsidR="00841008" w:rsidRPr="00841008" w:rsidRDefault="00841008" w:rsidP="00841008">
      <w:pPr>
        <w:pStyle w:val="af2"/>
        <w:spacing w:before="28" w:line="360" w:lineRule="auto"/>
        <w:rPr>
          <w:sz w:val="24"/>
        </w:rPr>
      </w:pPr>
    </w:p>
    <w:p w14:paraId="09295867" w14:textId="5E2357AF" w:rsidR="00EB34CE" w:rsidRDefault="00EB34CE" w:rsidP="00841008">
      <w:pPr>
        <w:widowControl/>
        <w:spacing w:line="360" w:lineRule="auto"/>
        <w:rPr>
          <w:rFonts w:ascii="Times New Roman" w:hAnsi="Times New Roman"/>
        </w:rPr>
      </w:pPr>
      <w:r w:rsidRPr="00841008">
        <w:rPr>
          <w:rFonts w:ascii="Times New Roman" w:hAnsi="Times New Roman"/>
          <w:bCs/>
        </w:rPr>
        <w:t>All materials s</w:t>
      </w:r>
      <w:r w:rsidRPr="00841008">
        <w:rPr>
          <w:rFonts w:ascii="Times New Roman" w:hAnsi="Times New Roman"/>
        </w:rPr>
        <w:t xml:space="preserve">ubmitted to </w:t>
      </w:r>
      <w:r w:rsidR="00EE6266" w:rsidRPr="00EE6266">
        <w:rPr>
          <w:rFonts w:ascii="Times New Roman" w:hAnsi="Times New Roman"/>
          <w:b/>
          <w:i/>
        </w:rPr>
        <w:t>AIDS RESEARCH AND THERAPY</w:t>
      </w:r>
      <w:r w:rsidRPr="00841008">
        <w:rPr>
          <w:rFonts w:ascii="Times New Roman" w:hAnsi="Times New Roman"/>
        </w:rPr>
        <w:t xml:space="preserve"> are original and not published or submitted for publication elsewhere. All authors have read and approved the final manuscript in the Author's contributions section of the main article. </w:t>
      </w:r>
    </w:p>
    <w:p w14:paraId="6C74B739" w14:textId="77777777" w:rsidR="00841008" w:rsidRPr="00841008" w:rsidRDefault="00841008" w:rsidP="00841008">
      <w:pPr>
        <w:widowControl/>
        <w:spacing w:line="360" w:lineRule="auto"/>
        <w:rPr>
          <w:rFonts w:ascii="Times New Roman" w:hAnsi="Times New Roman"/>
        </w:rPr>
      </w:pPr>
    </w:p>
    <w:p w14:paraId="6698ABEA" w14:textId="7A9683E8" w:rsidR="00E3792A" w:rsidRPr="00841008" w:rsidRDefault="00E3792A" w:rsidP="00841008">
      <w:pPr>
        <w:spacing w:line="360" w:lineRule="auto"/>
        <w:rPr>
          <w:rFonts w:ascii="Times New Roman" w:hAnsi="Times New Roman"/>
        </w:rPr>
      </w:pPr>
      <w:r w:rsidRPr="005560F1">
        <w:rPr>
          <w:rFonts w:ascii="Times New Roman" w:hAnsi="Times New Roman"/>
        </w:rPr>
        <w:lastRenderedPageBreak/>
        <w:t xml:space="preserve">Thank you for your consideration. </w:t>
      </w:r>
      <w:r w:rsidR="005560F1" w:rsidRPr="005560F1">
        <w:rPr>
          <w:rFonts w:ascii="Times New Roman" w:hAnsi="Times New Roman"/>
        </w:rPr>
        <w:t>We hope you and your loved ones are safe and healthy during</w:t>
      </w:r>
      <w:r w:rsidR="005560F1">
        <w:rPr>
          <w:rFonts w:ascii="Times New Roman" w:hAnsi="Times New Roman"/>
        </w:rPr>
        <w:t xml:space="preserve"> </w:t>
      </w:r>
      <w:r w:rsidR="005560F1" w:rsidRPr="005560F1">
        <w:rPr>
          <w:rFonts w:ascii="Times New Roman" w:hAnsi="Times New Roman"/>
        </w:rPr>
        <w:t>these difficult days.</w:t>
      </w:r>
    </w:p>
    <w:p w14:paraId="0A082E57" w14:textId="77777777" w:rsidR="00E3792A" w:rsidRPr="00841008" w:rsidRDefault="00E3792A" w:rsidP="00841008">
      <w:pPr>
        <w:spacing w:line="360" w:lineRule="auto"/>
        <w:rPr>
          <w:rFonts w:ascii="Times New Roman" w:hAnsi="Times New Roman"/>
          <w:lang w:val="en-GB"/>
        </w:rPr>
      </w:pPr>
    </w:p>
    <w:p w14:paraId="76E67C85" w14:textId="77777777" w:rsidR="00E3792A" w:rsidRPr="00841008" w:rsidRDefault="00E3792A" w:rsidP="00841008">
      <w:pPr>
        <w:spacing w:line="360" w:lineRule="auto"/>
        <w:rPr>
          <w:rFonts w:ascii="Times New Roman" w:hAnsi="Times New Roman"/>
          <w:lang w:val="en-GB"/>
        </w:rPr>
      </w:pPr>
      <w:r w:rsidRPr="00841008">
        <w:rPr>
          <w:rFonts w:ascii="Times New Roman" w:hAnsi="Times New Roman"/>
          <w:lang w:val="en-GB"/>
        </w:rPr>
        <w:t>Sincerely,</w:t>
      </w:r>
    </w:p>
    <w:p w14:paraId="0343EE02" w14:textId="7EFEBED5" w:rsidR="009F4C83" w:rsidRPr="00841008" w:rsidRDefault="009F4C83" w:rsidP="00841008">
      <w:pPr>
        <w:spacing w:line="360" w:lineRule="auto"/>
        <w:rPr>
          <w:rFonts w:ascii="Times New Roman" w:hAnsi="Times New Roman"/>
        </w:rPr>
      </w:pPr>
      <w:r w:rsidRPr="00841008">
        <w:rPr>
          <w:rFonts w:ascii="Times New Roman" w:hAnsi="Times New Roman"/>
        </w:rPr>
        <w:t>Jinfeng Zeng</w:t>
      </w:r>
      <w:r w:rsidR="00913877" w:rsidRPr="00841008">
        <w:rPr>
          <w:rFonts w:ascii="Times New Roman" w:hAnsi="Times New Roman"/>
        </w:rPr>
        <w:t>/Lilin Wang</w:t>
      </w:r>
    </w:p>
    <w:p w14:paraId="600E8796" w14:textId="77777777" w:rsidR="009F4C83" w:rsidRPr="00841008" w:rsidRDefault="009F4C83" w:rsidP="00841008">
      <w:pPr>
        <w:spacing w:line="360" w:lineRule="auto"/>
        <w:rPr>
          <w:rFonts w:ascii="Times New Roman" w:hAnsi="Times New Roman"/>
        </w:rPr>
      </w:pPr>
      <w:r w:rsidRPr="00841008">
        <w:rPr>
          <w:rFonts w:ascii="Times New Roman" w:hAnsi="Times New Roman"/>
        </w:rPr>
        <w:t>Shenzhen Blood Center</w:t>
      </w:r>
    </w:p>
    <w:p w14:paraId="28745C90" w14:textId="77777777" w:rsidR="009F4C83" w:rsidRPr="00841008" w:rsidRDefault="009F4C83" w:rsidP="00841008">
      <w:pPr>
        <w:spacing w:line="360" w:lineRule="auto"/>
        <w:rPr>
          <w:rFonts w:ascii="Times New Roman" w:hAnsi="Times New Roman"/>
        </w:rPr>
      </w:pPr>
      <w:r w:rsidRPr="00841008">
        <w:rPr>
          <w:rFonts w:ascii="Times New Roman" w:hAnsi="Times New Roman"/>
        </w:rPr>
        <w:t>Mei Gang South Street, Ni Gang West Road, Futian, Shenzhen 518035, China</w:t>
      </w:r>
    </w:p>
    <w:p w14:paraId="130FCD58" w14:textId="69272B29" w:rsidR="009F4C83" w:rsidRPr="00841008" w:rsidRDefault="009F4C83" w:rsidP="00841008">
      <w:pPr>
        <w:spacing w:line="360" w:lineRule="auto"/>
        <w:rPr>
          <w:rFonts w:ascii="Times New Roman" w:hAnsi="Times New Roman"/>
          <w:lang w:val="en-GB"/>
        </w:rPr>
      </w:pPr>
      <w:r w:rsidRPr="00841008">
        <w:rPr>
          <w:rFonts w:ascii="Times New Roman" w:hAnsi="Times New Roman"/>
          <w:lang w:val="en-GB"/>
        </w:rPr>
        <w:t>Telephone number:</w:t>
      </w:r>
      <w:r w:rsidR="006B409D" w:rsidRPr="00841008">
        <w:rPr>
          <w:rFonts w:ascii="Times New Roman" w:hAnsi="Times New Roman"/>
          <w:lang w:val="en-GB"/>
        </w:rPr>
        <w:t>+86</w:t>
      </w:r>
      <w:r w:rsidR="007F30F0" w:rsidRPr="00841008">
        <w:rPr>
          <w:rFonts w:ascii="Times New Roman" w:hAnsi="Times New Roman"/>
          <w:lang w:val="en-GB"/>
        </w:rPr>
        <w:t>-</w:t>
      </w:r>
      <w:r w:rsidR="006B409D" w:rsidRPr="00841008">
        <w:rPr>
          <w:rFonts w:ascii="Times New Roman" w:hAnsi="Times New Roman"/>
          <w:lang w:val="en-GB"/>
        </w:rPr>
        <w:t>18823763718</w:t>
      </w:r>
    </w:p>
    <w:p w14:paraId="604551F4" w14:textId="2AFC064D" w:rsidR="009F4C83" w:rsidRPr="00841008" w:rsidRDefault="009F4C83" w:rsidP="00841008">
      <w:pPr>
        <w:spacing w:line="360" w:lineRule="auto"/>
        <w:rPr>
          <w:rFonts w:ascii="Times New Roman" w:hAnsi="Times New Roman"/>
          <w:lang w:val="en-GB"/>
        </w:rPr>
      </w:pPr>
      <w:r w:rsidRPr="00841008">
        <w:rPr>
          <w:rFonts w:ascii="Times New Roman" w:hAnsi="Times New Roman"/>
          <w:lang w:val="en-GB"/>
        </w:rPr>
        <w:t>Fax number:</w:t>
      </w:r>
      <w:r w:rsidR="009D7B03" w:rsidRPr="00841008">
        <w:rPr>
          <w:rFonts w:ascii="Times New Roman" w:hAnsi="Times New Roman"/>
          <w:lang w:val="en-GB"/>
        </w:rPr>
        <w:t>+86-0755-83244188</w:t>
      </w:r>
    </w:p>
    <w:p w14:paraId="3D05E9ED" w14:textId="4A3EA3AC" w:rsidR="008903BB" w:rsidRPr="00841008" w:rsidRDefault="009F4C83" w:rsidP="008903BB">
      <w:pPr>
        <w:spacing w:line="360" w:lineRule="auto"/>
        <w:rPr>
          <w:rFonts w:ascii="Times New Roman" w:hAnsi="Times New Roman"/>
        </w:rPr>
      </w:pPr>
      <w:r w:rsidRPr="00841008">
        <w:rPr>
          <w:rFonts w:ascii="Times New Roman" w:hAnsi="Times New Roman"/>
        </w:rPr>
        <w:t>E-mail address:</w:t>
      </w:r>
      <w:r w:rsidR="008903BB" w:rsidRPr="008903BB">
        <w:rPr>
          <w:rFonts w:ascii="Times New Roman" w:hAnsi="Times New Roman"/>
        </w:rPr>
        <w:t xml:space="preserve"> </w:t>
      </w:r>
      <w:r w:rsidR="008903BB" w:rsidRPr="00841008">
        <w:rPr>
          <w:rFonts w:ascii="Times New Roman" w:hAnsi="Times New Roman"/>
        </w:rPr>
        <w:t>Jinfeng Zeng</w:t>
      </w:r>
      <w:r w:rsidRPr="00841008">
        <w:rPr>
          <w:rFonts w:ascii="Times New Roman" w:hAnsi="Times New Roman"/>
        </w:rPr>
        <w:t xml:space="preserve"> </w:t>
      </w:r>
      <w:hyperlink r:id="rId6" w:history="1">
        <w:r w:rsidR="00C70701" w:rsidRPr="00841008">
          <w:rPr>
            <w:rStyle w:val="af0"/>
            <w:rFonts w:ascii="Times New Roman" w:hAnsi="Times New Roman"/>
          </w:rPr>
          <w:t>384807038@qq.com</w:t>
        </w:r>
      </w:hyperlink>
      <w:r w:rsidR="008903BB" w:rsidRPr="008903BB">
        <w:rPr>
          <w:rFonts w:ascii="Times New Roman" w:hAnsi="Times New Roman"/>
        </w:rPr>
        <w:t xml:space="preserve"> </w:t>
      </w:r>
      <w:r w:rsidR="008903BB" w:rsidRPr="00841008">
        <w:rPr>
          <w:rFonts w:ascii="Times New Roman" w:hAnsi="Times New Roman"/>
        </w:rPr>
        <w:t>Lilin Wang</w:t>
      </w:r>
      <w:r w:rsidR="008903BB">
        <w:rPr>
          <w:rFonts w:ascii="Times New Roman" w:hAnsi="Times New Roman"/>
        </w:rPr>
        <w:t xml:space="preserve"> </w:t>
      </w:r>
      <w:r w:rsidR="008903BB" w:rsidRPr="008903BB">
        <w:rPr>
          <w:rStyle w:val="af0"/>
        </w:rPr>
        <w:t>lilywang0724@163.com</w:t>
      </w:r>
    </w:p>
    <w:p w14:paraId="5E65E531" w14:textId="146873FD" w:rsidR="00CB1E5E" w:rsidRPr="008903BB" w:rsidRDefault="00CB1E5E" w:rsidP="00841008">
      <w:pPr>
        <w:spacing w:line="360" w:lineRule="auto"/>
        <w:rPr>
          <w:rFonts w:ascii="Times New Roman" w:hAnsi="Times New Roman"/>
        </w:rPr>
      </w:pPr>
    </w:p>
    <w:sectPr w:rsidR="00CB1E5E" w:rsidRPr="008903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EBE79C9" w16cid:durableId="220C1BDD"/>
  <w16cid:commentId w16cid:paraId="5B51E253" w16cid:durableId="220C8A9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1927D2" w14:textId="77777777" w:rsidR="005C2DA4" w:rsidRDefault="005C2DA4" w:rsidP="007F30F0">
      <w:r>
        <w:separator/>
      </w:r>
    </w:p>
  </w:endnote>
  <w:endnote w:type="continuationSeparator" w:id="0">
    <w:p w14:paraId="7BC4BFE9" w14:textId="77777777" w:rsidR="005C2DA4" w:rsidRDefault="005C2DA4" w:rsidP="007F3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4A4EA3" w14:textId="77777777" w:rsidR="005C2DA4" w:rsidRDefault="005C2DA4" w:rsidP="007F30F0">
      <w:r>
        <w:separator/>
      </w:r>
    </w:p>
  </w:footnote>
  <w:footnote w:type="continuationSeparator" w:id="0">
    <w:p w14:paraId="09AC2CC7" w14:textId="77777777" w:rsidR="005C2DA4" w:rsidRDefault="005C2DA4" w:rsidP="007F30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644A5CA6-E877-42A9-BA88-ABD25375670E}"/>
    <w:docVar w:name="KY_MEDREF_VERSION" w:val="3"/>
  </w:docVars>
  <w:rsids>
    <w:rsidRoot w:val="00E3792A"/>
    <w:rsid w:val="00017680"/>
    <w:rsid w:val="00067C04"/>
    <w:rsid w:val="000E7989"/>
    <w:rsid w:val="00157043"/>
    <w:rsid w:val="00287454"/>
    <w:rsid w:val="002C5F33"/>
    <w:rsid w:val="002E1E39"/>
    <w:rsid w:val="003264B6"/>
    <w:rsid w:val="00326C45"/>
    <w:rsid w:val="00375C6C"/>
    <w:rsid w:val="003E1A4F"/>
    <w:rsid w:val="003F0C76"/>
    <w:rsid w:val="00455FB1"/>
    <w:rsid w:val="004802B0"/>
    <w:rsid w:val="004D0AE4"/>
    <w:rsid w:val="004D0B22"/>
    <w:rsid w:val="004F03E0"/>
    <w:rsid w:val="00504336"/>
    <w:rsid w:val="005560F1"/>
    <w:rsid w:val="005802A5"/>
    <w:rsid w:val="00584BF0"/>
    <w:rsid w:val="005942E2"/>
    <w:rsid w:val="00597634"/>
    <w:rsid w:val="005A25C3"/>
    <w:rsid w:val="005C2DA4"/>
    <w:rsid w:val="00655837"/>
    <w:rsid w:val="00660AD3"/>
    <w:rsid w:val="00667F93"/>
    <w:rsid w:val="006A30C6"/>
    <w:rsid w:val="006B409D"/>
    <w:rsid w:val="006C2F51"/>
    <w:rsid w:val="00703D80"/>
    <w:rsid w:val="007465A1"/>
    <w:rsid w:val="00755A41"/>
    <w:rsid w:val="007C2671"/>
    <w:rsid w:val="007F30F0"/>
    <w:rsid w:val="00841008"/>
    <w:rsid w:val="00854FC8"/>
    <w:rsid w:val="008903BB"/>
    <w:rsid w:val="00895314"/>
    <w:rsid w:val="008D0E1B"/>
    <w:rsid w:val="00906C1C"/>
    <w:rsid w:val="00913877"/>
    <w:rsid w:val="00994FD5"/>
    <w:rsid w:val="009D7B03"/>
    <w:rsid w:val="009F4C83"/>
    <w:rsid w:val="00A17748"/>
    <w:rsid w:val="00A375D8"/>
    <w:rsid w:val="00A46CC3"/>
    <w:rsid w:val="00A500E0"/>
    <w:rsid w:val="00A84E71"/>
    <w:rsid w:val="00B55612"/>
    <w:rsid w:val="00C15B75"/>
    <w:rsid w:val="00C70701"/>
    <w:rsid w:val="00C92454"/>
    <w:rsid w:val="00CB1E5E"/>
    <w:rsid w:val="00CB48AF"/>
    <w:rsid w:val="00CE15D5"/>
    <w:rsid w:val="00CE7A83"/>
    <w:rsid w:val="00D267ED"/>
    <w:rsid w:val="00D96CA2"/>
    <w:rsid w:val="00DF14D1"/>
    <w:rsid w:val="00E3792A"/>
    <w:rsid w:val="00E4544D"/>
    <w:rsid w:val="00EB34CE"/>
    <w:rsid w:val="00EE6266"/>
    <w:rsid w:val="00EF6898"/>
    <w:rsid w:val="00FF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62E40A"/>
  <w15:docId w15:val="{7753DB4E-6BF3-4BFC-BFED-1F7E20912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92A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792A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szCs w:val="24"/>
    </w:rPr>
  </w:style>
  <w:style w:type="character" w:styleId="a4">
    <w:name w:val="annotation reference"/>
    <w:basedOn w:val="a0"/>
    <w:rsid w:val="00E3792A"/>
    <w:rPr>
      <w:rFonts w:cs="Times New Roman"/>
      <w:sz w:val="16"/>
      <w:szCs w:val="16"/>
    </w:rPr>
  </w:style>
  <w:style w:type="paragraph" w:styleId="a5">
    <w:name w:val="annotation text"/>
    <w:basedOn w:val="a"/>
    <w:link w:val="a6"/>
    <w:rsid w:val="00E3792A"/>
    <w:rPr>
      <w:sz w:val="20"/>
      <w:szCs w:val="20"/>
    </w:rPr>
  </w:style>
  <w:style w:type="character" w:customStyle="1" w:styleId="a6">
    <w:name w:val="批注文字 字符"/>
    <w:basedOn w:val="a0"/>
    <w:link w:val="a5"/>
    <w:rsid w:val="00E3792A"/>
    <w:rPr>
      <w:rFonts w:ascii="Century" w:eastAsia="MS Mincho" w:hAnsi="Century" w:cs="Times New Roman"/>
      <w:kern w:val="2"/>
      <w:sz w:val="20"/>
      <w:szCs w:val="20"/>
    </w:rPr>
  </w:style>
  <w:style w:type="paragraph" w:customStyle="1" w:styleId="91">
    <w:name w:val="表 (モノトーン)  91"/>
    <w:uiPriority w:val="1"/>
    <w:qFormat/>
    <w:rsid w:val="00E3792A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E3792A"/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E3792A"/>
    <w:rPr>
      <w:rFonts w:ascii="Tahoma" w:eastAsia="MS Mincho" w:hAnsi="Tahoma" w:cs="Tahoma"/>
      <w:kern w:val="2"/>
      <w:sz w:val="16"/>
      <w:szCs w:val="16"/>
    </w:rPr>
  </w:style>
  <w:style w:type="paragraph" w:styleId="a9">
    <w:name w:val="annotation subject"/>
    <w:basedOn w:val="a5"/>
    <w:next w:val="a5"/>
    <w:link w:val="aa"/>
    <w:uiPriority w:val="99"/>
    <w:semiHidden/>
    <w:unhideWhenUsed/>
    <w:rsid w:val="009F4C83"/>
    <w:rPr>
      <w:b/>
      <w:bCs/>
    </w:rPr>
  </w:style>
  <w:style w:type="character" w:customStyle="1" w:styleId="aa">
    <w:name w:val="批注主题 字符"/>
    <w:basedOn w:val="a6"/>
    <w:link w:val="a9"/>
    <w:uiPriority w:val="99"/>
    <w:semiHidden/>
    <w:rsid w:val="009F4C83"/>
    <w:rPr>
      <w:rFonts w:ascii="Century" w:eastAsia="MS Mincho" w:hAnsi="Century" w:cs="Times New Roman"/>
      <w:b/>
      <w:bCs/>
      <w:kern w:val="2"/>
      <w:sz w:val="20"/>
      <w:szCs w:val="20"/>
    </w:rPr>
  </w:style>
  <w:style w:type="character" w:styleId="ab">
    <w:name w:val="Emphasis"/>
    <w:basedOn w:val="a0"/>
    <w:uiPriority w:val="20"/>
    <w:qFormat/>
    <w:rsid w:val="009D7B03"/>
    <w:rPr>
      <w:i/>
      <w:iCs/>
    </w:rPr>
  </w:style>
  <w:style w:type="paragraph" w:styleId="ac">
    <w:name w:val="header"/>
    <w:basedOn w:val="a"/>
    <w:link w:val="ad"/>
    <w:uiPriority w:val="99"/>
    <w:unhideWhenUsed/>
    <w:rsid w:val="007F30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7F30F0"/>
    <w:rPr>
      <w:rFonts w:ascii="Century" w:eastAsia="MS Mincho" w:hAnsi="Century" w:cs="Times New Roman"/>
      <w:kern w:val="2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7F30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7F30F0"/>
    <w:rPr>
      <w:rFonts w:ascii="Century" w:eastAsia="MS Mincho" w:hAnsi="Century" w:cs="Times New Roman"/>
      <w:kern w:val="2"/>
      <w:sz w:val="18"/>
      <w:szCs w:val="18"/>
    </w:rPr>
  </w:style>
  <w:style w:type="character" w:styleId="af0">
    <w:name w:val="Hyperlink"/>
    <w:basedOn w:val="a0"/>
    <w:uiPriority w:val="99"/>
    <w:unhideWhenUsed/>
    <w:rsid w:val="00C70701"/>
    <w:rPr>
      <w:color w:val="0000FF" w:themeColor="hyperlink"/>
      <w:u w:val="single"/>
    </w:rPr>
  </w:style>
  <w:style w:type="paragraph" w:styleId="af1">
    <w:name w:val="Revision"/>
    <w:hidden/>
    <w:uiPriority w:val="99"/>
    <w:semiHidden/>
    <w:rsid w:val="00655837"/>
    <w:pPr>
      <w:spacing w:after="0" w:line="240" w:lineRule="auto"/>
    </w:pPr>
    <w:rPr>
      <w:rFonts w:ascii="Century" w:eastAsia="MS Mincho" w:hAnsi="Century" w:cs="Times New Roman"/>
      <w:kern w:val="2"/>
      <w:sz w:val="24"/>
      <w:szCs w:val="24"/>
    </w:rPr>
  </w:style>
  <w:style w:type="paragraph" w:styleId="af2">
    <w:name w:val="Body Text"/>
    <w:basedOn w:val="a"/>
    <w:link w:val="af3"/>
    <w:rsid w:val="00EB34CE"/>
    <w:pPr>
      <w:spacing w:after="120"/>
    </w:pPr>
    <w:rPr>
      <w:rFonts w:ascii="Times New Roman" w:eastAsia="宋体" w:hAnsi="Times New Roman"/>
      <w:sz w:val="21"/>
      <w:lang w:eastAsia="zh-CN"/>
    </w:rPr>
  </w:style>
  <w:style w:type="character" w:customStyle="1" w:styleId="af3">
    <w:name w:val="正文文本 字符"/>
    <w:basedOn w:val="a0"/>
    <w:link w:val="af2"/>
    <w:rsid w:val="00EB34CE"/>
    <w:rPr>
      <w:rFonts w:ascii="Times New Roman" w:eastAsia="宋体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5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49947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209331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975380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617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535581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50109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84807038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lily</cp:lastModifiedBy>
  <cp:revision>37</cp:revision>
  <dcterms:created xsi:type="dcterms:W3CDTF">2020-02-26T09:34:00Z</dcterms:created>
  <dcterms:modified xsi:type="dcterms:W3CDTF">2020-06-22T02:36:00Z</dcterms:modified>
</cp:coreProperties>
</file>