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60609" w14:textId="77777777" w:rsidR="00864C3A" w:rsidRDefault="00864C3A" w:rsidP="00864C3A">
      <w:pPr>
        <w:rPr>
          <w:szCs w:val="20"/>
        </w:rPr>
      </w:pPr>
    </w:p>
    <w:p w14:paraId="60523FA7" w14:textId="77777777" w:rsidR="00864C3A" w:rsidRDefault="00864C3A" w:rsidP="00864C3A">
      <w:pPr>
        <w:ind w:firstLineChars="1500" w:firstLine="3150"/>
        <w:rPr>
          <w:szCs w:val="20"/>
        </w:rPr>
      </w:pPr>
      <w:r>
        <w:rPr>
          <w:szCs w:val="20"/>
        </w:rPr>
        <w:t xml:space="preserve">Table 1. </w:t>
      </w:r>
    </w:p>
    <w:p w14:paraId="4E60CA96" w14:textId="42A8AB5E" w:rsidR="00864C3A" w:rsidRDefault="00864C3A" w:rsidP="00864C3A">
      <w:pPr>
        <w:ind w:firstLineChars="300" w:firstLine="480"/>
        <w:rPr>
          <w:sz w:val="16"/>
          <w:szCs w:val="20"/>
        </w:rPr>
      </w:pPr>
      <w:r>
        <w:rPr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64B34" wp14:editId="3DCED405">
                <wp:simplePos x="0" y="0"/>
                <wp:positionH relativeFrom="column">
                  <wp:posOffset>-609600</wp:posOffset>
                </wp:positionH>
                <wp:positionV relativeFrom="paragraph">
                  <wp:posOffset>204470</wp:posOffset>
                </wp:positionV>
                <wp:extent cx="6503670" cy="635"/>
                <wp:effectExtent l="9525" t="13970" r="11430" b="13970"/>
                <wp:wrapNone/>
                <wp:docPr id="595255833" name="Straight Arrow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3670" cy="635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CC22F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5" o:spid="_x0000_s1026" type="#_x0000_t32" style="position:absolute;margin-left:-48pt;margin-top:16.1pt;width:512.1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"/>
            </w:pict>
          </mc:Fallback>
        </mc:AlternateContent>
      </w:r>
      <w:r>
        <w:rPr>
          <w:sz w:val="16"/>
          <w:szCs w:val="20"/>
        </w:rPr>
        <w:t>Distribution of Retrogradely Labeled Cells in Subdivisions of the MGB</w:t>
      </w:r>
      <w:r>
        <w:rPr>
          <w:sz w:val="16"/>
          <w:szCs w:val="20"/>
          <w:vertAlign w:val="superscript"/>
        </w:rPr>
        <w:t xml:space="preserve">1 </w:t>
      </w:r>
      <w:r>
        <w:rPr>
          <w:sz w:val="16"/>
          <w:szCs w:val="20"/>
        </w:rPr>
        <w:t>(0.1</w:t>
      </w:r>
      <w:r>
        <w:rPr>
          <w:sz w:val="18"/>
          <w:szCs w:val="20"/>
        </w:rPr>
        <w:t xml:space="preserve"> </w:t>
      </w:r>
      <w:r>
        <w:rPr>
          <w:rFonts w:hint="eastAsia"/>
          <w:sz w:val="18"/>
          <w:szCs w:val="20"/>
          <w:lang w:eastAsia="zh-CN"/>
        </w:rPr>
        <w:t>μ</w:t>
      </w:r>
      <w:r>
        <w:rPr>
          <w:rFonts w:hint="eastAsia"/>
          <w:sz w:val="18"/>
          <w:szCs w:val="20"/>
          <w:lang w:eastAsia="zh-CN"/>
        </w:rPr>
        <w:t>L</w:t>
      </w:r>
      <w:r>
        <w:rPr>
          <w:sz w:val="16"/>
          <w:szCs w:val="20"/>
        </w:rPr>
        <w:t>)</w:t>
      </w:r>
    </w:p>
    <w:p w14:paraId="69659161" w14:textId="77777777" w:rsidR="00864C3A" w:rsidRDefault="00864C3A" w:rsidP="00864C3A">
      <w:pPr>
        <w:ind w:firstLineChars="300" w:firstLine="480"/>
        <w:rPr>
          <w:sz w:val="16"/>
          <w:szCs w:val="20"/>
        </w:rPr>
      </w:pPr>
    </w:p>
    <w:p w14:paraId="654B0FC5" w14:textId="3EA0911E" w:rsidR="00864C3A" w:rsidRDefault="00864C3A" w:rsidP="00864C3A">
      <w:pPr>
        <w:ind w:firstLineChars="1100" w:firstLine="1760"/>
        <w:rPr>
          <w:sz w:val="16"/>
          <w:szCs w:val="20"/>
        </w:rPr>
      </w:pPr>
      <w:r>
        <w:rPr>
          <w:sz w:val="16"/>
          <w:szCs w:val="20"/>
        </w:rPr>
        <w:t>Single labeled cells                   Double labeled cells</w:t>
      </w:r>
    </w:p>
    <w:p w14:paraId="6D1FAEAD" w14:textId="77777777" w:rsidR="00864C3A" w:rsidRDefault="00864C3A" w:rsidP="00864C3A">
      <w:pPr>
        <w:ind w:firstLineChars="650" w:firstLine="1040"/>
        <w:rPr>
          <w:sz w:val="16"/>
          <w:szCs w:val="20"/>
        </w:rPr>
      </w:pPr>
      <w:r>
        <w:rPr>
          <w:sz w:val="16"/>
          <w:szCs w:val="20"/>
        </w:rPr>
        <w:t>Injection into UF   Injection into AAF (8 kHz)   Double labeling</w:t>
      </w:r>
    </w:p>
    <w:p w14:paraId="737D036D" w14:textId="4564B82B" w:rsidR="00864C3A" w:rsidRDefault="00864C3A" w:rsidP="00864C3A">
      <w:pPr>
        <w:rPr>
          <w:sz w:val="16"/>
          <w:szCs w:val="20"/>
        </w:rPr>
      </w:pPr>
      <w:r>
        <w:rPr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C01302" wp14:editId="3E9DC393">
                <wp:simplePos x="0" y="0"/>
                <wp:positionH relativeFrom="column">
                  <wp:posOffset>-610870</wp:posOffset>
                </wp:positionH>
                <wp:positionV relativeFrom="paragraph">
                  <wp:posOffset>20320</wp:posOffset>
                </wp:positionV>
                <wp:extent cx="6503670" cy="635"/>
                <wp:effectExtent l="0" t="0" r="30480" b="37465"/>
                <wp:wrapNone/>
                <wp:docPr id="752398319" name="Straight Arrow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367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9502F1" id="Straight Arrow Connector 14" o:spid="_x0000_s1026" type="#_x0000_t32" style="position:absolute;margin-left:-48.1pt;margin-top:1.6pt;width:512.1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"/>
            </w:pict>
          </mc:Fallback>
        </mc:AlternateContent>
      </w:r>
      <w:r>
        <w:rPr>
          <w:sz w:val="16"/>
          <w:szCs w:val="20"/>
        </w:rPr>
        <w:t xml:space="preserve">                 </w:t>
      </w:r>
      <w:r>
        <w:rPr>
          <w:rFonts w:hint="eastAsia"/>
          <w:sz w:val="16"/>
          <w:szCs w:val="20"/>
          <w:lang w:eastAsia="zh-CN"/>
        </w:rPr>
        <w:t xml:space="preserve"> </w:t>
      </w:r>
      <w:r>
        <w:rPr>
          <w:sz w:val="16"/>
          <w:szCs w:val="20"/>
        </w:rPr>
        <w:t>N</w:t>
      </w:r>
      <w:r>
        <w:rPr>
          <w:rFonts w:hint="eastAsia"/>
          <w:sz w:val="16"/>
          <w:szCs w:val="20"/>
          <w:lang w:eastAsia="zh-CN"/>
        </w:rPr>
        <w:t xml:space="preserve"> </w:t>
      </w:r>
      <w:r>
        <w:rPr>
          <w:sz w:val="16"/>
          <w:szCs w:val="20"/>
        </w:rPr>
        <w:t xml:space="preserve">                     N                       N  </w:t>
      </w:r>
    </w:p>
    <w:p w14:paraId="1DF9720C" w14:textId="77777777" w:rsidR="00864C3A" w:rsidRDefault="00864C3A" w:rsidP="00864C3A">
      <w:pPr>
        <w:rPr>
          <w:sz w:val="16"/>
          <w:szCs w:val="20"/>
        </w:rPr>
      </w:pPr>
      <w:r>
        <w:rPr>
          <w:sz w:val="16"/>
          <w:szCs w:val="20"/>
        </w:rPr>
        <w:t>MGd</w:t>
      </w:r>
      <w:r>
        <w:rPr>
          <w:rFonts w:hint="eastAsia"/>
          <w:sz w:val="16"/>
          <w:szCs w:val="20"/>
          <w:lang w:eastAsia="zh-CN"/>
        </w:rPr>
        <w:t xml:space="preserve">             </w:t>
      </w:r>
      <w:r>
        <w:rPr>
          <w:sz w:val="16"/>
          <w:szCs w:val="20"/>
        </w:rPr>
        <w:t>26</w:t>
      </w:r>
      <w:r>
        <w:rPr>
          <w:rFonts w:hint="eastAsia"/>
          <w:sz w:val="16"/>
          <w:szCs w:val="20"/>
          <w:lang w:eastAsia="zh-CN"/>
        </w:rPr>
        <w:t xml:space="preserve">                     </w:t>
      </w:r>
      <w:r>
        <w:rPr>
          <w:sz w:val="16"/>
          <w:szCs w:val="20"/>
        </w:rPr>
        <w:t>117                    15 (10.0%)</w:t>
      </w:r>
    </w:p>
    <w:p w14:paraId="0598FD2C" w14:textId="77777777" w:rsidR="00864C3A" w:rsidRDefault="00864C3A" w:rsidP="00864C3A">
      <w:pPr>
        <w:rPr>
          <w:sz w:val="16"/>
          <w:szCs w:val="20"/>
        </w:rPr>
      </w:pPr>
      <w:r>
        <w:rPr>
          <w:sz w:val="16"/>
          <w:szCs w:val="20"/>
        </w:rPr>
        <w:t>MGm/SG</w:t>
      </w:r>
      <w:r>
        <w:rPr>
          <w:rFonts w:hint="eastAsia"/>
          <w:sz w:val="16"/>
          <w:szCs w:val="20"/>
          <w:lang w:eastAsia="zh-CN"/>
        </w:rPr>
        <w:t xml:space="preserve">         </w:t>
      </w:r>
      <w:r>
        <w:rPr>
          <w:sz w:val="16"/>
          <w:szCs w:val="20"/>
        </w:rPr>
        <w:t>114                     10                     0 (0.0%)</w:t>
      </w:r>
    </w:p>
    <w:p w14:paraId="5935270C" w14:textId="77777777" w:rsidR="00864C3A" w:rsidRDefault="00864C3A" w:rsidP="00864C3A">
      <w:pPr>
        <w:rPr>
          <w:sz w:val="16"/>
          <w:szCs w:val="20"/>
        </w:rPr>
      </w:pPr>
      <w:r>
        <w:rPr>
          <w:sz w:val="16"/>
          <w:szCs w:val="20"/>
        </w:rPr>
        <w:t>MGv</w:t>
      </w:r>
      <w:r>
        <w:rPr>
          <w:rFonts w:hint="eastAsia"/>
          <w:sz w:val="16"/>
          <w:szCs w:val="20"/>
          <w:lang w:eastAsia="zh-CN"/>
        </w:rPr>
        <w:t xml:space="preserve">             </w:t>
      </w:r>
      <w:r>
        <w:rPr>
          <w:sz w:val="16"/>
          <w:szCs w:val="20"/>
        </w:rPr>
        <w:t>478                    179                    18 (2.7%)</w:t>
      </w:r>
    </w:p>
    <w:p w14:paraId="6727DBB0" w14:textId="77777777" w:rsidR="00864C3A" w:rsidRDefault="00864C3A" w:rsidP="00864C3A">
      <w:pPr>
        <w:rPr>
          <w:sz w:val="16"/>
          <w:szCs w:val="20"/>
        </w:rPr>
      </w:pPr>
      <w:r>
        <w:rPr>
          <w:sz w:val="16"/>
          <w:szCs w:val="20"/>
        </w:rPr>
        <w:t>Total</w:t>
      </w:r>
      <w:r>
        <w:rPr>
          <w:rFonts w:hint="eastAsia"/>
          <w:sz w:val="16"/>
          <w:szCs w:val="20"/>
          <w:lang w:eastAsia="zh-CN"/>
        </w:rPr>
        <w:t xml:space="preserve">             </w:t>
      </w:r>
      <w:r>
        <w:rPr>
          <w:sz w:val="16"/>
          <w:szCs w:val="20"/>
        </w:rPr>
        <w:t>598                    332                    33 (3.5%)</w:t>
      </w:r>
    </w:p>
    <w:p w14:paraId="7F23D117" w14:textId="4507700D" w:rsidR="00864C3A" w:rsidRDefault="00864C3A" w:rsidP="00864C3A">
      <w:pPr>
        <w:rPr>
          <w:sz w:val="16"/>
          <w:szCs w:val="20"/>
        </w:rPr>
      </w:pPr>
      <w:r>
        <w:rPr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A61D26" wp14:editId="631202EF">
                <wp:simplePos x="0" y="0"/>
                <wp:positionH relativeFrom="column">
                  <wp:posOffset>-605155</wp:posOffset>
                </wp:positionH>
                <wp:positionV relativeFrom="paragraph">
                  <wp:posOffset>35560</wp:posOffset>
                </wp:positionV>
                <wp:extent cx="6503670" cy="635"/>
                <wp:effectExtent l="0" t="0" r="30480" b="37465"/>
                <wp:wrapNone/>
                <wp:docPr id="798465059" name="Straight Arrow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367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07528E" id="Straight Arrow Connector 13" o:spid="_x0000_s1026" type="#_x0000_t32" style="position:absolute;margin-left:-47.65pt;margin-top:2.8pt;width:512.1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"/>
            </w:pict>
          </mc:Fallback>
        </mc:AlternateContent>
      </w:r>
    </w:p>
    <w:p w14:paraId="1C195D9D" w14:textId="77777777" w:rsidR="00864C3A" w:rsidRDefault="00864C3A" w:rsidP="00864C3A">
      <w:pPr>
        <w:ind w:firstLineChars="600" w:firstLine="960"/>
        <w:rPr>
          <w:sz w:val="16"/>
          <w:szCs w:val="20"/>
        </w:rPr>
      </w:pPr>
    </w:p>
    <w:p w14:paraId="14290610" w14:textId="77777777" w:rsidR="00864C3A" w:rsidRDefault="00864C3A" w:rsidP="00864C3A">
      <w:pPr>
        <w:ind w:firstLineChars="600" w:firstLine="960"/>
        <w:rPr>
          <w:sz w:val="16"/>
          <w:szCs w:val="20"/>
        </w:rPr>
      </w:pPr>
    </w:p>
    <w:p w14:paraId="04DA45DE" w14:textId="0DB4A8C5" w:rsidR="00864C3A" w:rsidRDefault="00864C3A" w:rsidP="00864C3A">
      <w:pPr>
        <w:ind w:firstLineChars="250" w:firstLine="400"/>
        <w:rPr>
          <w:sz w:val="16"/>
          <w:szCs w:val="20"/>
        </w:rPr>
      </w:pPr>
      <w:r>
        <w:rPr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B92A86" wp14:editId="4AA3EC7F">
                <wp:simplePos x="0" y="0"/>
                <wp:positionH relativeFrom="column">
                  <wp:posOffset>-609600</wp:posOffset>
                </wp:positionH>
                <wp:positionV relativeFrom="paragraph">
                  <wp:posOffset>220980</wp:posOffset>
                </wp:positionV>
                <wp:extent cx="6503670" cy="635"/>
                <wp:effectExtent l="9525" t="11430" r="11430" b="6985"/>
                <wp:wrapNone/>
                <wp:docPr id="852559119" name="Straight Arrow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3670" cy="635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430951" id="Straight Arrow Connector 12" o:spid="_x0000_s1026" type="#_x0000_t32" style="position:absolute;margin-left:-48pt;margin-top:17.4pt;width:512.1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"/>
            </w:pict>
          </mc:Fallback>
        </mc:AlternateContent>
      </w:r>
      <w:r>
        <w:rPr>
          <w:sz w:val="16"/>
          <w:szCs w:val="20"/>
        </w:rPr>
        <w:t>Distribution of Retrogradely Labeled Cells in Subdivisions of the MGB (0.1</w:t>
      </w:r>
      <w:r>
        <w:rPr>
          <w:sz w:val="18"/>
          <w:szCs w:val="20"/>
        </w:rPr>
        <w:t xml:space="preserve"> </w:t>
      </w:r>
      <w:r>
        <w:rPr>
          <w:rFonts w:hint="eastAsia"/>
          <w:sz w:val="18"/>
          <w:szCs w:val="20"/>
          <w:lang w:eastAsia="zh-CN"/>
        </w:rPr>
        <w:t>μ</w:t>
      </w:r>
      <w:r>
        <w:rPr>
          <w:rFonts w:hint="eastAsia"/>
          <w:sz w:val="18"/>
          <w:szCs w:val="20"/>
          <w:lang w:eastAsia="zh-CN"/>
        </w:rPr>
        <w:t>L</w:t>
      </w:r>
      <w:r>
        <w:rPr>
          <w:sz w:val="16"/>
          <w:szCs w:val="20"/>
        </w:rPr>
        <w:t>)</w:t>
      </w:r>
    </w:p>
    <w:p w14:paraId="728049EA" w14:textId="77777777" w:rsidR="00864C3A" w:rsidRDefault="00864C3A" w:rsidP="00864C3A">
      <w:pPr>
        <w:ind w:firstLineChars="250" w:firstLine="400"/>
        <w:rPr>
          <w:sz w:val="16"/>
          <w:szCs w:val="20"/>
        </w:rPr>
      </w:pPr>
    </w:p>
    <w:p w14:paraId="44B71603" w14:textId="77777777" w:rsidR="00864C3A" w:rsidRDefault="00864C3A" w:rsidP="00864C3A">
      <w:pPr>
        <w:ind w:firstLineChars="1100" w:firstLine="1760"/>
        <w:rPr>
          <w:sz w:val="16"/>
          <w:szCs w:val="20"/>
        </w:rPr>
      </w:pPr>
      <w:r>
        <w:rPr>
          <w:sz w:val="16"/>
          <w:szCs w:val="20"/>
        </w:rPr>
        <w:t>Single labeled cells                    Double labeled cells</w:t>
      </w:r>
    </w:p>
    <w:p w14:paraId="3ED44C0E" w14:textId="77777777" w:rsidR="00864C3A" w:rsidRDefault="00864C3A" w:rsidP="00864C3A">
      <w:pPr>
        <w:ind w:firstLineChars="650" w:firstLine="1040"/>
        <w:rPr>
          <w:sz w:val="16"/>
          <w:szCs w:val="20"/>
        </w:rPr>
      </w:pPr>
      <w:r>
        <w:rPr>
          <w:sz w:val="16"/>
          <w:szCs w:val="20"/>
        </w:rPr>
        <w:t>Injection into UF   Injection into AAF (16 kHz)   Double labeling</w:t>
      </w:r>
    </w:p>
    <w:p w14:paraId="71767C31" w14:textId="60B561B7" w:rsidR="00864C3A" w:rsidRDefault="00864C3A" w:rsidP="00864C3A">
      <w:pPr>
        <w:rPr>
          <w:sz w:val="16"/>
          <w:szCs w:val="20"/>
        </w:rPr>
      </w:pPr>
      <w:r>
        <w:rPr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A129DB" wp14:editId="6E08BFDD">
                <wp:simplePos x="0" y="0"/>
                <wp:positionH relativeFrom="column">
                  <wp:posOffset>-610870</wp:posOffset>
                </wp:positionH>
                <wp:positionV relativeFrom="paragraph">
                  <wp:posOffset>20320</wp:posOffset>
                </wp:positionV>
                <wp:extent cx="6503670" cy="635"/>
                <wp:effectExtent l="0" t="0" r="30480" b="37465"/>
                <wp:wrapNone/>
                <wp:docPr id="117089638" name="Straight Arrow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367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90DB5F" id="Straight Arrow Connector 11" o:spid="_x0000_s1026" type="#_x0000_t32" style="position:absolute;margin-left:-48.1pt;margin-top:1.6pt;width:512.1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"/>
            </w:pict>
          </mc:Fallback>
        </mc:AlternateContent>
      </w:r>
      <w:r>
        <w:rPr>
          <w:sz w:val="16"/>
          <w:szCs w:val="20"/>
        </w:rPr>
        <w:t xml:space="preserve">                   N                     N                       N  </w:t>
      </w:r>
    </w:p>
    <w:p w14:paraId="69874C19" w14:textId="77777777" w:rsidR="00864C3A" w:rsidRDefault="00864C3A" w:rsidP="00864C3A">
      <w:pPr>
        <w:rPr>
          <w:sz w:val="16"/>
          <w:szCs w:val="20"/>
        </w:rPr>
      </w:pPr>
      <w:r>
        <w:rPr>
          <w:sz w:val="16"/>
          <w:szCs w:val="20"/>
        </w:rPr>
        <w:t>MGd              84                     82                     2 (1.2%)</w:t>
      </w:r>
    </w:p>
    <w:p w14:paraId="067F554B" w14:textId="77777777" w:rsidR="00864C3A" w:rsidRDefault="00864C3A" w:rsidP="00864C3A">
      <w:pPr>
        <w:rPr>
          <w:sz w:val="16"/>
          <w:szCs w:val="20"/>
        </w:rPr>
      </w:pPr>
      <w:r>
        <w:rPr>
          <w:sz w:val="16"/>
          <w:szCs w:val="20"/>
        </w:rPr>
        <w:t>MGm/SG          31                     16                     3 (6.4%)</w:t>
      </w:r>
    </w:p>
    <w:p w14:paraId="5DF7DB89" w14:textId="77777777" w:rsidR="00864C3A" w:rsidRDefault="00864C3A" w:rsidP="00864C3A">
      <w:pPr>
        <w:rPr>
          <w:sz w:val="16"/>
          <w:szCs w:val="20"/>
        </w:rPr>
      </w:pPr>
      <w:r>
        <w:rPr>
          <w:sz w:val="16"/>
          <w:szCs w:val="20"/>
        </w:rPr>
        <w:t>MGv             268                    106                    19 (5.1%)</w:t>
      </w:r>
    </w:p>
    <w:p w14:paraId="08AE06F1" w14:textId="6E52B96F" w:rsidR="00864C3A" w:rsidRDefault="00864C3A" w:rsidP="00864C3A">
      <w:pPr>
        <w:rPr>
          <w:sz w:val="16"/>
          <w:szCs w:val="20"/>
        </w:rPr>
      </w:pPr>
      <w:r>
        <w:rPr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ECF5B80" wp14:editId="4C0EC970">
                <wp:simplePos x="0" y="0"/>
                <wp:positionH relativeFrom="column">
                  <wp:posOffset>-619125</wp:posOffset>
                </wp:positionH>
                <wp:positionV relativeFrom="paragraph">
                  <wp:posOffset>214630</wp:posOffset>
                </wp:positionV>
                <wp:extent cx="6503670" cy="635"/>
                <wp:effectExtent l="0" t="0" r="30480" b="37465"/>
                <wp:wrapNone/>
                <wp:docPr id="923913433" name="Straight Arrow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367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3F9617" id="Straight Arrow Connector 10" o:spid="_x0000_s1026" type="#_x0000_t32" style="position:absolute;margin-left:-48.75pt;margin-top:16.9pt;width:512.1pt;height: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"/>
            </w:pict>
          </mc:Fallback>
        </mc:AlternateContent>
      </w:r>
      <w:r>
        <w:rPr>
          <w:sz w:val="16"/>
          <w:szCs w:val="20"/>
        </w:rPr>
        <w:t>Total             383                    204                    24 (4.1%)</w:t>
      </w:r>
    </w:p>
    <w:p w14:paraId="1031C5E6" w14:textId="77777777" w:rsidR="00864C3A" w:rsidRDefault="00864C3A" w:rsidP="00864C3A">
      <w:pPr>
        <w:autoSpaceDE w:val="0"/>
        <w:autoSpaceDN w:val="0"/>
        <w:adjustRightInd w:val="0"/>
        <w:rPr>
          <w:color w:val="231F20"/>
          <w:kern w:val="0"/>
          <w:sz w:val="16"/>
          <w:szCs w:val="16"/>
          <w:vertAlign w:val="superscript"/>
        </w:rPr>
      </w:pPr>
    </w:p>
    <w:p w14:paraId="66691A93" w14:textId="6081BEBA" w:rsidR="00864C3A" w:rsidRDefault="00864C3A" w:rsidP="00864C3A">
      <w:pPr>
        <w:autoSpaceDE w:val="0"/>
        <w:autoSpaceDN w:val="0"/>
        <w:adjustRightInd w:val="0"/>
        <w:rPr>
          <w:color w:val="231F20"/>
          <w:kern w:val="0"/>
          <w:sz w:val="16"/>
          <w:szCs w:val="16"/>
        </w:rPr>
      </w:pPr>
      <w:r>
        <w:rPr>
          <w:color w:val="231F20"/>
          <w:kern w:val="0"/>
          <w:sz w:val="16"/>
          <w:szCs w:val="16"/>
          <w:vertAlign w:val="superscript"/>
        </w:rPr>
        <w:t>1</w:t>
      </w:r>
      <w:r>
        <w:rPr>
          <w:color w:val="231F20"/>
          <w:kern w:val="0"/>
          <w:sz w:val="16"/>
          <w:szCs w:val="16"/>
        </w:rPr>
        <w:t xml:space="preserve">N is the number of labeled cells. The percent is the ratio of the number of double-labeled cells to total number of labeled cells. </w:t>
      </w:r>
    </w:p>
    <w:p w14:paraId="7F64E6C6" w14:textId="77777777" w:rsidR="00864C3A" w:rsidRDefault="00864C3A" w:rsidP="00864C3A">
      <w:pPr>
        <w:autoSpaceDE w:val="0"/>
        <w:autoSpaceDN w:val="0"/>
        <w:adjustRightInd w:val="0"/>
        <w:rPr>
          <w:color w:val="231F20"/>
          <w:kern w:val="0"/>
          <w:sz w:val="16"/>
          <w:szCs w:val="16"/>
        </w:rPr>
      </w:pPr>
      <w:r>
        <w:rPr>
          <w:color w:val="231F20"/>
          <w:kern w:val="0"/>
          <w:sz w:val="16"/>
          <w:szCs w:val="16"/>
        </w:rPr>
        <w:t>AAF, anterior auditory field; MGd, dorsal subdivision of the MGB; MGm/SG, medial subdivision of the MGB/suprageniculate nucleus; MGv, ventral subdivision of the MGB.</w:t>
      </w:r>
    </w:p>
    <w:p w14:paraId="52C2F0EF" w14:textId="09C2454B" w:rsidR="00755780" w:rsidRDefault="00755780" w:rsidP="00864C3A"/>
    <w:p w14:paraId="71E6BE0C" w14:textId="77777777" w:rsidR="00864C3A" w:rsidRDefault="00864C3A" w:rsidP="00864C3A"/>
    <w:p w14:paraId="1EECC0BE" w14:textId="77777777" w:rsidR="00864C3A" w:rsidRDefault="00864C3A" w:rsidP="00864C3A">
      <w:pPr>
        <w:ind w:firstLineChars="1500" w:firstLine="3150"/>
        <w:rPr>
          <w:szCs w:val="20"/>
        </w:rPr>
      </w:pPr>
      <w:r>
        <w:rPr>
          <w:szCs w:val="20"/>
        </w:rPr>
        <w:t xml:space="preserve">Table 2. </w:t>
      </w:r>
    </w:p>
    <w:p w14:paraId="7BAB0440" w14:textId="7A487304" w:rsidR="00864C3A" w:rsidRDefault="00864C3A" w:rsidP="00864C3A">
      <w:pPr>
        <w:ind w:firstLineChars="600" w:firstLine="960"/>
        <w:rPr>
          <w:sz w:val="16"/>
          <w:szCs w:val="20"/>
        </w:rPr>
      </w:pPr>
      <w:r>
        <w:rPr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3D06A96" wp14:editId="7158E4A5">
                <wp:simplePos x="0" y="0"/>
                <wp:positionH relativeFrom="column">
                  <wp:posOffset>-609600</wp:posOffset>
                </wp:positionH>
                <wp:positionV relativeFrom="paragraph">
                  <wp:posOffset>220980</wp:posOffset>
                </wp:positionV>
                <wp:extent cx="6503670" cy="635"/>
                <wp:effectExtent l="9525" t="11430" r="11430" b="6985"/>
                <wp:wrapNone/>
                <wp:docPr id="312887974" name="Straight Arrow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3670" cy="635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629A37" id="Straight Arrow Connector 21" o:spid="_x0000_s1026" type="#_x0000_t32" style="position:absolute;margin-left:-48pt;margin-top:17.4pt;width:512.1pt;height: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"/>
            </w:pict>
          </mc:Fallback>
        </mc:AlternateContent>
      </w:r>
      <w:r>
        <w:rPr>
          <w:sz w:val="16"/>
          <w:szCs w:val="20"/>
        </w:rPr>
        <w:t>Distribution of Retrogradely Labeled Cells in Subdivisions of the MGB (0.05</w:t>
      </w:r>
      <w:r>
        <w:rPr>
          <w:sz w:val="18"/>
          <w:szCs w:val="20"/>
        </w:rPr>
        <w:t xml:space="preserve"> </w:t>
      </w:r>
      <w:r>
        <w:rPr>
          <w:rFonts w:hint="eastAsia"/>
          <w:sz w:val="18"/>
          <w:szCs w:val="20"/>
          <w:lang w:eastAsia="zh-CN"/>
        </w:rPr>
        <w:t>μ</w:t>
      </w:r>
      <w:r>
        <w:rPr>
          <w:rFonts w:hint="eastAsia"/>
          <w:sz w:val="18"/>
          <w:szCs w:val="20"/>
          <w:lang w:eastAsia="zh-CN"/>
        </w:rPr>
        <w:t>L</w:t>
      </w:r>
      <w:r>
        <w:rPr>
          <w:sz w:val="16"/>
          <w:szCs w:val="20"/>
        </w:rPr>
        <w:t>)</w:t>
      </w:r>
    </w:p>
    <w:p w14:paraId="40C99C73" w14:textId="77777777" w:rsidR="00864C3A" w:rsidRDefault="00864C3A" w:rsidP="00864C3A">
      <w:pPr>
        <w:ind w:firstLineChars="600" w:firstLine="960"/>
        <w:rPr>
          <w:sz w:val="16"/>
          <w:szCs w:val="20"/>
        </w:rPr>
      </w:pPr>
    </w:p>
    <w:p w14:paraId="6ACEF32C" w14:textId="77777777" w:rsidR="00864C3A" w:rsidRDefault="00864C3A" w:rsidP="00864C3A">
      <w:pPr>
        <w:ind w:firstLineChars="1050" w:firstLine="1680"/>
        <w:rPr>
          <w:sz w:val="16"/>
          <w:szCs w:val="20"/>
        </w:rPr>
      </w:pPr>
      <w:r>
        <w:rPr>
          <w:sz w:val="16"/>
          <w:szCs w:val="20"/>
        </w:rPr>
        <w:t>Single labeled cells                    Double labeled cells</w:t>
      </w:r>
    </w:p>
    <w:p w14:paraId="2053DCCB" w14:textId="77777777" w:rsidR="00864C3A" w:rsidRDefault="00864C3A" w:rsidP="00864C3A">
      <w:pPr>
        <w:ind w:firstLineChars="650" w:firstLine="1040"/>
        <w:rPr>
          <w:sz w:val="16"/>
          <w:szCs w:val="20"/>
        </w:rPr>
      </w:pPr>
      <w:r>
        <w:rPr>
          <w:sz w:val="16"/>
          <w:szCs w:val="20"/>
        </w:rPr>
        <w:t>Injection into UF   Injection into AAF (8 kHz)   Double labeling</w:t>
      </w:r>
    </w:p>
    <w:p w14:paraId="4C4A0A53" w14:textId="2551F0F2" w:rsidR="00864C3A" w:rsidRDefault="00864C3A" w:rsidP="00864C3A">
      <w:pPr>
        <w:rPr>
          <w:sz w:val="16"/>
          <w:szCs w:val="20"/>
        </w:rPr>
      </w:pPr>
      <w:r>
        <w:rPr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D95D5BA" wp14:editId="7DC5B8DD">
                <wp:simplePos x="0" y="0"/>
                <wp:positionH relativeFrom="column">
                  <wp:posOffset>-610870</wp:posOffset>
                </wp:positionH>
                <wp:positionV relativeFrom="paragraph">
                  <wp:posOffset>20320</wp:posOffset>
                </wp:positionV>
                <wp:extent cx="6503670" cy="635"/>
                <wp:effectExtent l="0" t="0" r="30480" b="37465"/>
                <wp:wrapNone/>
                <wp:docPr id="66" name="Straight Arrow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367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65DA5A" id="Straight Arrow Connector 20" o:spid="_x0000_s1026" type="#_x0000_t32" style="position:absolute;margin-left:-48.1pt;margin-top:1.6pt;width:512.1pt;height: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"/>
            </w:pict>
          </mc:Fallback>
        </mc:AlternateContent>
      </w:r>
      <w:r>
        <w:rPr>
          <w:sz w:val="16"/>
          <w:szCs w:val="20"/>
        </w:rPr>
        <w:t xml:space="preserve">                   N                     N                       N  </w:t>
      </w:r>
    </w:p>
    <w:p w14:paraId="4F7ADCEE" w14:textId="77777777" w:rsidR="00864C3A" w:rsidRDefault="00864C3A" w:rsidP="00864C3A">
      <w:pPr>
        <w:rPr>
          <w:sz w:val="16"/>
          <w:szCs w:val="20"/>
        </w:rPr>
      </w:pPr>
      <w:r>
        <w:rPr>
          <w:sz w:val="16"/>
          <w:szCs w:val="20"/>
        </w:rPr>
        <w:t>MGd              25                    74                     0 (0.0%)</w:t>
      </w:r>
    </w:p>
    <w:p w14:paraId="377A7AF1" w14:textId="77777777" w:rsidR="00864C3A" w:rsidRDefault="00864C3A" w:rsidP="00864C3A">
      <w:pPr>
        <w:rPr>
          <w:sz w:val="16"/>
          <w:szCs w:val="20"/>
        </w:rPr>
      </w:pPr>
      <w:r>
        <w:rPr>
          <w:sz w:val="16"/>
          <w:szCs w:val="20"/>
        </w:rPr>
        <w:t>MGm/SG          18                     9                     0 (0.0%)</w:t>
      </w:r>
    </w:p>
    <w:p w14:paraId="70CB3947" w14:textId="77777777" w:rsidR="00864C3A" w:rsidRDefault="00864C3A" w:rsidP="00864C3A">
      <w:pPr>
        <w:rPr>
          <w:sz w:val="16"/>
          <w:szCs w:val="20"/>
        </w:rPr>
      </w:pPr>
      <w:r>
        <w:rPr>
          <w:sz w:val="16"/>
          <w:szCs w:val="20"/>
        </w:rPr>
        <w:t>MGv              94                    97                     0 (0.0%)</w:t>
      </w:r>
    </w:p>
    <w:p w14:paraId="3F614ECE" w14:textId="77777777" w:rsidR="00864C3A" w:rsidRDefault="00864C3A" w:rsidP="00864C3A">
      <w:pPr>
        <w:rPr>
          <w:sz w:val="16"/>
          <w:szCs w:val="20"/>
        </w:rPr>
      </w:pPr>
      <w:r>
        <w:rPr>
          <w:sz w:val="16"/>
          <w:szCs w:val="20"/>
        </w:rPr>
        <w:t>Total             137                   180                     0 (0.0%)</w:t>
      </w:r>
    </w:p>
    <w:p w14:paraId="131911FA" w14:textId="3A862555" w:rsidR="00864C3A" w:rsidRDefault="00864C3A" w:rsidP="00864C3A">
      <w:pPr>
        <w:rPr>
          <w:sz w:val="16"/>
          <w:szCs w:val="20"/>
        </w:rPr>
      </w:pPr>
      <w:r>
        <w:rPr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354D95" wp14:editId="30515066">
                <wp:simplePos x="0" y="0"/>
                <wp:positionH relativeFrom="column">
                  <wp:posOffset>-605155</wp:posOffset>
                </wp:positionH>
                <wp:positionV relativeFrom="paragraph">
                  <wp:posOffset>35560</wp:posOffset>
                </wp:positionV>
                <wp:extent cx="6503670" cy="635"/>
                <wp:effectExtent l="0" t="0" r="30480" b="37465"/>
                <wp:wrapNone/>
                <wp:docPr id="65" name="Straight Arrow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367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54879D" id="Straight Arrow Connector 19" o:spid="_x0000_s1026" type="#_x0000_t32" style="position:absolute;margin-left:-47.65pt;margin-top:2.8pt;width:512.1pt;height: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"/>
            </w:pict>
          </mc:Fallback>
        </mc:AlternateContent>
      </w:r>
    </w:p>
    <w:p w14:paraId="43D34ED4" w14:textId="77777777" w:rsidR="00864C3A" w:rsidRDefault="00864C3A" w:rsidP="00864C3A">
      <w:pPr>
        <w:ind w:firstLineChars="600" w:firstLine="960"/>
        <w:rPr>
          <w:sz w:val="16"/>
          <w:szCs w:val="20"/>
        </w:rPr>
      </w:pPr>
    </w:p>
    <w:p w14:paraId="1C83FEE6" w14:textId="0711FCE6" w:rsidR="00864C3A" w:rsidRDefault="00864C3A" w:rsidP="00864C3A">
      <w:pPr>
        <w:ind w:firstLineChars="600" w:firstLine="960"/>
        <w:rPr>
          <w:sz w:val="16"/>
          <w:szCs w:val="20"/>
        </w:rPr>
      </w:pPr>
      <w:r>
        <w:rPr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FEE47A3" wp14:editId="1598195F">
                <wp:simplePos x="0" y="0"/>
                <wp:positionH relativeFrom="column">
                  <wp:posOffset>-609600</wp:posOffset>
                </wp:positionH>
                <wp:positionV relativeFrom="paragraph">
                  <wp:posOffset>220980</wp:posOffset>
                </wp:positionV>
                <wp:extent cx="6503670" cy="635"/>
                <wp:effectExtent l="9525" t="11430" r="11430" b="6985"/>
                <wp:wrapNone/>
                <wp:docPr id="871156187" name="Straight Arrow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3670" cy="635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430397" id="Straight Arrow Connector 18" o:spid="_x0000_s1026" type="#_x0000_t32" style="position:absolute;margin-left:-48pt;margin-top:17.4pt;width:512.1pt;height: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"/>
            </w:pict>
          </mc:Fallback>
        </mc:AlternateContent>
      </w:r>
      <w:r>
        <w:rPr>
          <w:sz w:val="16"/>
          <w:szCs w:val="20"/>
        </w:rPr>
        <w:t>Distribution of Retrogradely Labeled Cells in Subdivisions of the MGB (0.05</w:t>
      </w:r>
      <w:r>
        <w:rPr>
          <w:sz w:val="18"/>
          <w:szCs w:val="20"/>
        </w:rPr>
        <w:t xml:space="preserve"> </w:t>
      </w:r>
      <w:r>
        <w:rPr>
          <w:rFonts w:hint="eastAsia"/>
          <w:sz w:val="18"/>
          <w:szCs w:val="20"/>
          <w:lang w:eastAsia="zh-CN"/>
        </w:rPr>
        <w:t>μ</w:t>
      </w:r>
      <w:r>
        <w:rPr>
          <w:rFonts w:hint="eastAsia"/>
          <w:sz w:val="18"/>
          <w:szCs w:val="20"/>
          <w:lang w:eastAsia="zh-CN"/>
        </w:rPr>
        <w:t>L</w:t>
      </w:r>
      <w:r>
        <w:rPr>
          <w:sz w:val="16"/>
          <w:szCs w:val="20"/>
        </w:rPr>
        <w:t>)</w:t>
      </w:r>
    </w:p>
    <w:p w14:paraId="08036C6D" w14:textId="77777777" w:rsidR="00864C3A" w:rsidRDefault="00864C3A" w:rsidP="00864C3A">
      <w:pPr>
        <w:ind w:firstLineChars="600" w:firstLine="960"/>
        <w:rPr>
          <w:sz w:val="16"/>
          <w:szCs w:val="20"/>
        </w:rPr>
      </w:pPr>
    </w:p>
    <w:p w14:paraId="0ED675E7" w14:textId="77777777" w:rsidR="00864C3A" w:rsidRDefault="00864C3A" w:rsidP="00864C3A">
      <w:pPr>
        <w:ind w:firstLineChars="1100" w:firstLine="1760"/>
        <w:rPr>
          <w:sz w:val="16"/>
          <w:szCs w:val="20"/>
        </w:rPr>
      </w:pPr>
      <w:r>
        <w:rPr>
          <w:sz w:val="16"/>
          <w:szCs w:val="20"/>
        </w:rPr>
        <w:t>Single labeled cells                    Double labeled cells</w:t>
      </w:r>
    </w:p>
    <w:p w14:paraId="5475E92C" w14:textId="77777777" w:rsidR="00864C3A" w:rsidRDefault="00864C3A" w:rsidP="00864C3A">
      <w:pPr>
        <w:ind w:firstLineChars="650" w:firstLine="1040"/>
        <w:rPr>
          <w:sz w:val="16"/>
          <w:szCs w:val="20"/>
        </w:rPr>
      </w:pPr>
      <w:r>
        <w:rPr>
          <w:sz w:val="16"/>
          <w:szCs w:val="20"/>
        </w:rPr>
        <w:t>Injection into UF   Injection into AAF (16 kHz)   Double labeling</w:t>
      </w:r>
    </w:p>
    <w:p w14:paraId="4A7F170C" w14:textId="08F9C734" w:rsidR="00864C3A" w:rsidRDefault="00864C3A" w:rsidP="00864C3A">
      <w:pPr>
        <w:rPr>
          <w:sz w:val="16"/>
          <w:szCs w:val="20"/>
        </w:rPr>
      </w:pPr>
      <w:r>
        <w:rPr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33F1174" wp14:editId="778D7621">
                <wp:simplePos x="0" y="0"/>
                <wp:positionH relativeFrom="column">
                  <wp:posOffset>-610870</wp:posOffset>
                </wp:positionH>
                <wp:positionV relativeFrom="paragraph">
                  <wp:posOffset>20320</wp:posOffset>
                </wp:positionV>
                <wp:extent cx="6503670" cy="635"/>
                <wp:effectExtent l="0" t="0" r="30480" b="37465"/>
                <wp:wrapNone/>
                <wp:docPr id="63" name="Straight Arrow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367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3B2EFA" id="Straight Arrow Connector 17" o:spid="_x0000_s1026" type="#_x0000_t32" style="position:absolute;margin-left:-48.1pt;margin-top:1.6pt;width:512.1pt;height: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"/>
            </w:pict>
          </mc:Fallback>
        </mc:AlternateContent>
      </w:r>
      <w:r>
        <w:rPr>
          <w:sz w:val="16"/>
          <w:szCs w:val="20"/>
        </w:rPr>
        <w:t xml:space="preserve">                   N                     N                       N  </w:t>
      </w:r>
    </w:p>
    <w:p w14:paraId="08A40DF1" w14:textId="77777777" w:rsidR="00864C3A" w:rsidRDefault="00864C3A" w:rsidP="00864C3A">
      <w:pPr>
        <w:rPr>
          <w:sz w:val="16"/>
          <w:szCs w:val="20"/>
        </w:rPr>
      </w:pPr>
      <w:r>
        <w:rPr>
          <w:sz w:val="16"/>
          <w:szCs w:val="20"/>
        </w:rPr>
        <w:t xml:space="preserve">MGd             125                    49                  </w:t>
      </w:r>
      <w:r>
        <w:rPr>
          <w:rFonts w:hint="eastAsia"/>
          <w:sz w:val="16"/>
          <w:szCs w:val="20"/>
          <w:lang w:eastAsia="zh-CN"/>
        </w:rPr>
        <w:t xml:space="preserve"> </w:t>
      </w:r>
      <w:r>
        <w:rPr>
          <w:sz w:val="16"/>
          <w:szCs w:val="20"/>
        </w:rPr>
        <w:t xml:space="preserve">   2 (1.1%)</w:t>
      </w:r>
    </w:p>
    <w:p w14:paraId="18B77D37" w14:textId="77777777" w:rsidR="00864C3A" w:rsidRDefault="00864C3A" w:rsidP="00864C3A">
      <w:pPr>
        <w:rPr>
          <w:sz w:val="16"/>
          <w:szCs w:val="20"/>
        </w:rPr>
      </w:pPr>
      <w:r>
        <w:rPr>
          <w:sz w:val="16"/>
          <w:szCs w:val="20"/>
        </w:rPr>
        <w:t xml:space="preserve">MGm/SG          29                    10                   </w:t>
      </w:r>
      <w:r>
        <w:rPr>
          <w:rFonts w:hint="eastAsia"/>
          <w:sz w:val="16"/>
          <w:szCs w:val="20"/>
          <w:lang w:eastAsia="zh-CN"/>
        </w:rPr>
        <w:t xml:space="preserve"> </w:t>
      </w:r>
      <w:r>
        <w:rPr>
          <w:sz w:val="16"/>
          <w:szCs w:val="20"/>
        </w:rPr>
        <w:t xml:space="preserve">  3 (6.7%)</w:t>
      </w:r>
    </w:p>
    <w:p w14:paraId="524B7654" w14:textId="77777777" w:rsidR="00864C3A" w:rsidRDefault="00864C3A" w:rsidP="00864C3A">
      <w:pPr>
        <w:rPr>
          <w:sz w:val="16"/>
          <w:szCs w:val="20"/>
        </w:rPr>
      </w:pPr>
      <w:r>
        <w:rPr>
          <w:sz w:val="16"/>
          <w:szCs w:val="20"/>
        </w:rPr>
        <w:t xml:space="preserve">MGv             154                    73                  </w:t>
      </w:r>
      <w:r>
        <w:rPr>
          <w:rFonts w:hint="eastAsia"/>
          <w:sz w:val="16"/>
          <w:szCs w:val="20"/>
          <w:lang w:eastAsia="zh-CN"/>
        </w:rPr>
        <w:t xml:space="preserve"> </w:t>
      </w:r>
      <w:r>
        <w:rPr>
          <w:sz w:val="16"/>
          <w:szCs w:val="20"/>
        </w:rPr>
        <w:t xml:space="preserve">  12 (5.6%)</w:t>
      </w:r>
    </w:p>
    <w:p w14:paraId="34075C11" w14:textId="77777777" w:rsidR="00864C3A" w:rsidRDefault="00864C3A" w:rsidP="00864C3A">
      <w:pPr>
        <w:rPr>
          <w:sz w:val="16"/>
          <w:szCs w:val="20"/>
        </w:rPr>
      </w:pPr>
      <w:r>
        <w:rPr>
          <w:sz w:val="16"/>
          <w:szCs w:val="20"/>
        </w:rPr>
        <w:t xml:space="preserve">Total             308                </w:t>
      </w:r>
      <w:r>
        <w:rPr>
          <w:rFonts w:hint="eastAsia"/>
          <w:sz w:val="16"/>
          <w:szCs w:val="20"/>
          <w:lang w:eastAsia="zh-CN"/>
        </w:rPr>
        <w:t xml:space="preserve"> </w:t>
      </w:r>
      <w:r>
        <w:rPr>
          <w:sz w:val="16"/>
          <w:szCs w:val="20"/>
        </w:rPr>
        <w:t xml:space="preserve">   132                    17 (3.9%)</w:t>
      </w:r>
    </w:p>
    <w:p w14:paraId="1963D311" w14:textId="7DCB18A7" w:rsidR="00864C3A" w:rsidRDefault="00864C3A" w:rsidP="00864C3A">
      <w:pPr>
        <w:rPr>
          <w:sz w:val="16"/>
          <w:szCs w:val="20"/>
        </w:rPr>
      </w:pPr>
      <w:r>
        <w:rPr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58D75CC" wp14:editId="486C4CCC">
                <wp:simplePos x="0" y="0"/>
                <wp:positionH relativeFrom="column">
                  <wp:posOffset>-619125</wp:posOffset>
                </wp:positionH>
                <wp:positionV relativeFrom="paragraph">
                  <wp:posOffset>21590</wp:posOffset>
                </wp:positionV>
                <wp:extent cx="6503670" cy="635"/>
                <wp:effectExtent l="0" t="0" r="30480" b="37465"/>
                <wp:wrapNone/>
                <wp:docPr id="62" name="Straight Arrow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367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CA020D" id="Straight Arrow Connector 16" o:spid="_x0000_s1026" type="#_x0000_t32" style="position:absolute;margin-left:-48.75pt;margin-top:1.7pt;width:512.1pt;height: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"/>
            </w:pict>
          </mc:Fallback>
        </mc:AlternateContent>
      </w:r>
    </w:p>
    <w:p w14:paraId="25A4F351" w14:textId="77777777" w:rsidR="00864C3A" w:rsidRDefault="00864C3A" w:rsidP="00864C3A">
      <w:pPr>
        <w:autoSpaceDE w:val="0"/>
        <w:autoSpaceDN w:val="0"/>
        <w:adjustRightInd w:val="0"/>
        <w:rPr>
          <w:color w:val="231F20"/>
          <w:kern w:val="0"/>
          <w:sz w:val="16"/>
          <w:szCs w:val="16"/>
        </w:rPr>
      </w:pPr>
      <w:r>
        <w:rPr>
          <w:color w:val="231F20"/>
          <w:kern w:val="0"/>
          <w:sz w:val="16"/>
          <w:szCs w:val="16"/>
          <w:vertAlign w:val="superscript"/>
        </w:rPr>
        <w:t>1</w:t>
      </w:r>
      <w:r>
        <w:rPr>
          <w:color w:val="231F20"/>
          <w:kern w:val="0"/>
          <w:sz w:val="16"/>
          <w:szCs w:val="16"/>
        </w:rPr>
        <w:t xml:space="preserve">N is the number of labeled cells. The percent is the ratio of the number of double-labeled cells to total number of labeled cells. </w:t>
      </w:r>
    </w:p>
    <w:p w14:paraId="4417307C" w14:textId="77777777" w:rsidR="00864C3A" w:rsidRDefault="00864C3A" w:rsidP="00864C3A">
      <w:pPr>
        <w:autoSpaceDE w:val="0"/>
        <w:autoSpaceDN w:val="0"/>
        <w:adjustRightInd w:val="0"/>
        <w:rPr>
          <w:color w:val="231F20"/>
          <w:kern w:val="0"/>
          <w:sz w:val="16"/>
          <w:szCs w:val="16"/>
        </w:rPr>
      </w:pPr>
      <w:r>
        <w:rPr>
          <w:color w:val="231F20"/>
          <w:kern w:val="0"/>
          <w:sz w:val="16"/>
          <w:szCs w:val="16"/>
        </w:rPr>
        <w:t>AAF, anterior auditory field; MGd, dorsal subdivision of the MGB; MGm/SG, medial subdivision of the MGB/suprageniculate nucleus; MGv, ventral subdivision of the MGB.</w:t>
      </w:r>
    </w:p>
    <w:p w14:paraId="2B897814" w14:textId="77777777" w:rsidR="00864C3A" w:rsidRPr="00864C3A" w:rsidRDefault="00864C3A" w:rsidP="00864C3A"/>
    <w:sectPr w:rsidR="00864C3A" w:rsidRPr="00864C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C3A"/>
    <w:rsid w:val="00755780"/>
    <w:rsid w:val="00857596"/>
    <w:rsid w:val="00864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E7D80"/>
  <w15:chartTrackingRefBased/>
  <w15:docId w15:val="{121D4FCB-A4A9-4914-9191-26D1313AF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4C3A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432</Words>
  <Characters>2466</Characters>
  <Application>Microsoft Office Word</Application>
  <DocSecurity>0</DocSecurity>
  <Lines>20</Lines>
  <Paragraphs>5</Paragraphs>
  <ScaleCrop>false</ScaleCrop>
  <Company>Springer Nature</Company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2023-12-15T11:52:00Z</dcterms:created>
  <dcterms:modified xsi:type="dcterms:W3CDTF">2023-12-15T11:55:00Z</dcterms:modified>
</cp:coreProperties>
</file>