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856AC" w14:textId="77777777" w:rsidR="00570E5A" w:rsidRDefault="00570E5A" w:rsidP="00570E5A">
      <w:pPr>
        <w:spacing w:line="440" w:lineRule="atLeas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Supplementary materials:</w:t>
      </w:r>
    </w:p>
    <w:p w14:paraId="6FB1CC43" w14:textId="77777777" w:rsidR="00570E5A" w:rsidRDefault="00570E5A" w:rsidP="00570E5A">
      <w:pPr>
        <w:spacing w:line="400" w:lineRule="atLeas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Supplementary Table </w:t>
      </w:r>
      <w:r>
        <w:rPr>
          <w:b/>
          <w:bCs/>
          <w:sz w:val="24"/>
          <w:szCs w:val="24"/>
        </w:rPr>
        <w:t>S1</w:t>
      </w:r>
      <w:r>
        <w:rPr>
          <w:rFonts w:hint="eastAsia"/>
          <w:sz w:val="24"/>
          <w:szCs w:val="24"/>
        </w:rPr>
        <w:t xml:space="preserve"> Primer sequences for qRT-PCR</w:t>
      </w:r>
    </w:p>
    <w:tbl>
      <w:tblPr>
        <w:tblW w:w="6217" w:type="dxa"/>
        <w:tblLook w:val="04A0" w:firstRow="1" w:lastRow="0" w:firstColumn="1" w:lastColumn="0" w:noHBand="0" w:noVBand="1"/>
      </w:tblPr>
      <w:tblGrid>
        <w:gridCol w:w="1620"/>
        <w:gridCol w:w="4597"/>
      </w:tblGrid>
      <w:tr w:rsidR="00570E5A" w14:paraId="01EBCA3B" w14:textId="77777777" w:rsidTr="00195CCA">
        <w:trPr>
          <w:trHeight w:val="397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F626FF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4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42B378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Sequence</w:t>
            </w:r>
          </w:p>
        </w:tc>
      </w:tr>
      <w:tr w:rsidR="00570E5A" w14:paraId="660C377F" w14:textId="77777777" w:rsidTr="00195CCA">
        <w:trPr>
          <w:trHeight w:val="397"/>
        </w:trPr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9DF6C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Krt5F</w:t>
            </w:r>
          </w:p>
        </w:tc>
        <w:tc>
          <w:tcPr>
            <w:tcW w:w="45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D0F98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TGAGATGAACCGAATGATCCAG</w:t>
            </w:r>
          </w:p>
        </w:tc>
      </w:tr>
      <w:tr w:rsidR="00570E5A" w14:paraId="187287F4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9F7F2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Krt5R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A05EF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GCTTGTTTCTGGCATCTTTGAG</w:t>
            </w:r>
          </w:p>
        </w:tc>
      </w:tr>
      <w:tr w:rsidR="00570E5A" w14:paraId="4307D740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66538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Trp63F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5FD6B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GCATTGTCAGTTTCTTAGCAAGG</w:t>
            </w:r>
          </w:p>
        </w:tc>
      </w:tr>
      <w:tr w:rsidR="00570E5A" w14:paraId="2764A562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982E0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trp63R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E8FF0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AGATGGCATGTCGGAACTG</w:t>
            </w:r>
          </w:p>
        </w:tc>
      </w:tr>
      <w:tr w:rsidR="00570E5A" w14:paraId="752364CD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9671C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slugF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57416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AAACATTTCAACGCCTCCAAG</w:t>
            </w:r>
          </w:p>
        </w:tc>
      </w:tr>
      <w:tr w:rsidR="00570E5A" w14:paraId="2B719D80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F137E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slugR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BAEE7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CAGTAATAGGGCTGTATGCTCC</w:t>
            </w:r>
          </w:p>
        </w:tc>
      </w:tr>
      <w:tr w:rsidR="00570E5A" w14:paraId="025B3465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3F936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EcadherinF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C71EB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AGACGCTGAGCATGTGAAG</w:t>
            </w:r>
          </w:p>
        </w:tc>
      </w:tr>
      <w:tr w:rsidR="00570E5A" w14:paraId="504DD5AD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5A901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EcadherinR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192EA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TGTTTCGAGGTTCTGGGATG</w:t>
            </w:r>
          </w:p>
        </w:tc>
      </w:tr>
      <w:tr w:rsidR="00570E5A" w14:paraId="6DD5377C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B304D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Krt 18F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8EDBD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ACACCAACATCACAAGGCTG</w:t>
            </w:r>
          </w:p>
        </w:tc>
      </w:tr>
      <w:tr w:rsidR="00570E5A" w14:paraId="7967E10D" w14:textId="77777777" w:rsidTr="00195CCA">
        <w:trPr>
          <w:trHeight w:val="397"/>
        </w:trPr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E895C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Krt 18R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A844E5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TTCCACAGTCAATCCAGAGC</w:t>
            </w:r>
          </w:p>
        </w:tc>
      </w:tr>
    </w:tbl>
    <w:p w14:paraId="2131A417" w14:textId="77777777" w:rsidR="00570E5A" w:rsidRDefault="00570E5A" w:rsidP="00570E5A">
      <w:pPr>
        <w:spacing w:line="400" w:lineRule="atLeast"/>
        <w:rPr>
          <w:b/>
          <w:bCs/>
          <w:sz w:val="24"/>
          <w:szCs w:val="24"/>
        </w:rPr>
      </w:pPr>
    </w:p>
    <w:p w14:paraId="0870BD48" w14:textId="77777777" w:rsidR="00570E5A" w:rsidRDefault="00570E5A" w:rsidP="00570E5A">
      <w:pPr>
        <w:spacing w:line="400" w:lineRule="atLeas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Supplementary Table </w:t>
      </w:r>
      <w:r>
        <w:rPr>
          <w:b/>
          <w:bCs/>
          <w:sz w:val="24"/>
          <w:szCs w:val="24"/>
        </w:rPr>
        <w:t>S2</w:t>
      </w:r>
      <w:r>
        <w:rPr>
          <w:rFonts w:hint="eastAsia"/>
          <w:sz w:val="24"/>
          <w:szCs w:val="24"/>
        </w:rPr>
        <w:t xml:space="preserve"> Primer sequences for genotyping</w:t>
      </w:r>
    </w:p>
    <w:tbl>
      <w:tblPr>
        <w:tblW w:w="6606" w:type="dxa"/>
        <w:tblLook w:val="04A0" w:firstRow="1" w:lastRow="0" w:firstColumn="1" w:lastColumn="0" w:noHBand="0" w:noVBand="1"/>
      </w:tblPr>
      <w:tblGrid>
        <w:gridCol w:w="2078"/>
        <w:gridCol w:w="4528"/>
      </w:tblGrid>
      <w:tr w:rsidR="00570E5A" w14:paraId="4FD4AE16" w14:textId="77777777" w:rsidTr="00195CCA">
        <w:trPr>
          <w:trHeight w:val="397"/>
        </w:trPr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1A2C1A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4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1ABD15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Sequence</w:t>
            </w:r>
          </w:p>
        </w:tc>
      </w:tr>
      <w:tr w:rsidR="00570E5A" w14:paraId="7B35C526" w14:textId="77777777" w:rsidTr="00195CCA">
        <w:trPr>
          <w:trHeight w:val="397"/>
        </w:trPr>
        <w:tc>
          <w:tcPr>
            <w:tcW w:w="2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76B91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YAP1</w:t>
            </w:r>
          </w:p>
        </w:tc>
        <w:tc>
          <w:tcPr>
            <w:tcW w:w="4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670E4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</w:p>
        </w:tc>
      </w:tr>
      <w:tr w:rsidR="00570E5A" w14:paraId="75EB0749" w14:textId="77777777" w:rsidTr="00195CCA">
        <w:trPr>
          <w:trHeight w:val="397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93957" w14:textId="77777777" w:rsidR="00570E5A" w:rsidRDefault="00570E5A" w:rsidP="00195CCA">
            <w:pPr>
              <w:adjustRightInd w:val="0"/>
              <w:snapToGrid w:val="0"/>
              <w:spacing w:line="340" w:lineRule="atLeast"/>
              <w:ind w:firstLineChars="91" w:firstLine="21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Neo-del-F (F2)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9A63C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'</w:t>
            </w:r>
            <w:r>
              <w:rPr>
                <w:rFonts w:hint="eastAsia"/>
                <w:sz w:val="24"/>
                <w:szCs w:val="24"/>
              </w:rPr>
              <w:t>-AGTGGTCTTCGTTCCCTGGACT-3</w:t>
            </w:r>
            <w:r>
              <w:rPr>
                <w:sz w:val="24"/>
                <w:szCs w:val="24"/>
              </w:rPr>
              <w:t>'</w:t>
            </w:r>
          </w:p>
        </w:tc>
      </w:tr>
      <w:tr w:rsidR="00570E5A" w14:paraId="4ACD4D89" w14:textId="77777777" w:rsidTr="00195CCA">
        <w:trPr>
          <w:trHeight w:val="397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38443" w14:textId="77777777" w:rsidR="00570E5A" w:rsidRDefault="00570E5A" w:rsidP="00195CCA">
            <w:pPr>
              <w:adjustRightInd w:val="0"/>
              <w:snapToGrid w:val="0"/>
              <w:spacing w:line="340" w:lineRule="atLeast"/>
              <w:ind w:firstLineChars="91" w:firstLine="21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Neo-del-R (R2)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5EB36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'</w:t>
            </w:r>
            <w:r>
              <w:rPr>
                <w:rFonts w:hint="eastAsia"/>
                <w:sz w:val="24"/>
                <w:szCs w:val="24"/>
              </w:rPr>
              <w:t>-CAAGAGACCACATGGCAGGAAG-3</w:t>
            </w:r>
            <w:r>
              <w:rPr>
                <w:sz w:val="24"/>
                <w:szCs w:val="24"/>
              </w:rPr>
              <w:t>'</w:t>
            </w:r>
          </w:p>
        </w:tc>
      </w:tr>
      <w:tr w:rsidR="00570E5A" w14:paraId="7ED9FDF9" w14:textId="77777777" w:rsidTr="00195CCA">
        <w:trPr>
          <w:trHeight w:val="397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44F38" w14:textId="77777777" w:rsidR="00570E5A" w:rsidRDefault="00570E5A" w:rsidP="00195CCA">
            <w:pPr>
              <w:adjustRightInd w:val="0"/>
              <w:snapToGrid w:val="0"/>
              <w:spacing w:line="340" w:lineRule="atLeast"/>
              <w:ind w:firstLineChars="91" w:firstLine="21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WT-F (F3)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FF801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'</w:t>
            </w:r>
            <w:r>
              <w:rPr>
                <w:rFonts w:hint="eastAsia"/>
                <w:sz w:val="24"/>
                <w:szCs w:val="24"/>
              </w:rPr>
              <w:t>-TTGAAGCATTCCCTAATGAGCCAC-3</w:t>
            </w:r>
            <w:r>
              <w:rPr>
                <w:sz w:val="24"/>
                <w:szCs w:val="24"/>
              </w:rPr>
              <w:t>'</w:t>
            </w:r>
          </w:p>
        </w:tc>
      </w:tr>
      <w:tr w:rsidR="00570E5A" w14:paraId="13DEADA7" w14:textId="77777777" w:rsidTr="00195CCA">
        <w:trPr>
          <w:trHeight w:val="397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141D4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Trp53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72BF8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</w:p>
        </w:tc>
      </w:tr>
      <w:tr w:rsidR="00570E5A" w14:paraId="7F6EEF43" w14:textId="77777777" w:rsidTr="00195CCA">
        <w:trPr>
          <w:trHeight w:val="389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88A00" w14:textId="77777777" w:rsidR="00570E5A" w:rsidRDefault="00570E5A" w:rsidP="00195CCA">
            <w:pPr>
              <w:adjustRightInd w:val="0"/>
              <w:snapToGrid w:val="0"/>
              <w:spacing w:line="340" w:lineRule="atLeast"/>
              <w:ind w:firstLineChars="91" w:firstLine="21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F1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313E5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5'-GCTTTCCCACCCTCGCATAAG-3</w:t>
            </w:r>
            <w:r>
              <w:rPr>
                <w:sz w:val="24"/>
                <w:szCs w:val="24"/>
              </w:rPr>
              <w:t>'</w:t>
            </w:r>
          </w:p>
        </w:tc>
      </w:tr>
      <w:tr w:rsidR="00570E5A" w14:paraId="5BBB376A" w14:textId="77777777" w:rsidTr="00195CCA">
        <w:trPr>
          <w:trHeight w:val="397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DCA95" w14:textId="77777777" w:rsidR="00570E5A" w:rsidRDefault="00570E5A" w:rsidP="00195CCA">
            <w:pPr>
              <w:adjustRightInd w:val="0"/>
              <w:snapToGrid w:val="0"/>
              <w:spacing w:line="340" w:lineRule="atLeast"/>
              <w:ind w:firstLineChars="91" w:firstLine="21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R1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1B00A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5'-TTCACTACAAAGCTGAGCTGGAG-3'</w:t>
            </w:r>
          </w:p>
        </w:tc>
      </w:tr>
      <w:tr w:rsidR="00570E5A" w14:paraId="121FB21A" w14:textId="77777777" w:rsidTr="00195CCA">
        <w:trPr>
          <w:trHeight w:val="397"/>
        </w:trPr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49B7CC" w14:textId="77777777" w:rsidR="00570E5A" w:rsidRDefault="00570E5A" w:rsidP="00195CCA">
            <w:pPr>
              <w:adjustRightInd w:val="0"/>
              <w:snapToGrid w:val="0"/>
              <w:spacing w:line="340" w:lineRule="atLeast"/>
              <w:ind w:firstLineChars="91" w:firstLine="21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F3</w:t>
            </w:r>
          </w:p>
        </w:tc>
        <w:tc>
          <w:tcPr>
            <w:tcW w:w="4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1CE239" w14:textId="77777777" w:rsidR="00570E5A" w:rsidRDefault="00570E5A" w:rsidP="00195CCA">
            <w:pPr>
              <w:adjustRightInd w:val="0"/>
              <w:snapToGrid w:val="0"/>
              <w:spacing w:line="3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'</w:t>
            </w:r>
            <w:r>
              <w:rPr>
                <w:rFonts w:hint="eastAsia"/>
                <w:sz w:val="24"/>
                <w:szCs w:val="24"/>
              </w:rPr>
              <w:t>-CCATAAGACAGGTGCTCCTCCAC-3</w:t>
            </w:r>
          </w:p>
        </w:tc>
      </w:tr>
    </w:tbl>
    <w:p w14:paraId="650039A1" w14:textId="77777777" w:rsidR="00570E5A" w:rsidRDefault="00570E5A" w:rsidP="00570E5A">
      <w:pPr>
        <w:widowControl/>
        <w:shd w:val="clear" w:color="auto" w:fill="FFFFFF"/>
        <w:spacing w:beforeLines="50" w:before="120" w:line="400" w:lineRule="atLeast"/>
        <w:rPr>
          <w:rFonts w:ascii="Calibri" w:eastAsia="SimSun" w:hAnsi="Calibri" w:cs="mn-cs"/>
          <w:b/>
          <w:bCs/>
          <w:color w:val="000000"/>
          <w:kern w:val="24"/>
          <w:sz w:val="24"/>
          <w:szCs w:val="24"/>
        </w:rPr>
      </w:pPr>
    </w:p>
    <w:p w14:paraId="54AFB971" w14:textId="77777777" w:rsidR="00570E5A" w:rsidRDefault="00570E5A" w:rsidP="00570E5A">
      <w:pPr>
        <w:widowControl/>
        <w:shd w:val="clear" w:color="auto" w:fill="FFFFFF"/>
        <w:spacing w:line="400" w:lineRule="atLeast"/>
        <w:rPr>
          <w:sz w:val="24"/>
          <w:szCs w:val="24"/>
        </w:rPr>
      </w:pPr>
      <w:r>
        <w:rPr>
          <w:b/>
          <w:bCs/>
          <w:sz w:val="24"/>
          <w:szCs w:val="24"/>
        </w:rPr>
        <w:t>Supplementary Table S3</w:t>
      </w:r>
      <w:r>
        <w:rPr>
          <w:sz w:val="24"/>
          <w:szCs w:val="24"/>
        </w:rPr>
        <w:t xml:space="preserve"> Top 10 hub genes with higher degree of connectivity</w:t>
      </w:r>
    </w:p>
    <w:tbl>
      <w:tblPr>
        <w:tblW w:w="72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7"/>
        <w:gridCol w:w="4328"/>
        <w:gridCol w:w="1580"/>
      </w:tblGrid>
      <w:tr w:rsidR="00570E5A" w14:paraId="669ED117" w14:textId="77777777" w:rsidTr="00195CCA">
        <w:trPr>
          <w:trHeight w:val="283"/>
        </w:trPr>
        <w:tc>
          <w:tcPr>
            <w:tcW w:w="13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6A09B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43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04111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0F939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Degree</w:t>
            </w:r>
          </w:p>
        </w:tc>
      </w:tr>
      <w:tr w:rsidR="00570E5A" w14:paraId="6C46771B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C83E49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Snap25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0A7C0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Synaptosomal-Associated Protein 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457FD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570E5A" w14:paraId="57402AFB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54276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Syt2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78066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Synaptotagmin 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9AD73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570E5A" w14:paraId="7C81A041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BDC7A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Sv2b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A073A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Synaptic Vesicle Glycoprotein 2B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80E94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570E5A" w14:paraId="4716C0AF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EDD38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Sv2a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D99E7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Synaptic Vesicle Glycoprotein 2A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A117B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570E5A" w14:paraId="102CD466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EADC2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Vamp2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0DAC0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Vesicle Associated Membrane Protein 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8E324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570E5A" w14:paraId="479B431B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DCFC69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Dlg4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CC1A3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Discs Large MAGUK Scaffold Protein 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159FA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570E5A" w14:paraId="54DD09CA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6A307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Syn1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D0F30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Synapsin 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094D0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570E5A" w14:paraId="3B6346B5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CD7B1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Slc17a7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F768E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Solute Carrier Family 17 Member 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817B49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</w:tr>
      <w:tr w:rsidR="00570E5A" w14:paraId="1B25B15E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9C678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Dnm1</w:t>
            </w:r>
          </w:p>
        </w:tc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3C2406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Dynamin 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3EB15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570E5A" w14:paraId="35ACE7F4" w14:textId="77777777" w:rsidTr="00195CCA">
        <w:trPr>
          <w:trHeight w:val="283"/>
        </w:trPr>
        <w:tc>
          <w:tcPr>
            <w:tcW w:w="13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12326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Stxbp1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2539D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Syntaxin Binding Protein 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27E5F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</w:tbl>
    <w:p w14:paraId="454B4538" w14:textId="77777777" w:rsidR="00570E5A" w:rsidRDefault="00570E5A" w:rsidP="00570E5A">
      <w:pPr>
        <w:widowControl/>
        <w:shd w:val="clear" w:color="auto" w:fill="FFFFFF"/>
        <w:spacing w:line="400" w:lineRule="atLeast"/>
        <w:rPr>
          <w:sz w:val="24"/>
          <w:szCs w:val="24"/>
        </w:rPr>
      </w:pPr>
    </w:p>
    <w:p w14:paraId="73AB5D6B" w14:textId="77777777" w:rsidR="00570E5A" w:rsidRDefault="00570E5A" w:rsidP="00570E5A">
      <w:pPr>
        <w:widowControl/>
        <w:shd w:val="clear" w:color="auto" w:fill="FFFFFF"/>
        <w:spacing w:line="400" w:lineRule="atLeast"/>
        <w:rPr>
          <w:sz w:val="24"/>
          <w:szCs w:val="24"/>
        </w:rPr>
      </w:pPr>
      <w:r>
        <w:rPr>
          <w:b/>
          <w:bCs/>
          <w:sz w:val="24"/>
          <w:szCs w:val="24"/>
        </w:rPr>
        <w:t>Supplementary Table S4</w:t>
      </w:r>
      <w:r>
        <w:rPr>
          <w:sz w:val="24"/>
          <w:szCs w:val="24"/>
        </w:rPr>
        <w:t xml:space="preserve"> GO analysis of differentially expressed genes</w:t>
      </w:r>
      <w:r>
        <w:rPr>
          <w:rFonts w:hint="eastAsia"/>
          <w:sz w:val="24"/>
          <w:szCs w:val="24"/>
        </w:rPr>
        <w:t xml:space="preserve"> (DEGs)</w:t>
      </w:r>
      <w:r>
        <w:rPr>
          <w:sz w:val="24"/>
          <w:szCs w:val="24"/>
        </w:rPr>
        <w:t xml:space="preserve"> associated with tumor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related pathway</w:t>
      </w:r>
      <w:r>
        <w:rPr>
          <w:rFonts w:hint="eastAsia"/>
          <w:sz w:val="24"/>
          <w:szCs w:val="24"/>
        </w:rPr>
        <w:t>s</w:t>
      </w:r>
    </w:p>
    <w:tbl>
      <w:tblPr>
        <w:tblpPr w:leftFromText="180" w:rightFromText="180" w:vertAnchor="text" w:horzAnchor="page" w:tblpX="1811" w:tblpY="109"/>
        <w:tblOverlap w:val="never"/>
        <w:tblW w:w="82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6"/>
        <w:gridCol w:w="1534"/>
        <w:gridCol w:w="2802"/>
        <w:gridCol w:w="939"/>
        <w:gridCol w:w="1511"/>
      </w:tblGrid>
      <w:tr w:rsidR="00570E5A" w14:paraId="754264F6" w14:textId="77777777" w:rsidTr="00195CCA">
        <w:trPr>
          <w:trHeight w:val="340"/>
        </w:trPr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2BB72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15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1F030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8" w:hangingChars="32" w:hanging="77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28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C3060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-1" w:hangingChars="16" w:hanging="39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9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CBB55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15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F82F7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" w:hangingChars="25" w:hanging="6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P Value</w:t>
            </w:r>
          </w:p>
        </w:tc>
      </w:tr>
      <w:tr w:rsidR="00570E5A" w14:paraId="727F6BCA" w14:textId="77777777" w:rsidTr="00195CCA">
        <w:trPr>
          <w:trHeight w:val="340"/>
        </w:trPr>
        <w:tc>
          <w:tcPr>
            <w:tcW w:w="14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28250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GOTERM-BP</w:t>
            </w:r>
          </w:p>
        </w:tc>
        <w:tc>
          <w:tcPr>
            <w:tcW w:w="15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22755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8" w:hangingChars="32" w:hanging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GO:0050808</w:t>
            </w:r>
          </w:p>
        </w:tc>
        <w:tc>
          <w:tcPr>
            <w:tcW w:w="28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B2EC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42" w:firstLine="10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Synapse organization</w:t>
            </w:r>
          </w:p>
        </w:tc>
        <w:tc>
          <w:tcPr>
            <w:tcW w:w="9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3DF19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0" w:left="70" w:hanging="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15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6A0646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1.3124E-07</w:t>
            </w:r>
          </w:p>
        </w:tc>
      </w:tr>
      <w:tr w:rsidR="00570E5A" w14:paraId="451A9635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5725B6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GOTERM-BP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4E7E6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8" w:hangingChars="32" w:hanging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GO:0045666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52F8B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-2" w:hangingChars="16" w:hanging="38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Positive regulation of neuron differentiation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1DA95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F6C619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4.3644E-05</w:t>
            </w:r>
          </w:p>
        </w:tc>
      </w:tr>
      <w:tr w:rsidR="00570E5A" w14:paraId="7E9557C8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01431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GOTERM-BP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77F9BC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8" w:hangingChars="32" w:hanging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GO:1990778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B49177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-2" w:hangingChars="16" w:hanging="38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Protein localization to cell periphery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3D58D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8655C6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4.3018E-06</w:t>
            </w:r>
          </w:p>
        </w:tc>
      </w:tr>
      <w:tr w:rsidR="00570E5A" w14:paraId="314EB155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557F1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GOTERM-CC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F9F491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8" w:hangingChars="32" w:hanging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GO:0098984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283CA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42" w:firstLine="10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Neuron to neuron synapse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AB0A8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BF2081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2.5959E-07</w:t>
            </w:r>
          </w:p>
        </w:tc>
      </w:tr>
      <w:tr w:rsidR="00570E5A" w14:paraId="60353B47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F5D3C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GOTERM-CC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C99711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8" w:left="17" w:firstLineChars="26" w:firstLine="6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GO:0099572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B515A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42" w:firstLine="10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Postsynaptic specialization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0BB30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DF0E5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3.9153E-07</w:t>
            </w:r>
          </w:p>
        </w:tc>
      </w:tr>
      <w:tr w:rsidR="00570E5A" w14:paraId="6563F90D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2FEFC7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GOTERM-CC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0E8F17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8" w:left="17" w:firstLineChars="26" w:firstLine="6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GO:0043209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94517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42" w:firstLine="10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Myelin sheath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06934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4D027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1.9208E-11</w:t>
            </w:r>
          </w:p>
        </w:tc>
      </w:tr>
      <w:tr w:rsidR="00570E5A" w14:paraId="502BC42A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564A8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GOTERM-MF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76F377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8" w:left="17" w:firstLineChars="26" w:firstLine="6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GO:0016887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66F9D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-2" w:hangingChars="16" w:hanging="38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ATPase activity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8A9BB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85B98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3.64915E-06</w:t>
            </w:r>
          </w:p>
        </w:tc>
      </w:tr>
      <w:tr w:rsidR="00570E5A" w14:paraId="4AC7DB64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1161B7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GOTERM-MF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DE76E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8" w:left="17" w:firstLineChars="26" w:firstLine="6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GO:0022804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8387E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47" w:left="99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Active transmembrane transporter activity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028869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37DA8C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2.7499E-05</w:t>
            </w:r>
          </w:p>
        </w:tc>
      </w:tr>
      <w:tr w:rsidR="00570E5A" w14:paraId="3C3E96A7" w14:textId="77777777" w:rsidTr="00195CCA">
        <w:trPr>
          <w:trHeight w:val="340"/>
        </w:trPr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385D7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25" w:firstLine="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GOTERM-MF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65E19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8" w:left="17" w:firstLineChars="26" w:firstLine="6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GO:0015077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8D1FF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47" w:left="99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Monovalent inorganic cation transmembrane transporter activity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10686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92" w:left="-193" w:firstLine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82F6A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7" w:left="60" w:hanging="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3.2298E-05</w:t>
            </w:r>
          </w:p>
        </w:tc>
      </w:tr>
    </w:tbl>
    <w:p w14:paraId="482660E8" w14:textId="77777777" w:rsidR="00570E5A" w:rsidRDefault="00570E5A" w:rsidP="00570E5A">
      <w:pPr>
        <w:widowControl/>
        <w:shd w:val="clear" w:color="auto" w:fill="FFFFFF"/>
        <w:spacing w:line="400" w:lineRule="atLeast"/>
        <w:rPr>
          <w:sz w:val="24"/>
          <w:szCs w:val="24"/>
        </w:rPr>
      </w:pPr>
    </w:p>
    <w:p w14:paraId="03606EC4" w14:textId="77777777" w:rsidR="00570E5A" w:rsidRDefault="00570E5A" w:rsidP="00570E5A">
      <w:pPr>
        <w:spacing w:line="400" w:lineRule="atLeast"/>
        <w:rPr>
          <w:sz w:val="24"/>
          <w:szCs w:val="24"/>
        </w:rPr>
      </w:pPr>
      <w:r>
        <w:rPr>
          <w:b/>
          <w:bCs/>
          <w:sz w:val="24"/>
          <w:szCs w:val="24"/>
        </w:rPr>
        <w:t>Supplementary Table S5</w:t>
      </w:r>
      <w:r>
        <w:rPr>
          <w:sz w:val="24"/>
          <w:szCs w:val="24"/>
        </w:rPr>
        <w:t xml:space="preserve"> KEGG pathway analysis of DEGs</w:t>
      </w:r>
      <w:r>
        <w:rPr>
          <w:rFonts w:hint="eastAsia"/>
          <w:sz w:val="24"/>
          <w:szCs w:val="24"/>
        </w:rPr>
        <w:t xml:space="preserve"> a</w:t>
      </w:r>
      <w:r>
        <w:rPr>
          <w:sz w:val="24"/>
          <w:szCs w:val="24"/>
        </w:rPr>
        <w:t xml:space="preserve">ssociated with tumor-related </w:t>
      </w:r>
      <w:r>
        <w:rPr>
          <w:rFonts w:hint="eastAsia"/>
          <w:sz w:val="24"/>
          <w:szCs w:val="24"/>
        </w:rPr>
        <w:t>pathways</w:t>
      </w:r>
    </w:p>
    <w:tbl>
      <w:tblPr>
        <w:tblpPr w:leftFromText="180" w:rightFromText="180" w:vertAnchor="text" w:horzAnchor="page" w:tblpX="1752" w:tblpY="75"/>
        <w:tblOverlap w:val="never"/>
        <w:tblW w:w="86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5"/>
        <w:gridCol w:w="1331"/>
        <w:gridCol w:w="3122"/>
        <w:gridCol w:w="863"/>
        <w:gridCol w:w="1565"/>
      </w:tblGrid>
      <w:tr w:rsidR="00570E5A" w14:paraId="1135A99D" w14:textId="77777777" w:rsidTr="00195CCA">
        <w:trPr>
          <w:trHeight w:val="340"/>
        </w:trPr>
        <w:tc>
          <w:tcPr>
            <w:tcW w:w="17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85F77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72AAA1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38" w:hangingChars="33" w:hanging="8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1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08B0A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-1" w:hangingChars="16" w:hanging="39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6D485D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" w:hangingChars="25" w:hanging="6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15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7DE7E1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8" w:left="1" w:hangingChars="25" w:hanging="6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P Value</w:t>
            </w:r>
          </w:p>
        </w:tc>
      </w:tr>
      <w:tr w:rsidR="00570E5A" w14:paraId="6BDF8F9A" w14:textId="77777777" w:rsidTr="00195CCA">
        <w:trPr>
          <w:trHeight w:val="340"/>
        </w:trPr>
        <w:tc>
          <w:tcPr>
            <w:tcW w:w="17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B89DB6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KEGG-PATHWAY</w:t>
            </w:r>
          </w:p>
        </w:tc>
        <w:tc>
          <w:tcPr>
            <w:tcW w:w="13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87395E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38" w:left="-1" w:hangingChars="33" w:hanging="7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mmu04024</w:t>
            </w:r>
          </w:p>
        </w:tc>
        <w:tc>
          <w:tcPr>
            <w:tcW w:w="3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B0945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33" w:firstLine="79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cAMP signaling pathway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382C4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7" w:left="7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5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080CC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32" w:firstLine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0.000112397</w:t>
            </w:r>
          </w:p>
        </w:tc>
      </w:tr>
      <w:tr w:rsidR="00570E5A" w14:paraId="0FFB89C5" w14:textId="77777777" w:rsidTr="00195CCA">
        <w:trPr>
          <w:trHeight w:val="340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94E83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KEGG-PATHWAY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9CE40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38" w:left="-1" w:hangingChars="33" w:hanging="7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mmu04022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E522A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20" w:left="-42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cGMP-PKG signaling pathway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705F40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75" w:hangingChars="48" w:hanging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03059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32" w:firstLine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0.000321683</w:t>
            </w:r>
          </w:p>
        </w:tc>
      </w:tr>
      <w:tr w:rsidR="00570E5A" w14:paraId="33555C4D" w14:textId="77777777" w:rsidTr="00195CCA">
        <w:trPr>
          <w:trHeight w:val="340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E0F859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KEGG-PATHWAY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A4477F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38" w:left="-1" w:hangingChars="33" w:hanging="7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mmu04912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57B2D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-2" w:hangingChars="16" w:hanging="38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GnRH signaling pathway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3FA6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75" w:hangingChars="48" w:hanging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5A32A3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32" w:firstLine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0.002561543</w:t>
            </w:r>
          </w:p>
        </w:tc>
      </w:tr>
      <w:tr w:rsidR="00570E5A" w14:paraId="51D887D4" w14:textId="77777777" w:rsidTr="00195CCA">
        <w:trPr>
          <w:trHeight w:val="340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C2BB94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KEGG-PATHWAY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A3132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38" w:left="-1" w:hangingChars="33" w:hanging="7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mmu04066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2298B5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7" w:left="78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HIF-1 signaling pathway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4933EB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75" w:hangingChars="48" w:hanging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5981E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32" w:firstLine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0.008140364</w:t>
            </w:r>
          </w:p>
        </w:tc>
      </w:tr>
      <w:tr w:rsidR="00570E5A" w14:paraId="61E4F2EA" w14:textId="77777777" w:rsidTr="00195CCA">
        <w:trPr>
          <w:trHeight w:val="340"/>
        </w:trPr>
        <w:tc>
          <w:tcPr>
            <w:tcW w:w="17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DFA9D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8" w:left="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KEGG-PATHWAY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84083A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28" w:left="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mmu04310</w:t>
            </w:r>
          </w:p>
        </w:tc>
        <w:tc>
          <w:tcPr>
            <w:tcW w:w="31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3C98F8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37" w:left="78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Wnt signaling pathway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C564B2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leftChars="-19" w:left="75" w:hangingChars="48" w:hanging="1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B4CB37" w14:textId="77777777" w:rsidR="00570E5A" w:rsidRDefault="00570E5A" w:rsidP="00195CCA">
            <w:pPr>
              <w:widowControl/>
              <w:shd w:val="clear" w:color="auto" w:fill="FFFFFF"/>
              <w:adjustRightInd w:val="0"/>
              <w:snapToGrid w:val="0"/>
              <w:spacing w:line="320" w:lineRule="atLeast"/>
              <w:ind w:firstLineChars="32" w:firstLine="7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0.01235821</w:t>
            </w:r>
          </w:p>
        </w:tc>
      </w:tr>
    </w:tbl>
    <w:p w14:paraId="2747F79E" w14:textId="77777777" w:rsidR="00570E5A" w:rsidRDefault="00570E5A" w:rsidP="00570E5A">
      <w:pPr>
        <w:spacing w:line="440" w:lineRule="atLeast"/>
        <w:rPr>
          <w:b/>
          <w:bCs/>
          <w:sz w:val="28"/>
          <w:szCs w:val="28"/>
        </w:rPr>
      </w:pPr>
    </w:p>
    <w:p w14:paraId="57B9500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n-cs">
    <w:altName w:val="Latha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E5A"/>
    <w:rsid w:val="00570E5A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9F2C8"/>
  <w15:chartTrackingRefBased/>
  <w15:docId w15:val="{3B274057-A0CD-4621-AE75-A3377273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E5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2048</Characters>
  <Application>Microsoft Office Word</Application>
  <DocSecurity>0</DocSecurity>
  <Lines>17</Lines>
  <Paragraphs>4</Paragraphs>
  <ScaleCrop>false</ScaleCrop>
  <Company>Springer Nature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2023-12-13T09:01:00Z</dcterms:created>
  <dcterms:modified xsi:type="dcterms:W3CDTF">2023-12-13T09:01:00Z</dcterms:modified>
</cp:coreProperties>
</file>