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4601B" w14:textId="77777777" w:rsidR="007E695A" w:rsidRPr="0005676C" w:rsidRDefault="007E695A" w:rsidP="00BD65FA">
      <w:pPr>
        <w:pStyle w:val="a0"/>
        <w:spacing w:line="240" w:lineRule="auto"/>
        <w:ind w:firstLine="0"/>
        <w:rPr>
          <w:b/>
          <w:bCs/>
          <w:sz w:val="22"/>
          <w:szCs w:val="22"/>
          <w:shd w:val="clear" w:color="auto" w:fill="FFFFFF"/>
        </w:rPr>
      </w:pPr>
      <w:r w:rsidRPr="0005676C">
        <w:rPr>
          <w:b/>
          <w:bCs/>
          <w:sz w:val="22"/>
          <w:szCs w:val="22"/>
          <w:shd w:val="clear" w:color="auto" w:fill="FFFFFF"/>
        </w:rPr>
        <w:t xml:space="preserve">Combination therapy of </w:t>
      </w:r>
      <w:proofErr w:type="spellStart"/>
      <w:r w:rsidRPr="0005676C">
        <w:rPr>
          <w:b/>
          <w:bCs/>
          <w:sz w:val="22"/>
          <w:szCs w:val="22"/>
          <w:shd w:val="clear" w:color="auto" w:fill="FFFFFF"/>
        </w:rPr>
        <w:t>fasudil</w:t>
      </w:r>
      <w:proofErr w:type="spellEnd"/>
      <w:r w:rsidRPr="0005676C">
        <w:rPr>
          <w:b/>
          <w:bCs/>
          <w:sz w:val="22"/>
          <w:szCs w:val="22"/>
          <w:shd w:val="clear" w:color="auto" w:fill="FFFFFF"/>
        </w:rPr>
        <w:t xml:space="preserve"> hydrochloride and </w:t>
      </w:r>
      <w:proofErr w:type="spellStart"/>
      <w:r w:rsidRPr="0005676C">
        <w:rPr>
          <w:b/>
          <w:bCs/>
          <w:sz w:val="22"/>
          <w:szCs w:val="22"/>
          <w:shd w:val="clear" w:color="auto" w:fill="FFFFFF"/>
        </w:rPr>
        <w:t>ozagrel</w:t>
      </w:r>
      <w:proofErr w:type="spellEnd"/>
      <w:r w:rsidRPr="0005676C">
        <w:rPr>
          <w:b/>
          <w:bCs/>
          <w:sz w:val="22"/>
          <w:szCs w:val="22"/>
          <w:shd w:val="clear" w:color="auto" w:fill="FFFFFF"/>
        </w:rPr>
        <w:t xml:space="preserve"> sodium for treating patients with aneurysmal subarachnoid hemorrhage: a cross-sectional study using a nationwide inpatient database</w:t>
      </w:r>
    </w:p>
    <w:p w14:paraId="01F7A6EE" w14:textId="77777777" w:rsidR="007E695A" w:rsidRPr="0005676C" w:rsidRDefault="007E695A" w:rsidP="00BD65FA">
      <w:pPr>
        <w:pStyle w:val="a0"/>
        <w:spacing w:line="240" w:lineRule="auto"/>
        <w:ind w:firstLine="0"/>
        <w:rPr>
          <w:sz w:val="22"/>
          <w:szCs w:val="22"/>
          <w:shd w:val="clear" w:color="auto" w:fill="FFFFFF"/>
        </w:rPr>
      </w:pPr>
    </w:p>
    <w:p w14:paraId="14CBB801" w14:textId="77777777" w:rsidR="007E695A" w:rsidRPr="00A81D72" w:rsidRDefault="007E695A" w:rsidP="00BD65FA">
      <w:pPr>
        <w:pStyle w:val="a0"/>
        <w:spacing w:line="240" w:lineRule="auto"/>
        <w:ind w:firstLine="0"/>
        <w:rPr>
          <w:b/>
          <w:bCs/>
          <w:sz w:val="20"/>
          <w:szCs w:val="20"/>
          <w:shd w:val="clear" w:color="auto" w:fill="FFFFFF"/>
        </w:rPr>
      </w:pPr>
      <w:r w:rsidRPr="00A81D72">
        <w:rPr>
          <w:b/>
          <w:bCs/>
          <w:sz w:val="20"/>
          <w:szCs w:val="20"/>
          <w:shd w:val="clear" w:color="auto" w:fill="FFFFFF"/>
        </w:rPr>
        <w:t>Authors</w:t>
      </w:r>
    </w:p>
    <w:p w14:paraId="665EB30A" w14:textId="77777777" w:rsidR="007E695A" w:rsidRPr="00A81D72" w:rsidRDefault="007E695A" w:rsidP="00BD65FA">
      <w:pPr>
        <w:pStyle w:val="a0"/>
        <w:spacing w:line="240" w:lineRule="auto"/>
        <w:ind w:firstLine="0"/>
        <w:rPr>
          <w:color w:val="000000" w:themeColor="text1"/>
          <w:sz w:val="20"/>
          <w:szCs w:val="20"/>
        </w:rPr>
      </w:pPr>
      <w:r w:rsidRPr="00A81D72">
        <w:rPr>
          <w:sz w:val="20"/>
          <w:szCs w:val="20"/>
          <w:shd w:val="clear" w:color="auto" w:fill="FFFFFF"/>
        </w:rPr>
        <w:t>Hiroshi Magara</w:t>
      </w:r>
      <w:r w:rsidRPr="00A81D72">
        <w:rPr>
          <w:sz w:val="20"/>
          <w:szCs w:val="20"/>
          <w:shd w:val="clear" w:color="auto" w:fill="FFFFFF"/>
          <w:vertAlign w:val="superscript"/>
        </w:rPr>
        <w:t>1</w:t>
      </w:r>
      <w:r w:rsidRPr="00A81D72">
        <w:rPr>
          <w:sz w:val="20"/>
          <w:szCs w:val="20"/>
          <w:shd w:val="clear" w:color="auto" w:fill="FFFFFF"/>
        </w:rPr>
        <w:t xml:space="preserve">, </w:t>
      </w:r>
      <w:r w:rsidRPr="00A81D72">
        <w:rPr>
          <w:sz w:val="20"/>
          <w:szCs w:val="20"/>
        </w:rPr>
        <w:t>ORCID ID: 0009-0004-8344-4543,</w:t>
      </w:r>
      <w:r w:rsidRPr="00A81D72">
        <w:rPr>
          <w:rFonts w:eastAsia="CharisSIL-Italic"/>
          <w:kern w:val="0"/>
          <w:sz w:val="20"/>
          <w:szCs w:val="20"/>
        </w:rPr>
        <w:t xml:space="preserve"> E-mail address</w:t>
      </w:r>
      <w:r w:rsidRPr="00A81D72">
        <w:rPr>
          <w:sz w:val="20"/>
          <w:szCs w:val="20"/>
        </w:rPr>
        <w:t>:</w:t>
      </w:r>
      <w:r w:rsidRPr="00A81D72">
        <w:rPr>
          <w:color w:val="000000" w:themeColor="text1"/>
          <w:sz w:val="20"/>
          <w:szCs w:val="20"/>
        </w:rPr>
        <w:t xml:space="preserve"> </w:t>
      </w:r>
      <w:hyperlink r:id="rId7" w:history="1">
        <w:r w:rsidRPr="00A81D72">
          <w:rPr>
            <w:rStyle w:val="af3"/>
            <w:sz w:val="20"/>
            <w:szCs w:val="20"/>
          </w:rPr>
          <w:t>y22608@toyaku.ac.jp</w:t>
        </w:r>
      </w:hyperlink>
    </w:p>
    <w:p w14:paraId="5A076BB6" w14:textId="77777777" w:rsidR="007E695A" w:rsidRPr="00A81D72" w:rsidRDefault="007E695A" w:rsidP="00BD65FA">
      <w:pPr>
        <w:pStyle w:val="a0"/>
        <w:spacing w:line="240" w:lineRule="auto"/>
        <w:ind w:firstLine="0"/>
        <w:rPr>
          <w:sz w:val="20"/>
          <w:szCs w:val="20"/>
        </w:rPr>
      </w:pPr>
    </w:p>
    <w:p w14:paraId="69BC003A" w14:textId="77777777" w:rsidR="007E695A" w:rsidRPr="00A81D72" w:rsidRDefault="007E695A" w:rsidP="00BD65FA">
      <w:pPr>
        <w:pStyle w:val="a0"/>
        <w:spacing w:line="240" w:lineRule="auto"/>
        <w:ind w:firstLine="0"/>
        <w:rPr>
          <w:sz w:val="20"/>
          <w:szCs w:val="20"/>
          <w:vertAlign w:val="superscript"/>
        </w:rPr>
      </w:pPr>
      <w:r w:rsidRPr="00A81D72">
        <w:rPr>
          <w:sz w:val="20"/>
          <w:szCs w:val="20"/>
        </w:rPr>
        <w:t>Takuaki Tani</w:t>
      </w:r>
      <w:r w:rsidRPr="00A81D72">
        <w:rPr>
          <w:sz w:val="20"/>
          <w:szCs w:val="20"/>
          <w:vertAlign w:val="superscript"/>
        </w:rPr>
        <w:t xml:space="preserve">2, </w:t>
      </w:r>
      <w:r w:rsidRPr="00A81D72">
        <w:rPr>
          <w:sz w:val="20"/>
          <w:szCs w:val="20"/>
        </w:rPr>
        <w:t>Shinobu Imai</w:t>
      </w:r>
      <w:r w:rsidRPr="00A81D72">
        <w:rPr>
          <w:sz w:val="20"/>
          <w:szCs w:val="20"/>
          <w:vertAlign w:val="superscript"/>
        </w:rPr>
        <w:t>2</w:t>
      </w:r>
      <w:r w:rsidRPr="00A81D72">
        <w:rPr>
          <w:sz w:val="20"/>
          <w:szCs w:val="20"/>
        </w:rPr>
        <w:t>, Anna Kiyomi</w:t>
      </w:r>
      <w:r w:rsidRPr="00A81D72">
        <w:rPr>
          <w:sz w:val="20"/>
          <w:szCs w:val="20"/>
          <w:vertAlign w:val="superscript"/>
        </w:rPr>
        <w:t>1</w:t>
      </w:r>
      <w:r w:rsidRPr="00A81D72">
        <w:rPr>
          <w:sz w:val="20"/>
          <w:szCs w:val="20"/>
        </w:rPr>
        <w:t>, Kiyohide Fushimi</w:t>
      </w:r>
      <w:r w:rsidRPr="00A81D72">
        <w:rPr>
          <w:sz w:val="20"/>
          <w:szCs w:val="20"/>
          <w:vertAlign w:val="superscript"/>
        </w:rPr>
        <w:t>3</w:t>
      </w:r>
      <w:r w:rsidRPr="00A81D72">
        <w:rPr>
          <w:sz w:val="20"/>
          <w:szCs w:val="20"/>
        </w:rPr>
        <w:t xml:space="preserve">, </w:t>
      </w:r>
      <w:proofErr w:type="spellStart"/>
      <w:r w:rsidRPr="00A81D72">
        <w:rPr>
          <w:sz w:val="20"/>
          <w:szCs w:val="20"/>
        </w:rPr>
        <w:t>Munetoshi</w:t>
      </w:r>
      <w:proofErr w:type="spellEnd"/>
      <w:r w:rsidRPr="00A81D72">
        <w:rPr>
          <w:sz w:val="20"/>
          <w:szCs w:val="20"/>
        </w:rPr>
        <w:t xml:space="preserve"> Sugiura</w:t>
      </w:r>
      <w:r w:rsidRPr="00A81D72">
        <w:rPr>
          <w:sz w:val="20"/>
          <w:szCs w:val="20"/>
          <w:vertAlign w:val="superscript"/>
        </w:rPr>
        <w:t>1*</w:t>
      </w:r>
    </w:p>
    <w:p w14:paraId="6C61AC7A" w14:textId="77777777" w:rsidR="007E695A" w:rsidRPr="00A81D72" w:rsidRDefault="007E695A" w:rsidP="00BD65FA">
      <w:pPr>
        <w:pStyle w:val="a0"/>
        <w:spacing w:line="240" w:lineRule="auto"/>
        <w:ind w:firstLine="0"/>
        <w:rPr>
          <w:sz w:val="20"/>
          <w:szCs w:val="20"/>
        </w:rPr>
      </w:pPr>
    </w:p>
    <w:p w14:paraId="7A22A460" w14:textId="77777777" w:rsidR="007E695A" w:rsidRPr="00A81D72" w:rsidRDefault="007E695A" w:rsidP="00BD65FA">
      <w:pPr>
        <w:pStyle w:val="a0"/>
        <w:spacing w:line="240" w:lineRule="auto"/>
        <w:ind w:left="142" w:hanging="142"/>
        <w:rPr>
          <w:sz w:val="20"/>
          <w:szCs w:val="20"/>
        </w:rPr>
      </w:pPr>
      <w:r w:rsidRPr="00A81D72">
        <w:rPr>
          <w:sz w:val="20"/>
          <w:szCs w:val="20"/>
          <w:vertAlign w:val="superscript"/>
        </w:rPr>
        <w:t>1</w:t>
      </w:r>
      <w:r w:rsidRPr="00A81D72">
        <w:rPr>
          <w:sz w:val="20"/>
          <w:szCs w:val="20"/>
        </w:rPr>
        <w:t xml:space="preserve"> Department of Drug safety and Risk Management, School of Pharmacy, Tokyo University of Pharmacy and Life Sciences, 1432-1, Horinouchi, Hachioji, Tokyo 192-0392, Japan</w:t>
      </w:r>
    </w:p>
    <w:p w14:paraId="1E08F1FC" w14:textId="77777777" w:rsidR="007E695A" w:rsidRPr="00A81D72" w:rsidRDefault="007E695A" w:rsidP="00B064DD">
      <w:pPr>
        <w:pStyle w:val="a0"/>
        <w:spacing w:line="240" w:lineRule="auto"/>
        <w:ind w:left="142" w:hanging="142"/>
        <w:rPr>
          <w:sz w:val="20"/>
          <w:szCs w:val="20"/>
        </w:rPr>
      </w:pPr>
      <w:r w:rsidRPr="00A81D72">
        <w:rPr>
          <w:sz w:val="20"/>
          <w:szCs w:val="20"/>
          <w:vertAlign w:val="superscript"/>
        </w:rPr>
        <w:t>2</w:t>
      </w:r>
      <w:r w:rsidRPr="00A81D72">
        <w:rPr>
          <w:sz w:val="20"/>
          <w:szCs w:val="20"/>
        </w:rPr>
        <w:t xml:space="preserve"> Department of Pharmacoepidemiology, Showa University graduate school of pharmacy, Tokyo, Japan</w:t>
      </w:r>
    </w:p>
    <w:p w14:paraId="583814CE" w14:textId="77777777" w:rsidR="007E695A" w:rsidRPr="00A81D72" w:rsidRDefault="007E695A" w:rsidP="00BD65FA">
      <w:pPr>
        <w:pStyle w:val="a0"/>
        <w:spacing w:line="240" w:lineRule="auto"/>
        <w:ind w:left="142" w:hanging="142"/>
        <w:rPr>
          <w:sz w:val="20"/>
          <w:szCs w:val="20"/>
        </w:rPr>
      </w:pPr>
      <w:r w:rsidRPr="00A81D72">
        <w:rPr>
          <w:sz w:val="20"/>
          <w:szCs w:val="20"/>
          <w:vertAlign w:val="superscript"/>
        </w:rPr>
        <w:t>3</w:t>
      </w:r>
      <w:r w:rsidRPr="00A81D72">
        <w:rPr>
          <w:sz w:val="20"/>
          <w:szCs w:val="20"/>
        </w:rPr>
        <w:t xml:space="preserve"> Department of Health Policy and Informatics, Tokyo Medical and Dental University Graduate School of Medicine, Tokyo, Japan</w:t>
      </w:r>
    </w:p>
    <w:p w14:paraId="7A830EE1" w14:textId="77777777" w:rsidR="007E695A" w:rsidRPr="00A81D72" w:rsidRDefault="007E695A" w:rsidP="00BD65FA">
      <w:pPr>
        <w:pStyle w:val="a0"/>
        <w:spacing w:line="240" w:lineRule="auto"/>
        <w:ind w:firstLine="0"/>
        <w:rPr>
          <w:color w:val="FF0000"/>
          <w:sz w:val="20"/>
          <w:szCs w:val="20"/>
        </w:rPr>
      </w:pPr>
    </w:p>
    <w:p w14:paraId="10DECB19" w14:textId="77777777" w:rsidR="007E695A" w:rsidRPr="00A81D72" w:rsidRDefault="007E695A" w:rsidP="00BD65FA">
      <w:pPr>
        <w:pStyle w:val="a0"/>
        <w:spacing w:line="240" w:lineRule="auto"/>
        <w:ind w:firstLine="0"/>
        <w:rPr>
          <w:color w:val="000000" w:themeColor="text1"/>
          <w:sz w:val="20"/>
          <w:szCs w:val="20"/>
        </w:rPr>
      </w:pPr>
      <w:r w:rsidRPr="00A81D72">
        <w:rPr>
          <w:color w:val="000000" w:themeColor="text1"/>
          <w:sz w:val="20"/>
          <w:szCs w:val="20"/>
        </w:rPr>
        <w:t>*Corresponding author</w:t>
      </w:r>
    </w:p>
    <w:p w14:paraId="4E222D36" w14:textId="77777777" w:rsidR="007E695A" w:rsidRPr="00A81D72" w:rsidRDefault="007E695A" w:rsidP="00BD65FA">
      <w:pPr>
        <w:pStyle w:val="a0"/>
        <w:spacing w:line="240" w:lineRule="auto"/>
        <w:ind w:firstLine="0"/>
        <w:rPr>
          <w:sz w:val="20"/>
          <w:szCs w:val="20"/>
        </w:rPr>
      </w:pPr>
      <w:proofErr w:type="spellStart"/>
      <w:r w:rsidRPr="00A81D72">
        <w:rPr>
          <w:sz w:val="20"/>
          <w:szCs w:val="20"/>
        </w:rPr>
        <w:t>Munetoshi</w:t>
      </w:r>
      <w:proofErr w:type="spellEnd"/>
      <w:r w:rsidRPr="00A81D72">
        <w:rPr>
          <w:sz w:val="20"/>
          <w:szCs w:val="20"/>
        </w:rPr>
        <w:t xml:space="preserve"> Sugiura, ORCID ID: 0000-0001-5726-0741, </w:t>
      </w:r>
      <w:r w:rsidRPr="00A81D72">
        <w:rPr>
          <w:rFonts w:eastAsia="CharisSIL-Italic"/>
          <w:kern w:val="0"/>
          <w:sz w:val="20"/>
          <w:szCs w:val="20"/>
        </w:rPr>
        <w:t>E-mail address</w:t>
      </w:r>
      <w:r w:rsidRPr="00A81D72">
        <w:rPr>
          <w:sz w:val="20"/>
          <w:szCs w:val="20"/>
        </w:rPr>
        <w:t xml:space="preserve">: </w:t>
      </w:r>
      <w:hyperlink r:id="rId8" w:history="1">
        <w:r w:rsidRPr="00A81D72">
          <w:rPr>
            <w:rStyle w:val="af3"/>
            <w:sz w:val="20"/>
            <w:szCs w:val="20"/>
          </w:rPr>
          <w:t>msugi@toyaku.ac.jp</w:t>
        </w:r>
      </w:hyperlink>
    </w:p>
    <w:p w14:paraId="102D5420" w14:textId="77777777" w:rsidR="007E695A" w:rsidRPr="008C4A2C" w:rsidRDefault="007E695A" w:rsidP="00BD65FA">
      <w:pPr>
        <w:pStyle w:val="a0"/>
        <w:spacing w:line="240" w:lineRule="auto"/>
        <w:ind w:firstLine="0"/>
        <w:rPr>
          <w:sz w:val="22"/>
          <w:szCs w:val="22"/>
        </w:rPr>
      </w:pPr>
    </w:p>
    <w:p w14:paraId="36010B7E" w14:textId="77777777" w:rsidR="007E695A" w:rsidRPr="00503256" w:rsidRDefault="007E695A" w:rsidP="00BD65FA">
      <w:pPr>
        <w:pStyle w:val="a0"/>
        <w:spacing w:line="240" w:lineRule="auto"/>
        <w:ind w:firstLine="0"/>
        <w:rPr>
          <w:sz w:val="22"/>
          <w:szCs w:val="22"/>
          <w:shd w:val="clear" w:color="auto" w:fill="FFFFFF"/>
        </w:rPr>
      </w:pPr>
    </w:p>
    <w:p w14:paraId="6122BFA2" w14:textId="77777777" w:rsidR="007E695A" w:rsidRDefault="007E695A" w:rsidP="00BD65FA">
      <w:pPr>
        <w:pStyle w:val="a0"/>
        <w:spacing w:line="240" w:lineRule="auto"/>
        <w:ind w:firstLine="0"/>
        <w:rPr>
          <w:b/>
          <w:bCs/>
          <w:sz w:val="22"/>
          <w:szCs w:val="22"/>
          <w:shd w:val="clear" w:color="auto" w:fill="FFFFFF"/>
        </w:rPr>
      </w:pPr>
    </w:p>
    <w:p w14:paraId="0D1E820C" w14:textId="77777777" w:rsidR="007E695A" w:rsidRDefault="007E695A" w:rsidP="00BD65FA">
      <w:pPr>
        <w:pStyle w:val="a0"/>
        <w:spacing w:line="240" w:lineRule="auto"/>
        <w:ind w:firstLine="0"/>
        <w:rPr>
          <w:b/>
          <w:bCs/>
          <w:sz w:val="22"/>
          <w:szCs w:val="22"/>
          <w:shd w:val="clear" w:color="auto" w:fill="FFFFFF"/>
        </w:rPr>
      </w:pPr>
    </w:p>
    <w:p w14:paraId="666FB1D1" w14:textId="77777777" w:rsidR="007E695A" w:rsidRDefault="007E695A" w:rsidP="00BD65FA">
      <w:pPr>
        <w:pStyle w:val="a0"/>
        <w:spacing w:line="240" w:lineRule="auto"/>
        <w:ind w:firstLine="0"/>
        <w:rPr>
          <w:b/>
          <w:bCs/>
          <w:sz w:val="22"/>
          <w:szCs w:val="22"/>
          <w:shd w:val="clear" w:color="auto" w:fill="FFFFFF"/>
        </w:rPr>
      </w:pPr>
    </w:p>
    <w:p w14:paraId="66058640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7CFC3198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72078715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25D61C01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21FD1115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04850762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7E78E947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7F9A4F36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5DDDC5B9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1FF734D5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69B2950F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030D5DCF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32D47D41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1CD60328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5943C629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1815E851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1B7E219A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50DBD0EF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1BEB3F50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2AE8956A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37B8C393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46339D7E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452DC25D" w14:textId="77777777" w:rsidR="007E695A" w:rsidRDefault="007E695A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446FE616" w14:textId="77777777" w:rsidR="00A81D72" w:rsidRDefault="00A81D72" w:rsidP="0005676C">
      <w:pPr>
        <w:pStyle w:val="a0"/>
        <w:ind w:firstLine="0"/>
        <w:rPr>
          <w:b/>
          <w:bCs/>
          <w:sz w:val="22"/>
          <w:szCs w:val="22"/>
          <w:shd w:val="clear" w:color="auto" w:fill="FFFFFF"/>
        </w:rPr>
      </w:pPr>
    </w:p>
    <w:p w14:paraId="48EF7B84" w14:textId="77777777" w:rsidR="00A81D72" w:rsidRDefault="00A81D72" w:rsidP="0005676C">
      <w:pPr>
        <w:pStyle w:val="a0"/>
        <w:ind w:firstLine="0"/>
        <w:rPr>
          <w:rFonts w:hint="eastAsia"/>
          <w:b/>
          <w:bCs/>
          <w:sz w:val="22"/>
          <w:szCs w:val="22"/>
          <w:shd w:val="clear" w:color="auto" w:fill="FFFFFF"/>
        </w:rPr>
      </w:pPr>
    </w:p>
    <w:p w14:paraId="07865097" w14:textId="77777777" w:rsidR="007E695A" w:rsidRPr="0010550E" w:rsidRDefault="007E695A" w:rsidP="0005676C">
      <w:pPr>
        <w:pStyle w:val="a0"/>
        <w:ind w:firstLine="0"/>
        <w:rPr>
          <w:b/>
          <w:bCs/>
          <w:sz w:val="20"/>
          <w:szCs w:val="20"/>
          <w:shd w:val="clear" w:color="auto" w:fill="FFFFFF"/>
        </w:rPr>
      </w:pPr>
      <w:r w:rsidRPr="0010550E">
        <w:rPr>
          <w:b/>
          <w:bCs/>
          <w:sz w:val="20"/>
          <w:szCs w:val="20"/>
          <w:shd w:val="clear" w:color="auto" w:fill="FFFFFF"/>
        </w:rPr>
        <w:lastRenderedPageBreak/>
        <w:t xml:space="preserve">Supplementary Tables </w:t>
      </w:r>
    </w:p>
    <w:p w14:paraId="46CE6C6C" w14:textId="77777777" w:rsidR="007E695A" w:rsidRPr="0010550E" w:rsidRDefault="007E695A" w:rsidP="0005676C">
      <w:pPr>
        <w:pStyle w:val="a0"/>
        <w:ind w:firstLine="0"/>
        <w:rPr>
          <w:sz w:val="20"/>
          <w:szCs w:val="20"/>
          <w:shd w:val="clear" w:color="auto" w:fill="FFFFFF"/>
        </w:rPr>
      </w:pPr>
    </w:p>
    <w:p w14:paraId="78225495" w14:textId="77777777" w:rsidR="007E695A" w:rsidRPr="0010550E" w:rsidRDefault="007E695A" w:rsidP="0005676C">
      <w:pPr>
        <w:pStyle w:val="a0"/>
        <w:ind w:firstLine="0"/>
        <w:rPr>
          <w:sz w:val="20"/>
          <w:szCs w:val="20"/>
        </w:rPr>
      </w:pPr>
      <w:r w:rsidRPr="0010550E">
        <w:rPr>
          <w:sz w:val="20"/>
          <w:szCs w:val="20"/>
          <w:shd w:val="clear" w:color="auto" w:fill="FFFFFF"/>
        </w:rPr>
        <w:t xml:space="preserve">Online Resource 1. </w:t>
      </w:r>
      <w:r w:rsidRPr="0010550E">
        <w:rPr>
          <w:sz w:val="20"/>
          <w:szCs w:val="20"/>
        </w:rPr>
        <w:t>Definition of drugs (Receipt computed code)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34"/>
      </w:tblGrid>
      <w:tr w:rsidR="007E695A" w:rsidRPr="0010550E" w14:paraId="723026D0" w14:textId="77777777" w:rsidTr="00515EE6">
        <w:trPr>
          <w:tblHeader/>
        </w:trPr>
        <w:tc>
          <w:tcPr>
            <w:tcW w:w="2127" w:type="dxa"/>
            <w:shd w:val="clear" w:color="auto" w:fill="auto"/>
          </w:tcPr>
          <w:p w14:paraId="5813C0C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Drug</w:t>
            </w:r>
          </w:p>
        </w:tc>
        <w:tc>
          <w:tcPr>
            <w:tcW w:w="6934" w:type="dxa"/>
            <w:shd w:val="clear" w:color="auto" w:fill="auto"/>
          </w:tcPr>
          <w:p w14:paraId="08D86F3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Receipt computed code</w:t>
            </w:r>
          </w:p>
        </w:tc>
      </w:tr>
      <w:tr w:rsidR="007E695A" w:rsidRPr="0010550E" w14:paraId="52954E50" w14:textId="77777777" w:rsidTr="00515EE6">
        <w:tc>
          <w:tcPr>
            <w:tcW w:w="2127" w:type="dxa"/>
            <w:shd w:val="clear" w:color="auto" w:fill="auto"/>
          </w:tcPr>
          <w:p w14:paraId="3C4DE77C" w14:textId="77777777" w:rsidR="007E695A" w:rsidRPr="0010550E" w:rsidRDefault="007E695A" w:rsidP="0010550E">
            <w:pPr>
              <w:pStyle w:val="a0"/>
              <w:ind w:firstLine="34"/>
              <w:rPr>
                <w:sz w:val="20"/>
                <w:szCs w:val="20"/>
              </w:rPr>
            </w:pPr>
            <w:proofErr w:type="spellStart"/>
            <w:r w:rsidRPr="0010550E">
              <w:rPr>
                <w:sz w:val="20"/>
                <w:szCs w:val="20"/>
              </w:rPr>
              <w:t>Fasudil</w:t>
            </w:r>
            <w:proofErr w:type="spellEnd"/>
            <w:r w:rsidRPr="0010550E">
              <w:rPr>
                <w:sz w:val="20"/>
                <w:szCs w:val="20"/>
              </w:rPr>
              <w:t xml:space="preserve"> hydrochloride</w:t>
            </w:r>
          </w:p>
        </w:tc>
        <w:tc>
          <w:tcPr>
            <w:tcW w:w="6934" w:type="dxa"/>
            <w:shd w:val="clear" w:color="auto" w:fill="auto"/>
          </w:tcPr>
          <w:p w14:paraId="13B6458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620005150, 622804001</w:t>
            </w:r>
          </w:p>
        </w:tc>
      </w:tr>
      <w:tr w:rsidR="007E695A" w:rsidRPr="0010550E" w14:paraId="4CEB3718" w14:textId="77777777" w:rsidTr="00515EE6">
        <w:tc>
          <w:tcPr>
            <w:tcW w:w="2127" w:type="dxa"/>
            <w:shd w:val="clear" w:color="auto" w:fill="auto"/>
          </w:tcPr>
          <w:p w14:paraId="44EA34D8" w14:textId="77777777" w:rsidR="007E695A" w:rsidRPr="0010550E" w:rsidRDefault="007E695A" w:rsidP="0005676C">
            <w:pPr>
              <w:pStyle w:val="a0"/>
              <w:ind w:firstLine="32"/>
              <w:rPr>
                <w:sz w:val="20"/>
                <w:szCs w:val="20"/>
              </w:rPr>
            </w:pPr>
            <w:proofErr w:type="spellStart"/>
            <w:r w:rsidRPr="0010550E">
              <w:rPr>
                <w:sz w:val="20"/>
                <w:szCs w:val="20"/>
              </w:rPr>
              <w:t>Ozagrel</w:t>
            </w:r>
            <w:proofErr w:type="spellEnd"/>
            <w:r w:rsidRPr="0010550E">
              <w:rPr>
                <w:sz w:val="20"/>
                <w:szCs w:val="20"/>
              </w:rPr>
              <w:t xml:space="preserve"> sodium</w:t>
            </w:r>
          </w:p>
        </w:tc>
        <w:tc>
          <w:tcPr>
            <w:tcW w:w="6934" w:type="dxa"/>
            <w:shd w:val="clear" w:color="auto" w:fill="auto"/>
          </w:tcPr>
          <w:p w14:paraId="67FA1DE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620002253, 620002254, 620002913, 620002914, 620002915, 620002925</w:t>
            </w:r>
          </w:p>
          <w:p w14:paraId="015931A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620002926, 620002933, 620002934, 620005647, 620006213, 620006214</w:t>
            </w:r>
          </w:p>
          <w:p w14:paraId="55D2C99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620006221, 620006222, 620006223, 620008178, 620008179, 620008180</w:t>
            </w:r>
          </w:p>
          <w:p w14:paraId="128D156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620009528, 621484101, 621484201, 621484501, 621519104, 621519204</w:t>
            </w:r>
          </w:p>
          <w:p w14:paraId="497AEA6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621519304, 621536201, 621536301, 621536405, 621536505, 621536605</w:t>
            </w:r>
          </w:p>
          <w:p w14:paraId="0B7F776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621536902, 621537002, 621643701, 621645001, 621645101, 621645201</w:t>
            </w:r>
          </w:p>
          <w:p w14:paraId="3414087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621645402, 621645502, 621660005, 621696901, 621697001, 621697101</w:t>
            </w:r>
          </w:p>
          <w:p w14:paraId="7F95FF4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621754402, 621808401, 621808501, 621947801, 622082501, 622083101</w:t>
            </w:r>
          </w:p>
          <w:p w14:paraId="386FCB5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622093801, 622263401, 622326600, 622326700, 622326800, 622326900</w:t>
            </w:r>
          </w:p>
          <w:p w14:paraId="33D7D1F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622327000, 622327100, 622462201, 622694000, 622759000, 622759100</w:t>
            </w:r>
          </w:p>
          <w:p w14:paraId="799FE8D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622759200, 622759300, 622759400, 622759500, 622759600, 622759700</w:t>
            </w:r>
          </w:p>
          <w:p w14:paraId="06B5869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622759800, 622759900, 622760000, 640463048, 640463049, 640463085</w:t>
            </w:r>
          </w:p>
          <w:p w14:paraId="7CF7E3C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640463086, 620000023, 622011901, 622743900, 622744000</w:t>
            </w:r>
          </w:p>
        </w:tc>
      </w:tr>
      <w:tr w:rsidR="007E695A" w:rsidRPr="0010550E" w14:paraId="348D66CE" w14:textId="77777777" w:rsidTr="00515EE6">
        <w:tc>
          <w:tcPr>
            <w:tcW w:w="2127" w:type="dxa"/>
            <w:shd w:val="clear" w:color="auto" w:fill="auto"/>
          </w:tcPr>
          <w:p w14:paraId="76AD64DD" w14:textId="77777777" w:rsidR="007E695A" w:rsidRPr="0010550E" w:rsidRDefault="007E695A" w:rsidP="0005676C">
            <w:pPr>
              <w:pStyle w:val="a0"/>
              <w:ind w:firstLine="0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Cilostazol</w:t>
            </w:r>
          </w:p>
        </w:tc>
        <w:tc>
          <w:tcPr>
            <w:tcW w:w="6934" w:type="dxa"/>
            <w:shd w:val="clear" w:color="auto" w:fill="auto"/>
          </w:tcPr>
          <w:p w14:paraId="7503679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610444003, 610444004, 610444026, 610444027, 610444047, 610444048</w:t>
            </w:r>
          </w:p>
          <w:p w14:paraId="1EAB29F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610444051, 610444056, 610444057, 610444058, 610444059, 610444121</w:t>
            </w:r>
          </w:p>
          <w:p w14:paraId="27767FB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610444122, 610444127, 610444128, 610444129, 610444130, 610444131</w:t>
            </w:r>
          </w:p>
          <w:p w14:paraId="080D664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610444132, 610444133, 610444140, 610444141, 610444149, 610444150</w:t>
            </w:r>
          </w:p>
          <w:p w14:paraId="051A1F8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610453021, 620000049, 620000050, 620002104, 620002105, 620002733</w:t>
            </w:r>
          </w:p>
          <w:p w14:paraId="5638D83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620002734, 620003450, 620003451, 620003610, 620003611, 620005094</w:t>
            </w:r>
          </w:p>
          <w:p w14:paraId="5DCC4D3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620009320, 620009321, 621312902, 621313101, 621313301, 621313502</w:t>
            </w:r>
          </w:p>
          <w:p w14:paraId="01BBF60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621313601, 621313702, 621313801, 621314001, 621314101, 621314301</w:t>
            </w:r>
          </w:p>
          <w:p w14:paraId="22DA2E5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621314601, 621314802, 621314901, 621315002, 621315201, 621315401</w:t>
            </w:r>
          </w:p>
          <w:p w14:paraId="27311B4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621418301, 621418401, 621418501, 621418601, 621418701, 621418802</w:t>
            </w:r>
          </w:p>
          <w:p w14:paraId="21F112F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621523902, 621524002, 621638701, 621721201, 621721301, 621960501</w:t>
            </w:r>
          </w:p>
          <w:p w14:paraId="38717E3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621971201, 621971301, 622088701, 622088801, 622119801, 622226901</w:t>
            </w:r>
          </w:p>
          <w:p w14:paraId="750336A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622227001, 622256201, 622256301, 622315200, 622315300, 622334101</w:t>
            </w:r>
          </w:p>
          <w:p w14:paraId="1754937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622334201, 622344001, 622344101, 622346301, 622347901, 622361301</w:t>
            </w:r>
          </w:p>
          <w:p w14:paraId="22AAEEC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622361401, 622373001, 622373101, 622384101, 622384201, 622501801</w:t>
            </w:r>
          </w:p>
          <w:p w14:paraId="12968C3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622501901</w:t>
            </w:r>
          </w:p>
        </w:tc>
      </w:tr>
      <w:tr w:rsidR="007E695A" w:rsidRPr="0010550E" w14:paraId="6B37926F" w14:textId="77777777" w:rsidTr="00515EE6">
        <w:tc>
          <w:tcPr>
            <w:tcW w:w="2127" w:type="dxa"/>
            <w:shd w:val="clear" w:color="auto" w:fill="auto"/>
          </w:tcPr>
          <w:p w14:paraId="2FADC45A" w14:textId="77777777" w:rsidR="007E695A" w:rsidRPr="0010550E" w:rsidRDefault="007E695A" w:rsidP="0005676C">
            <w:pPr>
              <w:pStyle w:val="a0"/>
              <w:ind w:firstLine="32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Statins</w:t>
            </w:r>
          </w:p>
        </w:tc>
        <w:tc>
          <w:tcPr>
            <w:tcW w:w="6934" w:type="dxa"/>
            <w:shd w:val="clear" w:color="auto" w:fill="auto"/>
          </w:tcPr>
          <w:p w14:paraId="3852908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610443013, 610443014, 610454084, 610454085, 610462015, 610462016</w:t>
            </w:r>
          </w:p>
          <w:p w14:paraId="527F711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610470012, 610470013, 610470014, 612180263, 612180264, 612180265</w:t>
            </w:r>
          </w:p>
          <w:p w14:paraId="7E228EB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620000013, 620000014, 620000038, 620000039, 620000051, 620000052</w:t>
            </w:r>
          </w:p>
          <w:p w14:paraId="0EC9088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620000053, 620000054, 620000070, 620000071, 620000103, 620000104</w:t>
            </w:r>
          </w:p>
          <w:p w14:paraId="5157D51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620000105, 620000106, 620000107, 620000108, 620000109, 620000110</w:t>
            </w:r>
          </w:p>
          <w:p w14:paraId="3195BA5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620000111, 620000112, 620000113, 620000114, 620000140, 620000141</w:t>
            </w:r>
          </w:p>
          <w:p w14:paraId="581AEBF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620000151, 620000152, 620000153, 620000156, 620000157, 620000158</w:t>
            </w:r>
          </w:p>
          <w:p w14:paraId="1BDBDB7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620000159, 620000160, 620000163, 620000164, 620000169, 620000171</w:t>
            </w:r>
          </w:p>
          <w:p w14:paraId="5C804C6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620000174, 620000175, 620000176, 620000177, 620000178, 620000179</w:t>
            </w:r>
          </w:p>
          <w:p w14:paraId="4100379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620000422, 620000423, 620002049, 620002050, 620002108, 620002109</w:t>
            </w:r>
          </w:p>
          <w:p w14:paraId="4061F88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620002117, 620002118, 620002162, 620002163, 620002164, 620002165</w:t>
            </w:r>
          </w:p>
          <w:p w14:paraId="0987DD8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lastRenderedPageBreak/>
              <w:t>620002166, 620002477, 620002478, 620002736, 620002798, 620002799</w:t>
            </w:r>
          </w:p>
          <w:p w14:paraId="3C4A94B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620002800, 620002801, 620002802, 620002879, 620002880, 620004038</w:t>
            </w:r>
          </w:p>
          <w:p w14:paraId="14389A1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620004085, 620009322, 620009323, 620009324, 620009325, 621521301</w:t>
            </w:r>
          </w:p>
          <w:p w14:paraId="5A7CE54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621521401, 621523101, 621523201, 621524102, 621524402, 621525701</w:t>
            </w:r>
          </w:p>
          <w:p w14:paraId="0474F57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621525801, 621528401, 621528501, 621528602, 621528702, 621528801</w:t>
            </w:r>
          </w:p>
          <w:p w14:paraId="15F8B45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621528901, 621529001, 621529101, 621531001, 621531101, 621531703</w:t>
            </w:r>
          </w:p>
          <w:p w14:paraId="012A26C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621532401, 621532501, 621532601, 621532902, 621533002, 621533101</w:t>
            </w:r>
          </w:p>
          <w:p w14:paraId="491D446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621533201, 621533501, 621533601, 621533801, 621533901, 621534003</w:t>
            </w:r>
          </w:p>
          <w:p w14:paraId="02D512A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621534101, 621534204, 621534301, 621623603, 621635202, 621635301</w:t>
            </w:r>
          </w:p>
          <w:p w14:paraId="43399F0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621639001, 621639101, 621639701, 621639801, 621643301, 621643401</w:t>
            </w:r>
          </w:p>
          <w:p w14:paraId="1496D43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621643501, 621643601, 621675101, 621694001, 621752501, 621934801</w:t>
            </w:r>
          </w:p>
          <w:p w14:paraId="7959334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621934901, 621935001, 621948701, 621948801, 621955001, 621955003</w:t>
            </w:r>
          </w:p>
          <w:p w14:paraId="6E11F69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621955101, 621964101, 621964201, 621964301, 621964401, 621964501</w:t>
            </w:r>
          </w:p>
          <w:p w14:paraId="422D4AE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621964601, 621981401, 621981403, 622015101, 622015201, 622015301</w:t>
            </w:r>
          </w:p>
          <w:p w14:paraId="5EA06B1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622052801, 622055601, 622055602, 622062701, 622071601, 622075801</w:t>
            </w:r>
          </w:p>
          <w:p w14:paraId="4B39615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622075901, 622076401, 622076501, 622098401, 622098501, 622099101</w:t>
            </w:r>
          </w:p>
          <w:p w14:paraId="7359315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622099201, 622102501, 622102502, 622107601, 622107701, 622110401</w:t>
            </w:r>
          </w:p>
          <w:p w14:paraId="3FC6701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622110501, 622116801, 622116802, 622116901, 622116902, 622126901</w:t>
            </w:r>
          </w:p>
          <w:p w14:paraId="3AC6A62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622127001, 622128201, 622128301, 622136401, 622139600, 622143801</w:t>
            </w:r>
          </w:p>
          <w:p w14:paraId="71E1F04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622143901, 622152001, 622152101, 622161801, 622161901, 622165601</w:t>
            </w:r>
          </w:p>
          <w:p w14:paraId="03CC9FA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622165701, 622167601, 622167701, 622169901, 622169902, 622170001</w:t>
            </w:r>
          </w:p>
          <w:p w14:paraId="5C158FE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622170002, 622170101, 622170201, 622180601, 622180602, 622180701</w:t>
            </w:r>
          </w:p>
          <w:p w14:paraId="423D65C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622180702, 622186601, 622186701, 622187601, 622187701, 622204801</w:t>
            </w:r>
          </w:p>
          <w:p w14:paraId="4876889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622204901, 622217101, 622217201, 622239201, 622239301, 622241301</w:t>
            </w:r>
          </w:p>
          <w:p w14:paraId="0662E80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622241401, 622244801, 622244901, 622252001, 622252101, 622268001</w:t>
            </w:r>
          </w:p>
          <w:p w14:paraId="1B6BAF2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622268101, 622268201, 622269101, 622269201, 622270001, 622270101</w:t>
            </w:r>
          </w:p>
          <w:p w14:paraId="0D2B52D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622271801, 622271901, 622273101, 622273201, 622273301, 622274901</w:t>
            </w:r>
          </w:p>
          <w:p w14:paraId="5216F77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622275001, 622275101, 622276301, 622276401, 622276501, 622280201</w:t>
            </w:r>
          </w:p>
          <w:p w14:paraId="5620BB3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622280301, 622280401, 622280501, 622280601, 622280701, 622280801</w:t>
            </w:r>
          </w:p>
          <w:p w14:paraId="40BB1A2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622282201, 622282301, 622283701, 622283801, 622285001, 622285101</w:t>
            </w:r>
          </w:p>
          <w:p w14:paraId="64E7169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622286201, 622286301, 622286401, 622287601, 622289501, 622289601</w:t>
            </w:r>
          </w:p>
          <w:p w14:paraId="105AA98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622291801, 622291901, 622292001, 622292301, 622292401, 622292501</w:t>
            </w:r>
          </w:p>
          <w:p w14:paraId="0127420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622293301, 622293401, 622294301, 622294401, 622294501, 622296001</w:t>
            </w:r>
          </w:p>
          <w:p w14:paraId="5A1C6B5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622296101, 622296201, 622297101, 622297201, 622298001, 622298101</w:t>
            </w:r>
          </w:p>
          <w:p w14:paraId="0F4EEB4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622298201, 622299001, 622299101, 622302401, 622302501, 622302801</w:t>
            </w:r>
          </w:p>
          <w:p w14:paraId="61A5061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622302901, 622304601, 622304701, 622304801, 622304901, 622315400</w:t>
            </w:r>
          </w:p>
          <w:p w14:paraId="12E69D0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622315500, 622315600, 622321900, 622342801, 622347401, 622359101</w:t>
            </w:r>
          </w:p>
          <w:p w14:paraId="34221F9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622360101, 622362701, 622365801, 622372401, 622387001, 622387601</w:t>
            </w:r>
          </w:p>
          <w:p w14:paraId="1C235AE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622392501, 622406901, 622419701, 622419801, 622419901, 622421601</w:t>
            </w:r>
          </w:p>
          <w:p w14:paraId="1362D80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622421701, 622421801, 622426201, 622427701, 622427801, 622431401</w:t>
            </w:r>
          </w:p>
          <w:p w14:paraId="5205B63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622434301, 622434401, 622441101, 622441201, 622457701, 622457801</w:t>
            </w:r>
          </w:p>
          <w:p w14:paraId="402D497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622457901, 622464901, 622465001, 622465101, 622475000, 622475100</w:t>
            </w:r>
          </w:p>
          <w:p w14:paraId="2468CF2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622512001, 622512101, 622512201, 622522101, 622522201, 622522301</w:t>
            </w:r>
          </w:p>
          <w:p w14:paraId="63E09C8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622524501, 622524601, 622524701, 622528901, 622529001, 622537301</w:t>
            </w:r>
          </w:p>
          <w:p w14:paraId="3AE0F2A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lastRenderedPageBreak/>
              <w:t>622537401, 622568601, 622571801, 622571901, 622572801, 622572901</w:t>
            </w:r>
          </w:p>
          <w:p w14:paraId="62CAD3A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622575201, 622575301, 622575401, 622575501, 622575601, 622575701</w:t>
            </w:r>
          </w:p>
          <w:p w14:paraId="1A27853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622577901, 622578001, 622578101, 622578201, 622578401, 622578501</w:t>
            </w:r>
          </w:p>
          <w:p w14:paraId="792E61F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622578601, 622578701, 622578801, 622581601, 622581701, 622581801</w:t>
            </w:r>
          </w:p>
          <w:p w14:paraId="03727DB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622581901, 622582001, 622582101, 622582501, 622582601, 622582701</w:t>
            </w:r>
          </w:p>
          <w:p w14:paraId="5A4E3FC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622582801, 622584101, 622584201, 622584701, 622584801, 622586001</w:t>
            </w:r>
          </w:p>
          <w:p w14:paraId="06F1B52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622586101, 622586201, 622586301, 622588801, 622588901, 622589001</w:t>
            </w:r>
          </w:p>
          <w:p w14:paraId="01BE3B7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622589101, 622590101, 622590201, 622590301, 622590401, 622591701</w:t>
            </w:r>
          </w:p>
          <w:p w14:paraId="79FBBF2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622591801, 622591901, 622592001, 622592501, 622592601, 622592701</w:t>
            </w:r>
          </w:p>
          <w:p w14:paraId="49E06E1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622592801, 622592901, 622593001, 622593101, 622593201, 622595301</w:t>
            </w:r>
          </w:p>
          <w:p w14:paraId="41EB768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622595401, 622598301, 622598401, 622598501, 622598601, 622599201</w:t>
            </w:r>
          </w:p>
          <w:p w14:paraId="012F695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622599301, 622599401, 622599501, 622600301, 622600601, 622600701</w:t>
            </w:r>
          </w:p>
          <w:p w14:paraId="12E92D5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622600801, 622600901, 622601201, 622601301, 622601401, 622601501</w:t>
            </w:r>
          </w:p>
          <w:p w14:paraId="167C0F7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622604001, 622604101, 622604201, 622605001, 622605101, 622605201</w:t>
            </w:r>
          </w:p>
          <w:p w14:paraId="3069E61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622605301, 622605401, 622606601, 622606701, 622615600, 622615700</w:t>
            </w:r>
          </w:p>
          <w:p w14:paraId="69ACD5B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622615800, 622615900, 622640801, 622640901, 622644801, 622644901</w:t>
            </w:r>
          </w:p>
          <w:p w14:paraId="2690798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622660001, 622660101, 622665901, 622666001, 622666101, 622676701</w:t>
            </w:r>
          </w:p>
          <w:p w14:paraId="0F932BA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622676801, 622691000, 622691800, 622692400, 622692500, 622692600</w:t>
            </w:r>
          </w:p>
          <w:p w14:paraId="1BFF5A7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622692700, 622803401, 622803501, 622803601, 622803701, 622444001</w:t>
            </w:r>
          </w:p>
          <w:p w14:paraId="2E3DB60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622444101, 622444201, 622444301, 622445401, 622445501, 622445601</w:t>
            </w:r>
          </w:p>
          <w:p w14:paraId="107C487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622445701, 622447601, 622447701, 622447801, 622447901, 622452401</w:t>
            </w:r>
          </w:p>
          <w:p w14:paraId="0AF4B9A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622452501, 622452601, 622452701, 622453001, 622453101, 622453201</w:t>
            </w:r>
          </w:p>
          <w:p w14:paraId="6981F20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622453301, 622456901, 622457001, 622457101, 622457201, 622461101</w:t>
            </w:r>
          </w:p>
          <w:p w14:paraId="392F24F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622461201, 622461301, 622461401, 622462701, 622462801, 622462901</w:t>
            </w:r>
          </w:p>
          <w:p w14:paraId="60AA5F4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622463001, 622465301, 622465401, 622465501, 622465601, 622467801</w:t>
            </w:r>
          </w:p>
          <w:p w14:paraId="0315826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622467901, 622468001, 622468101</w:t>
            </w:r>
          </w:p>
        </w:tc>
      </w:tr>
      <w:tr w:rsidR="007E695A" w:rsidRPr="0010550E" w14:paraId="53B6D96E" w14:textId="77777777" w:rsidTr="00515EE6">
        <w:tc>
          <w:tcPr>
            <w:tcW w:w="2127" w:type="dxa"/>
            <w:shd w:val="clear" w:color="auto" w:fill="auto"/>
          </w:tcPr>
          <w:p w14:paraId="4DF9AC4E" w14:textId="77777777" w:rsidR="007E695A" w:rsidRPr="0010550E" w:rsidRDefault="007E695A" w:rsidP="0005676C">
            <w:pPr>
              <w:pStyle w:val="a0"/>
              <w:ind w:firstLine="32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lastRenderedPageBreak/>
              <w:t>Antiplatelet drugs</w:t>
            </w:r>
          </w:p>
        </w:tc>
        <w:tc>
          <w:tcPr>
            <w:tcW w:w="6934" w:type="dxa"/>
            <w:shd w:val="clear" w:color="auto" w:fill="auto"/>
          </w:tcPr>
          <w:p w14:paraId="7E54002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610431009, 611140017, 611140795, 611140798, 611140849, 611140850</w:t>
            </w:r>
          </w:p>
          <w:p w14:paraId="7797C85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620000484, 620000485, 620000487, 620000488, 620004280, 620008577</w:t>
            </w:r>
          </w:p>
          <w:p w14:paraId="14EE881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620072715, 620072734, 610406235, 610406281, 610422096, 610454004</w:t>
            </w:r>
          </w:p>
          <w:p w14:paraId="1DE8321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610454005, 612170034, 612170100, 612170261, 612170310, 612170363</w:t>
            </w:r>
          </w:p>
          <w:p w14:paraId="6FD5DA9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612170397, 620003614, 620003615, 620003616, 620004669, 620006927</w:t>
            </w:r>
          </w:p>
          <w:p w14:paraId="7A2EDA7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620006928, 620008722, 620008786, 620008891, 620008931, 620309504</w:t>
            </w:r>
          </w:p>
          <w:p w14:paraId="727F254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620309804, 620311004, 620311401, 620311501, 620312301, 620312701</w:t>
            </w:r>
          </w:p>
          <w:p w14:paraId="12C6C56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620314401, 620330301, 620330502, 621251701, 622161301, 622161302</w:t>
            </w:r>
          </w:p>
          <w:p w14:paraId="6E8EDBF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622314300, 622726400, 622726500, 622726600, 610407355, 610421088</w:t>
            </w:r>
          </w:p>
          <w:p w14:paraId="7998DE9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610443053, 610461073, 613390007, 620000065, 620001952, 620002761</w:t>
            </w:r>
          </w:p>
          <w:p w14:paraId="789FC3C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620003275, 620003468, 620003469, 620003599, 620004293, 620004843</w:t>
            </w:r>
          </w:p>
          <w:p w14:paraId="2426BEC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620005039, 620005788, 620005812, 620006661, 620007816, 620008315</w:t>
            </w:r>
          </w:p>
          <w:p w14:paraId="7D719A2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620008318, 620008330, 620009246, 620009301, 620814301, 620814502</w:t>
            </w:r>
          </w:p>
          <w:p w14:paraId="0A33BD6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620814505, 620814506, 620814511, 620814512, 620814521, 620814523</w:t>
            </w:r>
          </w:p>
          <w:p w14:paraId="7DF626B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620814528, 620814531, 620814533, 620814534, 620814543, 620814601</w:t>
            </w:r>
          </w:p>
          <w:p w14:paraId="6737C51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621374002, 621525202, 621675501, 621676502, 622258001, 622336601</w:t>
            </w:r>
          </w:p>
          <w:p w14:paraId="6192084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622336701, 622401801, 622401901, 622405801, 622405901, 622406101</w:t>
            </w:r>
          </w:p>
          <w:p w14:paraId="3A55949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622406201, 622407701, 622407801, 622411301, 622413301, 622413401</w:t>
            </w:r>
          </w:p>
          <w:p w14:paraId="00315EAA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lastRenderedPageBreak/>
              <w:t>622413501, 622413601, 622413701, 622414401, 622414501, 622416201</w:t>
            </w:r>
          </w:p>
          <w:p w14:paraId="0109470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622416301, 622418201, 622418301, 622420101, 622420201, 622420301</w:t>
            </w:r>
          </w:p>
          <w:p w14:paraId="5BF66B8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622420501, 622420502, 622420601, 622420602, 622422201, 622422301</w:t>
            </w:r>
          </w:p>
          <w:p w14:paraId="1788D52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622424101, 622424201, 622424301, 622425001, 622425101, 622425501</w:t>
            </w:r>
          </w:p>
          <w:p w14:paraId="7767136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622425601, 622425701, 622427501, 622427601, 622428401, 622428501</w:t>
            </w:r>
          </w:p>
          <w:p w14:paraId="48608AD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622429501, 622429601, 622429701, 622430501, 622430601, 622430701</w:t>
            </w:r>
          </w:p>
          <w:p w14:paraId="3ABB694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622431201, 622431301, 622431501, 622431601, 622432801, 622432901</w:t>
            </w:r>
          </w:p>
          <w:p w14:paraId="42C3408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622433001, 622433101, 622433201, 622433301, 622433401, 622434501</w:t>
            </w:r>
          </w:p>
          <w:p w14:paraId="578E820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622434601, 622435501, 622435601, 622438201, 622438301, 622439501</w:t>
            </w:r>
          </w:p>
          <w:p w14:paraId="111F5FB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622439601, 622439801, 622439901, 622452301, 622475400, 622475500</w:t>
            </w:r>
          </w:p>
          <w:p w14:paraId="7BA713F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622486701, 622641701, 622641801, 622658901, 622738700</w:t>
            </w:r>
          </w:p>
        </w:tc>
      </w:tr>
      <w:tr w:rsidR="007E695A" w:rsidRPr="0010550E" w14:paraId="15A5651A" w14:textId="77777777" w:rsidTr="00515EE6">
        <w:tc>
          <w:tcPr>
            <w:tcW w:w="2127" w:type="dxa"/>
            <w:shd w:val="clear" w:color="auto" w:fill="auto"/>
          </w:tcPr>
          <w:p w14:paraId="28C02901" w14:textId="77777777" w:rsidR="007E695A" w:rsidRPr="0010550E" w:rsidRDefault="007E695A" w:rsidP="000F6A76">
            <w:pPr>
              <w:pStyle w:val="a0"/>
              <w:ind w:firstLine="0"/>
              <w:rPr>
                <w:sz w:val="20"/>
                <w:szCs w:val="20"/>
              </w:rPr>
            </w:pPr>
            <w:proofErr w:type="spellStart"/>
            <w:r w:rsidRPr="0010550E">
              <w:rPr>
                <w:sz w:val="20"/>
                <w:szCs w:val="20"/>
              </w:rPr>
              <w:lastRenderedPageBreak/>
              <w:t>Edaravone</w:t>
            </w:r>
            <w:proofErr w:type="spellEnd"/>
          </w:p>
        </w:tc>
        <w:tc>
          <w:tcPr>
            <w:tcW w:w="6934" w:type="dxa"/>
            <w:shd w:val="clear" w:color="auto" w:fill="auto"/>
          </w:tcPr>
          <w:p w14:paraId="6EF1CF3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621974901, 622043501, 622043601, 622044401, 622044701, 622044801</w:t>
            </w:r>
          </w:p>
          <w:p w14:paraId="4DA8937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622044901, 622045101, 622048301, 622048601, 622048701, 622051501</w:t>
            </w:r>
          </w:p>
          <w:p w14:paraId="572DB4D0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622052001, 622052003, 622052501, 622052601, 622056501, 622061901</w:t>
            </w:r>
          </w:p>
          <w:p w14:paraId="0F7E6A1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622061902, 622062001, 622062003, 622063701, 622063801, 622067401</w:t>
            </w:r>
          </w:p>
          <w:p w14:paraId="7FB844E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622067501, 622071101, 622071201, 622072401, 622072501, 622074501</w:t>
            </w:r>
          </w:p>
          <w:p w14:paraId="5B3912C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622074601, 622074701, 622075201, 622075301, 622077201, 622079501</w:t>
            </w:r>
          </w:p>
          <w:p w14:paraId="3791949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622079601, 622083001, 622083002, 622083501, 622111201, 622147101</w:t>
            </w:r>
          </w:p>
          <w:p w14:paraId="66FE1ED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622158501, 622176901, 622220401, 622476800, 622617700, 622692800</w:t>
            </w:r>
          </w:p>
          <w:p w14:paraId="3DF25B4D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622749300, 640451014</w:t>
            </w:r>
          </w:p>
        </w:tc>
      </w:tr>
      <w:tr w:rsidR="007E695A" w:rsidRPr="0010550E" w14:paraId="54159D08" w14:textId="77777777" w:rsidTr="00515EE6">
        <w:tc>
          <w:tcPr>
            <w:tcW w:w="2127" w:type="dxa"/>
            <w:shd w:val="clear" w:color="auto" w:fill="auto"/>
          </w:tcPr>
          <w:p w14:paraId="05245EE8" w14:textId="77777777" w:rsidR="007E695A" w:rsidRPr="0010550E" w:rsidRDefault="007E695A" w:rsidP="0005676C">
            <w:pPr>
              <w:pStyle w:val="a0"/>
              <w:ind w:firstLine="32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Catecholamine</w:t>
            </w:r>
          </w:p>
        </w:tc>
        <w:tc>
          <w:tcPr>
            <w:tcW w:w="6934" w:type="dxa"/>
            <w:shd w:val="clear" w:color="auto" w:fill="auto"/>
          </w:tcPr>
          <w:p w14:paraId="5F599032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620002179, 620002180, 620004160, 620005804, 620005858, 620008380</w:t>
            </w:r>
          </w:p>
          <w:p w14:paraId="09FDA48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620008381, 620008382, 620244701, 620244702, 620244707, 620244718</w:t>
            </w:r>
          </w:p>
          <w:p w14:paraId="629EC5F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620244732, 620244734, 620246104, 620246201, 620246305, 620246306</w:t>
            </w:r>
          </w:p>
          <w:p w14:paraId="001E2BB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620246404, 620246501, 620246605, 620246606, 621399006, 621399008</w:t>
            </w:r>
          </w:p>
          <w:p w14:paraId="207EE24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621399013, 621399014, 621644502, 621644602, 622033602, 622043701</w:t>
            </w:r>
          </w:p>
          <w:p w14:paraId="3EBC2B8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622060501, 622060503, 622749400, 622749500, 622749600, 640461007</w:t>
            </w:r>
          </w:p>
          <w:p w14:paraId="53DF429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640461008, 640461009, 640461010, 621371901, 642450005, 642450071</w:t>
            </w:r>
          </w:p>
          <w:p w14:paraId="370BA06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662450001, 622693900</w:t>
            </w:r>
          </w:p>
        </w:tc>
      </w:tr>
      <w:tr w:rsidR="007E695A" w:rsidRPr="0010550E" w14:paraId="49A99307" w14:textId="77777777" w:rsidTr="00515EE6">
        <w:tc>
          <w:tcPr>
            <w:tcW w:w="2127" w:type="dxa"/>
            <w:shd w:val="clear" w:color="auto" w:fill="auto"/>
          </w:tcPr>
          <w:p w14:paraId="5C362148" w14:textId="77777777" w:rsidR="007E695A" w:rsidRPr="0010550E" w:rsidRDefault="007E695A" w:rsidP="0005676C">
            <w:pPr>
              <w:pStyle w:val="a0"/>
              <w:ind w:left="174" w:hanging="178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Antihypertensive drug</w:t>
            </w:r>
          </w:p>
        </w:tc>
        <w:tc>
          <w:tcPr>
            <w:tcW w:w="6934" w:type="dxa"/>
            <w:shd w:val="clear" w:color="auto" w:fill="auto"/>
          </w:tcPr>
          <w:p w14:paraId="23A7BE2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610431009, 611140017, 611140795, 611140798, 611140849, 611140850</w:t>
            </w:r>
          </w:p>
          <w:p w14:paraId="753655F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620000484, 620000485, 620000487, 620000488, 620004280, 620008577</w:t>
            </w:r>
          </w:p>
          <w:p w14:paraId="408E1F8F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620072715, 620072734, 610406235, 610406281, 610422096, 610454004</w:t>
            </w:r>
          </w:p>
          <w:p w14:paraId="275D779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610454005, 612170034, 612170100, 612170261, 612170310, 612170363</w:t>
            </w:r>
          </w:p>
          <w:p w14:paraId="47C25A29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612170397, 620003614, 620003615, 620003616, 620004669, 620006927</w:t>
            </w:r>
          </w:p>
          <w:p w14:paraId="0609C37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620006928, 620008722, 620008786, 620008891, 620008931, 620309504</w:t>
            </w:r>
          </w:p>
          <w:p w14:paraId="3F9C8DA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620309804, 620311004, 620311401, 620311501, 620312301, 620312701</w:t>
            </w:r>
          </w:p>
          <w:p w14:paraId="73F2852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620314401, 620330301, 620330502, 621251701, 622161301, 622161302</w:t>
            </w:r>
          </w:p>
          <w:p w14:paraId="39EAE1F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622314300, 622726400, 622726500, 622726600, 610407355, 610421088</w:t>
            </w:r>
          </w:p>
          <w:p w14:paraId="02EB8E9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610443053, 610461073, 613390007, 620000065, 620001952, 620002761</w:t>
            </w:r>
          </w:p>
          <w:p w14:paraId="21C9B96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620003275, 620003468, 620003469, 620003599, 620004293, 620004843</w:t>
            </w:r>
          </w:p>
          <w:p w14:paraId="52DA8501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620005039, 620005788, 620005812, 620006661, 620007816, 620008315</w:t>
            </w:r>
          </w:p>
          <w:p w14:paraId="242D470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620008318, 620008330, 620009246, 620009301, 620814301, 620814502</w:t>
            </w:r>
          </w:p>
          <w:p w14:paraId="780A1B2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620814505, 620814506, 620814511, 620814512, 620814521, 620814523</w:t>
            </w:r>
          </w:p>
          <w:p w14:paraId="36C0719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620814528, 620814531, 620814533, 620814534, 620814543, 620814601</w:t>
            </w:r>
          </w:p>
          <w:p w14:paraId="0FD1D61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621374002, 621525202, 621675501, 621676502, 622258001, 622336601</w:t>
            </w:r>
          </w:p>
          <w:p w14:paraId="000FFBD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lastRenderedPageBreak/>
              <w:t>622336701, 622401801, 622401901, 622405801, 622405901, 622406101</w:t>
            </w:r>
          </w:p>
          <w:p w14:paraId="003D30C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622406201, 622407701, 622407801, 622411301, 622413301, 622413401</w:t>
            </w:r>
          </w:p>
          <w:p w14:paraId="4684718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622413501, 622413601, 622413701, 622414401, 622414501, 622416201</w:t>
            </w:r>
          </w:p>
          <w:p w14:paraId="6203EA27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622416301, 622418201, 622418301, 622420101, 622420201, 622420301</w:t>
            </w:r>
          </w:p>
          <w:p w14:paraId="4B3AC218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622420501, 622420502, 622420601, 622420602, 622422201, 622422301</w:t>
            </w:r>
          </w:p>
          <w:p w14:paraId="2834EA16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622424101, 622424201, 622424301, 622425001, 622425101, 622425501</w:t>
            </w:r>
          </w:p>
          <w:p w14:paraId="11051FE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622425601, 622425701, 622427501, 622427601, 622428401, 622428501</w:t>
            </w:r>
          </w:p>
          <w:p w14:paraId="0CA535C3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622429501, 622429601, 622429701, 622430501, 622430601, 622430701</w:t>
            </w:r>
          </w:p>
          <w:p w14:paraId="390C3BB4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622431201, 622431301, 622431501, 622431601, 622432801, 622432901</w:t>
            </w:r>
          </w:p>
          <w:p w14:paraId="255B3545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622433001, 622433101, 622433201, 622433301, 622433401, 622434501</w:t>
            </w:r>
          </w:p>
          <w:p w14:paraId="3717597B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622434601, 622435501, 622435601, 622438201, 622438301, 622439501</w:t>
            </w:r>
          </w:p>
          <w:p w14:paraId="15D08D1E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622439601, 622439801, 622439901, 622452301, 622475400, 622475500</w:t>
            </w:r>
          </w:p>
          <w:p w14:paraId="7CC26BAC" w14:textId="77777777" w:rsidR="007E695A" w:rsidRPr="0010550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10550E">
              <w:rPr>
                <w:sz w:val="20"/>
                <w:szCs w:val="20"/>
              </w:rPr>
              <w:t>622486701, 622641701, 622641801, 622658901, 622738700</w:t>
            </w:r>
          </w:p>
        </w:tc>
      </w:tr>
    </w:tbl>
    <w:p w14:paraId="097A62F7" w14:textId="77777777" w:rsidR="007E695A" w:rsidRPr="00F86AF4" w:rsidRDefault="007E695A" w:rsidP="0005676C">
      <w:pPr>
        <w:pStyle w:val="a0"/>
        <w:rPr>
          <w:sz w:val="20"/>
          <w:szCs w:val="20"/>
        </w:rPr>
      </w:pPr>
    </w:p>
    <w:p w14:paraId="37335507" w14:textId="77777777" w:rsidR="007E695A" w:rsidRPr="00F86AF4" w:rsidRDefault="007E695A" w:rsidP="0005676C">
      <w:pPr>
        <w:pStyle w:val="a0"/>
        <w:rPr>
          <w:sz w:val="20"/>
          <w:szCs w:val="20"/>
        </w:rPr>
      </w:pPr>
    </w:p>
    <w:p w14:paraId="4751C954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27A588EA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48233FB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6210D5C9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3AE6634D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337C4E4D" w14:textId="77777777" w:rsidR="007E695A" w:rsidRPr="00F86AF4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01624783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61684DAE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33108964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7A7AE3B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55B62FA4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6647BC05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7F94458A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3571A10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03E6ECD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561938B1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4F779DC0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00449CC9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7828D31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74FFF072" w14:textId="77777777" w:rsidR="0010550E" w:rsidRPr="00F86AF4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4C1D1E1D" w14:textId="77777777" w:rsidR="0010550E" w:rsidRDefault="0010550E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43ABBAB6" w14:textId="77777777" w:rsidR="00F86AF4" w:rsidRDefault="00F86AF4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0"/>
          <w:szCs w:val="20"/>
        </w:rPr>
      </w:pPr>
    </w:p>
    <w:p w14:paraId="1C69427B" w14:textId="77777777" w:rsidR="00F86AF4" w:rsidRPr="00F86AF4" w:rsidRDefault="00F86AF4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 w:hint="eastAsia"/>
          <w:bCs/>
          <w:sz w:val="20"/>
          <w:szCs w:val="20"/>
        </w:rPr>
      </w:pPr>
    </w:p>
    <w:p w14:paraId="42D4A4D5" w14:textId="77777777" w:rsidR="007E695A" w:rsidRPr="0005676C" w:rsidRDefault="007E695A" w:rsidP="00F243BC">
      <w:pPr>
        <w:tabs>
          <w:tab w:val="left" w:pos="2048"/>
        </w:tabs>
        <w:spacing w:before="122"/>
        <w:ind w:left="102" w:right="1117"/>
        <w:jc w:val="left"/>
        <w:rPr>
          <w:rFonts w:cs="Times New Roman"/>
          <w:bCs/>
          <w:sz w:val="22"/>
          <w:szCs w:val="22"/>
        </w:rPr>
      </w:pPr>
    </w:p>
    <w:p w14:paraId="72C45671" w14:textId="77777777" w:rsidR="007E695A" w:rsidRPr="00B0227E" w:rsidRDefault="007E695A" w:rsidP="0005676C">
      <w:pPr>
        <w:tabs>
          <w:tab w:val="left" w:pos="2048"/>
        </w:tabs>
        <w:spacing w:before="122" w:line="376" w:lineRule="auto"/>
        <w:ind w:left="100" w:right="1119"/>
        <w:jc w:val="left"/>
        <w:rPr>
          <w:rFonts w:cs="Times New Roman"/>
          <w:bCs/>
          <w:sz w:val="20"/>
          <w:szCs w:val="20"/>
        </w:rPr>
      </w:pPr>
      <w:r w:rsidRPr="00B0227E">
        <w:rPr>
          <w:rFonts w:cs="Times New Roman"/>
          <w:bCs/>
          <w:sz w:val="20"/>
          <w:szCs w:val="20"/>
        </w:rPr>
        <w:lastRenderedPageBreak/>
        <w:t>Online Resource 2. Definition of the Japan</w:t>
      </w:r>
      <w:r w:rsidRPr="00B0227E">
        <w:rPr>
          <w:rFonts w:cs="Times New Roman"/>
          <w:bCs/>
          <w:spacing w:val="-5"/>
          <w:sz w:val="20"/>
          <w:szCs w:val="20"/>
        </w:rPr>
        <w:t xml:space="preserve"> </w:t>
      </w:r>
      <w:r w:rsidRPr="00B0227E">
        <w:rPr>
          <w:rFonts w:cs="Times New Roman"/>
          <w:bCs/>
          <w:sz w:val="20"/>
          <w:szCs w:val="20"/>
        </w:rPr>
        <w:t>Coma</w:t>
      </w:r>
      <w:r w:rsidRPr="00B0227E">
        <w:rPr>
          <w:rFonts w:cs="Times New Roman"/>
          <w:bCs/>
          <w:spacing w:val="-5"/>
          <w:sz w:val="20"/>
          <w:szCs w:val="20"/>
        </w:rPr>
        <w:t xml:space="preserve"> </w:t>
      </w:r>
      <w:r w:rsidRPr="00B0227E">
        <w:rPr>
          <w:rFonts w:cs="Times New Roman"/>
          <w:bCs/>
          <w:sz w:val="20"/>
          <w:szCs w:val="20"/>
        </w:rPr>
        <w:t>Scale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5769"/>
      </w:tblGrid>
      <w:tr w:rsidR="007E695A" w:rsidRPr="00B0227E" w14:paraId="4E90D686" w14:textId="77777777" w:rsidTr="00515EE6">
        <w:trPr>
          <w:tblHeader/>
        </w:trPr>
        <w:tc>
          <w:tcPr>
            <w:tcW w:w="3020" w:type="dxa"/>
            <w:shd w:val="clear" w:color="auto" w:fill="auto"/>
          </w:tcPr>
          <w:p w14:paraId="71352FCC" w14:textId="77777777" w:rsidR="007E695A" w:rsidRPr="00B0227E" w:rsidRDefault="007E695A" w:rsidP="0005676C">
            <w:pPr>
              <w:pStyle w:val="a0"/>
              <w:ind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1-digit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pacing w:val="-4"/>
                <w:sz w:val="20"/>
                <w:szCs w:val="20"/>
              </w:rPr>
              <w:t>code</w:t>
            </w:r>
            <w:r w:rsidRPr="00B0227E">
              <w:rPr>
                <w:sz w:val="20"/>
                <w:szCs w:val="20"/>
              </w:rPr>
              <w:tab/>
            </w:r>
          </w:p>
        </w:tc>
        <w:tc>
          <w:tcPr>
            <w:tcW w:w="5769" w:type="dxa"/>
            <w:shd w:val="clear" w:color="auto" w:fill="auto"/>
          </w:tcPr>
          <w:p w14:paraId="2077A3F7" w14:textId="77777777" w:rsidR="007E695A" w:rsidRPr="00B0227E" w:rsidRDefault="007E695A" w:rsidP="0005676C">
            <w:pPr>
              <w:pStyle w:val="a0"/>
              <w:ind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The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patient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is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awake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without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any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B0227E">
              <w:rPr>
                <w:sz w:val="20"/>
                <w:szCs w:val="20"/>
              </w:rPr>
              <w:t>stimuli</w:t>
            </w:r>
            <w:proofErr w:type="gramEnd"/>
          </w:p>
          <w:p w14:paraId="28DA0224" w14:textId="77777777" w:rsidR="007E695A" w:rsidRPr="00B0227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(delirium, confusion, senselessness)</w:t>
            </w:r>
          </w:p>
        </w:tc>
      </w:tr>
      <w:tr w:rsidR="007E695A" w:rsidRPr="00B0227E" w14:paraId="6556E31E" w14:textId="77777777" w:rsidTr="00515EE6">
        <w:tc>
          <w:tcPr>
            <w:tcW w:w="3020" w:type="dxa"/>
            <w:shd w:val="clear" w:color="auto" w:fill="auto"/>
          </w:tcPr>
          <w:p w14:paraId="2582BC68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1</w:t>
            </w:r>
          </w:p>
        </w:tc>
        <w:tc>
          <w:tcPr>
            <w:tcW w:w="5769" w:type="dxa"/>
            <w:shd w:val="clear" w:color="auto" w:fill="auto"/>
          </w:tcPr>
          <w:p w14:paraId="2382A093" w14:textId="77777777" w:rsidR="007E695A" w:rsidRPr="00B0227E" w:rsidRDefault="007E695A" w:rsidP="009B284A">
            <w:pPr>
              <w:pStyle w:val="a0"/>
              <w:ind w:firstLine="129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Almost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 xml:space="preserve">fully </w:t>
            </w:r>
            <w:r w:rsidRPr="00B0227E">
              <w:rPr>
                <w:spacing w:val="-2"/>
                <w:sz w:val="20"/>
                <w:szCs w:val="20"/>
              </w:rPr>
              <w:t>conscious</w:t>
            </w:r>
          </w:p>
        </w:tc>
      </w:tr>
      <w:tr w:rsidR="007E695A" w:rsidRPr="00B0227E" w14:paraId="0A1CC04D" w14:textId="77777777" w:rsidTr="00515EE6">
        <w:tc>
          <w:tcPr>
            <w:tcW w:w="3020" w:type="dxa"/>
            <w:shd w:val="clear" w:color="auto" w:fill="auto"/>
          </w:tcPr>
          <w:p w14:paraId="5153ED2F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2</w:t>
            </w:r>
          </w:p>
        </w:tc>
        <w:tc>
          <w:tcPr>
            <w:tcW w:w="5769" w:type="dxa"/>
            <w:shd w:val="clear" w:color="auto" w:fill="auto"/>
          </w:tcPr>
          <w:p w14:paraId="1BBF0482" w14:textId="77777777" w:rsidR="007E695A" w:rsidRPr="00B0227E" w:rsidRDefault="007E695A" w:rsidP="009B284A">
            <w:pPr>
              <w:pStyle w:val="a0"/>
              <w:ind w:firstLine="129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Unable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recognize</w:t>
            </w:r>
            <w:r w:rsidRPr="00B0227E">
              <w:rPr>
                <w:spacing w:val="-3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time,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place,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and</w:t>
            </w:r>
            <w:r w:rsidRPr="00B0227E">
              <w:rPr>
                <w:spacing w:val="-2"/>
                <w:sz w:val="20"/>
                <w:szCs w:val="20"/>
              </w:rPr>
              <w:t xml:space="preserve"> person</w:t>
            </w:r>
          </w:p>
        </w:tc>
      </w:tr>
      <w:tr w:rsidR="007E695A" w:rsidRPr="00B0227E" w14:paraId="08F4C936" w14:textId="77777777" w:rsidTr="00515EE6">
        <w:tc>
          <w:tcPr>
            <w:tcW w:w="3020" w:type="dxa"/>
            <w:shd w:val="clear" w:color="auto" w:fill="auto"/>
          </w:tcPr>
          <w:p w14:paraId="0C0A11FB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3</w:t>
            </w:r>
          </w:p>
        </w:tc>
        <w:tc>
          <w:tcPr>
            <w:tcW w:w="5769" w:type="dxa"/>
            <w:shd w:val="clear" w:color="auto" w:fill="auto"/>
          </w:tcPr>
          <w:p w14:paraId="79609303" w14:textId="77777777" w:rsidR="007E695A" w:rsidRPr="00B0227E" w:rsidRDefault="007E695A" w:rsidP="009B284A">
            <w:pPr>
              <w:pStyle w:val="a0"/>
              <w:ind w:firstLine="129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Unable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recall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name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or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date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of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pacing w:val="-4"/>
                <w:sz w:val="20"/>
                <w:szCs w:val="20"/>
              </w:rPr>
              <w:t>birth</w:t>
            </w:r>
          </w:p>
        </w:tc>
      </w:tr>
      <w:tr w:rsidR="007E695A" w:rsidRPr="00B0227E" w14:paraId="06FB3301" w14:textId="77777777" w:rsidTr="00515EE6">
        <w:tc>
          <w:tcPr>
            <w:tcW w:w="3020" w:type="dxa"/>
            <w:shd w:val="clear" w:color="auto" w:fill="auto"/>
          </w:tcPr>
          <w:p w14:paraId="31D7DE7B" w14:textId="77777777" w:rsidR="007E695A" w:rsidRPr="00B0227E" w:rsidRDefault="007E695A" w:rsidP="0005676C">
            <w:pPr>
              <w:pStyle w:val="a0"/>
              <w:ind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2-digit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5769" w:type="dxa"/>
            <w:shd w:val="clear" w:color="auto" w:fill="auto"/>
          </w:tcPr>
          <w:p w14:paraId="417EE18F" w14:textId="77777777" w:rsidR="007E695A" w:rsidRPr="00B0227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The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patient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can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be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 xml:space="preserve">aroused with </w:t>
            </w:r>
            <w:proofErr w:type="gramStart"/>
            <w:r w:rsidRPr="00B0227E">
              <w:rPr>
                <w:sz w:val="20"/>
                <w:szCs w:val="20"/>
              </w:rPr>
              <w:t>stimuli</w:t>
            </w:r>
            <w:proofErr w:type="gramEnd"/>
          </w:p>
          <w:p w14:paraId="3BA012BA" w14:textId="77777777" w:rsidR="007E695A" w:rsidRPr="00B0227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(stupor, lethargy, hypersomnia, somnolence, drowsiness)</w:t>
            </w:r>
          </w:p>
        </w:tc>
      </w:tr>
      <w:tr w:rsidR="007E695A" w:rsidRPr="00B0227E" w14:paraId="6F01F864" w14:textId="77777777" w:rsidTr="00C1708B">
        <w:tc>
          <w:tcPr>
            <w:tcW w:w="3020" w:type="dxa"/>
            <w:shd w:val="clear" w:color="auto" w:fill="auto"/>
            <w:vAlign w:val="center"/>
          </w:tcPr>
          <w:p w14:paraId="6DE06123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10</w:t>
            </w:r>
          </w:p>
        </w:tc>
        <w:tc>
          <w:tcPr>
            <w:tcW w:w="5769" w:type="dxa"/>
            <w:shd w:val="clear" w:color="auto" w:fill="auto"/>
          </w:tcPr>
          <w:p w14:paraId="53FB6942" w14:textId="77777777" w:rsidR="007E695A" w:rsidRPr="00B0227E" w:rsidRDefault="007E695A" w:rsidP="009B284A">
            <w:pPr>
              <w:pStyle w:val="a0"/>
              <w:ind w:left="129"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By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easily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by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being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spoken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(or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is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responsive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with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purposeful movements, phrases, or words)</w:t>
            </w:r>
          </w:p>
        </w:tc>
      </w:tr>
      <w:tr w:rsidR="007E695A" w:rsidRPr="00B0227E" w14:paraId="6E8CEBD1" w14:textId="77777777" w:rsidTr="00C1708B">
        <w:tc>
          <w:tcPr>
            <w:tcW w:w="3020" w:type="dxa"/>
            <w:shd w:val="clear" w:color="auto" w:fill="auto"/>
            <w:vAlign w:val="center"/>
          </w:tcPr>
          <w:p w14:paraId="39A3185A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20</w:t>
            </w:r>
          </w:p>
        </w:tc>
        <w:tc>
          <w:tcPr>
            <w:tcW w:w="5769" w:type="dxa"/>
            <w:shd w:val="clear" w:color="auto" w:fill="auto"/>
          </w:tcPr>
          <w:p w14:paraId="40EA10A2" w14:textId="77777777" w:rsidR="007E695A" w:rsidRPr="00B0227E" w:rsidRDefault="007E695A" w:rsidP="009B284A">
            <w:pPr>
              <w:pStyle w:val="a0"/>
              <w:ind w:left="129"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With a loud voice or shaking of shoulders (or is almost always responsive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very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simple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words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like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yes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or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no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or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movements)</w:t>
            </w:r>
          </w:p>
        </w:tc>
      </w:tr>
      <w:tr w:rsidR="007E695A" w:rsidRPr="00B0227E" w14:paraId="727DB9BF" w14:textId="77777777" w:rsidTr="00C1708B">
        <w:tc>
          <w:tcPr>
            <w:tcW w:w="3020" w:type="dxa"/>
            <w:shd w:val="clear" w:color="auto" w:fill="auto"/>
            <w:vAlign w:val="center"/>
          </w:tcPr>
          <w:p w14:paraId="2F3FB061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30</w:t>
            </w:r>
          </w:p>
        </w:tc>
        <w:tc>
          <w:tcPr>
            <w:tcW w:w="5769" w:type="dxa"/>
            <w:shd w:val="clear" w:color="auto" w:fill="auto"/>
          </w:tcPr>
          <w:p w14:paraId="395E5207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Only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by</w:t>
            </w:r>
            <w:r w:rsidRPr="00B0227E">
              <w:rPr>
                <w:spacing w:val="-3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repeated</w:t>
            </w:r>
            <w:r w:rsidRPr="00B0227E">
              <w:rPr>
                <w:spacing w:val="-3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mechanical</w:t>
            </w:r>
            <w:r w:rsidRPr="00B0227E">
              <w:rPr>
                <w:spacing w:val="-2"/>
                <w:sz w:val="20"/>
                <w:szCs w:val="20"/>
              </w:rPr>
              <w:t xml:space="preserve"> stimuli</w:t>
            </w:r>
          </w:p>
        </w:tc>
      </w:tr>
      <w:tr w:rsidR="007E695A" w:rsidRPr="00B0227E" w14:paraId="42F84FB9" w14:textId="77777777" w:rsidTr="00515EE6">
        <w:tc>
          <w:tcPr>
            <w:tcW w:w="3020" w:type="dxa"/>
            <w:shd w:val="clear" w:color="auto" w:fill="auto"/>
          </w:tcPr>
          <w:p w14:paraId="5C4BC11B" w14:textId="77777777" w:rsidR="007E695A" w:rsidRPr="00B0227E" w:rsidRDefault="007E695A" w:rsidP="0005676C">
            <w:pPr>
              <w:pStyle w:val="a0"/>
              <w:ind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3-digit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pacing w:val="-4"/>
                <w:sz w:val="20"/>
                <w:szCs w:val="20"/>
              </w:rPr>
              <w:t>code</w:t>
            </w:r>
          </w:p>
        </w:tc>
        <w:tc>
          <w:tcPr>
            <w:tcW w:w="5769" w:type="dxa"/>
            <w:shd w:val="clear" w:color="auto" w:fill="auto"/>
          </w:tcPr>
          <w:p w14:paraId="613C183A" w14:textId="77777777" w:rsidR="007E695A" w:rsidRPr="00B0227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The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patient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cannot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be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aroused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with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any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forceful</w:t>
            </w:r>
            <w:r w:rsidRPr="00B0227E">
              <w:rPr>
                <w:spacing w:val="-5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mechanical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B0227E">
              <w:rPr>
                <w:sz w:val="20"/>
                <w:szCs w:val="20"/>
              </w:rPr>
              <w:t>stimuli</w:t>
            </w:r>
            <w:proofErr w:type="gramEnd"/>
          </w:p>
          <w:p w14:paraId="597A46BB" w14:textId="77777777" w:rsidR="007E695A" w:rsidRPr="00B0227E" w:rsidRDefault="007E695A" w:rsidP="0005676C">
            <w:pPr>
              <w:pStyle w:val="TableText105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 xml:space="preserve">(deep coma, coma, </w:t>
            </w:r>
            <w:proofErr w:type="spellStart"/>
            <w:r w:rsidRPr="00B0227E">
              <w:rPr>
                <w:sz w:val="20"/>
                <w:szCs w:val="20"/>
              </w:rPr>
              <w:t>semicoma</w:t>
            </w:r>
            <w:proofErr w:type="spellEnd"/>
            <w:r w:rsidRPr="00B0227E">
              <w:rPr>
                <w:sz w:val="20"/>
                <w:szCs w:val="20"/>
              </w:rPr>
              <w:t>)</w:t>
            </w:r>
          </w:p>
        </w:tc>
      </w:tr>
      <w:tr w:rsidR="007E695A" w:rsidRPr="00B0227E" w14:paraId="59BB95BD" w14:textId="77777777" w:rsidTr="00C1708B">
        <w:tc>
          <w:tcPr>
            <w:tcW w:w="3020" w:type="dxa"/>
            <w:shd w:val="clear" w:color="auto" w:fill="auto"/>
            <w:vAlign w:val="center"/>
          </w:tcPr>
          <w:p w14:paraId="4B17333D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100</w:t>
            </w:r>
          </w:p>
        </w:tc>
        <w:tc>
          <w:tcPr>
            <w:tcW w:w="5769" w:type="dxa"/>
            <w:shd w:val="clear" w:color="auto" w:fill="auto"/>
          </w:tcPr>
          <w:p w14:paraId="54158C7E" w14:textId="77777777" w:rsidR="007E695A" w:rsidRPr="00B0227E" w:rsidRDefault="007E695A" w:rsidP="009B284A">
            <w:pPr>
              <w:pStyle w:val="a0"/>
              <w:ind w:firstLine="129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Responds</w:t>
            </w:r>
            <w:r w:rsidRPr="00B0227E">
              <w:rPr>
                <w:spacing w:val="-3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with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movements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to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avoid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the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pacing w:val="-2"/>
                <w:sz w:val="20"/>
                <w:szCs w:val="20"/>
              </w:rPr>
              <w:t>stimulus</w:t>
            </w:r>
          </w:p>
        </w:tc>
      </w:tr>
      <w:tr w:rsidR="007E695A" w:rsidRPr="00B0227E" w14:paraId="253D0499" w14:textId="77777777" w:rsidTr="00C1708B">
        <w:tc>
          <w:tcPr>
            <w:tcW w:w="3020" w:type="dxa"/>
            <w:shd w:val="clear" w:color="auto" w:fill="auto"/>
            <w:vAlign w:val="center"/>
          </w:tcPr>
          <w:p w14:paraId="0C6C56F2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200</w:t>
            </w:r>
          </w:p>
        </w:tc>
        <w:tc>
          <w:tcPr>
            <w:tcW w:w="5769" w:type="dxa"/>
            <w:shd w:val="clear" w:color="auto" w:fill="auto"/>
          </w:tcPr>
          <w:p w14:paraId="335028E1" w14:textId="77777777" w:rsidR="007E695A" w:rsidRPr="00B0227E" w:rsidRDefault="007E695A" w:rsidP="009B284A">
            <w:pPr>
              <w:pStyle w:val="a0"/>
              <w:ind w:left="129"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Responds</w:t>
            </w:r>
            <w:r w:rsidRPr="00B0227E">
              <w:rPr>
                <w:spacing w:val="-6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with</w:t>
            </w:r>
            <w:r w:rsidRPr="00B0227E">
              <w:rPr>
                <w:spacing w:val="-6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slight</w:t>
            </w:r>
            <w:r w:rsidRPr="00B0227E">
              <w:rPr>
                <w:spacing w:val="-7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movements,</w:t>
            </w:r>
            <w:r w:rsidRPr="00B0227E">
              <w:rPr>
                <w:spacing w:val="-6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including</w:t>
            </w:r>
            <w:r w:rsidRPr="00B0227E">
              <w:rPr>
                <w:spacing w:val="-6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decerebrate</w:t>
            </w:r>
            <w:r w:rsidRPr="00B0227E">
              <w:rPr>
                <w:spacing w:val="-7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and decorticate posture</w:t>
            </w:r>
          </w:p>
        </w:tc>
      </w:tr>
      <w:tr w:rsidR="007E695A" w:rsidRPr="00B0227E" w14:paraId="35DEA2B8" w14:textId="77777777" w:rsidTr="00C1708B">
        <w:tc>
          <w:tcPr>
            <w:tcW w:w="3020" w:type="dxa"/>
            <w:shd w:val="clear" w:color="auto" w:fill="auto"/>
            <w:vAlign w:val="center"/>
          </w:tcPr>
          <w:p w14:paraId="30E638A6" w14:textId="77777777" w:rsidR="007E695A" w:rsidRPr="00B0227E" w:rsidRDefault="007E695A" w:rsidP="0005676C">
            <w:pPr>
              <w:pStyle w:val="a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300</w:t>
            </w:r>
          </w:p>
        </w:tc>
        <w:tc>
          <w:tcPr>
            <w:tcW w:w="5769" w:type="dxa"/>
            <w:shd w:val="clear" w:color="auto" w:fill="auto"/>
          </w:tcPr>
          <w:p w14:paraId="0B1814B2" w14:textId="77777777" w:rsidR="007E695A" w:rsidRPr="00B0227E" w:rsidRDefault="007E695A" w:rsidP="009B284A">
            <w:pPr>
              <w:pStyle w:val="a0"/>
              <w:ind w:left="129" w:firstLine="0"/>
              <w:rPr>
                <w:sz w:val="20"/>
                <w:szCs w:val="20"/>
              </w:rPr>
            </w:pPr>
            <w:r w:rsidRPr="00B0227E">
              <w:rPr>
                <w:sz w:val="20"/>
                <w:szCs w:val="20"/>
              </w:rPr>
              <w:t>Does</w:t>
            </w:r>
            <w:r w:rsidRPr="00B0227E">
              <w:rPr>
                <w:spacing w:val="-4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not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respond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all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except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for</w:t>
            </w:r>
            <w:r w:rsidRPr="00B0227E">
              <w:rPr>
                <w:spacing w:val="-2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changes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in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z w:val="20"/>
                <w:szCs w:val="20"/>
              </w:rPr>
              <w:t>respiratory</w:t>
            </w:r>
            <w:r w:rsidRPr="00B0227E">
              <w:rPr>
                <w:spacing w:val="-1"/>
                <w:sz w:val="20"/>
                <w:szCs w:val="20"/>
              </w:rPr>
              <w:t xml:space="preserve"> </w:t>
            </w:r>
            <w:r w:rsidRPr="00B0227E">
              <w:rPr>
                <w:spacing w:val="-2"/>
                <w:sz w:val="20"/>
                <w:szCs w:val="20"/>
              </w:rPr>
              <w:t>rhythm</w:t>
            </w:r>
          </w:p>
        </w:tc>
      </w:tr>
    </w:tbl>
    <w:p w14:paraId="39152D35" w14:textId="77777777" w:rsidR="007E695A" w:rsidRPr="00B0227E" w:rsidRDefault="007E695A" w:rsidP="0005676C">
      <w:pPr>
        <w:pStyle w:val="a0"/>
        <w:rPr>
          <w:sz w:val="20"/>
          <w:szCs w:val="20"/>
        </w:rPr>
      </w:pPr>
    </w:p>
    <w:p w14:paraId="7C742537" w14:textId="77777777" w:rsidR="007E695A" w:rsidRPr="0005676C" w:rsidRDefault="007E695A" w:rsidP="0005676C">
      <w:pPr>
        <w:pStyle w:val="a0"/>
        <w:rPr>
          <w:sz w:val="22"/>
          <w:szCs w:val="22"/>
        </w:rPr>
      </w:pPr>
    </w:p>
    <w:p w14:paraId="0EC49C74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27B2D027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11E842FC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165E76B8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40FD3B06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4DCE2846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78EBF020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0E67EEA5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443ADC86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212ADD71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047E0CF3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72C37208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4EFAA01B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7FDD07BE" w14:textId="77777777" w:rsidR="007E695A" w:rsidRDefault="007E695A" w:rsidP="0005676C">
      <w:pPr>
        <w:pStyle w:val="a0"/>
        <w:ind w:firstLine="0"/>
        <w:rPr>
          <w:sz w:val="22"/>
          <w:szCs w:val="22"/>
        </w:rPr>
      </w:pPr>
    </w:p>
    <w:p w14:paraId="5D7EFF5B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6C171F4C" w14:textId="77777777" w:rsidR="007E695A" w:rsidRPr="0005676C" w:rsidRDefault="007E695A" w:rsidP="0005676C">
      <w:pPr>
        <w:pStyle w:val="a0"/>
        <w:ind w:firstLine="0"/>
        <w:rPr>
          <w:sz w:val="22"/>
          <w:szCs w:val="22"/>
        </w:rPr>
      </w:pPr>
    </w:p>
    <w:p w14:paraId="4E188D43" w14:textId="77777777" w:rsidR="007E695A" w:rsidRDefault="007E695A" w:rsidP="0005676C">
      <w:pPr>
        <w:pStyle w:val="a0"/>
        <w:ind w:firstLine="0"/>
        <w:rPr>
          <w:sz w:val="22"/>
          <w:szCs w:val="22"/>
        </w:rPr>
      </w:pPr>
    </w:p>
    <w:p w14:paraId="15F0F37D" w14:textId="77777777" w:rsidR="00B0227E" w:rsidRDefault="00B0227E" w:rsidP="0005676C">
      <w:pPr>
        <w:pStyle w:val="a0"/>
        <w:ind w:firstLine="0"/>
        <w:rPr>
          <w:sz w:val="22"/>
          <w:szCs w:val="22"/>
        </w:rPr>
      </w:pPr>
    </w:p>
    <w:p w14:paraId="0CA89E70" w14:textId="77777777" w:rsidR="00B0227E" w:rsidRDefault="00B0227E" w:rsidP="0005676C">
      <w:pPr>
        <w:pStyle w:val="a0"/>
        <w:ind w:firstLine="0"/>
        <w:rPr>
          <w:sz w:val="22"/>
          <w:szCs w:val="22"/>
        </w:rPr>
      </w:pPr>
    </w:p>
    <w:p w14:paraId="26EFF7C4" w14:textId="77777777" w:rsidR="00B0227E" w:rsidRDefault="00B0227E" w:rsidP="0005676C">
      <w:pPr>
        <w:pStyle w:val="a0"/>
        <w:ind w:firstLine="0"/>
        <w:rPr>
          <w:sz w:val="22"/>
          <w:szCs w:val="22"/>
        </w:rPr>
      </w:pPr>
    </w:p>
    <w:p w14:paraId="3D71F74A" w14:textId="77777777" w:rsidR="00B0227E" w:rsidRDefault="00B0227E" w:rsidP="0005676C">
      <w:pPr>
        <w:pStyle w:val="a0"/>
        <w:ind w:firstLine="0"/>
        <w:rPr>
          <w:sz w:val="22"/>
          <w:szCs w:val="22"/>
        </w:rPr>
      </w:pPr>
    </w:p>
    <w:p w14:paraId="49CF861D" w14:textId="77777777" w:rsidR="00F86AF4" w:rsidRDefault="00F86AF4" w:rsidP="0005676C">
      <w:pPr>
        <w:pStyle w:val="a0"/>
        <w:ind w:firstLine="0"/>
        <w:rPr>
          <w:rFonts w:hint="eastAsia"/>
          <w:sz w:val="22"/>
          <w:szCs w:val="22"/>
        </w:rPr>
      </w:pPr>
    </w:p>
    <w:p w14:paraId="1EF0177D" w14:textId="77777777" w:rsidR="007E695A" w:rsidRPr="00343805" w:rsidRDefault="007E695A" w:rsidP="0005676C">
      <w:pPr>
        <w:pStyle w:val="a0"/>
        <w:ind w:firstLine="0"/>
        <w:rPr>
          <w:sz w:val="20"/>
          <w:szCs w:val="20"/>
        </w:rPr>
      </w:pPr>
      <w:r w:rsidRPr="00343805">
        <w:rPr>
          <w:sz w:val="20"/>
          <w:szCs w:val="20"/>
        </w:rPr>
        <w:t>Online Resource 3. Definition of ICD-10 codes</w:t>
      </w:r>
    </w:p>
    <w:tbl>
      <w:tblPr>
        <w:tblStyle w:val="af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5911"/>
      </w:tblGrid>
      <w:tr w:rsidR="007E695A" w:rsidRPr="00343805" w14:paraId="41EBEE2A" w14:textId="77777777" w:rsidTr="00515EE6">
        <w:trPr>
          <w:tblHeader/>
        </w:trPr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7BC1C935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5450FC4D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13048634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131C9315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I60.0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4A434D97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carotid siphon and bifurcation</w:t>
            </w:r>
          </w:p>
        </w:tc>
      </w:tr>
      <w:tr w:rsidR="007E695A" w:rsidRPr="00343805" w14:paraId="11FDF02A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2F9D4565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I60.1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3F7BF8A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middle cerebral artery</w:t>
            </w:r>
          </w:p>
        </w:tc>
      </w:tr>
      <w:tr w:rsidR="007E695A" w:rsidRPr="00343805" w14:paraId="59C25AC7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55F32D29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I60.2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6D1856AF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anterior communicating artery</w:t>
            </w:r>
          </w:p>
        </w:tc>
      </w:tr>
      <w:tr w:rsidR="007E695A" w:rsidRPr="00343805" w14:paraId="1534CC05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10217104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I60.3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6DF96F6E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posterior communicating artery</w:t>
            </w:r>
          </w:p>
        </w:tc>
      </w:tr>
      <w:tr w:rsidR="007E695A" w:rsidRPr="00343805" w14:paraId="1D6D58CC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25839570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I60.4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4408B75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basilar artery</w:t>
            </w:r>
          </w:p>
        </w:tc>
      </w:tr>
      <w:tr w:rsidR="007E695A" w:rsidRPr="00343805" w14:paraId="561E1FC4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06F450B2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I60.5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65C8742F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vertebral artery</w:t>
            </w:r>
          </w:p>
        </w:tc>
      </w:tr>
      <w:tr w:rsidR="007E695A" w:rsidRPr="00343805" w14:paraId="3A83C604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5CB5833C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I60.6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3A787741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other intracranial arteries</w:t>
            </w:r>
          </w:p>
        </w:tc>
      </w:tr>
      <w:tr w:rsidR="007E695A" w:rsidRPr="00343805" w14:paraId="394AF648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6C505347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I60.7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6097C41A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 from intracranial artery, unspecified</w:t>
            </w:r>
          </w:p>
        </w:tc>
      </w:tr>
      <w:tr w:rsidR="007E695A" w:rsidRPr="00343805" w14:paraId="77CC8C22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0BD70406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I60.8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52C201D1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Other subarachnoid hemorrhage</w:t>
            </w:r>
          </w:p>
        </w:tc>
      </w:tr>
      <w:tr w:rsidR="007E695A" w:rsidRPr="00343805" w14:paraId="75FE007F" w14:textId="77777777" w:rsidTr="00515EE6">
        <w:tc>
          <w:tcPr>
            <w:tcW w:w="3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28F30D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I60.9</w:t>
            </w:r>
          </w:p>
        </w:tc>
        <w:tc>
          <w:tcPr>
            <w:tcW w:w="5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013FEC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Subarachnoid hemorrhage, unspecified</w:t>
            </w:r>
          </w:p>
        </w:tc>
      </w:tr>
      <w:tr w:rsidR="007E695A" w:rsidRPr="00343805" w14:paraId="785851A6" w14:textId="77777777" w:rsidTr="00515EE6"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2C65F815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Hypertension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5EEAFF7D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56A96988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6F413514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I10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339E3022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Essential (primary) hypertension</w:t>
            </w:r>
          </w:p>
        </w:tc>
      </w:tr>
      <w:tr w:rsidR="007E695A" w:rsidRPr="00343805" w14:paraId="59CC226D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3C4276CD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I11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5CD45BA1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Hypertensive heart disease</w:t>
            </w:r>
          </w:p>
        </w:tc>
      </w:tr>
      <w:tr w:rsidR="007E695A" w:rsidRPr="00343805" w14:paraId="6F8BFE2A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0751A1DE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I12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61BB7533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Hypertensive renal disease</w:t>
            </w:r>
          </w:p>
        </w:tc>
      </w:tr>
      <w:tr w:rsidR="007E695A" w:rsidRPr="00343805" w14:paraId="112564F0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68A28CE3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I13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3F03D594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Hypertensive heart and renal disease</w:t>
            </w:r>
          </w:p>
        </w:tc>
      </w:tr>
      <w:tr w:rsidR="007E695A" w:rsidRPr="00343805" w14:paraId="3FC704B1" w14:textId="77777777" w:rsidTr="00515EE6">
        <w:tc>
          <w:tcPr>
            <w:tcW w:w="3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9DFA51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I15</w:t>
            </w:r>
          </w:p>
        </w:tc>
        <w:tc>
          <w:tcPr>
            <w:tcW w:w="5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98D8EE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Secondary hypertension</w:t>
            </w:r>
          </w:p>
        </w:tc>
      </w:tr>
      <w:tr w:rsidR="007E695A" w:rsidRPr="00343805" w14:paraId="0B0667D1" w14:textId="77777777" w:rsidTr="00515EE6"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510BD929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Hyperlipidemia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4E96D216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5C554D10" w14:textId="77777777" w:rsidTr="00515EE6">
        <w:tc>
          <w:tcPr>
            <w:tcW w:w="3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C97DE4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E785</w:t>
            </w:r>
          </w:p>
        </w:tc>
        <w:tc>
          <w:tcPr>
            <w:tcW w:w="5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EF59D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Hyperlipidemia unspecified</w:t>
            </w:r>
          </w:p>
        </w:tc>
      </w:tr>
      <w:tr w:rsidR="007E695A" w:rsidRPr="00343805" w14:paraId="5E4DB385" w14:textId="77777777" w:rsidTr="00515EE6"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4F7A4A1C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Diabetes mellitus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2179F236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00B1F0D1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65ECCE1B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E10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48ABC503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Type 1 diabetes mellitus</w:t>
            </w:r>
          </w:p>
        </w:tc>
      </w:tr>
      <w:tr w:rsidR="007E695A" w:rsidRPr="00343805" w14:paraId="21517FD0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4570248B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E11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7A36BF3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Type 2 diabetes mellitus</w:t>
            </w:r>
          </w:p>
        </w:tc>
      </w:tr>
      <w:tr w:rsidR="007E695A" w:rsidRPr="00343805" w14:paraId="45789453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4EA10D47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E12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138737E9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Malnutrition-related diabetes mellitus</w:t>
            </w:r>
          </w:p>
        </w:tc>
      </w:tr>
      <w:tr w:rsidR="007E695A" w:rsidRPr="00343805" w14:paraId="3EA1643B" w14:textId="77777777" w:rsidTr="00515EE6">
        <w:tc>
          <w:tcPr>
            <w:tcW w:w="3020" w:type="dxa"/>
            <w:tcBorders>
              <w:top w:val="nil"/>
              <w:bottom w:val="nil"/>
            </w:tcBorders>
            <w:shd w:val="clear" w:color="auto" w:fill="auto"/>
          </w:tcPr>
          <w:p w14:paraId="3DDF1436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E13</w:t>
            </w:r>
          </w:p>
        </w:tc>
        <w:tc>
          <w:tcPr>
            <w:tcW w:w="5911" w:type="dxa"/>
            <w:tcBorders>
              <w:top w:val="nil"/>
              <w:bottom w:val="nil"/>
            </w:tcBorders>
            <w:shd w:val="clear" w:color="auto" w:fill="auto"/>
          </w:tcPr>
          <w:p w14:paraId="32173036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Other specified diabetes mellitus</w:t>
            </w:r>
          </w:p>
        </w:tc>
      </w:tr>
      <w:tr w:rsidR="007E695A" w:rsidRPr="00343805" w14:paraId="6CEE2263" w14:textId="77777777" w:rsidTr="00515EE6">
        <w:tc>
          <w:tcPr>
            <w:tcW w:w="3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8EF264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E14</w:t>
            </w:r>
          </w:p>
        </w:tc>
        <w:tc>
          <w:tcPr>
            <w:tcW w:w="5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F5C0B2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Unspecified diabetes mellitus</w:t>
            </w:r>
          </w:p>
        </w:tc>
      </w:tr>
      <w:tr w:rsidR="007E695A" w:rsidRPr="00343805" w14:paraId="108D6264" w14:textId="77777777" w:rsidTr="00515EE6"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06AA12E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Intracerebral hemorrhage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45A2C5DC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1853F066" w14:textId="77777777" w:rsidTr="00515EE6">
        <w:tc>
          <w:tcPr>
            <w:tcW w:w="30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044529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I61</w:t>
            </w:r>
          </w:p>
        </w:tc>
        <w:tc>
          <w:tcPr>
            <w:tcW w:w="591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DDFD88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Intracerebral hemorrhage</w:t>
            </w:r>
          </w:p>
        </w:tc>
      </w:tr>
      <w:tr w:rsidR="007E695A" w:rsidRPr="00343805" w14:paraId="75C75C83" w14:textId="77777777" w:rsidTr="00515EE6">
        <w:tc>
          <w:tcPr>
            <w:tcW w:w="3020" w:type="dxa"/>
            <w:tcBorders>
              <w:bottom w:val="nil"/>
            </w:tcBorders>
            <w:shd w:val="clear" w:color="auto" w:fill="auto"/>
          </w:tcPr>
          <w:p w14:paraId="673A300D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Cerebral infarction</w:t>
            </w:r>
          </w:p>
        </w:tc>
        <w:tc>
          <w:tcPr>
            <w:tcW w:w="5911" w:type="dxa"/>
            <w:tcBorders>
              <w:bottom w:val="nil"/>
            </w:tcBorders>
            <w:shd w:val="clear" w:color="auto" w:fill="auto"/>
          </w:tcPr>
          <w:p w14:paraId="3E524900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</w:p>
        </w:tc>
      </w:tr>
      <w:tr w:rsidR="007E695A" w:rsidRPr="00343805" w14:paraId="3E243776" w14:textId="77777777" w:rsidTr="00515EE6">
        <w:tc>
          <w:tcPr>
            <w:tcW w:w="3020" w:type="dxa"/>
            <w:tcBorders>
              <w:top w:val="nil"/>
            </w:tcBorders>
            <w:shd w:val="clear" w:color="auto" w:fill="auto"/>
          </w:tcPr>
          <w:p w14:paraId="7C3513C8" w14:textId="77777777" w:rsidR="007E695A" w:rsidRPr="00343805" w:rsidRDefault="007E695A" w:rsidP="002E6614">
            <w:pPr>
              <w:pStyle w:val="TableText105"/>
              <w:ind w:firstLine="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I63</w:t>
            </w:r>
          </w:p>
        </w:tc>
        <w:tc>
          <w:tcPr>
            <w:tcW w:w="5911" w:type="dxa"/>
            <w:tcBorders>
              <w:top w:val="nil"/>
            </w:tcBorders>
            <w:shd w:val="clear" w:color="auto" w:fill="auto"/>
          </w:tcPr>
          <w:p w14:paraId="1B44EC26" w14:textId="77777777" w:rsidR="007E695A" w:rsidRPr="00343805" w:rsidRDefault="007E695A" w:rsidP="002E6614">
            <w:pPr>
              <w:pStyle w:val="TableText105"/>
              <w:rPr>
                <w:sz w:val="20"/>
                <w:szCs w:val="20"/>
              </w:rPr>
            </w:pPr>
            <w:r w:rsidRPr="00343805">
              <w:rPr>
                <w:sz w:val="20"/>
                <w:szCs w:val="20"/>
              </w:rPr>
              <w:t>Cerebral infarction</w:t>
            </w:r>
          </w:p>
        </w:tc>
      </w:tr>
    </w:tbl>
    <w:p w14:paraId="0E70728D" w14:textId="77777777" w:rsidR="007E695A" w:rsidRPr="00343805" w:rsidRDefault="007E695A" w:rsidP="0005676C">
      <w:pPr>
        <w:pStyle w:val="a0"/>
        <w:rPr>
          <w:sz w:val="20"/>
          <w:szCs w:val="20"/>
        </w:rPr>
      </w:pPr>
    </w:p>
    <w:p w14:paraId="7741E44A" w14:textId="77777777" w:rsidR="007E695A" w:rsidRDefault="007E695A" w:rsidP="0005676C">
      <w:pPr>
        <w:pStyle w:val="a0"/>
        <w:rPr>
          <w:sz w:val="22"/>
          <w:szCs w:val="22"/>
        </w:rPr>
        <w:sectPr w:rsidR="007E695A" w:rsidSect="00032CD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/>
          <w:pgMar w:top="1985" w:right="1418" w:bottom="1701" w:left="1418" w:header="851" w:footer="851" w:gutter="0"/>
          <w:cols w:space="425"/>
          <w:docGrid w:linePitch="360"/>
        </w:sectPr>
      </w:pPr>
    </w:p>
    <w:p w14:paraId="4B7813A4" w14:textId="77777777" w:rsidR="007E695A" w:rsidRPr="00487C6B" w:rsidRDefault="007E695A" w:rsidP="00100C72">
      <w:pPr>
        <w:spacing w:line="300" w:lineRule="auto"/>
        <w:jc w:val="left"/>
        <w:rPr>
          <w:rFonts w:cs="Times New Roman"/>
          <w:sz w:val="20"/>
          <w:szCs w:val="20"/>
        </w:rPr>
      </w:pPr>
      <w:r w:rsidRPr="00487C6B">
        <w:rPr>
          <w:rFonts w:cs="Times New Roman"/>
          <w:sz w:val="20"/>
          <w:szCs w:val="20"/>
        </w:rPr>
        <w:lastRenderedPageBreak/>
        <w:t>Online Resource 4. Baseline characteristics of patients in the F, FO, and O groups according to age</w:t>
      </w:r>
    </w:p>
    <w:tbl>
      <w:tblPr>
        <w:tblStyle w:val="af4"/>
        <w:tblW w:w="140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75"/>
        <w:gridCol w:w="1276"/>
        <w:gridCol w:w="1276"/>
        <w:gridCol w:w="992"/>
        <w:gridCol w:w="1276"/>
        <w:gridCol w:w="1276"/>
        <w:gridCol w:w="1134"/>
        <w:gridCol w:w="1134"/>
      </w:tblGrid>
      <w:tr w:rsidR="007E695A" w:rsidRPr="00487C6B" w14:paraId="6D404F83" w14:textId="77777777" w:rsidTr="00487C6B">
        <w:trPr>
          <w:cantSplit/>
          <w:trHeight w:val="183"/>
        </w:trPr>
        <w:tc>
          <w:tcPr>
            <w:tcW w:w="4395" w:type="dxa"/>
          </w:tcPr>
          <w:p w14:paraId="589644D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4"/>
          </w:tcPr>
          <w:p w14:paraId="17DB7972" w14:textId="26624CE6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</w:t>
            </w:r>
            <w:r w:rsidR="00A81D72" w:rsidRPr="00487C6B">
              <w:rPr>
                <w:sz w:val="20"/>
                <w:szCs w:val="20"/>
              </w:rPr>
              <w:t xml:space="preserve"> </w:t>
            </w:r>
            <w:r w:rsidRPr="00487C6B">
              <w:rPr>
                <w:sz w:val="20"/>
                <w:szCs w:val="20"/>
              </w:rPr>
              <w:t>75 years</w:t>
            </w:r>
          </w:p>
        </w:tc>
        <w:tc>
          <w:tcPr>
            <w:tcW w:w="4820" w:type="dxa"/>
            <w:gridSpan w:val="4"/>
          </w:tcPr>
          <w:p w14:paraId="59CECAA0" w14:textId="334E323E" w:rsidR="007E695A" w:rsidRPr="00487C6B" w:rsidRDefault="00A81D72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 xml:space="preserve">≥ </w:t>
            </w:r>
            <w:r w:rsidR="007E695A" w:rsidRPr="00487C6B">
              <w:rPr>
                <w:sz w:val="20"/>
                <w:szCs w:val="20"/>
              </w:rPr>
              <w:t>75 years</w:t>
            </w:r>
          </w:p>
        </w:tc>
      </w:tr>
      <w:tr w:rsidR="007E695A" w:rsidRPr="00487C6B" w14:paraId="489BC885" w14:textId="77777777" w:rsidTr="00487C6B">
        <w:trPr>
          <w:cantSplit/>
          <w:trHeight w:val="442"/>
        </w:trPr>
        <w:tc>
          <w:tcPr>
            <w:tcW w:w="4395" w:type="dxa"/>
          </w:tcPr>
          <w:p w14:paraId="57374A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F2A539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F group</w:t>
            </w:r>
          </w:p>
          <w:p w14:paraId="15D5F67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(n=7,779)</w:t>
            </w:r>
          </w:p>
        </w:tc>
        <w:tc>
          <w:tcPr>
            <w:tcW w:w="1276" w:type="dxa"/>
          </w:tcPr>
          <w:p w14:paraId="4C5C093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FO group (n=4,854)</w:t>
            </w:r>
          </w:p>
        </w:tc>
        <w:tc>
          <w:tcPr>
            <w:tcW w:w="1276" w:type="dxa"/>
          </w:tcPr>
          <w:p w14:paraId="01DA7DB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O group</w:t>
            </w:r>
          </w:p>
          <w:p w14:paraId="36159D3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(n=335)</w:t>
            </w:r>
          </w:p>
        </w:tc>
        <w:tc>
          <w:tcPr>
            <w:tcW w:w="992" w:type="dxa"/>
          </w:tcPr>
          <w:p w14:paraId="763C0DC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p-value</w:t>
            </w:r>
          </w:p>
        </w:tc>
        <w:tc>
          <w:tcPr>
            <w:tcW w:w="1276" w:type="dxa"/>
          </w:tcPr>
          <w:p w14:paraId="78E8BBB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F group</w:t>
            </w:r>
          </w:p>
          <w:p w14:paraId="13765F9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(n=2,705)</w:t>
            </w:r>
          </w:p>
        </w:tc>
        <w:tc>
          <w:tcPr>
            <w:tcW w:w="1276" w:type="dxa"/>
          </w:tcPr>
          <w:p w14:paraId="3F3D939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FO group (n=1,543)</w:t>
            </w:r>
          </w:p>
        </w:tc>
        <w:tc>
          <w:tcPr>
            <w:tcW w:w="1134" w:type="dxa"/>
          </w:tcPr>
          <w:p w14:paraId="38541E7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O group</w:t>
            </w:r>
          </w:p>
          <w:p w14:paraId="0E21727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(n=130)</w:t>
            </w:r>
          </w:p>
        </w:tc>
        <w:tc>
          <w:tcPr>
            <w:tcW w:w="1134" w:type="dxa"/>
          </w:tcPr>
          <w:p w14:paraId="3430A0F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p-value</w:t>
            </w:r>
          </w:p>
        </w:tc>
      </w:tr>
      <w:tr w:rsidR="007E695A" w:rsidRPr="00487C6B" w14:paraId="3199A865" w14:textId="77777777" w:rsidTr="00487C6B">
        <w:tc>
          <w:tcPr>
            <w:tcW w:w="4395" w:type="dxa"/>
            <w:tcBorders>
              <w:bottom w:val="nil"/>
            </w:tcBorders>
          </w:tcPr>
          <w:p w14:paraId="1B687747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Age: mean (SD)</w:t>
            </w:r>
          </w:p>
        </w:tc>
        <w:tc>
          <w:tcPr>
            <w:tcW w:w="1275" w:type="dxa"/>
            <w:tcBorders>
              <w:bottom w:val="nil"/>
            </w:tcBorders>
          </w:tcPr>
          <w:p w14:paraId="11B493E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57.4 (11.1)</w:t>
            </w:r>
          </w:p>
        </w:tc>
        <w:tc>
          <w:tcPr>
            <w:tcW w:w="1276" w:type="dxa"/>
            <w:tcBorders>
              <w:bottom w:val="nil"/>
            </w:tcBorders>
          </w:tcPr>
          <w:p w14:paraId="579B6FE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57.2 (11.2)</w:t>
            </w:r>
          </w:p>
        </w:tc>
        <w:tc>
          <w:tcPr>
            <w:tcW w:w="1276" w:type="dxa"/>
            <w:tcBorders>
              <w:bottom w:val="nil"/>
            </w:tcBorders>
          </w:tcPr>
          <w:p w14:paraId="01206FA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57.6 (11.3)</w:t>
            </w:r>
          </w:p>
        </w:tc>
        <w:tc>
          <w:tcPr>
            <w:tcW w:w="992" w:type="dxa"/>
            <w:tcBorders>
              <w:bottom w:val="nil"/>
            </w:tcBorders>
          </w:tcPr>
          <w:p w14:paraId="5467E36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0.419</w:t>
            </w:r>
          </w:p>
        </w:tc>
        <w:tc>
          <w:tcPr>
            <w:tcW w:w="1276" w:type="dxa"/>
            <w:tcBorders>
              <w:bottom w:val="nil"/>
            </w:tcBorders>
          </w:tcPr>
          <w:p w14:paraId="308BFE2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81.4 (4.8)</w:t>
            </w:r>
          </w:p>
        </w:tc>
        <w:tc>
          <w:tcPr>
            <w:tcW w:w="1276" w:type="dxa"/>
            <w:tcBorders>
              <w:bottom w:val="nil"/>
            </w:tcBorders>
          </w:tcPr>
          <w:p w14:paraId="05A1D64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81.2 (4.7)</w:t>
            </w:r>
          </w:p>
        </w:tc>
        <w:tc>
          <w:tcPr>
            <w:tcW w:w="1134" w:type="dxa"/>
            <w:tcBorders>
              <w:bottom w:val="nil"/>
            </w:tcBorders>
          </w:tcPr>
          <w:p w14:paraId="2CA6B09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82.1 (4.9)</w:t>
            </w:r>
          </w:p>
        </w:tc>
        <w:tc>
          <w:tcPr>
            <w:tcW w:w="1134" w:type="dxa"/>
            <w:tcBorders>
              <w:bottom w:val="nil"/>
            </w:tcBorders>
          </w:tcPr>
          <w:p w14:paraId="11D19DA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0.110</w:t>
            </w:r>
          </w:p>
        </w:tc>
      </w:tr>
      <w:tr w:rsidR="007E695A" w:rsidRPr="00487C6B" w14:paraId="4F4D54D2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EDE0248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Sex,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60A6AF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B61AE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342C2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8F7CA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0.363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AE2FB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6974E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B640D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E3700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0.033</w:t>
            </w:r>
          </w:p>
        </w:tc>
      </w:tr>
      <w:tr w:rsidR="007E695A" w:rsidRPr="00487C6B" w14:paraId="532A308C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4BBD06E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Male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4380B7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2793 (35.9)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1D9A1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1726 (35.6)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AD62D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132 (39.4)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B5769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9390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364 (13.5)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21B5B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212 (13.7)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45970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28 (21.5)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9BFEE6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19FE0AC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4955530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Female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F1BC3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4986 (64.1)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CFA45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3128 (64.4)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E157B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203 (60.6)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EE7F0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8B822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2341 (86.5)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0C4FB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1331 (86.3)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5AA82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102 (78.5)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F27C8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DE134CC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D7ADE9A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Location of aneurysms,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DBABC0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FCBFDC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D3C60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62169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08D94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83298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DD83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02F79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7B687A7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3B340F7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ICA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ED008D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1986 (25.5)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EEFF8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1321 (27.2)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CDFAC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188 (26.3)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1B174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5927A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935 (34.6)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54283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535 (34.7)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98607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44 (33.8)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B9607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0.982</w:t>
            </w:r>
          </w:p>
        </w:tc>
      </w:tr>
      <w:tr w:rsidR="007E695A" w:rsidRPr="00487C6B" w14:paraId="3826A39D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07EE404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MCA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EFE38D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1901 (24.4)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D712E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1083 (22.3)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FC10D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56 (16.7)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31FC0E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3951B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555 (20.5)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00987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329 (21.3)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FE710C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 (20.8)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7ACD6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0.824</w:t>
            </w:r>
          </w:p>
        </w:tc>
      </w:tr>
      <w:tr w:rsidR="007E695A" w:rsidRPr="00487C6B" w14:paraId="13146A66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D5F848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proofErr w:type="spellStart"/>
            <w:r w:rsidRPr="00487C6B">
              <w:rPr>
                <w:sz w:val="20"/>
                <w:szCs w:val="20"/>
              </w:rPr>
              <w:t>AcomA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46C9F6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1962 (25.2)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2C73F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1302 (26.8)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695E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83 (24.8)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615F5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94A18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566 (20.9)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05354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344 (22.3)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D97CA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30 (23.1)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8EB07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0.522</w:t>
            </w:r>
          </w:p>
        </w:tc>
      </w:tr>
      <w:tr w:rsidR="007E695A" w:rsidRPr="00487C6B" w14:paraId="6DC533E6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1428221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proofErr w:type="spellStart"/>
            <w:r w:rsidRPr="00487C6B">
              <w:rPr>
                <w:sz w:val="20"/>
                <w:szCs w:val="20"/>
              </w:rPr>
              <w:t>PcomA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86F2D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100 (1.3)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20286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72 (1.5)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BAFDF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 (2.4)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AEB57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0.186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873846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60 (2.2)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ABEAF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37 (2.4)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60F2D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 (3.8)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522E4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0.474</w:t>
            </w:r>
          </w:p>
        </w:tc>
      </w:tr>
      <w:tr w:rsidR="007E695A" w:rsidRPr="00487C6B" w14:paraId="1F4315D9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164F8E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BA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9ADF44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266 (3.4)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82699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184 (3.8)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19BF7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24 (7.2)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30A8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46C6C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131 (4.8)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44653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66 (4.3)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EB078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 (4.6)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8BBF9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0.701</w:t>
            </w:r>
          </w:p>
        </w:tc>
      </w:tr>
      <w:tr w:rsidR="007E695A" w:rsidRPr="00487C6B" w14:paraId="47860B82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BA9EC90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VA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0E53C2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598 (7.7)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40CCE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360 (7.4)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00963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35 (10.4)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8F00C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0.129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1E0C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115 (4.3)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C6803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58 (3.8)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32156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 (6.2)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6BCC3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0.372</w:t>
            </w:r>
          </w:p>
        </w:tc>
      </w:tr>
      <w:tr w:rsidR="007E695A" w:rsidRPr="00487C6B" w14:paraId="61BB4154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C745689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Other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28BD9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1164 (15.0)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FDC1B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647 (13.3)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FC5E7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51 (15.2)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C1F4A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D334D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414 (15.3)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9FAA5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207 (13.4)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57DF2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 (10.8)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195AC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0.114</w:t>
            </w:r>
          </w:p>
        </w:tc>
      </w:tr>
      <w:tr w:rsidR="007E695A" w:rsidRPr="00487C6B" w14:paraId="690BA483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7C61B97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Treatment Modality,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61D552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58CF8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1F1CE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A4AB1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44CE7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B1E37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70B24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B73803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0.288</w:t>
            </w:r>
          </w:p>
        </w:tc>
      </w:tr>
      <w:tr w:rsidR="007E695A" w:rsidRPr="00487C6B" w14:paraId="2B1C5AEB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EB31532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Clipping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4116A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4803 (61.7)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0FB9E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2838 (58.5)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5B783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149 (44.5)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205AC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4875D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1544 (57.1)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DD8D4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841 (54.5)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80A96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65 (50.0)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FF027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51750CF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9D8B439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Coiling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986DA2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2858 (36.7)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6BF64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1925 (39.7)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D452D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183 (54.6)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7AF9C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CCB11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1139 (42.1)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B3885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686 (44.5)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83480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64 (49.2)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6F122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191D6F62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2A83E05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Clipping and coiling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42BDA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118 (1.5)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728B2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91 (1.9)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514F0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 (0.9)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52978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8C5F9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22 (0.8)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3C61F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 (1.0)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4867A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 (0.8)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0E995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1D78ECDB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946AEBD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Ambulance use,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7AA3B9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6689 (86.0)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BDBD4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4229 (87.1)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13B61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272 (81.2)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3E8ED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FB98B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2380 (88.0)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21D811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1364 (88.4)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0ED169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111 (85.4)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2882ED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0.586</w:t>
            </w:r>
          </w:p>
        </w:tc>
      </w:tr>
      <w:tr w:rsidR="007E695A" w:rsidRPr="00487C6B" w14:paraId="06E0B558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3235ABC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Days from onset of SAH to admission,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E5CBB9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95227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56FE5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E67959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E36B3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D96272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69DAA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BF591A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0.005</w:t>
            </w:r>
          </w:p>
        </w:tc>
      </w:tr>
      <w:tr w:rsidR="007E695A" w:rsidRPr="00487C6B" w14:paraId="7C9F83CE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5999B00" w14:textId="00405310" w:rsidR="007E695A" w:rsidRPr="00487C6B" w:rsidRDefault="00A81D72" w:rsidP="00502547">
            <w:pPr>
              <w:pStyle w:val="TableText105"/>
              <w:ind w:firstLine="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 xml:space="preserve">≤ </w:t>
            </w:r>
            <w:r w:rsidR="007E695A" w:rsidRPr="00487C6B">
              <w:rPr>
                <w:sz w:val="20"/>
                <w:szCs w:val="20"/>
              </w:rPr>
              <w:t>3 days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DC4B6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7534 (96.9)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44B62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4739 (97.6)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0D084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321 (95.8)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036D4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83FC6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2621(96.9)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7703C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1509 (97.8)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D9265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121 (93.1)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A095C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23B138A1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0E9067B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4-7 days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E8280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245 (3.1)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539B9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115 (2.4)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85831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 (4.2)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02036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48A92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84 (3.1)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8D51B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34 (2.2)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84EDE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 (6.9)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A7FD6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2DABBE9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0D634A7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ICU admission,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4AEE56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3618 (46.5)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A3682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2199 (45.3)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DE66F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152 (45.4)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202B2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0.404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245DD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1224 (45.2)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30157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722 (46.8)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B31C7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64 (49.2)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258C71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0.464</w:t>
            </w:r>
          </w:p>
        </w:tc>
      </w:tr>
      <w:tr w:rsidR="007E695A" w:rsidRPr="00487C6B" w14:paraId="51C8215A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C67AB77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Artificial ventilation,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029DB8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4676 (60.1)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D8C2E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2976 (61.3)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BB175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175 (52.2)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7AB67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8B637D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1683 (62.2)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87FED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952 (61.7)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47E3C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68 (52.3)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5FB390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0.076</w:t>
            </w:r>
          </w:p>
        </w:tc>
      </w:tr>
      <w:tr w:rsidR="007E695A" w:rsidRPr="00487C6B" w14:paraId="7AD1B303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05B4690B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Hospital case volume quartiles, case/4 years,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2E7B5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3DFF1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6ECF7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1A137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68E8F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BEECF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952B9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B5859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66C943B5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9CD61C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1-7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2D6B3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315 (4.0)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76AE8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186 (3.8)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11C4C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25 (7.5)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B6394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BFCA0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113 (4.2)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B6770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61 (4.0)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0278B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 (7.7)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1DD6DC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9D1280A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2375D7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8-17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10A12A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940 (12.1)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7A316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741 (15.3)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C6717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84 (25.1)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FAF64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C625B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338 (12.5)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A1618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231 (15.0)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274A8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35 (26.9)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D63697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E536395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7F9B125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18-33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10DA40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2209 (28.4)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5B1E6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1146 (23.6)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AA182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81 (24.2)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6E7BF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97098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729 (27.0)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56371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370 (24.0)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8B870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38 (29.2)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C7068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F4CBDDC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02022F1" w14:textId="0CC1192B" w:rsidR="007E695A" w:rsidRPr="00487C6B" w:rsidRDefault="00A81D72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 xml:space="preserve">≥ </w:t>
            </w:r>
            <w:r w:rsidR="007E695A" w:rsidRPr="00487C6B">
              <w:rPr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E9734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4315 (55.5)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5F7809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2781 (57.3)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0E1ED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145 (43.3)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C1F81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57905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1525 (56.4)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48B7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881 (57.1)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BAC3B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47 (36.2)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F3C80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2DACBEF7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0E1C5F31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lastRenderedPageBreak/>
              <w:t>JCS score at admission,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7C8C1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17AF3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A9AED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A644F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0.696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B10BD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208CA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8C0B01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2F6E7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0.125</w:t>
            </w:r>
          </w:p>
        </w:tc>
      </w:tr>
      <w:tr w:rsidR="007E695A" w:rsidRPr="00487C6B" w14:paraId="12DBFBD8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726E25F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9C72BC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1674 (21.5)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E7664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1044 (21.5)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4ABA3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81 (24.2)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D660F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53AC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367 (13.6)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13DF2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227 (14.7)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65D75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 (17.7)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038A4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5E6182DB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C59363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rFonts w:eastAsia="MinionPro-Regular"/>
                <w:kern w:val="0"/>
                <w:sz w:val="20"/>
                <w:szCs w:val="20"/>
              </w:rPr>
              <w:t>1-digit code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82481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2147 (27.6)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140E8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1316 (27.1)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7DC35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92 (27.5)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BB648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0B6D6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750 (27.7)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71A9C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452 (29.3)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8B974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37 (28.5)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7366F8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649796BE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DE5EC37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rFonts w:eastAsia="MinionPro-Regular"/>
                <w:kern w:val="0"/>
                <w:sz w:val="20"/>
                <w:szCs w:val="20"/>
              </w:rPr>
              <w:t>2-digit code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8A3DFF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1805 (23.2)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D39C0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1177 (24.2)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14E90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71 (21.2)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3D2F8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5604E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691 (25.5)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079D4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416 (27.0)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8F0C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35 (26.9)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A9C92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0D73049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267ED73C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rFonts w:eastAsia="MinionPro-Regular"/>
                <w:kern w:val="0"/>
                <w:sz w:val="20"/>
                <w:szCs w:val="20"/>
              </w:rPr>
              <w:t>3-digit code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B13D4F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2153 (27.7)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DDDC1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1317 (27.1)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5199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91 (27.2)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73004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DF884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897 (33.2)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7CD54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448 (29.0)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50DEBF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35 (26.9)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221416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20B3E3FA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A6443E1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proofErr w:type="spellStart"/>
            <w:r w:rsidRPr="00487C6B">
              <w:rPr>
                <w:sz w:val="20"/>
                <w:szCs w:val="20"/>
              </w:rPr>
              <w:t>mRS</w:t>
            </w:r>
            <w:proofErr w:type="spellEnd"/>
            <w:r w:rsidRPr="00487C6B">
              <w:rPr>
                <w:sz w:val="20"/>
                <w:szCs w:val="20"/>
              </w:rPr>
              <w:t xml:space="preserve"> score at admission,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8CBCA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2ED33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6A092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EDCFA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0.042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44BD4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01ECED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F224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63189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0.007</w:t>
            </w:r>
          </w:p>
        </w:tc>
      </w:tr>
      <w:tr w:rsidR="007E695A" w:rsidRPr="00487C6B" w14:paraId="03858840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03DB65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A896DF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6178 (79.4)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4B88D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3834 (79.0)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CCCB1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250 (74.6)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96F87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C5891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1632 (60.3)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28741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933 (60.5)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9F9AC0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70 (53.8)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49927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76A03F9B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4C8B3A0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29FD9B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735 (9.4)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6F299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479 (9.9)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9BCB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47 (14.0)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E126F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A1261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454 (16.8)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3E9E6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313 (20.3)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50177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 (20.8)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A1B4C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F5850FD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CB501EF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7182BE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230 (3.0)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5A17E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160 (3.3)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5426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 (5.1)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4E3DF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AB755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201 (7.4)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C21B6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107 (6.9)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0A2BF4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 (11.5)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90AD6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6F64F006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A27A465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DDA902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133 (1.7)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D923B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82 (1.7)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93C5E4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 (1.2)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F99D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101AA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153 (5.7)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DB0E7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56 (3.6)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C70C5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 (7.7)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30BA3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7CA9C84D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0E5915C9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A5806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188 (2.4)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3B0A9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107 (2.2)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1123C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 (0.6)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A9697F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5065D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122 (4.5)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60197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60 (3.9)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ABE9A5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 (3.1)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34C65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5B50FDD8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187623DE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74AB2B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315 (4.0)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B72A1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192 (4.0)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D687C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 (4.5)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22B0F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EB898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143 (5.3)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08212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74 (4.8)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EC29C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 (3.1)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0BD75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48EDD1B8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D272E1F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Charlson Comorbidity Index,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3212F4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1EC23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0D2CD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7D254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0.068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0C802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9CD35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65E2B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B856F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5AFD1CE3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66936751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EF88B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5050 (64.9)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5C726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3246 (66.9)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9CB8E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225 (67.2)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6F0CB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48111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1590 (58.8)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C3765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1001 (64.9)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9EE3A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85 (65.4)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9082F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5DBD3DFF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B4A24AE" w14:textId="1EE34A87" w:rsidR="007E695A" w:rsidRPr="00487C6B" w:rsidRDefault="00A81D72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 xml:space="preserve">≥ </w:t>
            </w:r>
            <w:r w:rsidR="007E695A" w:rsidRPr="00487C6B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66DF67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2729 (35.1)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95D3A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1608 (33.1)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E4A68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110 (32.8)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D43C4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18C64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1115 (41.2)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7BA03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542 (35.1)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BEDCC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45 (34.6)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29E83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2D1AD44F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0004132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Comorbidities,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D1E1A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CB5A6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57EFD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99F84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D7AE4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47152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02FD7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C1991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0DE1AD5C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94FA314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Hypertension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F3021E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4359 (56.0)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92CEC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2720 (56.0)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1372F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198 (59.1)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2F7E3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0.536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0A258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1636 (60.5)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4E77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925 (59.9)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3F9A1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89 (68.5)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087E4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0.162</w:t>
            </w:r>
          </w:p>
        </w:tc>
      </w:tr>
      <w:tr w:rsidR="007E695A" w:rsidRPr="00487C6B" w14:paraId="628601F9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25C4590C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Diabetes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898E4C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664 (8.5)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8E2BD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431 (8.9)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35C1B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28 (8.4)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542ED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0.785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95C6E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363 (13.4)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FC2265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176 (11.4)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C0696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 (13.1)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98D09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0.165</w:t>
            </w:r>
          </w:p>
        </w:tc>
      </w:tr>
      <w:tr w:rsidR="007E695A" w:rsidRPr="00487C6B" w14:paraId="084F094E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A06893E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Hyperlipidemia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7CBFCE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915 (11.8)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B2A4B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581 (12.0)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65656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31 (9.3)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F1173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0.328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143BD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322 (11.9)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47D2E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194 (12.6)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72220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 (9.2)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8F94D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0.490</w:t>
            </w:r>
          </w:p>
        </w:tc>
      </w:tr>
      <w:tr w:rsidR="007E695A" w:rsidRPr="00487C6B" w14:paraId="70F4C843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5B24A42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Cerebral infarction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7BACD4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478 (6.1)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6102F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371 (7.6)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BB9B1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26 (7.8)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39A7A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E0C95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139 (5.1)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99FAFC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100 (6.5)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E3E553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 (9.2)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58C7C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0.043</w:t>
            </w:r>
          </w:p>
        </w:tc>
      </w:tr>
      <w:tr w:rsidR="007E695A" w:rsidRPr="00487C6B" w14:paraId="4B7E1321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9B3A5E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Cerebral hemorrhage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F0F61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238 (3.1)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1CF85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127 (2.6)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6F04E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 (2.7)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1CFF9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0.342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85471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103 (3.8)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05853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43 (2.8)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D36D1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 (4.6)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0BC47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0.167</w:t>
            </w:r>
          </w:p>
        </w:tc>
      </w:tr>
      <w:tr w:rsidR="007E695A" w:rsidRPr="00487C6B" w14:paraId="73076624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EB0AE68" w14:textId="77777777" w:rsidR="007E695A" w:rsidRPr="00487C6B" w:rsidRDefault="007E695A" w:rsidP="00502547">
            <w:pPr>
              <w:pStyle w:val="TableText105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Concomitant medication, n (%)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B1FA85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8911C8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7BDDC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F7F70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CBC7C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BC75D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016A5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C5925AF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</w:p>
        </w:tc>
      </w:tr>
      <w:tr w:rsidR="007E695A" w:rsidRPr="00487C6B" w14:paraId="311FFA18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DE65C6D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Cilostazol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974AA6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3831 (49.2)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BACF9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2466 (50.8)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B9E1D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81 (24.2)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18D73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05D72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1210 (44.7)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1B385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743 (48.2)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4D97F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 (20.8)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3CC5684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0112CF43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32CA3307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Statins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21451E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2963 (38.1)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9629B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1913 (39.4)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CBFAF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60 (17.9)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66F41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AF494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1013 (37.4)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9B461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645 (41.8)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1DBDE2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25 (19.2)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E57D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571A3267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49A5E221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proofErr w:type="spellStart"/>
            <w:r w:rsidRPr="00487C6B">
              <w:rPr>
                <w:sz w:val="20"/>
                <w:szCs w:val="20"/>
              </w:rPr>
              <w:t>Edaravone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E0ECF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2255 (29.0)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EEE6D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1726 (35.6)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1B9C4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143 (42.7)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48251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C3CB8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706 (26.1)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63004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482 (31.2)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0EC3F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49 (37.7)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81A81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473932D0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230C6E2A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Catecholamine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EEB057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503 (6.5)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3CA52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383 (7.9)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97BE19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37 (11.0)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64C07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395B8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275 (10.2)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79BF0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154 (10.0)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A37AF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 (10.8)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4B036F6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0.951</w:t>
            </w:r>
          </w:p>
        </w:tc>
      </w:tr>
      <w:tr w:rsidR="007E695A" w:rsidRPr="00487C6B" w14:paraId="41A6F0A1" w14:textId="77777777" w:rsidTr="00487C6B">
        <w:tc>
          <w:tcPr>
            <w:tcW w:w="4395" w:type="dxa"/>
            <w:tcBorders>
              <w:top w:val="nil"/>
              <w:bottom w:val="nil"/>
            </w:tcBorders>
          </w:tcPr>
          <w:p w14:paraId="785F3F49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Antihypertensive drug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0BB8A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6798 (87.4)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B880B7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4256 (87.7)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2ECB6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249 (74.3)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3E80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DAEDD1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2366 (87.5)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E278F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1375 (89.1)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486ABD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98 (75.4)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338CA2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</w:tr>
      <w:tr w:rsidR="007E695A" w:rsidRPr="00487C6B" w14:paraId="34C9F872" w14:textId="77777777" w:rsidTr="00487C6B"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3C6A18CB" w14:textId="77777777" w:rsidR="007E695A" w:rsidRPr="00487C6B" w:rsidRDefault="007E695A" w:rsidP="00502547">
            <w:pPr>
              <w:pStyle w:val="TableText105"/>
              <w:ind w:firstLine="100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Antiplatelet drug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D460873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1853 (23.8)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2BF026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1418 (29.2)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4CC5FC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175 (39.1)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F83CCE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E59ACAA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774 (28.6)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141C64E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506 (32.8)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361824B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48 (36.9)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ED03690" w14:textId="77777777" w:rsidR="007E695A" w:rsidRPr="00487C6B" w:rsidRDefault="007E695A" w:rsidP="00502547">
            <w:pPr>
              <w:pStyle w:val="TableText105"/>
              <w:jc w:val="center"/>
              <w:rPr>
                <w:sz w:val="20"/>
                <w:szCs w:val="20"/>
              </w:rPr>
            </w:pPr>
            <w:r w:rsidRPr="00487C6B">
              <w:rPr>
                <w:sz w:val="20"/>
                <w:szCs w:val="20"/>
              </w:rPr>
              <w:t>0.004</w:t>
            </w:r>
          </w:p>
        </w:tc>
      </w:tr>
    </w:tbl>
    <w:p w14:paraId="434D07DA" w14:textId="77777777" w:rsidR="007E695A" w:rsidRPr="00487C6B" w:rsidRDefault="007E695A" w:rsidP="007E695A">
      <w:pPr>
        <w:pStyle w:val="FootnoteText"/>
        <w:tabs>
          <w:tab w:val="clear" w:pos="340"/>
          <w:tab w:val="left" w:pos="142"/>
        </w:tabs>
        <w:ind w:left="142" w:firstLine="0"/>
        <w:rPr>
          <w:sz w:val="20"/>
        </w:rPr>
      </w:pPr>
      <w:r w:rsidRPr="00487C6B">
        <w:rPr>
          <w:sz w:val="20"/>
        </w:rPr>
        <w:t xml:space="preserve">F: </w:t>
      </w:r>
      <w:proofErr w:type="spellStart"/>
      <w:r w:rsidRPr="00487C6B">
        <w:rPr>
          <w:sz w:val="20"/>
        </w:rPr>
        <w:t>fasudil</w:t>
      </w:r>
      <w:proofErr w:type="spellEnd"/>
      <w:r w:rsidRPr="00487C6B">
        <w:rPr>
          <w:sz w:val="20"/>
        </w:rPr>
        <w:t xml:space="preserve"> hydrochloride, FO: combination of </w:t>
      </w:r>
      <w:proofErr w:type="spellStart"/>
      <w:r w:rsidRPr="00487C6B">
        <w:rPr>
          <w:sz w:val="20"/>
        </w:rPr>
        <w:t>fasudil</w:t>
      </w:r>
      <w:proofErr w:type="spellEnd"/>
      <w:r w:rsidRPr="00487C6B">
        <w:rPr>
          <w:sz w:val="20"/>
        </w:rPr>
        <w:t xml:space="preserve"> hydrochloride and </w:t>
      </w:r>
      <w:proofErr w:type="spellStart"/>
      <w:r w:rsidRPr="00487C6B">
        <w:rPr>
          <w:sz w:val="20"/>
        </w:rPr>
        <w:t>ozagrel</w:t>
      </w:r>
      <w:proofErr w:type="spellEnd"/>
      <w:r w:rsidRPr="00487C6B">
        <w:rPr>
          <w:sz w:val="20"/>
        </w:rPr>
        <w:t xml:space="preserve"> sodium, O: </w:t>
      </w:r>
      <w:proofErr w:type="spellStart"/>
      <w:r w:rsidRPr="00487C6B">
        <w:rPr>
          <w:sz w:val="20"/>
        </w:rPr>
        <w:t>ozagrel</w:t>
      </w:r>
      <w:proofErr w:type="spellEnd"/>
      <w:r w:rsidRPr="00487C6B">
        <w:rPr>
          <w:sz w:val="20"/>
        </w:rPr>
        <w:t xml:space="preserve"> sodium, SD: standard deviation, </w:t>
      </w:r>
      <w:proofErr w:type="spellStart"/>
      <w:r w:rsidRPr="00487C6B">
        <w:rPr>
          <w:sz w:val="20"/>
        </w:rPr>
        <w:t>AcomA</w:t>
      </w:r>
      <w:proofErr w:type="spellEnd"/>
      <w:r w:rsidRPr="00487C6B">
        <w:rPr>
          <w:sz w:val="20"/>
        </w:rPr>
        <w:t xml:space="preserve">: anterior communicating artery, BA: basilar artery, ICA: internal carotid artery, ICU: intensive care unit, JCS: Japan Coma Scale, MCA: middle cerebral artery, </w:t>
      </w:r>
      <w:proofErr w:type="spellStart"/>
      <w:r w:rsidRPr="00487C6B">
        <w:rPr>
          <w:sz w:val="20"/>
        </w:rPr>
        <w:t>mRS</w:t>
      </w:r>
      <w:proofErr w:type="spellEnd"/>
      <w:r w:rsidRPr="00487C6B">
        <w:rPr>
          <w:sz w:val="20"/>
        </w:rPr>
        <w:t xml:space="preserve">: modified Rankin Scale, </w:t>
      </w:r>
      <w:proofErr w:type="spellStart"/>
      <w:r w:rsidRPr="00487C6B">
        <w:rPr>
          <w:sz w:val="20"/>
        </w:rPr>
        <w:t>PcomA</w:t>
      </w:r>
      <w:proofErr w:type="spellEnd"/>
      <w:r w:rsidRPr="00487C6B">
        <w:rPr>
          <w:sz w:val="20"/>
        </w:rPr>
        <w:t>: posterior communicating artery, VA: vertebral artery</w:t>
      </w:r>
    </w:p>
    <w:p w14:paraId="7D33193F" w14:textId="77777777" w:rsidR="007E695A" w:rsidRPr="00487C6B" w:rsidRDefault="007E695A" w:rsidP="007E695A">
      <w:pPr>
        <w:pStyle w:val="FootnoteText"/>
        <w:tabs>
          <w:tab w:val="clear" w:pos="340"/>
          <w:tab w:val="left" w:pos="142"/>
        </w:tabs>
        <w:ind w:left="142" w:firstLine="0"/>
        <w:rPr>
          <w:color w:val="000000" w:themeColor="text1"/>
          <w:sz w:val="20"/>
        </w:rPr>
      </w:pPr>
      <w:r w:rsidRPr="00487C6B">
        <w:rPr>
          <w:color w:val="000000" w:themeColor="text1"/>
          <w:sz w:val="20"/>
        </w:rPr>
        <w:t xml:space="preserve">Concomitant medications: </w:t>
      </w:r>
      <w:r w:rsidRPr="00487C6B">
        <w:rPr>
          <w:sz w:val="20"/>
        </w:rPr>
        <w:t xml:space="preserve"> </w:t>
      </w:r>
      <w:r w:rsidRPr="00487C6B">
        <w:rPr>
          <w:color w:val="000000" w:themeColor="text1"/>
          <w:sz w:val="20"/>
        </w:rPr>
        <w:t>All medications were administered during hospitalization.</w:t>
      </w:r>
    </w:p>
    <w:p w14:paraId="387E5B40" w14:textId="77777777" w:rsidR="007E695A" w:rsidRPr="009A400F" w:rsidRDefault="007E695A" w:rsidP="00100C72">
      <w:pPr>
        <w:spacing w:line="300" w:lineRule="auto"/>
        <w:jc w:val="left"/>
        <w:rPr>
          <w:rFonts w:eastAsiaTheme="minorEastAsia" w:cs="Times New Roman"/>
          <w:sz w:val="20"/>
          <w:szCs w:val="20"/>
        </w:rPr>
      </w:pPr>
      <w:r w:rsidRPr="009A400F">
        <w:rPr>
          <w:rFonts w:eastAsiaTheme="minorEastAsia" w:cs="Times New Roman"/>
          <w:sz w:val="20"/>
          <w:szCs w:val="20"/>
        </w:rPr>
        <w:lastRenderedPageBreak/>
        <w:t>Online Resource 5. Baseline characteristics of patients in the F, FO, and O groups according to treatment modality</w:t>
      </w:r>
    </w:p>
    <w:tbl>
      <w:tblPr>
        <w:tblStyle w:val="af4"/>
        <w:tblW w:w="140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275"/>
        <w:gridCol w:w="1276"/>
        <w:gridCol w:w="992"/>
        <w:gridCol w:w="1276"/>
        <w:gridCol w:w="1276"/>
        <w:gridCol w:w="1276"/>
        <w:gridCol w:w="992"/>
      </w:tblGrid>
      <w:tr w:rsidR="007E695A" w:rsidRPr="009A400F" w14:paraId="410F57B3" w14:textId="77777777" w:rsidTr="009A400F">
        <w:trPr>
          <w:cantSplit/>
        </w:trPr>
        <w:tc>
          <w:tcPr>
            <w:tcW w:w="4395" w:type="dxa"/>
          </w:tcPr>
          <w:p w14:paraId="627F8170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4"/>
          </w:tcPr>
          <w:p w14:paraId="509581B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Clipping</w:t>
            </w:r>
          </w:p>
        </w:tc>
        <w:tc>
          <w:tcPr>
            <w:tcW w:w="4820" w:type="dxa"/>
            <w:gridSpan w:val="4"/>
          </w:tcPr>
          <w:p w14:paraId="129D8BF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Coiling</w:t>
            </w:r>
          </w:p>
        </w:tc>
      </w:tr>
      <w:tr w:rsidR="007E695A" w:rsidRPr="009A400F" w14:paraId="6177B35B" w14:textId="77777777" w:rsidTr="009A400F">
        <w:trPr>
          <w:cantSplit/>
        </w:trPr>
        <w:tc>
          <w:tcPr>
            <w:tcW w:w="4395" w:type="dxa"/>
          </w:tcPr>
          <w:p w14:paraId="04A4471F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9229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F group</w:t>
            </w:r>
          </w:p>
          <w:p w14:paraId="69C1BD4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(n=6,347)</w:t>
            </w:r>
          </w:p>
        </w:tc>
        <w:tc>
          <w:tcPr>
            <w:tcW w:w="1275" w:type="dxa"/>
          </w:tcPr>
          <w:p w14:paraId="4886F0E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FO group (n=3,679)</w:t>
            </w:r>
          </w:p>
        </w:tc>
        <w:tc>
          <w:tcPr>
            <w:tcW w:w="1276" w:type="dxa"/>
          </w:tcPr>
          <w:p w14:paraId="7BD4E33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O group</w:t>
            </w:r>
          </w:p>
          <w:p w14:paraId="311EE87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(n=214)</w:t>
            </w:r>
          </w:p>
        </w:tc>
        <w:tc>
          <w:tcPr>
            <w:tcW w:w="992" w:type="dxa"/>
          </w:tcPr>
          <w:p w14:paraId="09C8EB6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p-value</w:t>
            </w:r>
          </w:p>
        </w:tc>
        <w:tc>
          <w:tcPr>
            <w:tcW w:w="1276" w:type="dxa"/>
          </w:tcPr>
          <w:p w14:paraId="7BFAD36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F group</w:t>
            </w:r>
          </w:p>
          <w:p w14:paraId="608C4D1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(n=3,997)</w:t>
            </w:r>
          </w:p>
        </w:tc>
        <w:tc>
          <w:tcPr>
            <w:tcW w:w="1276" w:type="dxa"/>
          </w:tcPr>
          <w:p w14:paraId="01753F6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FO group (n=2,611)</w:t>
            </w:r>
          </w:p>
        </w:tc>
        <w:tc>
          <w:tcPr>
            <w:tcW w:w="1276" w:type="dxa"/>
          </w:tcPr>
          <w:p w14:paraId="0A0DE4B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O group</w:t>
            </w:r>
          </w:p>
          <w:p w14:paraId="520B8D2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(n=247)</w:t>
            </w:r>
          </w:p>
        </w:tc>
        <w:tc>
          <w:tcPr>
            <w:tcW w:w="992" w:type="dxa"/>
          </w:tcPr>
          <w:p w14:paraId="20330C9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p-value</w:t>
            </w:r>
          </w:p>
        </w:tc>
      </w:tr>
      <w:tr w:rsidR="007E695A" w:rsidRPr="009A400F" w14:paraId="518F3B01" w14:textId="77777777" w:rsidTr="009A400F">
        <w:tc>
          <w:tcPr>
            <w:tcW w:w="4395" w:type="dxa"/>
            <w:tcBorders>
              <w:bottom w:val="nil"/>
            </w:tcBorders>
          </w:tcPr>
          <w:p w14:paraId="48289F79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Age: mean (SD)</w:t>
            </w:r>
          </w:p>
        </w:tc>
        <w:tc>
          <w:tcPr>
            <w:tcW w:w="1276" w:type="dxa"/>
            <w:tcBorders>
              <w:bottom w:val="nil"/>
            </w:tcBorders>
          </w:tcPr>
          <w:p w14:paraId="597AB0A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63.4 (13.9)</w:t>
            </w:r>
          </w:p>
        </w:tc>
        <w:tc>
          <w:tcPr>
            <w:tcW w:w="1275" w:type="dxa"/>
            <w:tcBorders>
              <w:bottom w:val="nil"/>
            </w:tcBorders>
          </w:tcPr>
          <w:p w14:paraId="52D7223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63.1 (13.8)</w:t>
            </w:r>
          </w:p>
        </w:tc>
        <w:tc>
          <w:tcPr>
            <w:tcW w:w="1276" w:type="dxa"/>
            <w:tcBorders>
              <w:bottom w:val="nil"/>
            </w:tcBorders>
          </w:tcPr>
          <w:p w14:paraId="2248C9B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65.7 (13.4)</w:t>
            </w:r>
          </w:p>
        </w:tc>
        <w:tc>
          <w:tcPr>
            <w:tcW w:w="992" w:type="dxa"/>
            <w:tcBorders>
              <w:bottom w:val="nil"/>
            </w:tcBorders>
          </w:tcPr>
          <w:p w14:paraId="5D6F1F4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0.021</w:t>
            </w:r>
          </w:p>
        </w:tc>
        <w:tc>
          <w:tcPr>
            <w:tcW w:w="1276" w:type="dxa"/>
            <w:tcBorders>
              <w:bottom w:val="nil"/>
            </w:tcBorders>
          </w:tcPr>
          <w:p w14:paraId="0B0F268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64.0 (15.2)</w:t>
            </w:r>
          </w:p>
        </w:tc>
        <w:tc>
          <w:tcPr>
            <w:tcW w:w="1276" w:type="dxa"/>
            <w:tcBorders>
              <w:bottom w:val="nil"/>
            </w:tcBorders>
          </w:tcPr>
          <w:p w14:paraId="5F45028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62.8 (15.2)</w:t>
            </w:r>
          </w:p>
        </w:tc>
        <w:tc>
          <w:tcPr>
            <w:tcW w:w="1276" w:type="dxa"/>
            <w:tcBorders>
              <w:bottom w:val="nil"/>
            </w:tcBorders>
          </w:tcPr>
          <w:p w14:paraId="757F8CF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63.3 (15.9)</w:t>
            </w:r>
          </w:p>
        </w:tc>
        <w:tc>
          <w:tcPr>
            <w:tcW w:w="992" w:type="dxa"/>
            <w:tcBorders>
              <w:bottom w:val="nil"/>
            </w:tcBorders>
          </w:tcPr>
          <w:p w14:paraId="39501DA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0.015</w:t>
            </w:r>
          </w:p>
        </w:tc>
      </w:tr>
      <w:tr w:rsidR="007E695A" w:rsidRPr="009A400F" w14:paraId="0142C142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ED7884D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Age,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94E43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04D22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EDB6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3442A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EDF60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036F6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D6E4D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150A8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0.119</w:t>
            </w:r>
          </w:p>
        </w:tc>
      </w:tr>
      <w:tr w:rsidR="007E695A" w:rsidRPr="009A400F" w14:paraId="5921446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8FCA204" w14:textId="10AED1DF" w:rsidR="007E695A" w:rsidRPr="009A400F" w:rsidRDefault="007E695A" w:rsidP="00502547">
            <w:pPr>
              <w:pStyle w:val="TableText105"/>
              <w:ind w:firstLine="2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</w:t>
            </w:r>
            <w:r w:rsidR="00A81D72" w:rsidRPr="009A400F">
              <w:rPr>
                <w:rFonts w:eastAsiaTheme="minorEastAsia"/>
                <w:sz w:val="20"/>
                <w:szCs w:val="20"/>
              </w:rPr>
              <w:t xml:space="preserve"> </w:t>
            </w:r>
            <w:r w:rsidRPr="009A400F">
              <w:rPr>
                <w:rFonts w:eastAsiaTheme="minorEastAsia"/>
                <w:sz w:val="20"/>
                <w:szCs w:val="20"/>
              </w:rPr>
              <w:t>75 years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E077A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4803 (75.7)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45A2A6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2838 (77.1)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18FC1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149 (69.6)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8B0BC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5028A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2858 (71.5)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33D06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1925 (73.7)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CEDB8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183 (74.1)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C7C6C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3B9876D5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6C4A6FF8" w14:textId="117BD9DA" w:rsidR="007E695A" w:rsidRPr="009A400F" w:rsidRDefault="00A81D72" w:rsidP="00502547">
            <w:pPr>
              <w:pStyle w:val="TableText105"/>
              <w:ind w:firstLine="2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 xml:space="preserve">≥ </w:t>
            </w:r>
            <w:r w:rsidR="007E695A" w:rsidRPr="009A400F">
              <w:rPr>
                <w:rFonts w:eastAsiaTheme="minorEastAsia"/>
                <w:sz w:val="20"/>
                <w:szCs w:val="20"/>
              </w:rPr>
              <w:t>75 years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B678A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1544 (24.3)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93F66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841 (22.9)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47444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65 (30.4)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12EB4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D8BEF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1139 (28.5)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722B7B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686 (26.3)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EF955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64 (25.9)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420A7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3B57601B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6313B01B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Sex,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57D6C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5D7310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810E9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18CAE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0.104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F2C23D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67732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AB971A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4A602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0.157</w:t>
            </w:r>
          </w:p>
        </w:tc>
      </w:tr>
      <w:tr w:rsidR="007E695A" w:rsidRPr="009A400F" w14:paraId="29B4D53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20EBE88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Male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B02F4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1863 (29.4)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411FE9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1034 (28.1)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61049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73 (34.1)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F9892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10039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1249 (31.2)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65F24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870 (33.3)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0C978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85 (34.4)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1D50E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2A2B99C6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19640356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Female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E0ACB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4484 (70.6)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24FDF3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2645 (71.9)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3269C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141 (65.9)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104D8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7C3A1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2748 (68.8)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CE829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1741 (66.7)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73BD3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162 (65.6)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2E6D7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1B765519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65B70556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Location of aneurysms,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54AE3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0ACB5D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C80F7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05D10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2FB5C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5C954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D7179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B1A79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45ABF0D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5AB5762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ICA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44000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1638 (25.8)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0C1D39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1028 (27.9)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DE8FB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64 (29.9)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3CF74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0.037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E6B42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1243 (31.1)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98E54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795 (30.4)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A08A5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66 (26.7)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E90D3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0.330</w:t>
            </w:r>
          </w:p>
        </w:tc>
      </w:tr>
      <w:tr w:rsidR="007E695A" w:rsidRPr="009A400F" w14:paraId="5DFACFC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043FC83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MCA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3B309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2185 (34.4)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8C2F1A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1212 (32.9)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BCAE4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66 (30.8)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772FF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0.207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76E8F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243 (6.1)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D469A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180 (6.9)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E70E2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 (6.5)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16D51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0.417</w:t>
            </w:r>
          </w:p>
        </w:tc>
      </w:tr>
      <w:tr w:rsidR="007E695A" w:rsidRPr="009A400F" w14:paraId="1A07C516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A01734F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proofErr w:type="spellStart"/>
            <w:r w:rsidRPr="009A400F">
              <w:rPr>
                <w:rFonts w:eastAsiaTheme="minorEastAsia"/>
                <w:sz w:val="20"/>
                <w:szCs w:val="20"/>
              </w:rPr>
              <w:t>AcomA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B1872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1528 (24.1)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9999FF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901 (24.5)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9B335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53 (24.8)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0DF55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0.881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8AB95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968 (24.2)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F42BA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715 (27.4)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3C37C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60 (24.3)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33D1E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0.014</w:t>
            </w:r>
          </w:p>
        </w:tc>
      </w:tr>
      <w:tr w:rsidR="007E695A" w:rsidRPr="009A400F" w14:paraId="2D8F9C7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720ABBE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proofErr w:type="spellStart"/>
            <w:r w:rsidRPr="009A400F">
              <w:rPr>
                <w:rFonts w:eastAsiaTheme="minorEastAsia"/>
                <w:sz w:val="20"/>
                <w:szCs w:val="20"/>
              </w:rPr>
              <w:t>PcomA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696E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84 (1.3)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B5234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72 (2.0)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17D7D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 (5.1)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BFA2D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9D75FE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75 (1.9)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882C6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37 (1.4)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1BC6A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 (0.8)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9FE13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0.204</w:t>
            </w:r>
          </w:p>
        </w:tc>
      </w:tr>
      <w:tr w:rsidR="007E695A" w:rsidRPr="009A400F" w14:paraId="392FFAA5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972AF36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BA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B8A1F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38 (0.6)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92ADB4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 (0.6)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2BC68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 (0.9)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6C13A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0.821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3B4CE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351 (8.8)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0131B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224 (8.6)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DC715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28 (11.3)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F45A1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0.343</w:t>
            </w:r>
          </w:p>
        </w:tc>
      </w:tr>
      <w:tr w:rsidR="007E695A" w:rsidRPr="009A400F" w14:paraId="28320C17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0AF6CD2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VA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EE75B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117 (1.8)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B2643D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66 (1.8)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604B4E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 (0.9)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9C745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0.616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28A5B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582 (14.6)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6960F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348 (13.3)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B9287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41 (16.6)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521D1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0.200</w:t>
            </w:r>
          </w:p>
        </w:tc>
      </w:tr>
      <w:tr w:rsidR="007E695A" w:rsidRPr="009A400F" w14:paraId="727E560F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3068BF3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Other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33A89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902 (14.2)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D795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458 (12.4)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89782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 (10.3)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D2936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0.017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6DDB9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653 (16.3)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8D1AF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377 (14.4)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509F5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42 (17.0)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FEBBF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0.097</w:t>
            </w:r>
          </w:p>
        </w:tc>
      </w:tr>
      <w:tr w:rsidR="007E695A" w:rsidRPr="009A400F" w14:paraId="5EDCC399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3B88165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Ambulance use,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48FAF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5498 (86.6)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D00E7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3213(87.3)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C81BC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175 (81.8)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DDDF9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0.055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D7258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3448 (86.3)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C69F8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2286 (87.6)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5E3CE6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205 (83.0)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71E14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0.074</w:t>
            </w:r>
          </w:p>
        </w:tc>
      </w:tr>
      <w:tr w:rsidR="007E695A" w:rsidRPr="009A400F" w14:paraId="5976AC82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648BE1D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Days from onset of SAH to admission,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B2503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6BBA36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79397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9EF5F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D4E7C6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07C22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FAF3AB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6D3AD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0.003</w:t>
            </w:r>
          </w:p>
        </w:tc>
      </w:tr>
      <w:tr w:rsidR="007E695A" w:rsidRPr="009A400F" w14:paraId="6902BA59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8C4DABB" w14:textId="2B6CCBCC" w:rsidR="007E695A" w:rsidRPr="009A400F" w:rsidRDefault="00A81D72" w:rsidP="00502547">
            <w:pPr>
              <w:pStyle w:val="TableText105"/>
              <w:ind w:firstLine="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 xml:space="preserve">≤ </w:t>
            </w:r>
            <w:r w:rsidR="007E695A" w:rsidRPr="009A400F">
              <w:rPr>
                <w:rFonts w:eastAsiaTheme="minorEastAsia"/>
                <w:sz w:val="20"/>
                <w:szCs w:val="20"/>
              </w:rPr>
              <w:t>3 days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081A2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6171 (97.2)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8E09C1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3606 (98.0)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D2033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208 (97.2)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D31AE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C889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3844 (96.2)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D176F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2535 (97.1)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CE386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230 (93.1)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568A4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331186E0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8B3E743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4-7 days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BBC3A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176 (2.8)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64D3D4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73 (2.0)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357AD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 (2.8)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B5F85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05464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153 (3.8)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66B50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76 (2.9)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3C1BE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 (6.9)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07032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0AC5A839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42701BB0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ICU admission,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E3006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3009 (47.4)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C929A7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1687 (45.9)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3C085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105 (49.1)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D19C8C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0.263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3850D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1756(43.9)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81F3B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1178 (45.1)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6F82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109 (44.1)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E9A75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0.636</w:t>
            </w:r>
          </w:p>
        </w:tc>
      </w:tr>
      <w:tr w:rsidR="007E695A" w:rsidRPr="009A400F" w14:paraId="7E2341C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BD35099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Artificial ventilation,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C7D8C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3576 (56.3)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1D3D99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2168 (58.9)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4EDEB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96 (44.9)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C2745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F6C68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2670 (66.8)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2A686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1677 (64.2)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F3348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145 (58.7)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329FA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0.007</w:t>
            </w:r>
          </w:p>
        </w:tc>
      </w:tr>
      <w:tr w:rsidR="007E695A" w:rsidRPr="009A400F" w14:paraId="6073B691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9A02C8B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Hospital case volume quartiles, case/4 years,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D986A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10347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B9E47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7DAA4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F9C17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D7F555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F88D3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4D744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769962F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22FB789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1-7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A0DAF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287 (4.5)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FCE13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172 (4.7)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57D5C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21 (9.8)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B086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8ABF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138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889017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70 (2.7)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0AD01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 (5.7)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DD8DE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5996791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5771A63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8-17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3C34A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803 (12.7)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1BE0CF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615 (16.7)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054A0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73 (34.1)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F5117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0AC84F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456 (11.4)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758CB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348 (13.3)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A3F69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45 (18.2)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36C0F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18703FD2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CB100C8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18-33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78022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1842 (29.0)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F751A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911 (24.8)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0387E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42 (19.6)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823B1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21601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1062 (26.6)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6FDC1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577 (22.1)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5B761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76 (30.8)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CDFD0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43A4384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54D2C10" w14:textId="2C0103FD" w:rsidR="007E695A" w:rsidRPr="009A400F" w:rsidRDefault="00A81D72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 xml:space="preserve">≥ </w:t>
            </w:r>
            <w:r w:rsidR="007E695A" w:rsidRPr="009A400F">
              <w:rPr>
                <w:rFonts w:eastAsiaTheme="minorEastAsia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A0345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3415 (53.8)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903940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1981 (53.8)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5224B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78 (36.4)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5729F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F2C0E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2341 (58.6)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DE35C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1616 (61.9)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BC1FC6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112 (45.3)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FD68A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1EC987BD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E0F56B5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JCS score at admission,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7E149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8E9304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EE40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327A2B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0.980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9B625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194F9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10455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4074B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0.053</w:t>
            </w:r>
          </w:p>
        </w:tc>
      </w:tr>
      <w:tr w:rsidR="007E695A" w:rsidRPr="009A400F" w14:paraId="50BC39C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469248B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ABBBE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1269 (20.0)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753FA0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757 (20.6)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AC0DC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46 (21.5)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9A45D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76372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750 (18.8)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2F8CA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494 (18.9)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34555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58 (23.5)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BB912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04955C9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600101AC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kern w:val="0"/>
                <w:sz w:val="20"/>
                <w:szCs w:val="20"/>
              </w:rPr>
              <w:t>1-digit code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AA0BC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1739 (27.4)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92F1D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1005 (27.3)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558EF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61 (28.5)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597D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2AE2A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1120 (28.0)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46DFC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731 (28.0)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04132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67 (27.1)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5FF0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0A0C9A77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10E75F4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kern w:val="0"/>
                <w:sz w:val="20"/>
                <w:szCs w:val="20"/>
              </w:rPr>
              <w:t>2-digit code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D0151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1565 (24.7)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C4F7B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908 (24.7)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60908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50 (23.4)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94A15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FD954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893 (22.3)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45605B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653 (25.0)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2512D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53 (21.5)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51B7F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1CDFED6B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08E7F34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kern w:val="0"/>
                <w:sz w:val="20"/>
                <w:szCs w:val="20"/>
              </w:rPr>
              <w:t>3-digit code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5B2BBA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1774 (28.0)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D6576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1009 (27.4)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E4D54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57 (26.6)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D7C99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5E28F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1234 (30.9)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561D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733 (28.1)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AAA0B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69 (27.9)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E4641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6BF0E4B0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5A3E468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proofErr w:type="spellStart"/>
            <w:r w:rsidRPr="009A400F">
              <w:rPr>
                <w:rFonts w:eastAsiaTheme="minorEastAsia"/>
                <w:sz w:val="20"/>
                <w:szCs w:val="20"/>
              </w:rPr>
              <w:t>mRS</w:t>
            </w:r>
            <w:proofErr w:type="spellEnd"/>
            <w:r w:rsidRPr="009A400F">
              <w:rPr>
                <w:rFonts w:eastAsiaTheme="minorEastAsia"/>
                <w:sz w:val="20"/>
                <w:szCs w:val="20"/>
              </w:rPr>
              <w:t xml:space="preserve"> score at admission,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7E4F0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7A9E8C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53E71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9D5648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0.002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7E5C9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B30CF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05EA4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F876C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0.006</w:t>
            </w:r>
          </w:p>
        </w:tc>
      </w:tr>
      <w:tr w:rsidR="007E695A" w:rsidRPr="009A400F" w14:paraId="50E036B0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13822994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81CD2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4826 (76.0)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5A77E4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2720 (73.9)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A5077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150 (70.1)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1D5D7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C977F4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2884 (72.2)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AFA0FC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1962 (75.1)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3CD28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168 (68.0)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64B77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2BDC113D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449ED694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9AC10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660 (10.4)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7EC44D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478 (13.0)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1AE73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35 (16.4)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26134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4BDADB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507 (12.7)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BBEC83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306 (11.7)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137AF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38 (15.4)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6103D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7BD1786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48E205C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7C430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252 (4.0)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24936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149 (4.1)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B3795D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 (5.1)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7AF37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DA670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175 (4.4)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EAF793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110 (4.2)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CB298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 (8.1)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05BA8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0EE3CF87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E05CDF5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FBAFA4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164 (2.6)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31F900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75 (2.0)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CE5B63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 (1.9)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8C02A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4E434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121 (3.0)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E78558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62 (2.4)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753E1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 (4.0)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DB8E0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0578DC46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49D17A1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A04E1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174 (2.7)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5DF75B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86 (2.3)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B4706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 (1.4)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4A229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1D297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129 (3.2)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9CD4A0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79 (3.0)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9C8E3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 (1.2)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08678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3BD1FF67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8A71351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C9CD28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271 (4.3)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744950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171 (4.6)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D15F22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 (5.1)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F890D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3DAA3C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181 (4.5)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C9474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92 (3.5)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C06E1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 (3.2)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4C7FD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48D43683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23FDC27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Charlson Comorbidity Index,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ED6D7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D8CD83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4F244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30568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74F1A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6787E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ED4B8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B21B7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0.368</w:t>
            </w:r>
          </w:p>
        </w:tc>
      </w:tr>
      <w:tr w:rsidR="007E695A" w:rsidRPr="009A400F" w14:paraId="66ADCD82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103C25B8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7FCD6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4067 (64.1)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7F8905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2507 (68.1)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C50C1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154 (72.0)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6D2BE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398E6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2490 (62.3)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1184D8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1671 (64.0)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62D4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154 (62.3)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730C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6E330A8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4B1D4E3" w14:textId="6DAA3536" w:rsidR="007E695A" w:rsidRPr="009A400F" w:rsidRDefault="00A81D72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 xml:space="preserve">≥ </w:t>
            </w:r>
            <w:r w:rsidR="007E695A" w:rsidRPr="009A400F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540C81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2280 (35.9)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48894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1172 (31.9)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C70C6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60 (28.0)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32F02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33FF3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1507 (37.7)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D3460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940 (36.0)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32ABA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93 (37.7)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1F0CE9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61E0E4F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7274D9C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Comorbidities,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D9239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A3895A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D3051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575E9E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9B8B3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538118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050E0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F8264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4068240C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BBD48B4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Hypertension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9ADAD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3671 (57.8)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CB0FF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2062 (56.0)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B30AC9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146 (68.2)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59A3E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F18B3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2248 (56.2)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F77977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1521 (58.3)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F9ED0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140 (56.7)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06B5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0.270</w:t>
            </w:r>
          </w:p>
        </w:tc>
      </w:tr>
      <w:tr w:rsidR="007E695A" w:rsidRPr="009A400F" w14:paraId="76B34EB0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763BBEFE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Diabetes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1AFFE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686 (10.8)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D8DF1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361 (9.8)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F2836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21 (9.8)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A7629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0.278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7E8EA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331 (8.3)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346FC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239 (9.2)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B19CA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24 (9.7)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3D2BD4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0.391</w:t>
            </w:r>
          </w:p>
        </w:tc>
      </w:tr>
      <w:tr w:rsidR="007E695A" w:rsidRPr="009A400F" w14:paraId="291E51F3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7DE9B50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Hyperlipidemia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F9432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727 (11.5)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290EE2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445 (12.1)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0D2B9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 (10.3)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4EA0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0.513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644B3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496 (12.4)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A59D7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318 (12.2)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9607F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 (8.1)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BD4C2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0.132</w:t>
            </w:r>
          </w:p>
        </w:tc>
      </w:tr>
      <w:tr w:rsidR="007E695A" w:rsidRPr="009A400F" w14:paraId="35D46379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0B3AA787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Cerebral infarction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39AE1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268 (4.2)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3D9D16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218 (5.9)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44073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 (7.5)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D64AF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A0681C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343 (8.6)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ACA06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244 (9.3)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9280B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 (8.1)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A60922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0.516</w:t>
            </w:r>
          </w:p>
        </w:tc>
      </w:tr>
      <w:tr w:rsidR="007E695A" w:rsidRPr="009A400F" w14:paraId="33801E8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FF8E95B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Cerebral hemorrhage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1D1E1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225 (3.5)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717ACD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100 (2.7)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24DE01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 (2.8)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9B7AA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0.074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7BC078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114 (2.9)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7A3AE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68 (2.6)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32C73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 (3.6)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10BF1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0.591</w:t>
            </w:r>
          </w:p>
        </w:tc>
      </w:tr>
      <w:tr w:rsidR="007E695A" w:rsidRPr="009A400F" w14:paraId="47738674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52062A8" w14:textId="77777777" w:rsidR="007E695A" w:rsidRPr="009A400F" w:rsidRDefault="007E695A" w:rsidP="00502547">
            <w:pPr>
              <w:pStyle w:val="TableText105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Concomitant medication, n (%)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75AEA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BA44E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F19AD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CE3D5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14098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BE282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165AA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A051E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7E695A" w:rsidRPr="009A400F" w14:paraId="649C3C75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35F9E110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Cilostazol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E3C033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2958 (46.6)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F5558F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1856 (50.4)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429D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42 (19.6)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9C34C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A1AC6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2007 (50.2)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5EE94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1297 (49.7)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27C26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65 (26.3)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5A989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1701386F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58C83469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Statins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38F8D2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2414 (38.0)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527691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1485 (40.4)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3F843B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33 (15.4)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4BB16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E2A7E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1506 (37.7)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24FDB6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1031 (39.5)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A1B94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51 (20.6)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4D494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11C0C7B2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4DEB5AB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proofErr w:type="spellStart"/>
            <w:r w:rsidRPr="009A400F">
              <w:rPr>
                <w:rFonts w:eastAsiaTheme="minorEastAsia"/>
                <w:sz w:val="20"/>
                <w:szCs w:val="20"/>
              </w:rPr>
              <w:t>Edaravone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EC359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1906 (30.0)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CFCA5A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1304 (35.4)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92ADE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98 (45.8)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2603C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6CD8F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994 (24.9)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CC617B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849 (32.5)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CC49F2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91 (36.8)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1A4B1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2840724A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2BB9AC91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Catecholamine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1DF34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504 (7.9)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0B5C1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348 (9.5)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D7A728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 (7.5)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347F1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0.027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CCC8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252 (6.3)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84041B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176 (6.7)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2528E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35 (14.2)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9ED439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117E430F" w14:textId="77777777" w:rsidTr="009A400F">
        <w:tc>
          <w:tcPr>
            <w:tcW w:w="4395" w:type="dxa"/>
            <w:tcBorders>
              <w:top w:val="nil"/>
              <w:bottom w:val="nil"/>
            </w:tcBorders>
          </w:tcPr>
          <w:p w14:paraId="4B6D43B8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Antihypertensive drug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CBC495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5544 (87.3)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94160B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3206 (87.1)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275AF7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155 (72.4)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D9887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5491FF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3491 (87.3)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771C4E4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2327 (89.1)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9B5630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188 (76.1)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4656D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  <w:tr w:rsidR="007E695A" w:rsidRPr="009A400F" w14:paraId="1F12FCFB" w14:textId="77777777" w:rsidTr="009A400F">
        <w:tc>
          <w:tcPr>
            <w:tcW w:w="4395" w:type="dxa"/>
            <w:tcBorders>
              <w:top w:val="nil"/>
              <w:bottom w:val="single" w:sz="4" w:space="0" w:color="auto"/>
            </w:tcBorders>
          </w:tcPr>
          <w:p w14:paraId="33DF5ED5" w14:textId="77777777" w:rsidR="007E695A" w:rsidRPr="009A400F" w:rsidRDefault="007E695A" w:rsidP="00502547">
            <w:pPr>
              <w:pStyle w:val="TableText105"/>
              <w:ind w:firstLine="100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Antiplatelet drug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B45D6B1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352 (5.5)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49F873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296 (8.0)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CD3DC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14 (6.5)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5C8BC22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0E65C76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2204 (55.1)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075FB4E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1574 (60.3)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9368A0C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162 (65.6)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5C5AB65D" w14:textId="77777777" w:rsidR="007E695A" w:rsidRPr="009A400F" w:rsidRDefault="007E695A" w:rsidP="00502547">
            <w:pPr>
              <w:pStyle w:val="TableText105"/>
              <w:jc w:val="center"/>
              <w:rPr>
                <w:rFonts w:eastAsiaTheme="minorEastAsia"/>
                <w:sz w:val="20"/>
                <w:szCs w:val="20"/>
              </w:rPr>
            </w:pPr>
            <w:r w:rsidRPr="009A400F">
              <w:rPr>
                <w:rFonts w:eastAsiaTheme="minorEastAsia"/>
                <w:sz w:val="20"/>
                <w:szCs w:val="20"/>
              </w:rPr>
              <w:t>&lt;0.001</w:t>
            </w:r>
          </w:p>
        </w:tc>
      </w:tr>
    </w:tbl>
    <w:p w14:paraId="367FF1F1" w14:textId="77777777" w:rsidR="007E695A" w:rsidRPr="009A400F" w:rsidRDefault="007E695A" w:rsidP="007E695A">
      <w:pPr>
        <w:pStyle w:val="FootnoteText"/>
        <w:tabs>
          <w:tab w:val="clear" w:pos="340"/>
          <w:tab w:val="left" w:pos="142"/>
        </w:tabs>
        <w:ind w:left="142" w:firstLine="0"/>
        <w:rPr>
          <w:rFonts w:eastAsiaTheme="minorEastAsia"/>
          <w:sz w:val="20"/>
        </w:rPr>
      </w:pPr>
      <w:r w:rsidRPr="009A400F">
        <w:rPr>
          <w:rFonts w:eastAsiaTheme="minorEastAsia"/>
          <w:sz w:val="20"/>
        </w:rPr>
        <w:t xml:space="preserve">F: </w:t>
      </w:r>
      <w:proofErr w:type="spellStart"/>
      <w:r w:rsidRPr="009A400F">
        <w:rPr>
          <w:rFonts w:eastAsiaTheme="minorEastAsia"/>
          <w:sz w:val="20"/>
        </w:rPr>
        <w:t>fasudil</w:t>
      </w:r>
      <w:proofErr w:type="spellEnd"/>
      <w:r w:rsidRPr="009A400F">
        <w:rPr>
          <w:rFonts w:eastAsiaTheme="minorEastAsia"/>
          <w:sz w:val="20"/>
        </w:rPr>
        <w:t xml:space="preserve"> hydrochloride, FO: combination of </w:t>
      </w:r>
      <w:proofErr w:type="spellStart"/>
      <w:r w:rsidRPr="009A400F">
        <w:rPr>
          <w:rFonts w:eastAsiaTheme="minorEastAsia"/>
          <w:sz w:val="20"/>
        </w:rPr>
        <w:t>fasudil</w:t>
      </w:r>
      <w:proofErr w:type="spellEnd"/>
      <w:r w:rsidRPr="009A400F">
        <w:rPr>
          <w:rFonts w:eastAsiaTheme="minorEastAsia"/>
          <w:sz w:val="20"/>
        </w:rPr>
        <w:t xml:space="preserve"> hydrochloride and </w:t>
      </w:r>
      <w:proofErr w:type="spellStart"/>
      <w:r w:rsidRPr="009A400F">
        <w:rPr>
          <w:rFonts w:eastAsiaTheme="minorEastAsia"/>
          <w:sz w:val="20"/>
        </w:rPr>
        <w:t>ozagrel</w:t>
      </w:r>
      <w:proofErr w:type="spellEnd"/>
      <w:r w:rsidRPr="009A400F">
        <w:rPr>
          <w:rFonts w:eastAsiaTheme="minorEastAsia"/>
          <w:sz w:val="20"/>
        </w:rPr>
        <w:t xml:space="preserve"> sodium, O: </w:t>
      </w:r>
      <w:proofErr w:type="spellStart"/>
      <w:r w:rsidRPr="009A400F">
        <w:rPr>
          <w:rFonts w:eastAsiaTheme="minorEastAsia"/>
          <w:sz w:val="20"/>
        </w:rPr>
        <w:t>ozagrel</w:t>
      </w:r>
      <w:proofErr w:type="spellEnd"/>
      <w:r w:rsidRPr="009A400F">
        <w:rPr>
          <w:rFonts w:eastAsiaTheme="minorEastAsia"/>
          <w:sz w:val="20"/>
        </w:rPr>
        <w:t xml:space="preserve"> sodium, SD: standard deviation, </w:t>
      </w:r>
      <w:proofErr w:type="spellStart"/>
      <w:r w:rsidRPr="009A400F">
        <w:rPr>
          <w:rFonts w:eastAsiaTheme="minorEastAsia"/>
          <w:sz w:val="20"/>
        </w:rPr>
        <w:t>AcomA</w:t>
      </w:r>
      <w:proofErr w:type="spellEnd"/>
      <w:r w:rsidRPr="009A400F">
        <w:rPr>
          <w:rFonts w:eastAsiaTheme="minorEastAsia"/>
          <w:sz w:val="20"/>
        </w:rPr>
        <w:t xml:space="preserve">: anterior communicating artery, BA: basilar artery, ICA: internal carotid artery, ICU: intensive care unit, JCS: Japan Coma Scale, MCA: middle cerebral artery, </w:t>
      </w:r>
      <w:proofErr w:type="spellStart"/>
      <w:r w:rsidRPr="009A400F">
        <w:rPr>
          <w:rFonts w:eastAsiaTheme="minorEastAsia"/>
          <w:sz w:val="20"/>
        </w:rPr>
        <w:t>mRS</w:t>
      </w:r>
      <w:proofErr w:type="spellEnd"/>
      <w:r w:rsidRPr="009A400F">
        <w:rPr>
          <w:rFonts w:eastAsiaTheme="minorEastAsia"/>
          <w:sz w:val="20"/>
        </w:rPr>
        <w:t xml:space="preserve">: modified Rankin Scale, </w:t>
      </w:r>
      <w:proofErr w:type="spellStart"/>
      <w:r w:rsidRPr="009A400F">
        <w:rPr>
          <w:rFonts w:eastAsiaTheme="minorEastAsia"/>
          <w:sz w:val="20"/>
        </w:rPr>
        <w:t>PcomA</w:t>
      </w:r>
      <w:proofErr w:type="spellEnd"/>
      <w:r w:rsidRPr="009A400F">
        <w:rPr>
          <w:rFonts w:eastAsiaTheme="minorEastAsia"/>
          <w:sz w:val="20"/>
        </w:rPr>
        <w:t>: posterior communicating artery, VA: vertebral artery</w:t>
      </w:r>
    </w:p>
    <w:p w14:paraId="75D4023C" w14:textId="6E59AD96" w:rsidR="00E91AD1" w:rsidRPr="007E695A" w:rsidRDefault="007E695A" w:rsidP="00A054A1">
      <w:pPr>
        <w:pStyle w:val="FootnoteText"/>
        <w:tabs>
          <w:tab w:val="clear" w:pos="340"/>
          <w:tab w:val="left" w:pos="142"/>
        </w:tabs>
        <w:ind w:left="142" w:firstLine="0"/>
      </w:pPr>
      <w:r w:rsidRPr="009A400F">
        <w:rPr>
          <w:rFonts w:eastAsiaTheme="minorEastAsia"/>
          <w:color w:val="000000" w:themeColor="text1"/>
          <w:sz w:val="20"/>
        </w:rPr>
        <w:t>Concomitant medications: All medications were administered during hospitalization.</w:t>
      </w:r>
    </w:p>
    <w:sectPr w:rsidR="00E91AD1" w:rsidRPr="007E695A" w:rsidSect="0009597A">
      <w:headerReference w:type="default" r:id="rId15"/>
      <w:footerReference w:type="default" r:id="rId16"/>
      <w:pgSz w:w="16839" w:h="11907" w:orient="landscape"/>
      <w:pgMar w:top="1418" w:right="1985" w:bottom="1418" w:left="1701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739A7" w14:textId="77777777" w:rsidR="007E695A" w:rsidRDefault="007E695A" w:rsidP="00230445">
      <w:r>
        <w:separator/>
      </w:r>
    </w:p>
  </w:endnote>
  <w:endnote w:type="continuationSeparator" w:id="0">
    <w:p w14:paraId="6665EC58" w14:textId="77777777" w:rsidR="007E695A" w:rsidRDefault="007E695A" w:rsidP="00230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risSIL-Ital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EA3C" w14:textId="77777777" w:rsidR="00FC5ADC" w:rsidRDefault="00FC5AD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B4F2E" w14:textId="77777777" w:rsidR="0009597A" w:rsidRDefault="0009597A" w:rsidP="0009597A">
    <w:pPr>
      <w:pStyle w:val="a8"/>
      <w:tabs>
        <w:tab w:val="center" w:pos="4540"/>
        <w:tab w:val="right" w:pos="9080"/>
      </w:tabs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8</w:t>
    </w:r>
    <w:r>
      <w:fldChar w:fldCharType="end"/>
    </w:r>
    <w:r>
      <w:tab/>
    </w:r>
  </w:p>
  <w:p w14:paraId="0F81083C" w14:textId="76ACFBF8" w:rsidR="007E695A" w:rsidRPr="0009597A" w:rsidRDefault="007E695A" w:rsidP="0009597A">
    <w:pPr>
      <w:pStyle w:val="a8"/>
      <w:tabs>
        <w:tab w:val="center" w:pos="4540"/>
        <w:tab w:val="right" w:pos="9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AE97" w14:textId="77777777" w:rsidR="00FC5ADC" w:rsidRDefault="00FC5ADC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AA81" w14:textId="77777777" w:rsidR="0009597A" w:rsidRDefault="0009597A" w:rsidP="0009597A">
    <w:pPr>
      <w:pStyle w:val="a8"/>
      <w:tabs>
        <w:tab w:val="center" w:pos="6580"/>
        <w:tab w:val="right" w:pos="13160"/>
      </w:tabs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14</w:t>
    </w:r>
    <w:r>
      <w:fldChar w:fldCharType="end"/>
    </w:r>
    <w:r>
      <w:tab/>
    </w:r>
  </w:p>
  <w:p w14:paraId="36D7F93C" w14:textId="166EDF56" w:rsidR="00032CDD" w:rsidRPr="0009597A" w:rsidRDefault="00032CDD" w:rsidP="0009597A">
    <w:pPr>
      <w:pStyle w:val="a8"/>
      <w:tabs>
        <w:tab w:val="center" w:pos="6580"/>
        <w:tab w:val="right" w:pos="131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71C9" w14:textId="77777777" w:rsidR="007E695A" w:rsidRDefault="007E695A" w:rsidP="00230445">
      <w:r>
        <w:separator/>
      </w:r>
    </w:p>
  </w:footnote>
  <w:footnote w:type="continuationSeparator" w:id="0">
    <w:p w14:paraId="065ED8BB" w14:textId="77777777" w:rsidR="007E695A" w:rsidRDefault="007E695A" w:rsidP="00230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D703" w14:textId="77777777" w:rsidR="00FC5ADC" w:rsidRDefault="00FC5AD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B851" w14:textId="77777777" w:rsidR="007E695A" w:rsidRPr="0009597A" w:rsidRDefault="007E695A" w:rsidP="0009597A">
    <w:pPr>
      <w:pStyle w:val="ab"/>
      <w:tabs>
        <w:tab w:val="clear" w:pos="4252"/>
        <w:tab w:val="clear" w:pos="8504"/>
        <w:tab w:val="center" w:pos="4540"/>
        <w:tab w:val="right" w:pos="9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AE62" w14:textId="77777777" w:rsidR="00FC5ADC" w:rsidRDefault="00FC5ADC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E7993" w14:textId="77777777" w:rsidR="00032CDD" w:rsidRPr="0009597A" w:rsidRDefault="00032CDD" w:rsidP="0009597A">
    <w:pPr>
      <w:pStyle w:val="ab"/>
      <w:tabs>
        <w:tab w:val="clear" w:pos="4252"/>
        <w:tab w:val="clear" w:pos="8504"/>
        <w:tab w:val="center" w:pos="6580"/>
        <w:tab w:val="right" w:pos="131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5F1"/>
    <w:multiLevelType w:val="hybridMultilevel"/>
    <w:tmpl w:val="FA820A42"/>
    <w:lvl w:ilvl="0" w:tplc="6012E93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612C5DD6" w:tentative="1">
      <w:start w:val="1"/>
      <w:numFmt w:val="aiueoFullWidth"/>
      <w:lvlText w:val="(%2)"/>
      <w:lvlJc w:val="left"/>
      <w:pPr>
        <w:ind w:left="1090" w:hanging="440"/>
      </w:pPr>
    </w:lvl>
    <w:lvl w:ilvl="2" w:tplc="2DFC7650" w:tentative="1">
      <w:start w:val="1"/>
      <w:numFmt w:val="decimalEnclosedCircle"/>
      <w:lvlText w:val="%3"/>
      <w:lvlJc w:val="left"/>
      <w:pPr>
        <w:ind w:left="1530" w:hanging="440"/>
      </w:pPr>
    </w:lvl>
    <w:lvl w:ilvl="3" w:tplc="48A0B404" w:tentative="1">
      <w:start w:val="1"/>
      <w:numFmt w:val="decimal"/>
      <w:lvlText w:val="%4."/>
      <w:lvlJc w:val="left"/>
      <w:pPr>
        <w:ind w:left="1970" w:hanging="440"/>
      </w:pPr>
    </w:lvl>
    <w:lvl w:ilvl="4" w:tplc="99C0F804" w:tentative="1">
      <w:start w:val="1"/>
      <w:numFmt w:val="aiueoFullWidth"/>
      <w:lvlText w:val="(%5)"/>
      <w:lvlJc w:val="left"/>
      <w:pPr>
        <w:ind w:left="2410" w:hanging="440"/>
      </w:pPr>
    </w:lvl>
    <w:lvl w:ilvl="5" w:tplc="7B061A16" w:tentative="1">
      <w:start w:val="1"/>
      <w:numFmt w:val="decimalEnclosedCircle"/>
      <w:lvlText w:val="%6"/>
      <w:lvlJc w:val="left"/>
      <w:pPr>
        <w:ind w:left="2850" w:hanging="440"/>
      </w:pPr>
    </w:lvl>
    <w:lvl w:ilvl="6" w:tplc="46CC6720" w:tentative="1">
      <w:start w:val="1"/>
      <w:numFmt w:val="decimal"/>
      <w:lvlText w:val="%7."/>
      <w:lvlJc w:val="left"/>
      <w:pPr>
        <w:ind w:left="3290" w:hanging="440"/>
      </w:pPr>
    </w:lvl>
    <w:lvl w:ilvl="7" w:tplc="A656E2DC" w:tentative="1">
      <w:start w:val="1"/>
      <w:numFmt w:val="aiueoFullWidth"/>
      <w:lvlText w:val="(%8)"/>
      <w:lvlJc w:val="left"/>
      <w:pPr>
        <w:ind w:left="3730" w:hanging="440"/>
      </w:pPr>
    </w:lvl>
    <w:lvl w:ilvl="8" w:tplc="CBF4DEA6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2EE56B0"/>
    <w:multiLevelType w:val="multilevel"/>
    <w:tmpl w:val="1DDA8E9C"/>
    <w:lvl w:ilvl="0">
      <w:start w:val="1"/>
      <w:numFmt w:val="none"/>
      <w:pStyle w:val="ListReference2"/>
      <w:suff w:val="nothing"/>
      <w:lvlText w:val="%1"/>
      <w:lvlJc w:val="left"/>
      <w:pPr>
        <w:ind w:left="567" w:hanging="567"/>
      </w:pPr>
      <w:rPr>
        <w:rFonts w:hint="eastAsia"/>
      </w:rPr>
    </w:lvl>
    <w:lvl w:ilvl="1">
      <w:start w:val="1"/>
      <w:numFmt w:val="none"/>
      <w:lvlRestart w:val="0"/>
      <w:pStyle w:val="ListReference3"/>
      <w:suff w:val="nothing"/>
      <w:lvlText w:val="%1"/>
      <w:lvlJc w:val="left"/>
      <w:pPr>
        <w:ind w:left="567" w:hanging="567"/>
      </w:pPr>
      <w:rPr>
        <w:rFonts w:hint="eastAsia"/>
      </w:rPr>
    </w:lvl>
    <w:lvl w:ilvl="2">
      <w:start w:val="1"/>
      <w:numFmt w:val="none"/>
      <w:lvlRestart w:val="0"/>
      <w:pStyle w:val="ListReference4"/>
      <w:suff w:val="nothing"/>
      <w:lvlText w:val="%3%1"/>
      <w:lvlJc w:val="left"/>
      <w:pPr>
        <w:ind w:left="567" w:hanging="567"/>
      </w:pPr>
      <w:rPr>
        <w:rFonts w:hint="eastAsia"/>
      </w:rPr>
    </w:lvl>
    <w:lvl w:ilvl="3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4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</w:abstractNum>
  <w:abstractNum w:abstractNumId="2" w15:restartNumberingAfterBreak="0">
    <w:nsid w:val="187B53E3"/>
    <w:multiLevelType w:val="hybridMultilevel"/>
    <w:tmpl w:val="9E5E05F6"/>
    <w:lvl w:ilvl="0" w:tplc="43707C8E">
      <w:start w:val="1"/>
      <w:numFmt w:val="decimal"/>
      <w:pStyle w:val="ListReference"/>
      <w:lvlText w:val="[%1]"/>
      <w:lvlJc w:val="right"/>
      <w:pPr>
        <w:tabs>
          <w:tab w:val="num" w:pos="454"/>
        </w:tabs>
        <w:ind w:left="454" w:hanging="5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F1170C"/>
    <w:multiLevelType w:val="hybridMultilevel"/>
    <w:tmpl w:val="A5041836"/>
    <w:lvl w:ilvl="0" w:tplc="5838C7F6">
      <w:start w:val="1"/>
      <w:numFmt w:val="decimal"/>
      <w:lvlText w:val="%1"/>
      <w:lvlJc w:val="left"/>
      <w:pPr>
        <w:ind w:left="2048" w:hanging="19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D61EC7A4">
      <w:numFmt w:val="bullet"/>
      <w:lvlText w:val="•"/>
      <w:lvlJc w:val="left"/>
      <w:pPr>
        <w:ind w:left="2758" w:hanging="1949"/>
      </w:pPr>
      <w:rPr>
        <w:rFonts w:hint="default"/>
      </w:rPr>
    </w:lvl>
    <w:lvl w:ilvl="2" w:tplc="5EC04940">
      <w:numFmt w:val="bullet"/>
      <w:lvlText w:val="•"/>
      <w:lvlJc w:val="left"/>
      <w:pPr>
        <w:ind w:left="3476" w:hanging="1949"/>
      </w:pPr>
      <w:rPr>
        <w:rFonts w:hint="default"/>
      </w:rPr>
    </w:lvl>
    <w:lvl w:ilvl="3" w:tplc="A40CCC98">
      <w:numFmt w:val="bullet"/>
      <w:lvlText w:val="•"/>
      <w:lvlJc w:val="left"/>
      <w:pPr>
        <w:ind w:left="4194" w:hanging="1949"/>
      </w:pPr>
      <w:rPr>
        <w:rFonts w:hint="default"/>
      </w:rPr>
    </w:lvl>
    <w:lvl w:ilvl="4" w:tplc="5F4AF5BE">
      <w:numFmt w:val="bullet"/>
      <w:lvlText w:val="•"/>
      <w:lvlJc w:val="left"/>
      <w:pPr>
        <w:ind w:left="4912" w:hanging="1949"/>
      </w:pPr>
      <w:rPr>
        <w:rFonts w:hint="default"/>
      </w:rPr>
    </w:lvl>
    <w:lvl w:ilvl="5" w:tplc="36548FB4">
      <w:numFmt w:val="bullet"/>
      <w:lvlText w:val="•"/>
      <w:lvlJc w:val="left"/>
      <w:pPr>
        <w:ind w:left="5630" w:hanging="1949"/>
      </w:pPr>
      <w:rPr>
        <w:rFonts w:hint="default"/>
      </w:rPr>
    </w:lvl>
    <w:lvl w:ilvl="6" w:tplc="8C74CEB6">
      <w:numFmt w:val="bullet"/>
      <w:lvlText w:val="•"/>
      <w:lvlJc w:val="left"/>
      <w:pPr>
        <w:ind w:left="6348" w:hanging="1949"/>
      </w:pPr>
      <w:rPr>
        <w:rFonts w:hint="default"/>
      </w:rPr>
    </w:lvl>
    <w:lvl w:ilvl="7" w:tplc="DAA0D6B6">
      <w:numFmt w:val="bullet"/>
      <w:lvlText w:val="•"/>
      <w:lvlJc w:val="left"/>
      <w:pPr>
        <w:ind w:left="7066" w:hanging="1949"/>
      </w:pPr>
      <w:rPr>
        <w:rFonts w:hint="default"/>
      </w:rPr>
    </w:lvl>
    <w:lvl w:ilvl="8" w:tplc="BFA467DE">
      <w:numFmt w:val="bullet"/>
      <w:lvlText w:val="•"/>
      <w:lvlJc w:val="left"/>
      <w:pPr>
        <w:ind w:left="7784" w:hanging="1949"/>
      </w:pPr>
      <w:rPr>
        <w:rFonts w:hint="default"/>
      </w:rPr>
    </w:lvl>
  </w:abstractNum>
  <w:abstractNum w:abstractNumId="4" w15:restartNumberingAfterBreak="0">
    <w:nsid w:val="26EC60E0"/>
    <w:multiLevelType w:val="multilevel"/>
    <w:tmpl w:val="87CAD2A8"/>
    <w:lvl w:ilvl="0">
      <w:start w:val="1"/>
      <w:numFmt w:val="decimal"/>
      <w:pStyle w:val="FootnoteNum"/>
      <w:lvlText w:val="%1)"/>
      <w:lvlJc w:val="right"/>
      <w:pPr>
        <w:tabs>
          <w:tab w:val="num" w:pos="340"/>
        </w:tabs>
        <w:ind w:left="340" w:hanging="56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9277FA2"/>
    <w:multiLevelType w:val="multilevel"/>
    <w:tmpl w:val="7CC2A1F2"/>
    <w:lvl w:ilvl="0">
      <w:start w:val="1"/>
      <w:numFmt w:val="none"/>
      <w:pStyle w:val="NoNumHeading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none"/>
      <w:lvlRestart w:val="0"/>
      <w:pStyle w:val="NoNumHeading2"/>
      <w:suff w:val="nothing"/>
      <w:lvlText w:val="%2%1"/>
      <w:lvlJc w:val="left"/>
      <w:pPr>
        <w:ind w:left="0" w:firstLine="0"/>
      </w:pPr>
      <w:rPr>
        <w:rFonts w:hint="eastAsia"/>
      </w:rPr>
    </w:lvl>
    <w:lvl w:ilvl="2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4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5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7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  <w:lvl w:ilvl="8">
      <w:start w:val="1"/>
      <w:numFmt w:val="none"/>
      <w:lvlRestart w:val="0"/>
      <w:suff w:val="nothing"/>
      <w:lvlText w:val="%1"/>
      <w:lvlJc w:val="left"/>
      <w:pPr>
        <w:ind w:left="0" w:firstLine="0"/>
      </w:pPr>
      <w:rPr>
        <w:rFonts w:hint="eastAsia"/>
      </w:rPr>
    </w:lvl>
  </w:abstractNum>
  <w:abstractNum w:abstractNumId="6" w15:restartNumberingAfterBreak="0">
    <w:nsid w:val="390770A8"/>
    <w:multiLevelType w:val="multilevel"/>
    <w:tmpl w:val="F87AE420"/>
    <w:lvl w:ilvl="0">
      <w:start w:val="1"/>
      <w:numFmt w:val="decimal"/>
      <w:pStyle w:val="1"/>
      <w:suff w:val="space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pStyle w:val="2"/>
      <w:suff w:val="space"/>
      <w:lvlText w:val="%1.%2 "/>
      <w:lvlJc w:val="left"/>
      <w:pPr>
        <w:ind w:left="408" w:hanging="408"/>
      </w:pPr>
      <w:rPr>
        <w:rFonts w:hint="eastAsia"/>
      </w:rPr>
    </w:lvl>
    <w:lvl w:ilvl="2">
      <w:start w:val="1"/>
      <w:numFmt w:val="decimal"/>
      <w:pStyle w:val="3"/>
      <w:suff w:val="space"/>
      <w:lvlText w:val="%1.%2.%3 "/>
      <w:lvlJc w:val="left"/>
      <w:pPr>
        <w:ind w:left="584" w:hanging="584"/>
      </w:pPr>
      <w:rPr>
        <w:rFonts w:hint="eastAsia"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760" w:hanging="76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 "/>
      <w:lvlJc w:val="left"/>
      <w:pPr>
        <w:ind w:left="930" w:hanging="93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 "/>
      <w:lvlJc w:val="left"/>
      <w:pPr>
        <w:ind w:left="1111" w:hanging="1111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 "/>
      <w:lvlJc w:val="left"/>
      <w:pPr>
        <w:ind w:left="1293" w:hanging="1293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 "/>
      <w:lvlJc w:val="left"/>
      <w:pPr>
        <w:ind w:left="1463" w:hanging="1463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 "/>
      <w:lvlJc w:val="left"/>
      <w:pPr>
        <w:ind w:left="1633" w:hanging="1633"/>
      </w:pPr>
      <w:rPr>
        <w:rFonts w:hint="eastAsia"/>
      </w:rPr>
    </w:lvl>
  </w:abstractNum>
  <w:abstractNum w:abstractNumId="7" w15:restartNumberingAfterBreak="0">
    <w:nsid w:val="3D5C273F"/>
    <w:multiLevelType w:val="hybridMultilevel"/>
    <w:tmpl w:val="B18AA246"/>
    <w:lvl w:ilvl="0" w:tplc="51C420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A8A0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142D6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C4E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39495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1EC5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7FAB9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F822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9A57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5BDB29FA"/>
    <w:multiLevelType w:val="hybridMultilevel"/>
    <w:tmpl w:val="2DC67342"/>
    <w:lvl w:ilvl="0" w:tplc="05806AF0">
      <w:start w:val="1"/>
      <w:numFmt w:val="decimal"/>
      <w:lvlText w:val="%1-"/>
      <w:lvlJc w:val="left"/>
      <w:pPr>
        <w:ind w:left="300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92EA0B0">
      <w:numFmt w:val="bullet"/>
      <w:lvlText w:val="•"/>
      <w:lvlJc w:val="left"/>
      <w:pPr>
        <w:ind w:left="1192" w:hanging="201"/>
      </w:pPr>
      <w:rPr>
        <w:rFonts w:hint="default"/>
      </w:rPr>
    </w:lvl>
    <w:lvl w:ilvl="2" w:tplc="EB0E34D4">
      <w:numFmt w:val="bullet"/>
      <w:lvlText w:val="•"/>
      <w:lvlJc w:val="left"/>
      <w:pPr>
        <w:ind w:left="2084" w:hanging="201"/>
      </w:pPr>
      <w:rPr>
        <w:rFonts w:hint="default"/>
      </w:rPr>
    </w:lvl>
    <w:lvl w:ilvl="3" w:tplc="0D84DEA4">
      <w:numFmt w:val="bullet"/>
      <w:lvlText w:val="•"/>
      <w:lvlJc w:val="left"/>
      <w:pPr>
        <w:ind w:left="2976" w:hanging="201"/>
      </w:pPr>
      <w:rPr>
        <w:rFonts w:hint="default"/>
      </w:rPr>
    </w:lvl>
    <w:lvl w:ilvl="4" w:tplc="D256E1F0">
      <w:numFmt w:val="bullet"/>
      <w:lvlText w:val="•"/>
      <w:lvlJc w:val="left"/>
      <w:pPr>
        <w:ind w:left="3868" w:hanging="201"/>
      </w:pPr>
      <w:rPr>
        <w:rFonts w:hint="default"/>
      </w:rPr>
    </w:lvl>
    <w:lvl w:ilvl="5" w:tplc="2F10D828">
      <w:numFmt w:val="bullet"/>
      <w:lvlText w:val="•"/>
      <w:lvlJc w:val="left"/>
      <w:pPr>
        <w:ind w:left="4760" w:hanging="201"/>
      </w:pPr>
      <w:rPr>
        <w:rFonts w:hint="default"/>
      </w:rPr>
    </w:lvl>
    <w:lvl w:ilvl="6" w:tplc="EFAAFBBA">
      <w:numFmt w:val="bullet"/>
      <w:lvlText w:val="•"/>
      <w:lvlJc w:val="left"/>
      <w:pPr>
        <w:ind w:left="5652" w:hanging="201"/>
      </w:pPr>
      <w:rPr>
        <w:rFonts w:hint="default"/>
      </w:rPr>
    </w:lvl>
    <w:lvl w:ilvl="7" w:tplc="B62C6D74">
      <w:numFmt w:val="bullet"/>
      <w:lvlText w:val="•"/>
      <w:lvlJc w:val="left"/>
      <w:pPr>
        <w:ind w:left="6544" w:hanging="201"/>
      </w:pPr>
      <w:rPr>
        <w:rFonts w:hint="default"/>
      </w:rPr>
    </w:lvl>
    <w:lvl w:ilvl="8" w:tplc="533A3B94">
      <w:numFmt w:val="bullet"/>
      <w:lvlText w:val="•"/>
      <w:lvlJc w:val="left"/>
      <w:pPr>
        <w:ind w:left="7436" w:hanging="201"/>
      </w:pPr>
      <w:rPr>
        <w:rFonts w:hint="default"/>
      </w:rPr>
    </w:lvl>
  </w:abstractNum>
  <w:abstractNum w:abstractNumId="9" w15:restartNumberingAfterBreak="0">
    <w:nsid w:val="69FD64B5"/>
    <w:multiLevelType w:val="hybridMultilevel"/>
    <w:tmpl w:val="08FE6702"/>
    <w:lvl w:ilvl="0" w:tplc="44A85E1C">
      <w:numFmt w:val="bullet"/>
      <w:pStyle w:val="ListBul"/>
      <w:lvlText w:val="•"/>
      <w:lvlJc w:val="left"/>
      <w:pPr>
        <w:tabs>
          <w:tab w:val="num" w:pos="567"/>
        </w:tabs>
        <w:ind w:left="567" w:hanging="17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B6A2037"/>
    <w:multiLevelType w:val="hybridMultilevel"/>
    <w:tmpl w:val="10027EF6"/>
    <w:lvl w:ilvl="0" w:tplc="C1D24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9E173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72BA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9AFD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7C9F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AE51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A38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B68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9810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86912"/>
    <w:multiLevelType w:val="multilevel"/>
    <w:tmpl w:val="E7987328"/>
    <w:lvl w:ilvl="0">
      <w:start w:val="1"/>
      <w:numFmt w:val="decimal"/>
      <w:pStyle w:val="ListNum1"/>
      <w:lvlText w:val="(%1)"/>
      <w:lvlJc w:val="left"/>
      <w:pPr>
        <w:ind w:left="420" w:hanging="363"/>
      </w:pPr>
      <w:rPr>
        <w:rFonts w:hint="eastAsia"/>
      </w:rPr>
    </w:lvl>
    <w:lvl w:ilvl="1">
      <w:start w:val="1"/>
      <w:numFmt w:val="decimal"/>
      <w:pStyle w:val="ListNum2"/>
      <w:lvlText w:val="%2)"/>
      <w:lvlJc w:val="left"/>
      <w:pPr>
        <w:ind w:left="629" w:hanging="345"/>
      </w:pPr>
      <w:rPr>
        <w:rFonts w:hint="eastAsia"/>
      </w:rPr>
    </w:lvl>
    <w:lvl w:ilvl="2">
      <w:start w:val="1"/>
      <w:numFmt w:val="lowerLetter"/>
      <w:pStyle w:val="ListAlp1"/>
      <w:lvlText w:val="(%3)"/>
      <w:lvlJc w:val="left"/>
      <w:pPr>
        <w:ind w:left="839" w:hanging="329"/>
      </w:pPr>
      <w:rPr>
        <w:rFonts w:hint="eastAsia"/>
      </w:rPr>
    </w:lvl>
    <w:lvl w:ilvl="3">
      <w:start w:val="1"/>
      <w:numFmt w:val="lowerLetter"/>
      <w:pStyle w:val="ListAlp2"/>
      <w:lvlText w:val="%4)"/>
      <w:lvlJc w:val="left"/>
      <w:pPr>
        <w:ind w:left="1049" w:hanging="312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2" w15:restartNumberingAfterBreak="0">
    <w:nsid w:val="7F4852F9"/>
    <w:multiLevelType w:val="hybridMultilevel"/>
    <w:tmpl w:val="C7CC8468"/>
    <w:lvl w:ilvl="0" w:tplc="815C0FFE">
      <w:start w:val="1"/>
      <w:numFmt w:val="bullet"/>
      <w:pStyle w:val="ListMinus"/>
      <w:lvlText w:val="−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2370171">
    <w:abstractNumId w:val="4"/>
  </w:num>
  <w:num w:numId="2" w16cid:durableId="792602777">
    <w:abstractNumId w:val="9"/>
  </w:num>
  <w:num w:numId="3" w16cid:durableId="688334818">
    <w:abstractNumId w:val="11"/>
  </w:num>
  <w:num w:numId="4" w16cid:durableId="2042974463">
    <w:abstractNumId w:val="2"/>
  </w:num>
  <w:num w:numId="5" w16cid:durableId="1880240387">
    <w:abstractNumId w:val="12"/>
  </w:num>
  <w:num w:numId="6" w16cid:durableId="941842037">
    <w:abstractNumId w:val="6"/>
  </w:num>
  <w:num w:numId="7" w16cid:durableId="603222781">
    <w:abstractNumId w:val="1"/>
  </w:num>
  <w:num w:numId="8" w16cid:durableId="1682657409">
    <w:abstractNumId w:val="5"/>
  </w:num>
  <w:num w:numId="9" w16cid:durableId="4433096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0548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5953622">
    <w:abstractNumId w:val="10"/>
  </w:num>
  <w:num w:numId="12" w16cid:durableId="10739393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7310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09397193">
    <w:abstractNumId w:val="0"/>
  </w:num>
  <w:num w:numId="15" w16cid:durableId="121389478">
    <w:abstractNumId w:val="3"/>
  </w:num>
  <w:num w:numId="16" w16cid:durableId="771514054">
    <w:abstractNumId w:val="8"/>
  </w:num>
  <w:num w:numId="17" w16cid:durableId="129822546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851"/>
  <w:clickAndTypeStyle w:val="a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SVersion" w:val="Microsoft Windows 11 Enterprise 64bit (10.0.22621/en-us)"/>
    <w:docVar w:name="SetRefernceTextBlue" w:val="0"/>
    <w:docVar w:name="TemplateName" w:val="Idorsia_Core.dotm"/>
    <w:docVar w:name="TemplateVersion" w:val="1.4"/>
    <w:docVar w:name="WordBuild" w:val="16.0.16827.20278"/>
    <w:docVar w:name="WordVersion" w:val="Microsoft 365 Apps for enterprise (C2R) 64bit (ja)"/>
  </w:docVars>
  <w:rsids>
    <w:rsidRoot w:val="007E695A"/>
    <w:rsid w:val="00016BF5"/>
    <w:rsid w:val="00032CDD"/>
    <w:rsid w:val="00033BC1"/>
    <w:rsid w:val="00041866"/>
    <w:rsid w:val="0008110B"/>
    <w:rsid w:val="0009597A"/>
    <w:rsid w:val="000C70A6"/>
    <w:rsid w:val="00100C72"/>
    <w:rsid w:val="0010550E"/>
    <w:rsid w:val="0011130A"/>
    <w:rsid w:val="00127617"/>
    <w:rsid w:val="0013540E"/>
    <w:rsid w:val="001A0D31"/>
    <w:rsid w:val="00230445"/>
    <w:rsid w:val="00234ED2"/>
    <w:rsid w:val="00275A0F"/>
    <w:rsid w:val="002D23D4"/>
    <w:rsid w:val="00343805"/>
    <w:rsid w:val="00375ABF"/>
    <w:rsid w:val="003A0B4C"/>
    <w:rsid w:val="003C1DD2"/>
    <w:rsid w:val="003D54EC"/>
    <w:rsid w:val="004150DF"/>
    <w:rsid w:val="00472FBE"/>
    <w:rsid w:val="00487C6B"/>
    <w:rsid w:val="00591A7F"/>
    <w:rsid w:val="005A06D1"/>
    <w:rsid w:val="00720EEC"/>
    <w:rsid w:val="00744EAD"/>
    <w:rsid w:val="007E16A3"/>
    <w:rsid w:val="007E695A"/>
    <w:rsid w:val="0081671E"/>
    <w:rsid w:val="00887FD5"/>
    <w:rsid w:val="008A3026"/>
    <w:rsid w:val="008B0460"/>
    <w:rsid w:val="008F2529"/>
    <w:rsid w:val="00912C96"/>
    <w:rsid w:val="00991BCE"/>
    <w:rsid w:val="009A400F"/>
    <w:rsid w:val="009B073E"/>
    <w:rsid w:val="009B28E0"/>
    <w:rsid w:val="009E1FC7"/>
    <w:rsid w:val="00A054A1"/>
    <w:rsid w:val="00A228E1"/>
    <w:rsid w:val="00A2447B"/>
    <w:rsid w:val="00A571F6"/>
    <w:rsid w:val="00A66D03"/>
    <w:rsid w:val="00A81D72"/>
    <w:rsid w:val="00A917C3"/>
    <w:rsid w:val="00A94706"/>
    <w:rsid w:val="00A960C8"/>
    <w:rsid w:val="00B0227E"/>
    <w:rsid w:val="00B04D62"/>
    <w:rsid w:val="00B064DD"/>
    <w:rsid w:val="00B87EA6"/>
    <w:rsid w:val="00BB37A4"/>
    <w:rsid w:val="00BC58E1"/>
    <w:rsid w:val="00C13285"/>
    <w:rsid w:val="00C3050A"/>
    <w:rsid w:val="00C42E5D"/>
    <w:rsid w:val="00CB7869"/>
    <w:rsid w:val="00CF1848"/>
    <w:rsid w:val="00D12856"/>
    <w:rsid w:val="00D2178B"/>
    <w:rsid w:val="00D27EEF"/>
    <w:rsid w:val="00D327C3"/>
    <w:rsid w:val="00D353D4"/>
    <w:rsid w:val="00D3767C"/>
    <w:rsid w:val="00E91AD1"/>
    <w:rsid w:val="00EB3F31"/>
    <w:rsid w:val="00EF5838"/>
    <w:rsid w:val="00EF731C"/>
    <w:rsid w:val="00F40E6A"/>
    <w:rsid w:val="00F55FE9"/>
    <w:rsid w:val="00F86AF4"/>
    <w:rsid w:val="00FC5ADC"/>
    <w:rsid w:val="00F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F1AEF"/>
  <w15:chartTrackingRefBased/>
  <w15:docId w15:val="{94E4B7BC-AC85-4713-AA0C-66E8FB8D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unhideWhenUsed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nhideWhenUsed="1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semiHidden="1" w:unhideWhenUsed="1" w:qFormat="1"/>
    <w:lsdException w:name="Subtle Reference" w:semiHidden="1" w:unhideWhenUsed="1" w:qFormat="1"/>
    <w:lsdException w:name="Intense Reference" w:semiHidden="1" w:unhideWhenUsed="1" w:qFormat="1"/>
    <w:lsdException w:name="Book Title" w:semiHidden="1" w:unhideWhenUsed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"/>
    <w:qFormat/>
    <w:rsid w:val="0011130A"/>
    <w:pPr>
      <w:widowControl w:val="0"/>
      <w:jc w:val="both"/>
    </w:pPr>
  </w:style>
  <w:style w:type="paragraph" w:styleId="1">
    <w:name w:val="heading 1"/>
    <w:basedOn w:val="a"/>
    <w:next w:val="a0"/>
    <w:link w:val="10"/>
    <w:qFormat/>
    <w:rsid w:val="00991BCE"/>
    <w:pPr>
      <w:keepNext/>
      <w:numPr>
        <w:numId w:val="6"/>
      </w:numPr>
      <w:spacing w:before="120" w:after="120" w:line="300" w:lineRule="auto"/>
      <w:jc w:val="left"/>
      <w:outlineLvl w:val="0"/>
    </w:pPr>
    <w:rPr>
      <w:rFonts w:ascii="Arial" w:eastAsia="ＭＳ ゴシック" w:hAnsi="Arial" w:cs="Times New Roman"/>
      <w:b/>
      <w:sz w:val="24"/>
      <w:szCs w:val="28"/>
    </w:rPr>
  </w:style>
  <w:style w:type="paragraph" w:styleId="2">
    <w:name w:val="heading 2"/>
    <w:basedOn w:val="a"/>
    <w:next w:val="a0"/>
    <w:link w:val="20"/>
    <w:qFormat/>
    <w:rsid w:val="00991BCE"/>
    <w:pPr>
      <w:keepNext/>
      <w:numPr>
        <w:ilvl w:val="1"/>
        <w:numId w:val="6"/>
      </w:numPr>
      <w:spacing w:before="120" w:after="120" w:line="300" w:lineRule="auto"/>
      <w:jc w:val="left"/>
      <w:outlineLvl w:val="1"/>
    </w:pPr>
    <w:rPr>
      <w:rFonts w:ascii="Arial" w:eastAsia="ＭＳ ゴシック" w:hAnsi="Arial" w:cs="Times New Roman"/>
      <w:b/>
      <w:szCs w:val="26"/>
    </w:rPr>
  </w:style>
  <w:style w:type="paragraph" w:styleId="3">
    <w:name w:val="heading 3"/>
    <w:basedOn w:val="a"/>
    <w:next w:val="a0"/>
    <w:link w:val="30"/>
    <w:qFormat/>
    <w:rsid w:val="00991BCE"/>
    <w:pPr>
      <w:keepNext/>
      <w:numPr>
        <w:ilvl w:val="2"/>
        <w:numId w:val="6"/>
      </w:numPr>
      <w:spacing w:before="120" w:after="120" w:line="300" w:lineRule="auto"/>
      <w:jc w:val="left"/>
      <w:outlineLvl w:val="2"/>
    </w:pPr>
    <w:rPr>
      <w:rFonts w:ascii="Arial" w:eastAsia="ＭＳ ゴシック" w:hAnsi="Arial" w:cs="Times New Roman"/>
      <w:b/>
      <w:szCs w:val="24"/>
    </w:rPr>
  </w:style>
  <w:style w:type="paragraph" w:styleId="4">
    <w:name w:val="heading 4"/>
    <w:basedOn w:val="a"/>
    <w:next w:val="a0"/>
    <w:link w:val="40"/>
    <w:qFormat/>
    <w:rsid w:val="00991BCE"/>
    <w:pPr>
      <w:keepNext/>
      <w:numPr>
        <w:ilvl w:val="3"/>
        <w:numId w:val="6"/>
      </w:numPr>
      <w:spacing w:before="120" w:after="120" w:line="300" w:lineRule="auto"/>
      <w:jc w:val="left"/>
      <w:outlineLvl w:val="3"/>
    </w:pPr>
    <w:rPr>
      <w:rFonts w:ascii="Arial" w:eastAsia="ＭＳ ゴシック" w:hAnsi="Arial" w:cs="Times New Roman"/>
      <w:b/>
      <w:bCs/>
      <w:szCs w:val="24"/>
    </w:rPr>
  </w:style>
  <w:style w:type="paragraph" w:styleId="5">
    <w:name w:val="heading 5"/>
    <w:basedOn w:val="a"/>
    <w:next w:val="a0"/>
    <w:link w:val="50"/>
    <w:qFormat/>
    <w:rsid w:val="00991BCE"/>
    <w:pPr>
      <w:keepNext/>
      <w:numPr>
        <w:ilvl w:val="4"/>
        <w:numId w:val="6"/>
      </w:numPr>
      <w:spacing w:before="120" w:after="120" w:line="300" w:lineRule="auto"/>
      <w:jc w:val="left"/>
      <w:outlineLvl w:val="4"/>
    </w:pPr>
    <w:rPr>
      <w:rFonts w:ascii="Arial" w:eastAsia="ＭＳ ゴシック" w:hAnsi="Arial" w:cs="Times New Roman"/>
      <w:b/>
      <w:szCs w:val="24"/>
    </w:rPr>
  </w:style>
  <w:style w:type="paragraph" w:styleId="6">
    <w:name w:val="heading 6"/>
    <w:basedOn w:val="a"/>
    <w:next w:val="a0"/>
    <w:link w:val="60"/>
    <w:qFormat/>
    <w:rsid w:val="00991BCE"/>
    <w:pPr>
      <w:keepNext/>
      <w:numPr>
        <w:ilvl w:val="5"/>
        <w:numId w:val="6"/>
      </w:numPr>
      <w:spacing w:before="120" w:after="120" w:line="300" w:lineRule="auto"/>
      <w:jc w:val="left"/>
      <w:outlineLvl w:val="5"/>
    </w:pPr>
    <w:rPr>
      <w:rFonts w:ascii="Arial" w:eastAsia="ＭＳ ゴシック" w:hAnsi="Arial" w:cs="Times New Roman"/>
      <w:b/>
      <w:bCs/>
      <w:szCs w:val="24"/>
    </w:rPr>
  </w:style>
  <w:style w:type="paragraph" w:styleId="7">
    <w:name w:val="heading 7"/>
    <w:basedOn w:val="a"/>
    <w:next w:val="a0"/>
    <w:link w:val="70"/>
    <w:qFormat/>
    <w:rsid w:val="00991BCE"/>
    <w:pPr>
      <w:keepNext/>
      <w:numPr>
        <w:ilvl w:val="6"/>
        <w:numId w:val="6"/>
      </w:numPr>
      <w:spacing w:before="120" w:after="120" w:line="300" w:lineRule="auto"/>
      <w:jc w:val="left"/>
      <w:outlineLvl w:val="6"/>
    </w:pPr>
    <w:rPr>
      <w:rFonts w:ascii="Arial" w:eastAsia="ＭＳ ゴシック" w:hAnsi="Arial" w:cs="Times New Roman"/>
      <w:b/>
      <w:szCs w:val="24"/>
    </w:rPr>
  </w:style>
  <w:style w:type="paragraph" w:styleId="8">
    <w:name w:val="heading 8"/>
    <w:basedOn w:val="a"/>
    <w:next w:val="a0"/>
    <w:link w:val="80"/>
    <w:qFormat/>
    <w:rsid w:val="00991BCE"/>
    <w:pPr>
      <w:keepNext/>
      <w:numPr>
        <w:ilvl w:val="7"/>
        <w:numId w:val="6"/>
      </w:numPr>
      <w:spacing w:before="120" w:after="120" w:line="300" w:lineRule="auto"/>
      <w:jc w:val="left"/>
      <w:outlineLvl w:val="7"/>
    </w:pPr>
    <w:rPr>
      <w:rFonts w:ascii="Arial" w:eastAsia="ＭＳ ゴシック" w:hAnsi="Arial" w:cs="Times New Roman"/>
      <w:b/>
      <w:szCs w:val="24"/>
    </w:rPr>
  </w:style>
  <w:style w:type="paragraph" w:styleId="9">
    <w:name w:val="heading 9"/>
    <w:basedOn w:val="a"/>
    <w:next w:val="a0"/>
    <w:link w:val="90"/>
    <w:qFormat/>
    <w:rsid w:val="00991BCE"/>
    <w:pPr>
      <w:keepNext/>
      <w:numPr>
        <w:ilvl w:val="8"/>
        <w:numId w:val="6"/>
      </w:numPr>
      <w:spacing w:before="120" w:after="120" w:line="300" w:lineRule="auto"/>
      <w:jc w:val="left"/>
      <w:outlineLvl w:val="8"/>
    </w:pPr>
    <w:rPr>
      <w:rFonts w:ascii="Arial" w:eastAsia="ＭＳ ゴシック" w:hAnsi="Arial" w:cs="Times New Roman"/>
      <w:b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"/>
    <w:link w:val="a5"/>
    <w:rsid w:val="00991BCE"/>
    <w:pPr>
      <w:spacing w:line="300" w:lineRule="auto"/>
      <w:jc w:val="left"/>
    </w:pPr>
    <w:rPr>
      <w:rFonts w:cs="Times New Roman"/>
      <w:szCs w:val="24"/>
    </w:rPr>
  </w:style>
  <w:style w:type="character" w:customStyle="1" w:styleId="a5">
    <w:name w:val="本文 (文字)"/>
    <w:basedOn w:val="a1"/>
    <w:link w:val="a4"/>
    <w:rsid w:val="00991BCE"/>
    <w:rPr>
      <w:rFonts w:cs="Times New Roman"/>
      <w:szCs w:val="24"/>
    </w:rPr>
  </w:style>
  <w:style w:type="paragraph" w:styleId="a0">
    <w:name w:val="Body Text First Indent"/>
    <w:basedOn w:val="a"/>
    <w:link w:val="a6"/>
    <w:rsid w:val="00991BCE"/>
    <w:pPr>
      <w:spacing w:line="300" w:lineRule="auto"/>
      <w:ind w:firstLine="210"/>
      <w:jc w:val="left"/>
    </w:pPr>
    <w:rPr>
      <w:rFonts w:cs="Times New Roman"/>
      <w:szCs w:val="24"/>
    </w:rPr>
  </w:style>
  <w:style w:type="character" w:customStyle="1" w:styleId="a6">
    <w:name w:val="本文字下げ (文字)"/>
    <w:basedOn w:val="a5"/>
    <w:link w:val="a0"/>
    <w:rsid w:val="00991BCE"/>
    <w:rPr>
      <w:rFonts w:cs="Times New Roman"/>
      <w:szCs w:val="24"/>
    </w:rPr>
  </w:style>
  <w:style w:type="paragraph" w:styleId="a7">
    <w:name w:val="caption"/>
    <w:basedOn w:val="a"/>
    <w:next w:val="a0"/>
    <w:qFormat/>
    <w:rsid w:val="0081671E"/>
    <w:pPr>
      <w:keepNext/>
      <w:keepLines/>
      <w:widowControl/>
      <w:spacing w:before="240" w:line="300" w:lineRule="auto"/>
      <w:ind w:left="522" w:hanging="522"/>
      <w:contextualSpacing/>
      <w:jc w:val="left"/>
    </w:pPr>
    <w:rPr>
      <w:rFonts w:ascii="Arial" w:eastAsia="ＭＳ ゴシック" w:hAnsi="Arial" w:cs="Times New Roman"/>
      <w:bCs/>
    </w:rPr>
  </w:style>
  <w:style w:type="paragraph" w:customStyle="1" w:styleId="FootnoteNum">
    <w:name w:val="FootnoteNum"/>
    <w:rsid w:val="00275A0F"/>
    <w:pPr>
      <w:numPr>
        <w:numId w:val="1"/>
      </w:numPr>
      <w:spacing w:after="200"/>
      <w:ind w:left="341" w:hanging="57"/>
      <w:contextualSpacing/>
    </w:pPr>
    <w:rPr>
      <w:rFonts w:cs="Times New Roman"/>
      <w:kern w:val="0"/>
      <w:sz w:val="18"/>
      <w:szCs w:val="20"/>
    </w:rPr>
  </w:style>
  <w:style w:type="paragraph" w:customStyle="1" w:styleId="FootnoteText">
    <w:name w:val="FootnoteText"/>
    <w:rsid w:val="00275A0F"/>
    <w:pPr>
      <w:tabs>
        <w:tab w:val="left" w:pos="340"/>
      </w:tabs>
      <w:spacing w:after="200"/>
      <w:ind w:left="340" w:hanging="238"/>
      <w:contextualSpacing/>
    </w:pPr>
    <w:rPr>
      <w:rFonts w:cs="Times New Roman"/>
      <w:kern w:val="0"/>
      <w:sz w:val="18"/>
      <w:szCs w:val="20"/>
    </w:rPr>
  </w:style>
  <w:style w:type="paragraph" w:customStyle="1" w:styleId="ListAlp1">
    <w:name w:val="List_Alp1"/>
    <w:basedOn w:val="a"/>
    <w:rsid w:val="00991BCE"/>
    <w:pPr>
      <w:numPr>
        <w:ilvl w:val="2"/>
        <w:numId w:val="3"/>
      </w:numPr>
      <w:spacing w:line="300" w:lineRule="auto"/>
      <w:jc w:val="left"/>
    </w:pPr>
    <w:rPr>
      <w:rFonts w:cs="Times New Roman"/>
      <w:szCs w:val="24"/>
    </w:rPr>
  </w:style>
  <w:style w:type="paragraph" w:customStyle="1" w:styleId="ListAlp2">
    <w:name w:val="List_Alp2"/>
    <w:basedOn w:val="ListAlp1"/>
    <w:rsid w:val="00991BCE"/>
    <w:pPr>
      <w:numPr>
        <w:ilvl w:val="3"/>
      </w:numPr>
    </w:pPr>
  </w:style>
  <w:style w:type="paragraph" w:customStyle="1" w:styleId="ListBul">
    <w:name w:val="List_Bul"/>
    <w:basedOn w:val="a"/>
    <w:rsid w:val="00991BCE"/>
    <w:pPr>
      <w:numPr>
        <w:numId w:val="2"/>
      </w:numPr>
      <w:tabs>
        <w:tab w:val="clear" w:pos="567"/>
        <w:tab w:val="left" w:pos="629"/>
      </w:tabs>
      <w:spacing w:line="300" w:lineRule="auto"/>
      <w:jc w:val="left"/>
    </w:pPr>
    <w:rPr>
      <w:rFonts w:cs="Times New Roman"/>
      <w:szCs w:val="24"/>
    </w:rPr>
  </w:style>
  <w:style w:type="paragraph" w:customStyle="1" w:styleId="ListNum1">
    <w:name w:val="List_Num1"/>
    <w:basedOn w:val="a"/>
    <w:rsid w:val="00991BCE"/>
    <w:pPr>
      <w:numPr>
        <w:numId w:val="3"/>
      </w:numPr>
      <w:spacing w:line="300" w:lineRule="auto"/>
      <w:jc w:val="left"/>
    </w:pPr>
    <w:rPr>
      <w:rFonts w:cs="Times New Roman"/>
      <w:szCs w:val="24"/>
    </w:rPr>
  </w:style>
  <w:style w:type="paragraph" w:customStyle="1" w:styleId="ListNum2">
    <w:name w:val="List_Num2"/>
    <w:basedOn w:val="ListNum1"/>
    <w:rsid w:val="00991BCE"/>
    <w:pPr>
      <w:numPr>
        <w:ilvl w:val="1"/>
      </w:numPr>
    </w:pPr>
  </w:style>
  <w:style w:type="paragraph" w:customStyle="1" w:styleId="ListReference">
    <w:name w:val="List_Reference"/>
    <w:basedOn w:val="a"/>
    <w:rsid w:val="00991BCE"/>
    <w:pPr>
      <w:numPr>
        <w:numId w:val="4"/>
      </w:numPr>
      <w:spacing w:line="300" w:lineRule="auto"/>
      <w:jc w:val="left"/>
    </w:pPr>
    <w:rPr>
      <w:rFonts w:cs="Times New Roman"/>
      <w:szCs w:val="24"/>
    </w:rPr>
  </w:style>
  <w:style w:type="paragraph" w:customStyle="1" w:styleId="ListReference2">
    <w:name w:val="List_Reference2"/>
    <w:basedOn w:val="a"/>
    <w:rsid w:val="00EF5838"/>
    <w:pPr>
      <w:numPr>
        <w:numId w:val="7"/>
      </w:numPr>
      <w:spacing w:line="300" w:lineRule="auto"/>
      <w:jc w:val="left"/>
    </w:pPr>
    <w:rPr>
      <w:rFonts w:cs="Times New Roman"/>
      <w:szCs w:val="24"/>
    </w:rPr>
  </w:style>
  <w:style w:type="paragraph" w:customStyle="1" w:styleId="ListMinus">
    <w:name w:val="ListMinus"/>
    <w:basedOn w:val="a"/>
    <w:rsid w:val="00991BCE"/>
    <w:pPr>
      <w:numPr>
        <w:numId w:val="5"/>
      </w:numPr>
      <w:tabs>
        <w:tab w:val="clear" w:pos="851"/>
        <w:tab w:val="left" w:pos="839"/>
      </w:tabs>
      <w:spacing w:line="300" w:lineRule="auto"/>
      <w:jc w:val="left"/>
    </w:pPr>
    <w:rPr>
      <w:rFonts w:cs="Times New Roman"/>
      <w:szCs w:val="24"/>
    </w:rPr>
  </w:style>
  <w:style w:type="paragraph" w:customStyle="1" w:styleId="ListText1">
    <w:name w:val="ListText1"/>
    <w:basedOn w:val="a"/>
    <w:rsid w:val="00A2447B"/>
    <w:pPr>
      <w:spacing w:line="300" w:lineRule="auto"/>
      <w:ind w:left="420" w:firstLine="210"/>
      <w:jc w:val="left"/>
    </w:pPr>
    <w:rPr>
      <w:rFonts w:cs="Times New Roman"/>
      <w:szCs w:val="24"/>
    </w:rPr>
  </w:style>
  <w:style w:type="paragraph" w:customStyle="1" w:styleId="ListText2">
    <w:name w:val="ListText2"/>
    <w:basedOn w:val="a"/>
    <w:rsid w:val="00A2447B"/>
    <w:pPr>
      <w:spacing w:line="300" w:lineRule="auto"/>
      <w:ind w:left="629" w:firstLine="210"/>
      <w:jc w:val="left"/>
    </w:pPr>
    <w:rPr>
      <w:rFonts w:cs="Times New Roman"/>
      <w:szCs w:val="24"/>
    </w:rPr>
  </w:style>
  <w:style w:type="paragraph" w:customStyle="1" w:styleId="ListText3">
    <w:name w:val="ListText3"/>
    <w:basedOn w:val="a"/>
    <w:rsid w:val="00A2447B"/>
    <w:pPr>
      <w:spacing w:line="300" w:lineRule="auto"/>
      <w:ind w:left="839" w:firstLine="210"/>
      <w:jc w:val="left"/>
    </w:pPr>
    <w:rPr>
      <w:rFonts w:cs="Times New Roman"/>
      <w:szCs w:val="24"/>
    </w:rPr>
  </w:style>
  <w:style w:type="paragraph" w:customStyle="1" w:styleId="ListText4">
    <w:name w:val="ListText4"/>
    <w:basedOn w:val="a"/>
    <w:rsid w:val="00A2447B"/>
    <w:pPr>
      <w:spacing w:line="300" w:lineRule="auto"/>
      <w:ind w:left="1049" w:firstLine="210"/>
      <w:jc w:val="left"/>
    </w:pPr>
    <w:rPr>
      <w:rFonts w:cs="Times New Roman"/>
      <w:szCs w:val="24"/>
    </w:rPr>
  </w:style>
  <w:style w:type="paragraph" w:customStyle="1" w:styleId="NoNumHeading">
    <w:name w:val="NoNumHeading"/>
    <w:next w:val="a0"/>
    <w:link w:val="NoNumHeading0"/>
    <w:rsid w:val="00991BCE"/>
    <w:pPr>
      <w:keepNext/>
      <w:widowControl w:val="0"/>
      <w:numPr>
        <w:numId w:val="8"/>
      </w:numPr>
      <w:spacing w:before="120" w:after="120" w:line="300" w:lineRule="auto"/>
      <w:outlineLvl w:val="0"/>
    </w:pPr>
    <w:rPr>
      <w:rFonts w:ascii="Arial" w:eastAsia="ＭＳ ゴシック" w:hAnsi="Arial" w:cs="Times New Roman"/>
      <w:b/>
      <w:sz w:val="24"/>
      <w:szCs w:val="24"/>
    </w:rPr>
  </w:style>
  <w:style w:type="character" w:customStyle="1" w:styleId="NoNumHeading0">
    <w:name w:val="NoNumHeading (文字)"/>
    <w:basedOn w:val="50"/>
    <w:link w:val="NoNumHeading"/>
    <w:rsid w:val="00991BCE"/>
    <w:rPr>
      <w:rFonts w:ascii="Arial" w:eastAsia="ＭＳ ゴシック" w:hAnsi="Arial" w:cs="Times New Roman"/>
      <w:b/>
      <w:sz w:val="24"/>
      <w:szCs w:val="24"/>
    </w:rPr>
  </w:style>
  <w:style w:type="paragraph" w:customStyle="1" w:styleId="TableText10">
    <w:name w:val="TableText10"/>
    <w:rsid w:val="00991BCE"/>
    <w:pPr>
      <w:spacing w:line="300" w:lineRule="auto"/>
    </w:pPr>
    <w:rPr>
      <w:rFonts w:cs="Times New Roman"/>
      <w:sz w:val="20"/>
      <w:szCs w:val="24"/>
    </w:rPr>
  </w:style>
  <w:style w:type="paragraph" w:customStyle="1" w:styleId="TableText105">
    <w:name w:val="TableText10.5"/>
    <w:rsid w:val="00991BCE"/>
    <w:pPr>
      <w:spacing w:line="300" w:lineRule="auto"/>
    </w:pPr>
    <w:rPr>
      <w:rFonts w:cs="Times New Roman"/>
      <w:szCs w:val="24"/>
    </w:rPr>
  </w:style>
  <w:style w:type="paragraph" w:customStyle="1" w:styleId="TableText11">
    <w:name w:val="TableText11"/>
    <w:rsid w:val="00991BCE"/>
    <w:pPr>
      <w:spacing w:line="300" w:lineRule="auto"/>
    </w:pPr>
    <w:rPr>
      <w:rFonts w:cs="Times New Roman"/>
      <w:sz w:val="22"/>
      <w:szCs w:val="24"/>
    </w:rPr>
  </w:style>
  <w:style w:type="paragraph" w:customStyle="1" w:styleId="TableText12">
    <w:name w:val="TableText12"/>
    <w:rsid w:val="00991BCE"/>
    <w:pPr>
      <w:spacing w:line="300" w:lineRule="auto"/>
    </w:pPr>
    <w:rPr>
      <w:rFonts w:cs="Times New Roman"/>
      <w:sz w:val="24"/>
      <w:szCs w:val="24"/>
    </w:rPr>
  </w:style>
  <w:style w:type="paragraph" w:customStyle="1" w:styleId="TableText8">
    <w:name w:val="TableText8"/>
    <w:rsid w:val="00991BCE"/>
    <w:pPr>
      <w:spacing w:line="300" w:lineRule="auto"/>
    </w:pPr>
    <w:rPr>
      <w:rFonts w:cs="Times New Roman"/>
      <w:sz w:val="16"/>
      <w:szCs w:val="24"/>
    </w:rPr>
  </w:style>
  <w:style w:type="paragraph" w:customStyle="1" w:styleId="TableText9">
    <w:name w:val="TableText9"/>
    <w:rsid w:val="00991BCE"/>
    <w:pPr>
      <w:spacing w:line="300" w:lineRule="auto"/>
    </w:pPr>
    <w:rPr>
      <w:rFonts w:cs="Times New Roman"/>
      <w:sz w:val="18"/>
      <w:szCs w:val="24"/>
    </w:rPr>
  </w:style>
  <w:style w:type="paragraph" w:styleId="a8">
    <w:name w:val="footer"/>
    <w:basedOn w:val="a"/>
    <w:link w:val="a9"/>
    <w:uiPriority w:val="99"/>
    <w:rsid w:val="00991BCE"/>
    <w:pPr>
      <w:snapToGrid w:val="0"/>
      <w:jc w:val="left"/>
    </w:pPr>
    <w:rPr>
      <w:rFonts w:cs="Times New Roman"/>
      <w:sz w:val="20"/>
      <w:szCs w:val="24"/>
    </w:rPr>
  </w:style>
  <w:style w:type="character" w:customStyle="1" w:styleId="a9">
    <w:name w:val="フッター (文字)"/>
    <w:basedOn w:val="a1"/>
    <w:link w:val="a8"/>
    <w:uiPriority w:val="99"/>
    <w:rsid w:val="00991BCE"/>
    <w:rPr>
      <w:rFonts w:cs="Times New Roman"/>
      <w:sz w:val="20"/>
      <w:szCs w:val="24"/>
    </w:rPr>
  </w:style>
  <w:style w:type="character" w:styleId="aa">
    <w:name w:val="page number"/>
    <w:basedOn w:val="a1"/>
    <w:uiPriority w:val="99"/>
    <w:semiHidden/>
    <w:unhideWhenUsed/>
    <w:rsid w:val="00991BCE"/>
  </w:style>
  <w:style w:type="paragraph" w:styleId="ab">
    <w:name w:val="header"/>
    <w:basedOn w:val="a"/>
    <w:link w:val="ac"/>
    <w:uiPriority w:val="99"/>
    <w:rsid w:val="00991BCE"/>
    <w:pPr>
      <w:tabs>
        <w:tab w:val="center" w:pos="4252"/>
        <w:tab w:val="right" w:pos="8504"/>
      </w:tabs>
      <w:snapToGrid w:val="0"/>
      <w:jc w:val="left"/>
    </w:pPr>
    <w:rPr>
      <w:rFonts w:cs="Times New Roman"/>
      <w:sz w:val="20"/>
      <w:szCs w:val="24"/>
    </w:rPr>
  </w:style>
  <w:style w:type="character" w:customStyle="1" w:styleId="ac">
    <w:name w:val="ヘッダー (文字)"/>
    <w:basedOn w:val="a1"/>
    <w:link w:val="ab"/>
    <w:uiPriority w:val="99"/>
    <w:rsid w:val="00991BCE"/>
    <w:rPr>
      <w:rFonts w:cs="Times New Roman"/>
      <w:sz w:val="20"/>
      <w:szCs w:val="24"/>
    </w:rPr>
  </w:style>
  <w:style w:type="character" w:customStyle="1" w:styleId="10">
    <w:name w:val="見出し 1 (文字)"/>
    <w:basedOn w:val="a1"/>
    <w:link w:val="1"/>
    <w:rsid w:val="00991BCE"/>
    <w:rPr>
      <w:rFonts w:ascii="Arial" w:eastAsia="ＭＳ ゴシック" w:hAnsi="Arial" w:cs="Times New Roman"/>
      <w:b/>
      <w:sz w:val="24"/>
      <w:szCs w:val="28"/>
    </w:rPr>
  </w:style>
  <w:style w:type="character" w:customStyle="1" w:styleId="20">
    <w:name w:val="見出し 2 (文字)"/>
    <w:basedOn w:val="a1"/>
    <w:link w:val="2"/>
    <w:rsid w:val="00991BCE"/>
    <w:rPr>
      <w:rFonts w:ascii="Arial" w:eastAsia="ＭＳ ゴシック" w:hAnsi="Arial" w:cs="Times New Roman"/>
      <w:b/>
      <w:szCs w:val="26"/>
    </w:rPr>
  </w:style>
  <w:style w:type="character" w:customStyle="1" w:styleId="30">
    <w:name w:val="見出し 3 (文字)"/>
    <w:basedOn w:val="a1"/>
    <w:link w:val="3"/>
    <w:rsid w:val="00991BCE"/>
    <w:rPr>
      <w:rFonts w:ascii="Arial" w:eastAsia="ＭＳ ゴシック" w:hAnsi="Arial" w:cs="Times New Roman"/>
      <w:b/>
      <w:szCs w:val="24"/>
    </w:rPr>
  </w:style>
  <w:style w:type="character" w:customStyle="1" w:styleId="40">
    <w:name w:val="見出し 4 (文字)"/>
    <w:basedOn w:val="a1"/>
    <w:link w:val="4"/>
    <w:rsid w:val="00991BCE"/>
    <w:rPr>
      <w:rFonts w:ascii="Arial" w:eastAsia="ＭＳ ゴシック" w:hAnsi="Arial" w:cs="Times New Roman"/>
      <w:b/>
      <w:bCs/>
      <w:szCs w:val="24"/>
    </w:rPr>
  </w:style>
  <w:style w:type="character" w:customStyle="1" w:styleId="50">
    <w:name w:val="見出し 5 (文字)"/>
    <w:basedOn w:val="a1"/>
    <w:link w:val="5"/>
    <w:rsid w:val="00991BCE"/>
    <w:rPr>
      <w:rFonts w:ascii="Arial" w:eastAsia="ＭＳ ゴシック" w:hAnsi="Arial" w:cs="Times New Roman"/>
      <w:b/>
      <w:szCs w:val="24"/>
    </w:rPr>
  </w:style>
  <w:style w:type="character" w:customStyle="1" w:styleId="60">
    <w:name w:val="見出し 6 (文字)"/>
    <w:basedOn w:val="a1"/>
    <w:link w:val="6"/>
    <w:rsid w:val="00991BCE"/>
    <w:rPr>
      <w:rFonts w:ascii="Arial" w:eastAsia="ＭＳ ゴシック" w:hAnsi="Arial" w:cs="Times New Roman"/>
      <w:b/>
      <w:bCs/>
      <w:szCs w:val="24"/>
    </w:rPr>
  </w:style>
  <w:style w:type="character" w:customStyle="1" w:styleId="70">
    <w:name w:val="見出し 7 (文字)"/>
    <w:basedOn w:val="a1"/>
    <w:link w:val="7"/>
    <w:rsid w:val="00991BCE"/>
    <w:rPr>
      <w:rFonts w:ascii="Arial" w:eastAsia="ＭＳ ゴシック" w:hAnsi="Arial" w:cs="Times New Roman"/>
      <w:b/>
      <w:szCs w:val="24"/>
    </w:rPr>
  </w:style>
  <w:style w:type="character" w:customStyle="1" w:styleId="80">
    <w:name w:val="見出し 8 (文字)"/>
    <w:basedOn w:val="a1"/>
    <w:link w:val="8"/>
    <w:rsid w:val="00991BCE"/>
    <w:rPr>
      <w:rFonts w:ascii="Arial" w:eastAsia="ＭＳ ゴシック" w:hAnsi="Arial" w:cs="Times New Roman"/>
      <w:b/>
      <w:szCs w:val="24"/>
    </w:rPr>
  </w:style>
  <w:style w:type="character" w:customStyle="1" w:styleId="90">
    <w:name w:val="見出し 9 (文字)"/>
    <w:basedOn w:val="a1"/>
    <w:link w:val="9"/>
    <w:rsid w:val="00991BCE"/>
    <w:rPr>
      <w:rFonts w:ascii="Arial" w:eastAsia="ＭＳ ゴシック" w:hAnsi="Arial" w:cs="Times New Roman"/>
      <w:b/>
      <w:szCs w:val="24"/>
    </w:rPr>
  </w:style>
  <w:style w:type="paragraph" w:styleId="ad">
    <w:name w:val="table of figures"/>
    <w:basedOn w:val="a"/>
    <w:next w:val="a"/>
    <w:uiPriority w:val="99"/>
    <w:rsid w:val="00991BCE"/>
    <w:pPr>
      <w:spacing w:line="300" w:lineRule="auto"/>
      <w:ind w:left="522" w:hanging="522"/>
      <w:jc w:val="left"/>
    </w:pPr>
    <w:rPr>
      <w:rFonts w:cs="Times New Roman"/>
      <w:szCs w:val="24"/>
    </w:rPr>
  </w:style>
  <w:style w:type="paragraph" w:styleId="ae">
    <w:name w:val="Title"/>
    <w:basedOn w:val="a"/>
    <w:next w:val="a0"/>
    <w:link w:val="af"/>
    <w:rsid w:val="00991BCE"/>
    <w:pPr>
      <w:spacing w:before="120" w:after="120" w:line="300" w:lineRule="auto"/>
      <w:jc w:val="center"/>
    </w:pPr>
    <w:rPr>
      <w:rFonts w:ascii="Arial" w:eastAsia="ＭＳ ゴシック" w:hAnsi="Arial" w:cstheme="majorBidi"/>
      <w:sz w:val="40"/>
      <w:szCs w:val="32"/>
    </w:rPr>
  </w:style>
  <w:style w:type="character" w:customStyle="1" w:styleId="af">
    <w:name w:val="表題 (文字)"/>
    <w:basedOn w:val="a1"/>
    <w:link w:val="ae"/>
    <w:rsid w:val="0011130A"/>
    <w:rPr>
      <w:rFonts w:ascii="Arial" w:eastAsia="ＭＳ ゴシック" w:hAnsi="Arial" w:cstheme="majorBidi"/>
      <w:sz w:val="40"/>
      <w:szCs w:val="32"/>
    </w:rPr>
  </w:style>
  <w:style w:type="paragraph" w:styleId="af0">
    <w:name w:val="Subtitle"/>
    <w:basedOn w:val="a"/>
    <w:next w:val="a0"/>
    <w:link w:val="af1"/>
    <w:rsid w:val="00991BCE"/>
    <w:pPr>
      <w:spacing w:before="120" w:after="120" w:line="300" w:lineRule="auto"/>
      <w:jc w:val="center"/>
    </w:pPr>
    <w:rPr>
      <w:rFonts w:ascii="Arial" w:eastAsia="ＭＳ ゴシック" w:hAnsi="Arial" w:cstheme="majorBidi"/>
      <w:sz w:val="32"/>
      <w:szCs w:val="24"/>
    </w:rPr>
  </w:style>
  <w:style w:type="character" w:customStyle="1" w:styleId="af1">
    <w:name w:val="副題 (文字)"/>
    <w:basedOn w:val="a1"/>
    <w:link w:val="af0"/>
    <w:rsid w:val="0011130A"/>
    <w:rPr>
      <w:rFonts w:ascii="Arial" w:eastAsia="ＭＳ ゴシック" w:hAnsi="Arial" w:cstheme="majorBidi"/>
      <w:sz w:val="32"/>
      <w:szCs w:val="24"/>
    </w:rPr>
  </w:style>
  <w:style w:type="paragraph" w:styleId="11">
    <w:name w:val="toc 1"/>
    <w:basedOn w:val="a"/>
    <w:next w:val="a"/>
    <w:uiPriority w:val="39"/>
    <w:rsid w:val="00991BCE"/>
    <w:pPr>
      <w:spacing w:line="300" w:lineRule="auto"/>
      <w:ind w:left="284" w:hanging="284"/>
      <w:jc w:val="left"/>
    </w:pPr>
    <w:rPr>
      <w:rFonts w:cs="Times New Roman"/>
      <w:noProof/>
      <w:szCs w:val="24"/>
    </w:rPr>
  </w:style>
  <w:style w:type="paragraph" w:styleId="21">
    <w:name w:val="toc 2"/>
    <w:basedOn w:val="a"/>
    <w:next w:val="a"/>
    <w:uiPriority w:val="39"/>
    <w:rsid w:val="00991BCE"/>
    <w:pPr>
      <w:spacing w:line="300" w:lineRule="auto"/>
      <w:ind w:left="585" w:hanging="386"/>
      <w:jc w:val="left"/>
    </w:pPr>
    <w:rPr>
      <w:rFonts w:cs="Times New Roman"/>
      <w:noProof/>
      <w:szCs w:val="24"/>
    </w:rPr>
  </w:style>
  <w:style w:type="paragraph" w:styleId="31">
    <w:name w:val="toc 3"/>
    <w:basedOn w:val="a"/>
    <w:next w:val="a"/>
    <w:uiPriority w:val="39"/>
    <w:rsid w:val="00991BCE"/>
    <w:pPr>
      <w:spacing w:line="300" w:lineRule="auto"/>
      <w:ind w:left="919" w:hanging="522"/>
    </w:pPr>
    <w:rPr>
      <w:rFonts w:cs="Times New Roman"/>
      <w:noProof/>
      <w:szCs w:val="24"/>
    </w:rPr>
  </w:style>
  <w:style w:type="paragraph" w:styleId="41">
    <w:name w:val="toc 4"/>
    <w:basedOn w:val="a"/>
    <w:next w:val="a"/>
    <w:uiPriority w:val="39"/>
    <w:rsid w:val="00991BCE"/>
    <w:pPr>
      <w:spacing w:line="300" w:lineRule="auto"/>
      <w:ind w:left="1309" w:hanging="714"/>
      <w:jc w:val="left"/>
    </w:pPr>
    <w:rPr>
      <w:rFonts w:cs="Times New Roman"/>
      <w:szCs w:val="24"/>
    </w:rPr>
  </w:style>
  <w:style w:type="paragraph" w:styleId="51">
    <w:name w:val="toc 5"/>
    <w:basedOn w:val="a"/>
    <w:next w:val="a"/>
    <w:autoRedefine/>
    <w:uiPriority w:val="39"/>
    <w:semiHidden/>
    <w:unhideWhenUsed/>
    <w:rsid w:val="00991BCE"/>
    <w:pPr>
      <w:spacing w:line="300" w:lineRule="auto"/>
      <w:ind w:left="840"/>
      <w:jc w:val="left"/>
      <w:textAlignment w:val="center"/>
    </w:pPr>
    <w:rPr>
      <w:rFonts w:cs="Times New Roman"/>
      <w:szCs w:val="24"/>
    </w:rPr>
  </w:style>
  <w:style w:type="paragraph" w:styleId="61">
    <w:name w:val="toc 6"/>
    <w:basedOn w:val="a"/>
    <w:next w:val="a"/>
    <w:autoRedefine/>
    <w:uiPriority w:val="39"/>
    <w:semiHidden/>
    <w:unhideWhenUsed/>
    <w:rsid w:val="00991BCE"/>
    <w:pPr>
      <w:spacing w:line="300" w:lineRule="auto"/>
      <w:ind w:left="1050"/>
      <w:jc w:val="left"/>
      <w:textAlignment w:val="center"/>
    </w:pPr>
    <w:rPr>
      <w:rFonts w:cs="Times New Roman"/>
      <w:szCs w:val="24"/>
    </w:rPr>
  </w:style>
  <w:style w:type="paragraph" w:styleId="71">
    <w:name w:val="toc 7"/>
    <w:basedOn w:val="a"/>
    <w:next w:val="a"/>
    <w:autoRedefine/>
    <w:uiPriority w:val="39"/>
    <w:semiHidden/>
    <w:unhideWhenUsed/>
    <w:rsid w:val="00991BCE"/>
    <w:pPr>
      <w:spacing w:line="300" w:lineRule="auto"/>
      <w:ind w:left="1260"/>
      <w:jc w:val="left"/>
      <w:textAlignment w:val="center"/>
    </w:pPr>
    <w:rPr>
      <w:rFonts w:cs="Times New Roman"/>
      <w:szCs w:val="24"/>
    </w:rPr>
  </w:style>
  <w:style w:type="paragraph" w:styleId="81">
    <w:name w:val="toc 8"/>
    <w:basedOn w:val="a"/>
    <w:next w:val="a"/>
    <w:autoRedefine/>
    <w:uiPriority w:val="39"/>
    <w:semiHidden/>
    <w:unhideWhenUsed/>
    <w:rsid w:val="00991BCE"/>
    <w:pPr>
      <w:spacing w:line="300" w:lineRule="auto"/>
      <w:ind w:left="1470"/>
      <w:jc w:val="left"/>
      <w:textAlignment w:val="center"/>
    </w:pPr>
    <w:rPr>
      <w:rFonts w:cs="Times New Roman"/>
      <w:szCs w:val="24"/>
    </w:rPr>
  </w:style>
  <w:style w:type="paragraph" w:styleId="91">
    <w:name w:val="toc 9"/>
    <w:basedOn w:val="a"/>
    <w:next w:val="a"/>
    <w:autoRedefine/>
    <w:uiPriority w:val="39"/>
    <w:semiHidden/>
    <w:unhideWhenUsed/>
    <w:rsid w:val="00991BCE"/>
    <w:pPr>
      <w:spacing w:line="300" w:lineRule="auto"/>
      <w:ind w:left="1680"/>
      <w:jc w:val="left"/>
      <w:textAlignment w:val="center"/>
    </w:pPr>
    <w:rPr>
      <w:rFonts w:cs="Times New Roman"/>
      <w:szCs w:val="24"/>
    </w:rPr>
  </w:style>
  <w:style w:type="paragraph" w:customStyle="1" w:styleId="ListReference4">
    <w:name w:val="List_Reference4"/>
    <w:basedOn w:val="a"/>
    <w:rsid w:val="00EF5838"/>
    <w:pPr>
      <w:numPr>
        <w:ilvl w:val="2"/>
        <w:numId w:val="7"/>
      </w:numPr>
      <w:spacing w:line="300" w:lineRule="auto"/>
      <w:jc w:val="left"/>
    </w:pPr>
    <w:rPr>
      <w:rFonts w:cs="Times New Roman"/>
      <w:szCs w:val="24"/>
    </w:rPr>
  </w:style>
  <w:style w:type="paragraph" w:customStyle="1" w:styleId="ListReference3">
    <w:name w:val="List_Reference3"/>
    <w:basedOn w:val="a"/>
    <w:rsid w:val="00EF5838"/>
    <w:pPr>
      <w:numPr>
        <w:ilvl w:val="1"/>
        <w:numId w:val="7"/>
      </w:numPr>
      <w:spacing w:line="300" w:lineRule="auto"/>
      <w:jc w:val="left"/>
    </w:pPr>
    <w:rPr>
      <w:rFonts w:cs="Times New Roman"/>
      <w:szCs w:val="24"/>
    </w:rPr>
  </w:style>
  <w:style w:type="paragraph" w:customStyle="1" w:styleId="NoNumHeading2">
    <w:name w:val="NoNumHeading2"/>
    <w:next w:val="a0"/>
    <w:link w:val="NoNumHeading20"/>
    <w:rsid w:val="008A3026"/>
    <w:pPr>
      <w:keepNext/>
      <w:widowControl w:val="0"/>
      <w:numPr>
        <w:ilvl w:val="1"/>
        <w:numId w:val="8"/>
      </w:numPr>
      <w:spacing w:before="120" w:after="120" w:line="300" w:lineRule="auto"/>
    </w:pPr>
    <w:rPr>
      <w:rFonts w:ascii="Arial" w:eastAsia="ＭＳ ゴシック" w:hAnsi="Arial"/>
      <w:b/>
      <w:sz w:val="24"/>
    </w:rPr>
  </w:style>
  <w:style w:type="character" w:customStyle="1" w:styleId="NoNumHeading20">
    <w:name w:val="NoNumHeading2 (文字)"/>
    <w:basedOn w:val="a1"/>
    <w:link w:val="NoNumHeading2"/>
    <w:rsid w:val="008A3026"/>
    <w:rPr>
      <w:rFonts w:ascii="Arial" w:eastAsia="ＭＳ ゴシック" w:hAnsi="Arial"/>
      <w:b/>
      <w:sz w:val="24"/>
    </w:rPr>
  </w:style>
  <w:style w:type="paragraph" w:customStyle="1" w:styleId="Guideline">
    <w:name w:val="Guideline"/>
    <w:basedOn w:val="a"/>
    <w:qFormat/>
    <w:rsid w:val="00E91AD1"/>
    <w:pPr>
      <w:keepNext/>
      <w:keepLines/>
      <w:widowControl/>
      <w:pBdr>
        <w:top w:val="single" w:sz="6" w:space="1" w:color="0000FF"/>
        <w:left w:val="single" w:sz="6" w:space="4" w:color="0000FF"/>
        <w:bottom w:val="single" w:sz="6" w:space="1" w:color="0000FF"/>
        <w:right w:val="single" w:sz="6" w:space="4" w:color="0000FF"/>
      </w:pBdr>
      <w:spacing w:line="300" w:lineRule="auto"/>
    </w:pPr>
    <w:rPr>
      <w:rFonts w:ascii="Arial" w:eastAsia="ＭＳ ゴシック" w:hAnsi="Arial"/>
      <w:color w:val="0000FF"/>
    </w:rPr>
  </w:style>
  <w:style w:type="paragraph" w:styleId="af2">
    <w:name w:val="List Paragraph"/>
    <w:basedOn w:val="a"/>
    <w:uiPriority w:val="1"/>
    <w:unhideWhenUsed/>
    <w:qFormat/>
    <w:rsid w:val="007E695A"/>
    <w:pPr>
      <w:ind w:left="840"/>
    </w:pPr>
    <w:rPr>
      <w:sz w:val="16"/>
      <w:szCs w:val="16"/>
    </w:rPr>
  </w:style>
  <w:style w:type="character" w:customStyle="1" w:styleId="authors-list-item">
    <w:name w:val="authors-list-item"/>
    <w:basedOn w:val="a1"/>
    <w:rsid w:val="007E695A"/>
  </w:style>
  <w:style w:type="character" w:styleId="af3">
    <w:name w:val="Hyperlink"/>
    <w:basedOn w:val="a1"/>
    <w:uiPriority w:val="99"/>
    <w:unhideWhenUsed/>
    <w:rsid w:val="007E695A"/>
    <w:rPr>
      <w:color w:val="0000FF"/>
      <w:u w:val="single"/>
    </w:rPr>
  </w:style>
  <w:style w:type="character" w:customStyle="1" w:styleId="author-sup-separator">
    <w:name w:val="author-sup-separator"/>
    <w:basedOn w:val="a1"/>
    <w:rsid w:val="007E695A"/>
  </w:style>
  <w:style w:type="character" w:customStyle="1" w:styleId="comma">
    <w:name w:val="comma"/>
    <w:basedOn w:val="a1"/>
    <w:rsid w:val="007E695A"/>
  </w:style>
  <w:style w:type="paragraph" w:customStyle="1" w:styleId="Pa2">
    <w:name w:val="Pa2"/>
    <w:basedOn w:val="a"/>
    <w:next w:val="a"/>
    <w:uiPriority w:val="99"/>
    <w:rsid w:val="007E695A"/>
    <w:pPr>
      <w:autoSpaceDE w:val="0"/>
      <w:autoSpaceDN w:val="0"/>
      <w:adjustRightInd w:val="0"/>
      <w:spacing w:line="181" w:lineRule="atLeast"/>
      <w:jc w:val="left"/>
    </w:pPr>
    <w:rPr>
      <w:rFonts w:eastAsia="Times New Roman"/>
      <w:kern w:val="0"/>
      <w:sz w:val="18"/>
      <w:szCs w:val="18"/>
    </w:rPr>
  </w:style>
  <w:style w:type="character" w:customStyle="1" w:styleId="A20">
    <w:name w:val="A2"/>
    <w:uiPriority w:val="99"/>
    <w:rsid w:val="007E695A"/>
    <w:rPr>
      <w:rFonts w:ascii="Times New Roman" w:hAnsi="Times New Roman" w:cs="Times New Roman"/>
      <w:color w:val="211D1E"/>
      <w:sz w:val="8"/>
      <w:szCs w:val="8"/>
    </w:rPr>
  </w:style>
  <w:style w:type="paragraph" w:customStyle="1" w:styleId="Default">
    <w:name w:val="Default"/>
    <w:rsid w:val="007E695A"/>
    <w:pPr>
      <w:widowControl w:val="0"/>
      <w:autoSpaceDE w:val="0"/>
      <w:autoSpaceDN w:val="0"/>
      <w:adjustRightInd w:val="0"/>
    </w:pPr>
    <w:rPr>
      <w:rFonts w:eastAsia="Times New Roman" w:cs="Times New Roman"/>
      <w:color w:val="000000"/>
      <w:kern w:val="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E695A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18"/>
      <w:szCs w:val="18"/>
    </w:rPr>
  </w:style>
  <w:style w:type="table" w:styleId="af4">
    <w:name w:val="Table Grid"/>
    <w:basedOn w:val="a2"/>
    <w:uiPriority w:val="39"/>
    <w:rsid w:val="007E69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1"/>
    <w:uiPriority w:val="99"/>
    <w:rsid w:val="007E695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7E695A"/>
    <w:rPr>
      <w:sz w:val="20"/>
      <w:szCs w:val="20"/>
    </w:rPr>
  </w:style>
  <w:style w:type="character" w:customStyle="1" w:styleId="af7">
    <w:name w:val="コメント文字列 (文字)"/>
    <w:basedOn w:val="a1"/>
    <w:link w:val="af6"/>
    <w:uiPriority w:val="99"/>
    <w:rsid w:val="007E695A"/>
    <w:rPr>
      <w:sz w:val="20"/>
      <w:szCs w:val="20"/>
    </w:rPr>
  </w:style>
  <w:style w:type="paragraph" w:styleId="af8">
    <w:name w:val="Revision"/>
    <w:hidden/>
    <w:uiPriority w:val="99"/>
    <w:semiHidden/>
    <w:rsid w:val="007E695A"/>
    <w:rPr>
      <w:sz w:val="16"/>
      <w:szCs w:val="16"/>
    </w:rPr>
  </w:style>
  <w:style w:type="paragraph" w:styleId="af9">
    <w:name w:val="annotation subject"/>
    <w:basedOn w:val="af6"/>
    <w:next w:val="af6"/>
    <w:link w:val="afa"/>
    <w:uiPriority w:val="99"/>
    <w:semiHidden/>
    <w:unhideWhenUsed/>
    <w:rsid w:val="007E695A"/>
    <w:rPr>
      <w:b/>
      <w:bCs/>
    </w:rPr>
  </w:style>
  <w:style w:type="character" w:customStyle="1" w:styleId="afa">
    <w:name w:val="コメント内容 (文字)"/>
    <w:basedOn w:val="af7"/>
    <w:link w:val="af9"/>
    <w:uiPriority w:val="99"/>
    <w:semiHidden/>
    <w:rsid w:val="007E695A"/>
    <w:rPr>
      <w:b/>
      <w:bCs/>
      <w:sz w:val="20"/>
      <w:szCs w:val="20"/>
    </w:rPr>
  </w:style>
  <w:style w:type="character" w:styleId="afb">
    <w:name w:val="Unresolved Mention"/>
    <w:basedOn w:val="a1"/>
    <w:uiPriority w:val="99"/>
    <w:semiHidden/>
    <w:unhideWhenUsed/>
    <w:rsid w:val="007E6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ugi@toyaku.ac.jp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22608@toyaku.ac.jp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arhi1\AppData\Roaming\Microsoft\Templates\Idorsia_Core.dot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Idorsia_Core.dotm</Template>
  <TotalTime>246</TotalTime>
  <Pages>12</Pages>
  <Words>3712</Words>
  <Characters>21160</Characters>
  <Application>Microsoft Office Word</Application>
  <DocSecurity>0</DocSecurity>
  <Lines>176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Magara</dc:creator>
  <cp:keywords/>
  <dc:description/>
  <cp:lastModifiedBy>Hiroshi Magara</cp:lastModifiedBy>
  <cp:revision>19</cp:revision>
  <dcterms:created xsi:type="dcterms:W3CDTF">2023-12-08T03:08:00Z</dcterms:created>
  <dcterms:modified xsi:type="dcterms:W3CDTF">2023-12-08T23:12:00Z</dcterms:modified>
  <cp:category/>
</cp:coreProperties>
</file>