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6FB4" w:rsidRPr="003552DE" w:rsidRDefault="003F5DFF" w:rsidP="003552DE">
      <w:pPr>
        <w:spacing w:line="240" w:lineRule="auto"/>
        <w:rPr>
          <w:rFonts w:ascii="Times New Roman" w:hAnsi="Times New Roman" w:cs="Times New Roman"/>
          <w:b/>
          <w:sz w:val="24"/>
          <w:szCs w:val="20"/>
        </w:rPr>
      </w:pPr>
      <w:r w:rsidRPr="003552DE">
        <w:rPr>
          <w:rFonts w:ascii="Times New Roman" w:hAnsi="Times New Roman" w:cs="Times New Roman"/>
          <w:b/>
          <w:sz w:val="24"/>
          <w:szCs w:val="20"/>
        </w:rPr>
        <w:t xml:space="preserve">Supplementary table 1. </w:t>
      </w:r>
      <w:r w:rsidRPr="003552DE">
        <w:rPr>
          <w:rFonts w:ascii="Times New Roman" w:hAnsi="Times New Roman" w:cs="Times New Roman"/>
          <w:sz w:val="24"/>
          <w:szCs w:val="20"/>
        </w:rPr>
        <w:t>Primers used for gene expression analysis.</w:t>
      </w:r>
      <w:r w:rsidRPr="003552DE">
        <w:rPr>
          <w:rFonts w:ascii="Times New Roman" w:hAnsi="Times New Roman" w:cs="Times New Roman"/>
          <w:b/>
          <w:sz w:val="24"/>
          <w:szCs w:val="20"/>
        </w:rPr>
        <w:t xml:space="preserve"> </w:t>
      </w:r>
    </w:p>
    <w:tbl>
      <w:tblPr>
        <w:tblStyle w:val="-1"/>
        <w:tblW w:w="0" w:type="auto"/>
        <w:tblLook w:val="04A0" w:firstRow="1" w:lastRow="0" w:firstColumn="1" w:lastColumn="0" w:noHBand="0" w:noVBand="1"/>
      </w:tblPr>
      <w:tblGrid>
        <w:gridCol w:w="1703"/>
        <w:gridCol w:w="2627"/>
        <w:gridCol w:w="3536"/>
      </w:tblGrid>
      <w:tr w:rsidR="00C36FB4" w:rsidRPr="003552DE" w:rsidTr="003F5DF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3" w:type="dxa"/>
            <w:tcBorders>
              <w:top w:val="single" w:sz="12" w:space="0" w:color="auto"/>
            </w:tcBorders>
          </w:tcPr>
          <w:p w:rsidR="00C36FB4" w:rsidRPr="003552DE" w:rsidRDefault="003552DE" w:rsidP="003552DE">
            <w:pPr>
              <w:adjustRightInd w:val="0"/>
              <w:snapToGrid w:val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 w:themeShade="BF"/>
                <w:sz w:val="20"/>
                <w:szCs w:val="20"/>
              </w:rPr>
              <w:t>Primers</w:t>
            </w:r>
          </w:p>
        </w:tc>
        <w:tc>
          <w:tcPr>
            <w:tcW w:w="2627" w:type="dxa"/>
            <w:tcBorders>
              <w:top w:val="single" w:sz="12" w:space="0" w:color="auto"/>
            </w:tcBorders>
          </w:tcPr>
          <w:p w:rsidR="00C36FB4" w:rsidRPr="003552DE" w:rsidRDefault="003F5DFF" w:rsidP="003552DE">
            <w:pPr>
              <w:adjustRightInd w:val="0"/>
              <w:snapToGri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 w:themeShade="BF"/>
                <w:sz w:val="20"/>
                <w:szCs w:val="20"/>
              </w:rPr>
              <w:t>Target genes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’</w:t>
            </w:r>
            <w:r>
              <w:rPr>
                <w:rFonts w:ascii="Times New Roman" w:hAnsi="Times New Roman" w:cs="Times New Roman" w:hint="eastAsia"/>
                <w:color w:val="000000" w:themeColor="text1" w:themeShade="BF"/>
                <w:sz w:val="20"/>
                <w:szCs w:val="20"/>
              </w:rPr>
              <w:t xml:space="preserve"> </w:t>
            </w: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Accession no.</w:t>
            </w:r>
          </w:p>
        </w:tc>
        <w:tc>
          <w:tcPr>
            <w:tcW w:w="3536" w:type="dxa"/>
            <w:tcBorders>
              <w:top w:val="single" w:sz="12" w:space="0" w:color="auto"/>
            </w:tcBorders>
          </w:tcPr>
          <w:p w:rsidR="00C36FB4" w:rsidRPr="003552DE" w:rsidRDefault="003F5DFF" w:rsidP="003552DE">
            <w:pPr>
              <w:adjustRightInd w:val="0"/>
              <w:snapToGri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Sequence (5'-3')</w:t>
            </w:r>
          </w:p>
        </w:tc>
      </w:tr>
      <w:tr w:rsidR="00C36FB4" w:rsidRPr="003552DE" w:rsidTr="003F5D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3" w:type="dxa"/>
            <w:tcBorders>
              <w:top w:val="single" w:sz="4" w:space="0" w:color="auto"/>
            </w:tcBorders>
            <w:vAlign w:val="center"/>
          </w:tcPr>
          <w:p w:rsidR="00C36FB4" w:rsidRPr="003552DE" w:rsidRDefault="003F5DFF" w:rsidP="003552D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LpNYC1-QRTF</w:t>
            </w:r>
          </w:p>
        </w:tc>
        <w:tc>
          <w:tcPr>
            <w:tcW w:w="2627" w:type="dxa"/>
            <w:tcBorders>
              <w:top w:val="single" w:sz="4" w:space="0" w:color="auto"/>
            </w:tcBorders>
            <w:vAlign w:val="center"/>
          </w:tcPr>
          <w:p w:rsidR="00C36FB4" w:rsidRPr="003552DE" w:rsidRDefault="003F5DFF" w:rsidP="003552DE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KX686491</w:t>
            </w:r>
          </w:p>
        </w:tc>
        <w:tc>
          <w:tcPr>
            <w:tcW w:w="3536" w:type="dxa"/>
            <w:tcBorders>
              <w:top w:val="single" w:sz="4" w:space="0" w:color="auto"/>
            </w:tcBorders>
            <w:vAlign w:val="center"/>
          </w:tcPr>
          <w:p w:rsidR="00C36FB4" w:rsidRPr="003F5DFF" w:rsidRDefault="003F5DFF" w:rsidP="003F5DFF">
            <w:pPr>
              <w:adjustRightInd w:val="0"/>
              <w:snapToGri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F5DFF">
              <w:rPr>
                <w:rFonts w:ascii="Courier New" w:hAnsi="Courier New" w:cs="Courier New"/>
                <w:color w:val="000000" w:themeColor="text1" w:themeShade="BF"/>
                <w:sz w:val="20"/>
                <w:szCs w:val="20"/>
              </w:rPr>
              <w:t>GATCGTCTCCCAGAAGTGCT</w:t>
            </w:r>
          </w:p>
        </w:tc>
      </w:tr>
      <w:tr w:rsidR="00C36FB4" w:rsidRPr="003552DE" w:rsidTr="003F5DFF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3" w:type="dxa"/>
            <w:vAlign w:val="center"/>
          </w:tcPr>
          <w:p w:rsidR="00C36FB4" w:rsidRPr="003552DE" w:rsidRDefault="003F5DFF" w:rsidP="003552D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LpNYC1-QRTR</w:t>
            </w:r>
          </w:p>
        </w:tc>
        <w:tc>
          <w:tcPr>
            <w:tcW w:w="2627" w:type="dxa"/>
            <w:vAlign w:val="center"/>
          </w:tcPr>
          <w:p w:rsidR="00C36FB4" w:rsidRPr="003552DE" w:rsidRDefault="003F5DFF" w:rsidP="003552DE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KX686491</w:t>
            </w:r>
          </w:p>
        </w:tc>
        <w:tc>
          <w:tcPr>
            <w:tcW w:w="3536" w:type="dxa"/>
            <w:vAlign w:val="center"/>
          </w:tcPr>
          <w:p w:rsidR="00C36FB4" w:rsidRPr="003F5DFF" w:rsidRDefault="003F5DFF" w:rsidP="003F5DFF">
            <w:pPr>
              <w:adjustRightInd w:val="0"/>
              <w:snapToGri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F5DFF">
              <w:rPr>
                <w:rFonts w:ascii="Courier New" w:hAnsi="Courier New" w:cs="Courier New"/>
                <w:color w:val="000000" w:themeColor="text1" w:themeShade="BF"/>
                <w:sz w:val="20"/>
                <w:szCs w:val="20"/>
              </w:rPr>
              <w:t>GCCAGTCTCCTGCTTGAAC</w:t>
            </w:r>
          </w:p>
        </w:tc>
      </w:tr>
      <w:tr w:rsidR="00C36FB4" w:rsidRPr="003552DE" w:rsidTr="003F5D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3" w:type="dxa"/>
            <w:vAlign w:val="center"/>
          </w:tcPr>
          <w:p w:rsidR="00C36FB4" w:rsidRPr="003552DE" w:rsidRDefault="003F5DFF" w:rsidP="003552D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LpNOL-QRTF</w:t>
            </w:r>
          </w:p>
        </w:tc>
        <w:tc>
          <w:tcPr>
            <w:tcW w:w="2627" w:type="dxa"/>
            <w:vAlign w:val="center"/>
          </w:tcPr>
          <w:p w:rsidR="00C36FB4" w:rsidRPr="003552DE" w:rsidRDefault="003F5DFF" w:rsidP="003552DE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KX686493</w:t>
            </w:r>
          </w:p>
        </w:tc>
        <w:tc>
          <w:tcPr>
            <w:tcW w:w="3536" w:type="dxa"/>
            <w:vAlign w:val="center"/>
          </w:tcPr>
          <w:p w:rsidR="00C36FB4" w:rsidRPr="003F5DFF" w:rsidRDefault="003F5DFF" w:rsidP="003F5DFF">
            <w:pPr>
              <w:adjustRightInd w:val="0"/>
              <w:snapToGri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F5DFF">
              <w:rPr>
                <w:rFonts w:ascii="Courier New" w:hAnsi="Courier New" w:cs="Courier New"/>
                <w:color w:val="000000" w:themeColor="text1" w:themeShade="BF"/>
                <w:sz w:val="20"/>
                <w:szCs w:val="20"/>
              </w:rPr>
              <w:t>GCTGGCAAAGAAGTTTCTCA</w:t>
            </w:r>
          </w:p>
        </w:tc>
      </w:tr>
      <w:tr w:rsidR="00C36FB4" w:rsidRPr="003552DE" w:rsidTr="003F5DFF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3" w:type="dxa"/>
            <w:vAlign w:val="center"/>
          </w:tcPr>
          <w:p w:rsidR="00C36FB4" w:rsidRPr="003552DE" w:rsidRDefault="003F5DFF" w:rsidP="003552D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LpNOL-QRTR</w:t>
            </w:r>
          </w:p>
        </w:tc>
        <w:tc>
          <w:tcPr>
            <w:tcW w:w="2627" w:type="dxa"/>
            <w:vAlign w:val="center"/>
          </w:tcPr>
          <w:p w:rsidR="00C36FB4" w:rsidRPr="003552DE" w:rsidRDefault="003F5DFF" w:rsidP="003552DE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KX686493</w:t>
            </w:r>
          </w:p>
        </w:tc>
        <w:tc>
          <w:tcPr>
            <w:tcW w:w="3536" w:type="dxa"/>
            <w:vAlign w:val="center"/>
          </w:tcPr>
          <w:p w:rsidR="00C36FB4" w:rsidRPr="003F5DFF" w:rsidRDefault="003F5DFF" w:rsidP="003F5DFF">
            <w:pPr>
              <w:adjustRightInd w:val="0"/>
              <w:snapToGri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F5DFF">
              <w:rPr>
                <w:rFonts w:ascii="Courier New" w:hAnsi="Courier New" w:cs="Courier New"/>
                <w:color w:val="000000" w:themeColor="text1" w:themeShade="BF"/>
                <w:sz w:val="20"/>
                <w:szCs w:val="20"/>
              </w:rPr>
              <w:t>ATGCTGCTCTCCAAATTCCT</w:t>
            </w:r>
          </w:p>
        </w:tc>
      </w:tr>
      <w:tr w:rsidR="00C36FB4" w:rsidRPr="003552DE" w:rsidTr="003F5D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3" w:type="dxa"/>
            <w:vAlign w:val="center"/>
          </w:tcPr>
          <w:p w:rsidR="00C36FB4" w:rsidRPr="003552DE" w:rsidRDefault="003F5DFF" w:rsidP="003552D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LpPPH-QRTF</w:t>
            </w:r>
          </w:p>
        </w:tc>
        <w:tc>
          <w:tcPr>
            <w:tcW w:w="2627" w:type="dxa"/>
            <w:vAlign w:val="center"/>
          </w:tcPr>
          <w:p w:rsidR="00C36FB4" w:rsidRPr="003552DE" w:rsidRDefault="003F5DFF" w:rsidP="003552DE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KT345726</w:t>
            </w:r>
          </w:p>
        </w:tc>
        <w:tc>
          <w:tcPr>
            <w:tcW w:w="3536" w:type="dxa"/>
            <w:vAlign w:val="center"/>
          </w:tcPr>
          <w:p w:rsidR="00C36FB4" w:rsidRPr="003F5DFF" w:rsidRDefault="003F5DFF" w:rsidP="003F5DFF">
            <w:pPr>
              <w:adjustRightInd w:val="0"/>
              <w:snapToGri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F5DFF">
              <w:rPr>
                <w:rFonts w:ascii="Courier New" w:hAnsi="Courier New" w:cs="Courier New"/>
                <w:color w:val="000000" w:themeColor="text1" w:themeShade="BF"/>
                <w:sz w:val="20"/>
                <w:szCs w:val="20"/>
              </w:rPr>
              <w:t>ACCCAGGTGATTCAGGAAAG</w:t>
            </w:r>
          </w:p>
        </w:tc>
      </w:tr>
      <w:tr w:rsidR="00C36FB4" w:rsidRPr="003552DE" w:rsidTr="003F5DFF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3" w:type="dxa"/>
            <w:vAlign w:val="center"/>
          </w:tcPr>
          <w:p w:rsidR="00C36FB4" w:rsidRPr="003552DE" w:rsidRDefault="003F5DFF" w:rsidP="003552D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LpPPH-QRTR</w:t>
            </w:r>
          </w:p>
        </w:tc>
        <w:tc>
          <w:tcPr>
            <w:tcW w:w="2627" w:type="dxa"/>
            <w:vAlign w:val="center"/>
          </w:tcPr>
          <w:p w:rsidR="00C36FB4" w:rsidRPr="003552DE" w:rsidRDefault="003F5DFF" w:rsidP="003552DE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KT345726</w:t>
            </w:r>
          </w:p>
        </w:tc>
        <w:tc>
          <w:tcPr>
            <w:tcW w:w="3536" w:type="dxa"/>
            <w:vAlign w:val="center"/>
          </w:tcPr>
          <w:p w:rsidR="00C36FB4" w:rsidRPr="003F5DFF" w:rsidRDefault="003F5DFF" w:rsidP="003F5DFF">
            <w:pPr>
              <w:adjustRightInd w:val="0"/>
              <w:snapToGri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F5DFF">
              <w:rPr>
                <w:rFonts w:ascii="Courier New" w:hAnsi="Courier New" w:cs="Courier New"/>
                <w:color w:val="000000" w:themeColor="text1" w:themeShade="BF"/>
                <w:sz w:val="20"/>
                <w:szCs w:val="20"/>
              </w:rPr>
              <w:t>CCTGACCTCACCAACCTTCT</w:t>
            </w:r>
          </w:p>
        </w:tc>
      </w:tr>
      <w:tr w:rsidR="00C36FB4" w:rsidRPr="003552DE" w:rsidTr="003F5D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3" w:type="dxa"/>
            <w:vAlign w:val="center"/>
          </w:tcPr>
          <w:p w:rsidR="00C36FB4" w:rsidRPr="003552DE" w:rsidRDefault="003F5DFF" w:rsidP="003552D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LpSGR-QRTF</w:t>
            </w:r>
          </w:p>
        </w:tc>
        <w:tc>
          <w:tcPr>
            <w:tcW w:w="2627" w:type="dxa"/>
            <w:vAlign w:val="center"/>
          </w:tcPr>
          <w:p w:rsidR="00C36FB4" w:rsidRPr="003552DE" w:rsidRDefault="003F5DFF" w:rsidP="003552DE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KX791203</w:t>
            </w:r>
          </w:p>
        </w:tc>
        <w:tc>
          <w:tcPr>
            <w:tcW w:w="3536" w:type="dxa"/>
            <w:vAlign w:val="center"/>
          </w:tcPr>
          <w:p w:rsidR="00C36FB4" w:rsidRPr="003F5DFF" w:rsidRDefault="003F5DFF" w:rsidP="003F5DFF">
            <w:pPr>
              <w:adjustRightInd w:val="0"/>
              <w:snapToGri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 New" w:hAnsi="Courier New" w:cs="Courier New"/>
                <w:color w:val="auto"/>
                <w:sz w:val="20"/>
                <w:szCs w:val="20"/>
              </w:rPr>
            </w:pPr>
            <w:r w:rsidRPr="003F5DFF">
              <w:rPr>
                <w:rFonts w:ascii="Courier New" w:hAnsi="Courier New" w:cs="Courier New"/>
                <w:color w:val="auto"/>
                <w:sz w:val="20"/>
                <w:szCs w:val="20"/>
              </w:rPr>
              <w:t>GAGGAGGCGAACTCGAAG</w:t>
            </w:r>
          </w:p>
        </w:tc>
      </w:tr>
      <w:tr w:rsidR="00C36FB4" w:rsidRPr="003552DE" w:rsidTr="003F5DFF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3" w:type="dxa"/>
            <w:vAlign w:val="center"/>
          </w:tcPr>
          <w:p w:rsidR="00C36FB4" w:rsidRPr="003552DE" w:rsidRDefault="003F5DFF" w:rsidP="003552D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LpSGR-QRTR</w:t>
            </w:r>
          </w:p>
        </w:tc>
        <w:tc>
          <w:tcPr>
            <w:tcW w:w="2627" w:type="dxa"/>
            <w:vAlign w:val="center"/>
          </w:tcPr>
          <w:p w:rsidR="00C36FB4" w:rsidRPr="003552DE" w:rsidRDefault="003F5DFF" w:rsidP="003552DE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KX791203</w:t>
            </w:r>
          </w:p>
        </w:tc>
        <w:tc>
          <w:tcPr>
            <w:tcW w:w="3536" w:type="dxa"/>
            <w:vAlign w:val="center"/>
          </w:tcPr>
          <w:p w:rsidR="00C36FB4" w:rsidRPr="003F5DFF" w:rsidRDefault="003F5DFF" w:rsidP="003F5DFF">
            <w:pPr>
              <w:adjustRightInd w:val="0"/>
              <w:snapToGri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color w:val="auto"/>
                <w:sz w:val="20"/>
                <w:szCs w:val="20"/>
              </w:rPr>
            </w:pPr>
            <w:r w:rsidRPr="003F5DFF">
              <w:rPr>
                <w:rFonts w:ascii="Courier New" w:hAnsi="Courier New" w:cs="Courier New"/>
                <w:color w:val="auto"/>
                <w:sz w:val="20"/>
                <w:szCs w:val="20"/>
              </w:rPr>
              <w:t>GGTTGTACCACCCTTGCAG</w:t>
            </w:r>
          </w:p>
        </w:tc>
      </w:tr>
      <w:tr w:rsidR="00C36FB4" w:rsidRPr="003552DE" w:rsidTr="003F5D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3" w:type="dxa"/>
            <w:vAlign w:val="center"/>
          </w:tcPr>
          <w:p w:rsidR="00C36FB4" w:rsidRPr="003552DE" w:rsidRDefault="003F5DFF" w:rsidP="003552D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LpelF4A-QRTF</w:t>
            </w:r>
          </w:p>
        </w:tc>
        <w:tc>
          <w:tcPr>
            <w:tcW w:w="2627" w:type="dxa"/>
            <w:vAlign w:val="center"/>
          </w:tcPr>
          <w:p w:rsidR="00C36FB4" w:rsidRPr="003552DE" w:rsidRDefault="003F5DFF" w:rsidP="003552DE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GO924770</w:t>
            </w:r>
          </w:p>
        </w:tc>
        <w:tc>
          <w:tcPr>
            <w:tcW w:w="3536" w:type="dxa"/>
            <w:vAlign w:val="center"/>
          </w:tcPr>
          <w:p w:rsidR="00C36FB4" w:rsidRPr="003F5DFF" w:rsidRDefault="003F5DFF" w:rsidP="003F5DFF">
            <w:pPr>
              <w:adjustRightInd w:val="0"/>
              <w:snapToGri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F5DFF">
              <w:rPr>
                <w:rFonts w:ascii="Courier New" w:hAnsi="Courier New" w:cs="Courier New"/>
                <w:color w:val="000000" w:themeColor="text1" w:themeShade="BF"/>
                <w:sz w:val="20"/>
                <w:szCs w:val="20"/>
              </w:rPr>
              <w:t>AACTCAACTTGAAGTGTTGGAGTG</w:t>
            </w:r>
          </w:p>
        </w:tc>
      </w:tr>
      <w:tr w:rsidR="00C36FB4" w:rsidRPr="003552DE" w:rsidTr="003F5DFF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3" w:type="dxa"/>
            <w:tcBorders>
              <w:bottom w:val="single" w:sz="12" w:space="0" w:color="auto"/>
            </w:tcBorders>
            <w:vAlign w:val="center"/>
          </w:tcPr>
          <w:p w:rsidR="00C36FB4" w:rsidRPr="003552DE" w:rsidRDefault="003F5DFF" w:rsidP="003552D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LpelF4A-QRTR</w:t>
            </w:r>
          </w:p>
        </w:tc>
        <w:tc>
          <w:tcPr>
            <w:tcW w:w="2627" w:type="dxa"/>
            <w:tcBorders>
              <w:bottom w:val="single" w:sz="12" w:space="0" w:color="auto"/>
            </w:tcBorders>
            <w:vAlign w:val="center"/>
          </w:tcPr>
          <w:p w:rsidR="00C36FB4" w:rsidRPr="003552DE" w:rsidRDefault="003F5DFF" w:rsidP="003552DE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GO924770</w:t>
            </w:r>
          </w:p>
        </w:tc>
        <w:tc>
          <w:tcPr>
            <w:tcW w:w="3536" w:type="dxa"/>
            <w:tcBorders>
              <w:bottom w:val="single" w:sz="12" w:space="0" w:color="auto"/>
            </w:tcBorders>
            <w:vAlign w:val="center"/>
          </w:tcPr>
          <w:p w:rsidR="00C36FB4" w:rsidRPr="003F5DFF" w:rsidRDefault="003F5DFF" w:rsidP="003F5DFF">
            <w:pPr>
              <w:adjustRightInd w:val="0"/>
              <w:snapToGri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20"/>
                <w:szCs w:val="20"/>
              </w:rPr>
            </w:pPr>
            <w:r w:rsidRPr="003F5DFF">
              <w:rPr>
                <w:rFonts w:ascii="Courier New" w:hAnsi="Courier New" w:cs="Courier New"/>
                <w:color w:val="000000" w:themeColor="text1" w:themeShade="BF"/>
                <w:sz w:val="20"/>
                <w:szCs w:val="20"/>
              </w:rPr>
              <w:t>AGATCTGGTCCTGGAAAGAATATG</w:t>
            </w:r>
          </w:p>
        </w:tc>
      </w:tr>
    </w:tbl>
    <w:p w:rsidR="00C36FB4" w:rsidRPr="003552DE" w:rsidRDefault="00C36FB4" w:rsidP="003552DE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3552DE" w:rsidRDefault="003552DE" w:rsidP="003552DE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3552DE" w:rsidRDefault="003552DE" w:rsidP="003552DE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3552DE" w:rsidRDefault="003552DE" w:rsidP="003552DE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3552DE" w:rsidRDefault="003552DE" w:rsidP="003552DE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C36FB4" w:rsidRPr="003552DE" w:rsidRDefault="003F5DFF" w:rsidP="003552DE">
      <w:pPr>
        <w:spacing w:line="240" w:lineRule="auto"/>
        <w:rPr>
          <w:rFonts w:ascii="Times New Roman" w:hAnsi="Times New Roman" w:cs="Times New Roman"/>
          <w:sz w:val="24"/>
          <w:szCs w:val="20"/>
        </w:rPr>
      </w:pPr>
      <w:r w:rsidRPr="003552DE">
        <w:rPr>
          <w:rFonts w:ascii="Times New Roman" w:hAnsi="Times New Roman" w:cs="Times New Roman"/>
          <w:b/>
          <w:sz w:val="24"/>
          <w:szCs w:val="20"/>
        </w:rPr>
        <w:t xml:space="preserve">Supplementary table 2. </w:t>
      </w:r>
      <w:r w:rsidRPr="003552DE">
        <w:rPr>
          <w:rFonts w:ascii="Times New Roman" w:hAnsi="Times New Roman" w:cs="Times New Roman"/>
          <w:sz w:val="24"/>
          <w:szCs w:val="20"/>
        </w:rPr>
        <w:t>Eigenvectors and percentage of accumulated contribution ratios of each principal component.</w:t>
      </w:r>
    </w:p>
    <w:tbl>
      <w:tblPr>
        <w:tblStyle w:val="-1"/>
        <w:tblW w:w="8354" w:type="dxa"/>
        <w:tblLook w:val="04A0" w:firstRow="1" w:lastRow="0" w:firstColumn="1" w:lastColumn="0" w:noHBand="0" w:noVBand="1"/>
      </w:tblPr>
      <w:tblGrid>
        <w:gridCol w:w="1742"/>
        <w:gridCol w:w="1452"/>
        <w:gridCol w:w="2178"/>
        <w:gridCol w:w="2982"/>
      </w:tblGrid>
      <w:tr w:rsidR="003552DE" w:rsidRPr="003552DE" w:rsidTr="003552D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2" w:type="dxa"/>
            <w:vMerge w:val="restart"/>
            <w:tcBorders>
              <w:top w:val="single" w:sz="12" w:space="0" w:color="auto"/>
            </w:tcBorders>
          </w:tcPr>
          <w:p w:rsidR="003552DE" w:rsidRPr="003552DE" w:rsidRDefault="003552DE" w:rsidP="003552DE">
            <w:pPr>
              <w:adjustRightInd w:val="0"/>
              <w:snapToGrid w:val="0"/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P</w:t>
            </w: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rincipal</w:t>
            </w:r>
          </w:p>
          <w:p w:rsidR="003552DE" w:rsidRPr="003552DE" w:rsidRDefault="003552DE" w:rsidP="003552DE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component</w:t>
            </w:r>
          </w:p>
        </w:tc>
        <w:tc>
          <w:tcPr>
            <w:tcW w:w="6612" w:type="dxa"/>
            <w:gridSpan w:val="3"/>
            <w:tcBorders>
              <w:top w:val="single" w:sz="12" w:space="0" w:color="auto"/>
              <w:bottom w:val="single" w:sz="4" w:space="0" w:color="auto"/>
            </w:tcBorders>
          </w:tcPr>
          <w:p w:rsidR="003552DE" w:rsidRPr="003552DE" w:rsidRDefault="003552DE" w:rsidP="003552DE">
            <w:pPr>
              <w:adjustRightInd w:val="0"/>
              <w:snapToGri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Initial Eigenvalues</w:t>
            </w:r>
          </w:p>
        </w:tc>
      </w:tr>
      <w:tr w:rsidR="003552DE" w:rsidRPr="003552DE" w:rsidTr="003552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2" w:type="dxa"/>
            <w:vMerge/>
            <w:tcBorders>
              <w:bottom w:val="single" w:sz="4" w:space="0" w:color="auto"/>
            </w:tcBorders>
          </w:tcPr>
          <w:p w:rsidR="003552DE" w:rsidRPr="003552DE" w:rsidRDefault="003552DE" w:rsidP="003552DE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</w:pPr>
          </w:p>
        </w:tc>
        <w:tc>
          <w:tcPr>
            <w:tcW w:w="1452" w:type="dxa"/>
            <w:tcBorders>
              <w:top w:val="single" w:sz="4" w:space="0" w:color="auto"/>
              <w:bottom w:val="single" w:sz="4" w:space="0" w:color="auto"/>
            </w:tcBorders>
          </w:tcPr>
          <w:p w:rsidR="003552DE" w:rsidRPr="003552DE" w:rsidRDefault="003552DE" w:rsidP="003552DE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Eigenvalue</w:t>
            </w:r>
          </w:p>
        </w:tc>
        <w:tc>
          <w:tcPr>
            <w:tcW w:w="2178" w:type="dxa"/>
            <w:tcBorders>
              <w:top w:val="single" w:sz="4" w:space="0" w:color="auto"/>
              <w:bottom w:val="single" w:sz="4" w:space="0" w:color="auto"/>
            </w:tcBorders>
          </w:tcPr>
          <w:p w:rsidR="003552DE" w:rsidRPr="003552DE" w:rsidRDefault="003552DE" w:rsidP="003552DE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Contribution ratio (%)</w:t>
            </w:r>
          </w:p>
        </w:tc>
        <w:tc>
          <w:tcPr>
            <w:tcW w:w="2982" w:type="dxa"/>
            <w:tcBorders>
              <w:top w:val="single" w:sz="4" w:space="0" w:color="auto"/>
              <w:bottom w:val="single" w:sz="4" w:space="0" w:color="auto"/>
            </w:tcBorders>
          </w:tcPr>
          <w:p w:rsidR="003552DE" w:rsidRPr="003552DE" w:rsidRDefault="003552DE" w:rsidP="003552DE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Cumulative contribution ratio (%)</w:t>
            </w:r>
          </w:p>
        </w:tc>
      </w:tr>
      <w:tr w:rsidR="00C36FB4" w:rsidRPr="003552DE" w:rsidTr="003552DE">
        <w:trPr>
          <w:trHeight w:val="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2" w:type="dxa"/>
            <w:tcBorders>
              <w:top w:val="single" w:sz="4" w:space="0" w:color="auto"/>
            </w:tcBorders>
          </w:tcPr>
          <w:p w:rsidR="00C36FB4" w:rsidRPr="003552DE" w:rsidRDefault="003F5DFF" w:rsidP="003552DE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</w:pPr>
            <w:bookmarkStart w:id="0" w:name="OLE_LINK1"/>
            <w:bookmarkStart w:id="1" w:name="OLE_LINK2"/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PC</w:t>
            </w:r>
            <w:bookmarkEnd w:id="0"/>
            <w:bookmarkEnd w:id="1"/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1</w:t>
            </w:r>
          </w:p>
        </w:tc>
        <w:tc>
          <w:tcPr>
            <w:tcW w:w="1452" w:type="dxa"/>
            <w:tcBorders>
              <w:top w:val="single" w:sz="4" w:space="0" w:color="auto"/>
            </w:tcBorders>
          </w:tcPr>
          <w:p w:rsidR="00C36FB4" w:rsidRPr="003552DE" w:rsidRDefault="003F5DFF" w:rsidP="003552DE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3.80</w:t>
            </w:r>
          </w:p>
        </w:tc>
        <w:tc>
          <w:tcPr>
            <w:tcW w:w="2178" w:type="dxa"/>
            <w:tcBorders>
              <w:top w:val="single" w:sz="4" w:space="0" w:color="auto"/>
            </w:tcBorders>
          </w:tcPr>
          <w:p w:rsidR="00C36FB4" w:rsidRPr="003552DE" w:rsidRDefault="003F5DFF" w:rsidP="003552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54.34</w:t>
            </w:r>
          </w:p>
        </w:tc>
        <w:tc>
          <w:tcPr>
            <w:tcW w:w="2982" w:type="dxa"/>
            <w:tcBorders>
              <w:top w:val="single" w:sz="4" w:space="0" w:color="auto"/>
            </w:tcBorders>
          </w:tcPr>
          <w:p w:rsidR="00C36FB4" w:rsidRPr="003552DE" w:rsidRDefault="003F5DFF" w:rsidP="003552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54.34</w:t>
            </w:r>
          </w:p>
        </w:tc>
      </w:tr>
      <w:tr w:rsidR="00C36FB4" w:rsidRPr="003552DE" w:rsidTr="003552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2" w:type="dxa"/>
          </w:tcPr>
          <w:p w:rsidR="00C36FB4" w:rsidRPr="003552DE" w:rsidRDefault="003F5DFF" w:rsidP="003552DE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PC2</w:t>
            </w:r>
          </w:p>
        </w:tc>
        <w:tc>
          <w:tcPr>
            <w:tcW w:w="1452" w:type="dxa"/>
          </w:tcPr>
          <w:p w:rsidR="00C36FB4" w:rsidRPr="003552DE" w:rsidRDefault="003F5DFF" w:rsidP="003552DE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1.63</w:t>
            </w:r>
          </w:p>
        </w:tc>
        <w:tc>
          <w:tcPr>
            <w:tcW w:w="2178" w:type="dxa"/>
          </w:tcPr>
          <w:p w:rsidR="00C36FB4" w:rsidRPr="003552DE" w:rsidRDefault="003F5DFF" w:rsidP="003552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23.25</w:t>
            </w:r>
          </w:p>
        </w:tc>
        <w:tc>
          <w:tcPr>
            <w:tcW w:w="2982" w:type="dxa"/>
          </w:tcPr>
          <w:p w:rsidR="00C36FB4" w:rsidRPr="003552DE" w:rsidRDefault="003F5DFF" w:rsidP="003552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77.59</w:t>
            </w:r>
          </w:p>
        </w:tc>
      </w:tr>
      <w:tr w:rsidR="00C36FB4" w:rsidRPr="003552DE" w:rsidTr="003552DE">
        <w:trPr>
          <w:trHeight w:val="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2" w:type="dxa"/>
          </w:tcPr>
          <w:p w:rsidR="00C36FB4" w:rsidRPr="003552DE" w:rsidRDefault="003F5DFF" w:rsidP="003552DE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PC3</w:t>
            </w:r>
          </w:p>
        </w:tc>
        <w:tc>
          <w:tcPr>
            <w:tcW w:w="1452" w:type="dxa"/>
          </w:tcPr>
          <w:p w:rsidR="00C36FB4" w:rsidRPr="003552DE" w:rsidRDefault="003F5DFF" w:rsidP="003552DE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0.61</w:t>
            </w:r>
          </w:p>
        </w:tc>
        <w:tc>
          <w:tcPr>
            <w:tcW w:w="2178" w:type="dxa"/>
          </w:tcPr>
          <w:p w:rsidR="00C36FB4" w:rsidRPr="003552DE" w:rsidRDefault="003F5DFF" w:rsidP="003552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8.69</w:t>
            </w:r>
          </w:p>
        </w:tc>
        <w:tc>
          <w:tcPr>
            <w:tcW w:w="2982" w:type="dxa"/>
          </w:tcPr>
          <w:p w:rsidR="00C36FB4" w:rsidRPr="003552DE" w:rsidRDefault="003F5DFF" w:rsidP="003552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86.28</w:t>
            </w:r>
          </w:p>
        </w:tc>
      </w:tr>
      <w:tr w:rsidR="00C36FB4" w:rsidRPr="003552DE" w:rsidTr="003552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2" w:type="dxa"/>
          </w:tcPr>
          <w:p w:rsidR="00C36FB4" w:rsidRPr="003552DE" w:rsidRDefault="003F5DFF" w:rsidP="003552DE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PC4</w:t>
            </w:r>
          </w:p>
        </w:tc>
        <w:tc>
          <w:tcPr>
            <w:tcW w:w="1452" w:type="dxa"/>
          </w:tcPr>
          <w:p w:rsidR="00C36FB4" w:rsidRPr="003552DE" w:rsidRDefault="003F5DFF" w:rsidP="003552DE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0.30</w:t>
            </w:r>
          </w:p>
        </w:tc>
        <w:tc>
          <w:tcPr>
            <w:tcW w:w="2178" w:type="dxa"/>
          </w:tcPr>
          <w:p w:rsidR="00C36FB4" w:rsidRPr="003552DE" w:rsidRDefault="003F5DFF" w:rsidP="003552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4.25</w:t>
            </w:r>
          </w:p>
        </w:tc>
        <w:tc>
          <w:tcPr>
            <w:tcW w:w="2982" w:type="dxa"/>
          </w:tcPr>
          <w:p w:rsidR="00C36FB4" w:rsidRPr="003552DE" w:rsidRDefault="003F5DFF" w:rsidP="003552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90.53</w:t>
            </w:r>
          </w:p>
        </w:tc>
      </w:tr>
      <w:tr w:rsidR="00C36FB4" w:rsidRPr="003552DE" w:rsidTr="003552DE">
        <w:trPr>
          <w:trHeight w:val="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2" w:type="dxa"/>
          </w:tcPr>
          <w:p w:rsidR="00C36FB4" w:rsidRPr="003552DE" w:rsidRDefault="003F5DFF" w:rsidP="003552DE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PC5</w:t>
            </w:r>
          </w:p>
        </w:tc>
        <w:tc>
          <w:tcPr>
            <w:tcW w:w="1452" w:type="dxa"/>
          </w:tcPr>
          <w:p w:rsidR="00C36FB4" w:rsidRPr="003552DE" w:rsidRDefault="003F5DFF" w:rsidP="003552DE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0.27</w:t>
            </w:r>
          </w:p>
        </w:tc>
        <w:tc>
          <w:tcPr>
            <w:tcW w:w="2178" w:type="dxa"/>
          </w:tcPr>
          <w:p w:rsidR="00C36FB4" w:rsidRPr="003552DE" w:rsidRDefault="003F5DFF" w:rsidP="003552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3.84</w:t>
            </w:r>
          </w:p>
        </w:tc>
        <w:tc>
          <w:tcPr>
            <w:tcW w:w="2982" w:type="dxa"/>
          </w:tcPr>
          <w:p w:rsidR="00C36FB4" w:rsidRPr="003552DE" w:rsidRDefault="003F5DFF" w:rsidP="003552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94.36</w:t>
            </w:r>
          </w:p>
        </w:tc>
      </w:tr>
      <w:tr w:rsidR="00C36FB4" w:rsidRPr="003552DE" w:rsidTr="003552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2" w:type="dxa"/>
          </w:tcPr>
          <w:p w:rsidR="00C36FB4" w:rsidRPr="003552DE" w:rsidRDefault="003F5DFF" w:rsidP="003552DE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PC6</w:t>
            </w:r>
          </w:p>
        </w:tc>
        <w:tc>
          <w:tcPr>
            <w:tcW w:w="1452" w:type="dxa"/>
          </w:tcPr>
          <w:p w:rsidR="00C36FB4" w:rsidRPr="003552DE" w:rsidRDefault="003F5DFF" w:rsidP="003552DE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0.26</w:t>
            </w:r>
          </w:p>
        </w:tc>
        <w:tc>
          <w:tcPr>
            <w:tcW w:w="2178" w:type="dxa"/>
          </w:tcPr>
          <w:p w:rsidR="00C36FB4" w:rsidRPr="003552DE" w:rsidRDefault="003F5DFF" w:rsidP="003552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3.76</w:t>
            </w:r>
          </w:p>
        </w:tc>
        <w:tc>
          <w:tcPr>
            <w:tcW w:w="2982" w:type="dxa"/>
          </w:tcPr>
          <w:p w:rsidR="00C36FB4" w:rsidRPr="003552DE" w:rsidRDefault="003F5DFF" w:rsidP="003552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98.12</w:t>
            </w:r>
          </w:p>
        </w:tc>
      </w:tr>
      <w:tr w:rsidR="00C36FB4" w:rsidRPr="003552DE" w:rsidTr="003552DE">
        <w:trPr>
          <w:trHeight w:val="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2" w:type="dxa"/>
            <w:tcBorders>
              <w:bottom w:val="single" w:sz="12" w:space="0" w:color="auto"/>
            </w:tcBorders>
          </w:tcPr>
          <w:p w:rsidR="00C36FB4" w:rsidRPr="003552DE" w:rsidRDefault="003F5DFF" w:rsidP="003552DE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PC7</w:t>
            </w:r>
          </w:p>
        </w:tc>
        <w:tc>
          <w:tcPr>
            <w:tcW w:w="1452" w:type="dxa"/>
            <w:tcBorders>
              <w:bottom w:val="single" w:sz="12" w:space="0" w:color="auto"/>
            </w:tcBorders>
          </w:tcPr>
          <w:p w:rsidR="00C36FB4" w:rsidRPr="003552DE" w:rsidRDefault="003F5DFF" w:rsidP="003552DE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0.13</w:t>
            </w:r>
          </w:p>
        </w:tc>
        <w:tc>
          <w:tcPr>
            <w:tcW w:w="2178" w:type="dxa"/>
            <w:tcBorders>
              <w:bottom w:val="single" w:sz="12" w:space="0" w:color="auto"/>
            </w:tcBorders>
          </w:tcPr>
          <w:p w:rsidR="00C36FB4" w:rsidRPr="003552DE" w:rsidRDefault="003F5DFF" w:rsidP="003552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1.88</w:t>
            </w:r>
          </w:p>
        </w:tc>
        <w:tc>
          <w:tcPr>
            <w:tcW w:w="2982" w:type="dxa"/>
            <w:tcBorders>
              <w:bottom w:val="single" w:sz="12" w:space="0" w:color="auto"/>
            </w:tcBorders>
          </w:tcPr>
          <w:p w:rsidR="00C36FB4" w:rsidRPr="003552DE" w:rsidRDefault="003F5DFF" w:rsidP="003552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100.00</w:t>
            </w:r>
          </w:p>
        </w:tc>
      </w:tr>
    </w:tbl>
    <w:p w:rsidR="00C36FB4" w:rsidRPr="003552DE" w:rsidRDefault="00C36FB4" w:rsidP="003552DE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:rsidR="00C36FB4" w:rsidRPr="003552DE" w:rsidRDefault="00C36FB4" w:rsidP="003552DE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:rsidR="003552DE" w:rsidRDefault="003552DE">
      <w:pPr>
        <w:widowControl/>
        <w:jc w:val="left"/>
        <w:rPr>
          <w:rFonts w:ascii="Times New Roman" w:hAnsi="Times New Roman" w:cs="Times New Roman"/>
          <w:b/>
          <w:sz w:val="20"/>
          <w:szCs w:val="20"/>
        </w:rPr>
      </w:pPr>
      <w:bookmarkStart w:id="2" w:name="OLE_LINK12"/>
      <w:bookmarkStart w:id="3" w:name="OLE_LINK11"/>
      <w:r>
        <w:rPr>
          <w:rFonts w:ascii="Times New Roman" w:hAnsi="Times New Roman" w:cs="Times New Roman"/>
          <w:b/>
          <w:sz w:val="20"/>
          <w:szCs w:val="20"/>
        </w:rPr>
        <w:br w:type="page"/>
      </w:r>
    </w:p>
    <w:p w:rsidR="00C36FB4" w:rsidRPr="003552DE" w:rsidRDefault="003F5DFF" w:rsidP="003552DE">
      <w:pPr>
        <w:spacing w:line="240" w:lineRule="auto"/>
        <w:rPr>
          <w:rFonts w:ascii="Times New Roman" w:hAnsi="Times New Roman" w:cs="Times New Roman"/>
          <w:b/>
          <w:bCs/>
          <w:sz w:val="24"/>
          <w:szCs w:val="20"/>
        </w:rPr>
      </w:pPr>
      <w:r w:rsidRPr="003552DE">
        <w:rPr>
          <w:rFonts w:ascii="Times New Roman" w:hAnsi="Times New Roman" w:cs="Times New Roman"/>
          <w:b/>
          <w:sz w:val="24"/>
          <w:szCs w:val="20"/>
        </w:rPr>
        <w:lastRenderedPageBreak/>
        <w:t>Supplementary table 3</w:t>
      </w:r>
      <w:r w:rsidRPr="003552DE">
        <w:rPr>
          <w:rFonts w:ascii="Times New Roman" w:hAnsi="Times New Roman" w:cs="Times New Roman"/>
          <w:b/>
          <w:bCs/>
          <w:sz w:val="24"/>
          <w:szCs w:val="20"/>
        </w:rPr>
        <w:t>.</w:t>
      </w:r>
      <w:r w:rsidRPr="003552DE">
        <w:rPr>
          <w:rFonts w:ascii="Times New Roman" w:hAnsi="Times New Roman" w:cs="Times New Roman"/>
          <w:sz w:val="24"/>
          <w:szCs w:val="20"/>
        </w:rPr>
        <w:t xml:space="preserve"> </w:t>
      </w:r>
      <w:bookmarkEnd w:id="2"/>
      <w:bookmarkEnd w:id="3"/>
      <w:r w:rsidRPr="003552DE">
        <w:rPr>
          <w:rFonts w:ascii="Times New Roman" w:hAnsi="Times New Roman" w:cs="Times New Roman"/>
          <w:bCs/>
          <w:sz w:val="24"/>
          <w:szCs w:val="20"/>
        </w:rPr>
        <w:t>Principle component analysis of eight physiological traits across 98 perennial ryegrass accessions using heat stress index (HSI) after 24 days of treatment.</w:t>
      </w:r>
    </w:p>
    <w:tbl>
      <w:tblPr>
        <w:tblStyle w:val="-1"/>
        <w:tblW w:w="8518" w:type="dxa"/>
        <w:tblLook w:val="04A0" w:firstRow="1" w:lastRow="0" w:firstColumn="1" w:lastColumn="0" w:noHBand="0" w:noVBand="1"/>
      </w:tblPr>
      <w:tblGrid>
        <w:gridCol w:w="2126"/>
        <w:gridCol w:w="1598"/>
        <w:gridCol w:w="1598"/>
        <w:gridCol w:w="1598"/>
        <w:gridCol w:w="1598"/>
      </w:tblGrid>
      <w:tr w:rsidR="00C36FB4" w:rsidRPr="003552DE" w:rsidTr="003552D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tcBorders>
              <w:top w:val="single" w:sz="12" w:space="0" w:color="auto"/>
              <w:bottom w:val="single" w:sz="4" w:space="0" w:color="auto"/>
            </w:tcBorders>
          </w:tcPr>
          <w:p w:rsidR="00C36FB4" w:rsidRPr="003552DE" w:rsidRDefault="003F5DFF" w:rsidP="003552DE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Traits</w:t>
            </w:r>
          </w:p>
        </w:tc>
        <w:tc>
          <w:tcPr>
            <w:tcW w:w="1598" w:type="dxa"/>
            <w:tcBorders>
              <w:top w:val="single" w:sz="12" w:space="0" w:color="auto"/>
              <w:bottom w:val="single" w:sz="4" w:space="0" w:color="auto"/>
            </w:tcBorders>
          </w:tcPr>
          <w:p w:rsidR="00C36FB4" w:rsidRPr="003552DE" w:rsidRDefault="003F5DFF" w:rsidP="003552DE">
            <w:pPr>
              <w:adjustRightInd w:val="0"/>
              <w:snapToGri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PC1</w:t>
            </w:r>
          </w:p>
        </w:tc>
        <w:tc>
          <w:tcPr>
            <w:tcW w:w="1598" w:type="dxa"/>
            <w:tcBorders>
              <w:top w:val="single" w:sz="12" w:space="0" w:color="auto"/>
              <w:bottom w:val="single" w:sz="4" w:space="0" w:color="auto"/>
            </w:tcBorders>
          </w:tcPr>
          <w:p w:rsidR="00C36FB4" w:rsidRPr="003552DE" w:rsidRDefault="003F5DFF" w:rsidP="003552DE">
            <w:pPr>
              <w:adjustRightInd w:val="0"/>
              <w:snapToGri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PC2</w:t>
            </w:r>
          </w:p>
        </w:tc>
        <w:tc>
          <w:tcPr>
            <w:tcW w:w="1598" w:type="dxa"/>
            <w:tcBorders>
              <w:top w:val="single" w:sz="12" w:space="0" w:color="auto"/>
              <w:bottom w:val="single" w:sz="4" w:space="0" w:color="auto"/>
            </w:tcBorders>
          </w:tcPr>
          <w:p w:rsidR="00C36FB4" w:rsidRPr="003552DE" w:rsidRDefault="003F5DFF" w:rsidP="003552DE">
            <w:pPr>
              <w:adjustRightInd w:val="0"/>
              <w:snapToGri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PC3</w:t>
            </w:r>
          </w:p>
        </w:tc>
        <w:tc>
          <w:tcPr>
            <w:tcW w:w="1598" w:type="dxa"/>
            <w:tcBorders>
              <w:top w:val="single" w:sz="12" w:space="0" w:color="auto"/>
              <w:bottom w:val="single" w:sz="4" w:space="0" w:color="auto"/>
            </w:tcBorders>
          </w:tcPr>
          <w:p w:rsidR="00C36FB4" w:rsidRPr="003552DE" w:rsidRDefault="003F5DFF" w:rsidP="003552DE">
            <w:pPr>
              <w:adjustRightInd w:val="0"/>
              <w:snapToGri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PC4</w:t>
            </w:r>
          </w:p>
        </w:tc>
      </w:tr>
      <w:tr w:rsidR="00C36FB4" w:rsidRPr="003552DE" w:rsidTr="003552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tcBorders>
              <w:top w:val="single" w:sz="4" w:space="0" w:color="auto"/>
            </w:tcBorders>
          </w:tcPr>
          <w:p w:rsidR="00C36FB4" w:rsidRPr="003552DE" w:rsidRDefault="003F5DFF" w:rsidP="003552DE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TQ</w:t>
            </w:r>
          </w:p>
        </w:tc>
        <w:tc>
          <w:tcPr>
            <w:tcW w:w="1598" w:type="dxa"/>
            <w:tcBorders>
              <w:top w:val="single" w:sz="4" w:space="0" w:color="auto"/>
            </w:tcBorders>
          </w:tcPr>
          <w:p w:rsidR="00C36FB4" w:rsidRPr="003552DE" w:rsidRDefault="003F5DFF" w:rsidP="003552DE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0.897</w:t>
            </w:r>
          </w:p>
        </w:tc>
        <w:tc>
          <w:tcPr>
            <w:tcW w:w="1598" w:type="dxa"/>
            <w:tcBorders>
              <w:top w:val="single" w:sz="4" w:space="0" w:color="auto"/>
            </w:tcBorders>
          </w:tcPr>
          <w:p w:rsidR="00C36FB4" w:rsidRPr="003552DE" w:rsidRDefault="003F5DFF" w:rsidP="003552DE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-0.199</w:t>
            </w:r>
          </w:p>
        </w:tc>
        <w:tc>
          <w:tcPr>
            <w:tcW w:w="1598" w:type="dxa"/>
            <w:tcBorders>
              <w:top w:val="single" w:sz="4" w:space="0" w:color="auto"/>
            </w:tcBorders>
          </w:tcPr>
          <w:p w:rsidR="00C36FB4" w:rsidRPr="003552DE" w:rsidRDefault="003F5DFF" w:rsidP="003552DE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0.196</w:t>
            </w:r>
          </w:p>
        </w:tc>
        <w:tc>
          <w:tcPr>
            <w:tcW w:w="1598" w:type="dxa"/>
            <w:tcBorders>
              <w:top w:val="single" w:sz="4" w:space="0" w:color="auto"/>
            </w:tcBorders>
          </w:tcPr>
          <w:p w:rsidR="00C36FB4" w:rsidRPr="003552DE" w:rsidRDefault="003F5DFF" w:rsidP="003552DE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0.031</w:t>
            </w:r>
          </w:p>
        </w:tc>
      </w:tr>
      <w:tr w:rsidR="00C36FB4" w:rsidRPr="003552DE" w:rsidTr="003552DE">
        <w:trPr>
          <w:trHeight w:val="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</w:tcPr>
          <w:p w:rsidR="00C36FB4" w:rsidRPr="003552DE" w:rsidRDefault="003F5DFF" w:rsidP="003552DE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Fv/Fm</w:t>
            </w:r>
          </w:p>
        </w:tc>
        <w:tc>
          <w:tcPr>
            <w:tcW w:w="1598" w:type="dxa"/>
          </w:tcPr>
          <w:p w:rsidR="00C36FB4" w:rsidRPr="003552DE" w:rsidRDefault="003F5DFF" w:rsidP="003552DE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0.766</w:t>
            </w:r>
          </w:p>
        </w:tc>
        <w:tc>
          <w:tcPr>
            <w:tcW w:w="1598" w:type="dxa"/>
          </w:tcPr>
          <w:p w:rsidR="00C36FB4" w:rsidRPr="003552DE" w:rsidRDefault="003F5DFF" w:rsidP="003552DE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-0.311</w:t>
            </w:r>
          </w:p>
        </w:tc>
        <w:tc>
          <w:tcPr>
            <w:tcW w:w="1598" w:type="dxa"/>
          </w:tcPr>
          <w:p w:rsidR="00C36FB4" w:rsidRPr="003552DE" w:rsidRDefault="003F5DFF" w:rsidP="003552DE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0.413</w:t>
            </w:r>
          </w:p>
        </w:tc>
        <w:tc>
          <w:tcPr>
            <w:tcW w:w="1598" w:type="dxa"/>
          </w:tcPr>
          <w:p w:rsidR="00C36FB4" w:rsidRPr="003552DE" w:rsidRDefault="003F5DFF" w:rsidP="003552DE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-0.125</w:t>
            </w:r>
          </w:p>
        </w:tc>
      </w:tr>
      <w:tr w:rsidR="00C36FB4" w:rsidRPr="003552DE" w:rsidTr="003552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</w:tcPr>
          <w:p w:rsidR="00C36FB4" w:rsidRPr="003552DE" w:rsidRDefault="003F5DFF" w:rsidP="003552DE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Chl</w:t>
            </w:r>
          </w:p>
        </w:tc>
        <w:tc>
          <w:tcPr>
            <w:tcW w:w="1598" w:type="dxa"/>
          </w:tcPr>
          <w:p w:rsidR="00C36FB4" w:rsidRPr="003552DE" w:rsidRDefault="003F5DFF" w:rsidP="003552DE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0.858</w:t>
            </w:r>
          </w:p>
        </w:tc>
        <w:tc>
          <w:tcPr>
            <w:tcW w:w="1598" w:type="dxa"/>
          </w:tcPr>
          <w:p w:rsidR="00C36FB4" w:rsidRPr="003552DE" w:rsidRDefault="003F5DFF" w:rsidP="003552DE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-0.055</w:t>
            </w:r>
          </w:p>
        </w:tc>
        <w:tc>
          <w:tcPr>
            <w:tcW w:w="1598" w:type="dxa"/>
          </w:tcPr>
          <w:p w:rsidR="00C36FB4" w:rsidRPr="003552DE" w:rsidRDefault="003F5DFF" w:rsidP="003552DE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-0.119</w:t>
            </w:r>
          </w:p>
        </w:tc>
        <w:tc>
          <w:tcPr>
            <w:tcW w:w="1598" w:type="dxa"/>
          </w:tcPr>
          <w:p w:rsidR="00C36FB4" w:rsidRPr="003552DE" w:rsidRDefault="003F5DFF" w:rsidP="003552DE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0.219</w:t>
            </w:r>
          </w:p>
        </w:tc>
      </w:tr>
      <w:tr w:rsidR="00C36FB4" w:rsidRPr="003552DE" w:rsidTr="003552DE">
        <w:trPr>
          <w:trHeight w:val="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</w:tcPr>
          <w:p w:rsidR="00C36FB4" w:rsidRPr="003552DE" w:rsidRDefault="003F5DFF" w:rsidP="003552DE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Pn</w:t>
            </w:r>
          </w:p>
        </w:tc>
        <w:tc>
          <w:tcPr>
            <w:tcW w:w="1598" w:type="dxa"/>
          </w:tcPr>
          <w:p w:rsidR="00C36FB4" w:rsidRPr="003552DE" w:rsidRDefault="003F5DFF" w:rsidP="003552DE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0.373</w:t>
            </w:r>
          </w:p>
        </w:tc>
        <w:tc>
          <w:tcPr>
            <w:tcW w:w="1598" w:type="dxa"/>
          </w:tcPr>
          <w:p w:rsidR="00C36FB4" w:rsidRPr="003552DE" w:rsidRDefault="003F5DFF" w:rsidP="003552DE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0.809</w:t>
            </w:r>
          </w:p>
        </w:tc>
        <w:tc>
          <w:tcPr>
            <w:tcW w:w="1598" w:type="dxa"/>
          </w:tcPr>
          <w:p w:rsidR="00C36FB4" w:rsidRPr="003552DE" w:rsidRDefault="003F5DFF" w:rsidP="003552DE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0.233</w:t>
            </w:r>
          </w:p>
        </w:tc>
        <w:tc>
          <w:tcPr>
            <w:tcW w:w="1598" w:type="dxa"/>
          </w:tcPr>
          <w:p w:rsidR="00C36FB4" w:rsidRPr="003552DE" w:rsidRDefault="003F5DFF" w:rsidP="003552DE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-0.220</w:t>
            </w:r>
          </w:p>
        </w:tc>
      </w:tr>
      <w:tr w:rsidR="00C36FB4" w:rsidRPr="003552DE" w:rsidTr="003552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</w:tcPr>
          <w:p w:rsidR="00C36FB4" w:rsidRPr="003552DE" w:rsidRDefault="003F5DFF" w:rsidP="003552DE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WUE</w:t>
            </w:r>
          </w:p>
        </w:tc>
        <w:tc>
          <w:tcPr>
            <w:tcW w:w="1598" w:type="dxa"/>
          </w:tcPr>
          <w:p w:rsidR="00C36FB4" w:rsidRPr="003552DE" w:rsidRDefault="003F5DFF" w:rsidP="003552DE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0.244</w:t>
            </w:r>
          </w:p>
        </w:tc>
        <w:tc>
          <w:tcPr>
            <w:tcW w:w="1598" w:type="dxa"/>
          </w:tcPr>
          <w:p w:rsidR="00C36FB4" w:rsidRPr="003552DE" w:rsidRDefault="003F5DFF" w:rsidP="003552DE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0.896</w:t>
            </w:r>
          </w:p>
        </w:tc>
        <w:tc>
          <w:tcPr>
            <w:tcW w:w="1598" w:type="dxa"/>
          </w:tcPr>
          <w:p w:rsidR="00C36FB4" w:rsidRPr="003552DE" w:rsidRDefault="003F5DFF" w:rsidP="003552DE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0.033</w:t>
            </w:r>
          </w:p>
        </w:tc>
        <w:tc>
          <w:tcPr>
            <w:tcW w:w="1598" w:type="dxa"/>
          </w:tcPr>
          <w:p w:rsidR="00C36FB4" w:rsidRPr="003552DE" w:rsidRDefault="003F5DFF" w:rsidP="003552DE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0.130</w:t>
            </w:r>
          </w:p>
        </w:tc>
      </w:tr>
      <w:tr w:rsidR="00C36FB4" w:rsidRPr="003552DE" w:rsidTr="003552DE">
        <w:trPr>
          <w:trHeight w:val="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</w:tcPr>
          <w:p w:rsidR="00C36FB4" w:rsidRPr="003552DE" w:rsidRDefault="003F5DFF" w:rsidP="003552DE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EL</w:t>
            </w:r>
          </w:p>
        </w:tc>
        <w:tc>
          <w:tcPr>
            <w:tcW w:w="1598" w:type="dxa"/>
          </w:tcPr>
          <w:p w:rsidR="00C36FB4" w:rsidRPr="003552DE" w:rsidRDefault="003F5DFF" w:rsidP="003552DE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-0.691</w:t>
            </w:r>
          </w:p>
        </w:tc>
        <w:tc>
          <w:tcPr>
            <w:tcW w:w="1598" w:type="dxa"/>
          </w:tcPr>
          <w:p w:rsidR="00C36FB4" w:rsidRPr="003552DE" w:rsidRDefault="003F5DFF" w:rsidP="003552DE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-0.043</w:t>
            </w:r>
          </w:p>
        </w:tc>
        <w:tc>
          <w:tcPr>
            <w:tcW w:w="1598" w:type="dxa"/>
          </w:tcPr>
          <w:p w:rsidR="00C36FB4" w:rsidRPr="003552DE" w:rsidRDefault="003F5DFF" w:rsidP="003552DE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0.566</w:t>
            </w:r>
          </w:p>
        </w:tc>
        <w:tc>
          <w:tcPr>
            <w:tcW w:w="1598" w:type="dxa"/>
          </w:tcPr>
          <w:p w:rsidR="00C36FB4" w:rsidRPr="003552DE" w:rsidRDefault="003F5DFF" w:rsidP="003552DE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0.431</w:t>
            </w:r>
          </w:p>
        </w:tc>
      </w:tr>
      <w:tr w:rsidR="00C36FB4" w:rsidRPr="003552DE" w:rsidTr="003552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</w:tcPr>
          <w:p w:rsidR="00C36FB4" w:rsidRPr="003552DE" w:rsidRDefault="003F5DFF" w:rsidP="003552DE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RWC</w:t>
            </w:r>
          </w:p>
        </w:tc>
        <w:tc>
          <w:tcPr>
            <w:tcW w:w="1598" w:type="dxa"/>
          </w:tcPr>
          <w:p w:rsidR="00C36FB4" w:rsidRPr="003552DE" w:rsidRDefault="003F5DFF" w:rsidP="003552DE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0.891</w:t>
            </w:r>
          </w:p>
        </w:tc>
        <w:tc>
          <w:tcPr>
            <w:tcW w:w="1598" w:type="dxa"/>
          </w:tcPr>
          <w:p w:rsidR="00C36FB4" w:rsidRPr="003552DE" w:rsidRDefault="003F5DFF" w:rsidP="003552DE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-0.180</w:t>
            </w:r>
          </w:p>
        </w:tc>
        <w:tc>
          <w:tcPr>
            <w:tcW w:w="1598" w:type="dxa"/>
          </w:tcPr>
          <w:p w:rsidR="00C36FB4" w:rsidRPr="003552DE" w:rsidRDefault="003F5DFF" w:rsidP="003552DE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0.095</w:t>
            </w:r>
          </w:p>
        </w:tc>
        <w:tc>
          <w:tcPr>
            <w:tcW w:w="1598" w:type="dxa"/>
          </w:tcPr>
          <w:p w:rsidR="00C36FB4" w:rsidRPr="003552DE" w:rsidRDefault="003F5DFF" w:rsidP="003552DE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-0.166</w:t>
            </w:r>
          </w:p>
        </w:tc>
      </w:tr>
      <w:tr w:rsidR="00C36FB4" w:rsidRPr="003552DE" w:rsidTr="003552DE">
        <w:trPr>
          <w:trHeight w:val="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</w:tcPr>
          <w:p w:rsidR="00C36FB4" w:rsidRPr="003552DE" w:rsidRDefault="003F5DFF" w:rsidP="003552DE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RA</w:t>
            </w:r>
          </w:p>
        </w:tc>
        <w:tc>
          <w:tcPr>
            <w:tcW w:w="1598" w:type="dxa"/>
          </w:tcPr>
          <w:p w:rsidR="00C36FB4" w:rsidRPr="003552DE" w:rsidRDefault="003F5DFF" w:rsidP="003552DE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0.785</w:t>
            </w:r>
          </w:p>
        </w:tc>
        <w:tc>
          <w:tcPr>
            <w:tcW w:w="1598" w:type="dxa"/>
          </w:tcPr>
          <w:p w:rsidR="00C36FB4" w:rsidRPr="003552DE" w:rsidRDefault="003F5DFF" w:rsidP="003552DE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0.040</w:t>
            </w:r>
          </w:p>
        </w:tc>
        <w:tc>
          <w:tcPr>
            <w:tcW w:w="1598" w:type="dxa"/>
          </w:tcPr>
          <w:p w:rsidR="00C36FB4" w:rsidRPr="003552DE" w:rsidRDefault="003F5DFF" w:rsidP="003552DE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-0.227</w:t>
            </w:r>
          </w:p>
        </w:tc>
        <w:tc>
          <w:tcPr>
            <w:tcW w:w="1598" w:type="dxa"/>
          </w:tcPr>
          <w:p w:rsidR="00C36FB4" w:rsidRPr="003552DE" w:rsidRDefault="003F5DFF" w:rsidP="003552DE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0.480</w:t>
            </w:r>
          </w:p>
        </w:tc>
      </w:tr>
      <w:tr w:rsidR="00C36FB4" w:rsidRPr="003552DE" w:rsidTr="003552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tcBorders>
              <w:bottom w:val="single" w:sz="12" w:space="0" w:color="auto"/>
            </w:tcBorders>
          </w:tcPr>
          <w:p w:rsidR="00C36FB4" w:rsidRPr="003552DE" w:rsidRDefault="003F5DFF" w:rsidP="003552DE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CR</w:t>
            </w:r>
          </w:p>
        </w:tc>
        <w:tc>
          <w:tcPr>
            <w:tcW w:w="1598" w:type="dxa"/>
            <w:tcBorders>
              <w:bottom w:val="single" w:sz="12" w:space="0" w:color="auto"/>
            </w:tcBorders>
          </w:tcPr>
          <w:p w:rsidR="00C36FB4" w:rsidRPr="003552DE" w:rsidRDefault="003F5DFF" w:rsidP="003552DE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54.34</w:t>
            </w:r>
          </w:p>
        </w:tc>
        <w:tc>
          <w:tcPr>
            <w:tcW w:w="1598" w:type="dxa"/>
            <w:tcBorders>
              <w:bottom w:val="single" w:sz="12" w:space="0" w:color="auto"/>
            </w:tcBorders>
          </w:tcPr>
          <w:p w:rsidR="00C36FB4" w:rsidRPr="003552DE" w:rsidRDefault="003F5DFF" w:rsidP="003552DE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23.25</w:t>
            </w:r>
          </w:p>
        </w:tc>
        <w:tc>
          <w:tcPr>
            <w:tcW w:w="1598" w:type="dxa"/>
            <w:tcBorders>
              <w:bottom w:val="single" w:sz="12" w:space="0" w:color="auto"/>
            </w:tcBorders>
          </w:tcPr>
          <w:p w:rsidR="00C36FB4" w:rsidRPr="003552DE" w:rsidRDefault="003F5DFF" w:rsidP="003552DE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8.69</w:t>
            </w:r>
          </w:p>
        </w:tc>
        <w:tc>
          <w:tcPr>
            <w:tcW w:w="1598" w:type="dxa"/>
            <w:tcBorders>
              <w:bottom w:val="single" w:sz="12" w:space="0" w:color="auto"/>
            </w:tcBorders>
          </w:tcPr>
          <w:p w:rsidR="00C36FB4" w:rsidRPr="003552DE" w:rsidRDefault="003F5DFF" w:rsidP="003552DE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</w:pPr>
            <w:r w:rsidRPr="003552DE">
              <w:rPr>
                <w:rFonts w:ascii="Times New Roman" w:hAnsi="Times New Roman" w:cs="Times New Roman"/>
                <w:color w:val="000000" w:themeColor="text1" w:themeShade="BF"/>
                <w:sz w:val="20"/>
                <w:szCs w:val="20"/>
              </w:rPr>
              <w:t>4.25</w:t>
            </w:r>
          </w:p>
        </w:tc>
      </w:tr>
    </w:tbl>
    <w:p w:rsidR="00C36FB4" w:rsidRPr="003552DE" w:rsidRDefault="003F5DFF" w:rsidP="003552DE">
      <w:pPr>
        <w:autoSpaceDE w:val="0"/>
        <w:autoSpaceDN w:val="0"/>
        <w:adjustRightInd w:val="0"/>
        <w:spacing w:line="240" w:lineRule="auto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3552DE">
        <w:rPr>
          <w:rFonts w:ascii="Times New Roman" w:hAnsi="Times New Roman" w:cs="Times New Roman"/>
          <w:kern w:val="0"/>
          <w:sz w:val="20"/>
          <w:szCs w:val="20"/>
        </w:rPr>
        <w:t xml:space="preserve">PC1, the first principle component; PC2, the second principle component; </w:t>
      </w:r>
      <w:bookmarkStart w:id="4" w:name="OLE_LINK10"/>
      <w:r w:rsidRPr="003552DE">
        <w:rPr>
          <w:rFonts w:ascii="Times New Roman" w:hAnsi="Times New Roman" w:cs="Times New Roman"/>
          <w:kern w:val="0"/>
          <w:sz w:val="20"/>
          <w:szCs w:val="20"/>
        </w:rPr>
        <w:t>PC3, the third principle component;</w:t>
      </w:r>
      <w:bookmarkEnd w:id="4"/>
      <w:r w:rsidRPr="003552DE">
        <w:rPr>
          <w:rFonts w:ascii="Times New Roman" w:hAnsi="Times New Roman" w:cs="Times New Roman"/>
          <w:kern w:val="0"/>
          <w:sz w:val="20"/>
          <w:szCs w:val="20"/>
        </w:rPr>
        <w:t xml:space="preserve"> </w:t>
      </w:r>
      <w:r w:rsidR="00DD0B94" w:rsidRPr="003552DE">
        <w:rPr>
          <w:rFonts w:ascii="Times New Roman" w:hAnsi="Times New Roman" w:cs="Times New Roman"/>
          <w:kern w:val="0"/>
          <w:sz w:val="20"/>
          <w:szCs w:val="20"/>
        </w:rPr>
        <w:t>PC</w:t>
      </w:r>
      <w:r w:rsidR="00DD0B94">
        <w:rPr>
          <w:rFonts w:ascii="Times New Roman" w:hAnsi="Times New Roman" w:cs="Times New Roman"/>
          <w:kern w:val="0"/>
          <w:sz w:val="20"/>
          <w:szCs w:val="20"/>
        </w:rPr>
        <w:t>4</w:t>
      </w:r>
      <w:r w:rsidR="00DD0B94" w:rsidRPr="003552DE">
        <w:rPr>
          <w:rFonts w:ascii="Times New Roman" w:hAnsi="Times New Roman" w:cs="Times New Roman"/>
          <w:kern w:val="0"/>
          <w:sz w:val="20"/>
          <w:szCs w:val="20"/>
        </w:rPr>
        <w:t xml:space="preserve">, the </w:t>
      </w:r>
      <w:r w:rsidR="00DD0B94">
        <w:rPr>
          <w:rFonts w:ascii="Times New Roman" w:hAnsi="Times New Roman" w:cs="Times New Roman" w:hint="eastAsia"/>
          <w:kern w:val="0"/>
          <w:sz w:val="20"/>
          <w:szCs w:val="20"/>
        </w:rPr>
        <w:t>fourth</w:t>
      </w:r>
      <w:r w:rsidR="00DD0B94" w:rsidRPr="003552DE">
        <w:rPr>
          <w:rFonts w:ascii="Times New Roman" w:hAnsi="Times New Roman" w:cs="Times New Roman"/>
          <w:kern w:val="0"/>
          <w:sz w:val="20"/>
          <w:szCs w:val="20"/>
        </w:rPr>
        <w:t xml:space="preserve"> principle component; </w:t>
      </w:r>
      <w:r w:rsidRPr="003552DE">
        <w:rPr>
          <w:rFonts w:ascii="Times New Roman" w:hAnsi="Times New Roman" w:cs="Times New Roman"/>
          <w:kern w:val="0"/>
          <w:sz w:val="20"/>
          <w:szCs w:val="20"/>
        </w:rPr>
        <w:t>CR, Contribution ratio.</w:t>
      </w:r>
    </w:p>
    <w:p w:rsidR="00C36FB4" w:rsidRPr="003552DE" w:rsidRDefault="00C36FB4" w:rsidP="003552DE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bookmarkStart w:id="5" w:name="_GoBack"/>
      <w:bookmarkEnd w:id="5"/>
    </w:p>
    <w:sectPr w:rsidR="00C36FB4" w:rsidRPr="003552DE" w:rsidSect="00C36F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90C97" w:rsidRDefault="00890C97" w:rsidP="00DD0B94">
      <w:pPr>
        <w:spacing w:after="0" w:line="240" w:lineRule="auto"/>
      </w:pPr>
      <w:r>
        <w:separator/>
      </w:r>
    </w:p>
  </w:endnote>
  <w:endnote w:type="continuationSeparator" w:id="0">
    <w:p w:rsidR="00890C97" w:rsidRDefault="00890C97" w:rsidP="00DD0B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90C97" w:rsidRDefault="00890C97" w:rsidP="00DD0B94">
      <w:pPr>
        <w:spacing w:after="0" w:line="240" w:lineRule="auto"/>
      </w:pPr>
      <w:r>
        <w:separator/>
      </w:r>
    </w:p>
  </w:footnote>
  <w:footnote w:type="continuationSeparator" w:id="0">
    <w:p w:rsidR="00890C97" w:rsidRDefault="00890C97" w:rsidP="00DD0B9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47CEB"/>
    <w:rsid w:val="00203B97"/>
    <w:rsid w:val="002075E5"/>
    <w:rsid w:val="002308C2"/>
    <w:rsid w:val="002E2490"/>
    <w:rsid w:val="003243BC"/>
    <w:rsid w:val="003552DE"/>
    <w:rsid w:val="003B49F4"/>
    <w:rsid w:val="003F5DFF"/>
    <w:rsid w:val="00426CA5"/>
    <w:rsid w:val="004551F6"/>
    <w:rsid w:val="004A057A"/>
    <w:rsid w:val="004B433F"/>
    <w:rsid w:val="004E5DD4"/>
    <w:rsid w:val="004F4514"/>
    <w:rsid w:val="00525A8D"/>
    <w:rsid w:val="00544B0F"/>
    <w:rsid w:val="00624D46"/>
    <w:rsid w:val="00654ED7"/>
    <w:rsid w:val="006931F7"/>
    <w:rsid w:val="006D548A"/>
    <w:rsid w:val="006E1ACD"/>
    <w:rsid w:val="00751793"/>
    <w:rsid w:val="007E7CB0"/>
    <w:rsid w:val="007F0D9C"/>
    <w:rsid w:val="00890C97"/>
    <w:rsid w:val="008F1F98"/>
    <w:rsid w:val="00912209"/>
    <w:rsid w:val="0092082F"/>
    <w:rsid w:val="009B589E"/>
    <w:rsid w:val="009D3845"/>
    <w:rsid w:val="00A75063"/>
    <w:rsid w:val="00BB4C6B"/>
    <w:rsid w:val="00BC6FFA"/>
    <w:rsid w:val="00BD69BB"/>
    <w:rsid w:val="00C36FB4"/>
    <w:rsid w:val="00C47CEB"/>
    <w:rsid w:val="00CF3CC7"/>
    <w:rsid w:val="00D30C99"/>
    <w:rsid w:val="00DD0B94"/>
    <w:rsid w:val="00DD32D2"/>
    <w:rsid w:val="00DD54BB"/>
    <w:rsid w:val="00DE1C55"/>
    <w:rsid w:val="00E0007F"/>
    <w:rsid w:val="00FA2008"/>
    <w:rsid w:val="00FE6400"/>
    <w:rsid w:val="4E076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84C9D0F-4285-425E-9396-C39A98FD4B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 w:qFormat="1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6FB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C36FB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C36F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C36F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39"/>
    <w:rsid w:val="00C36FB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3">
    <w:name w:val="Light Shading Accent 3"/>
    <w:basedOn w:val="a1"/>
    <w:uiPriority w:val="60"/>
    <w:qFormat/>
    <w:rsid w:val="00C36FB4"/>
    <w:rPr>
      <w:color w:val="7B7B7B" w:themeColor="accent3" w:themeShade="BF"/>
    </w:rPr>
    <w:tblPr>
      <w:tblInd w:w="0" w:type="dxa"/>
      <w:tblBorders>
        <w:top w:val="single" w:sz="8" w:space="0" w:color="A5A5A5" w:themeColor="accent3"/>
        <w:bottom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customStyle="1" w:styleId="21">
    <w:name w:val="无格式表格 21"/>
    <w:basedOn w:val="a1"/>
    <w:uiPriority w:val="42"/>
    <w:qFormat/>
    <w:rsid w:val="00C36FB4"/>
    <w:tblPr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Char1">
    <w:name w:val="页眉 Char"/>
    <w:basedOn w:val="a0"/>
    <w:link w:val="a5"/>
    <w:uiPriority w:val="99"/>
    <w:qFormat/>
    <w:rsid w:val="00C36FB4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C36FB4"/>
    <w:rPr>
      <w:sz w:val="18"/>
      <w:szCs w:val="18"/>
    </w:rPr>
  </w:style>
  <w:style w:type="table" w:customStyle="1" w:styleId="31">
    <w:name w:val="无格式表格 31"/>
    <w:basedOn w:val="a1"/>
    <w:uiPriority w:val="43"/>
    <w:qFormat/>
    <w:rsid w:val="00C36FB4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41">
    <w:name w:val="无格式表格 41"/>
    <w:basedOn w:val="a1"/>
    <w:uiPriority w:val="44"/>
    <w:qFormat/>
    <w:rsid w:val="00C36FB4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61">
    <w:name w:val="清单表 6 彩色1"/>
    <w:basedOn w:val="a1"/>
    <w:uiPriority w:val="51"/>
    <w:qFormat/>
    <w:rsid w:val="00C36FB4"/>
    <w:rPr>
      <w:color w:val="000000" w:themeColor="text1"/>
    </w:rPr>
    <w:tblPr>
      <w:tblInd w:w="0" w:type="dxa"/>
      <w:tblBorders>
        <w:top w:val="single" w:sz="4" w:space="0" w:color="000000" w:themeColor="text1"/>
        <w:bottom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customStyle="1" w:styleId="Char">
    <w:name w:val="批注框文本 Char"/>
    <w:basedOn w:val="a0"/>
    <w:link w:val="a3"/>
    <w:uiPriority w:val="99"/>
    <w:semiHidden/>
    <w:rsid w:val="00C36FB4"/>
    <w:rPr>
      <w:sz w:val="18"/>
      <w:szCs w:val="18"/>
    </w:rPr>
  </w:style>
  <w:style w:type="table" w:customStyle="1" w:styleId="LightShading1">
    <w:name w:val="Light Shading1"/>
    <w:basedOn w:val="a1"/>
    <w:uiPriority w:val="60"/>
    <w:qFormat/>
    <w:rsid w:val="00C36FB4"/>
    <w:rPr>
      <w:color w:val="000000" w:themeColor="text1" w:themeShade="BF"/>
    </w:rPr>
    <w:tblPr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1"/>
    <w:uiPriority w:val="60"/>
    <w:rsid w:val="003552DE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Ind w:w="0" w:type="dxa"/>
      <w:tblBorders>
        <w:top w:val="single" w:sz="8" w:space="0" w:color="4472C4" w:themeColor="accent1"/>
        <w:bottom w:val="single" w:sz="8" w:space="0" w:color="4472C4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235</Words>
  <Characters>1343</Characters>
  <Application>Microsoft Office Word</Application>
  <DocSecurity>0</DocSecurity>
  <Lines>11</Lines>
  <Paragraphs>3</Paragraphs>
  <ScaleCrop>false</ScaleCrop>
  <Company>Grizli777</Company>
  <LinksUpToDate>false</LinksUpToDate>
  <CharactersWithSpaces>1575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Jing Zhang</dc:creator>
  <cp:lastModifiedBy>Jing Zhang</cp:lastModifiedBy>
  <cp:revision>62</cp:revision>
  <dcterms:created xsi:type="dcterms:W3CDTF">2019-06-13T05:20:00Z</dcterms:created>
  <dcterms:modified xsi:type="dcterms:W3CDTF">2020-09-21T13:19:00Z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