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111" w:rsidRDefault="00A601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ppendix 1 the full questionnaire</w:t>
      </w:r>
    </w:p>
    <w:p w:rsidR="00A60111" w:rsidRDefault="00A60111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63AA4" w:rsidRPr="00FD68EF" w:rsidRDefault="00CD073A">
      <w:pPr>
        <w:rPr>
          <w:rFonts w:ascii="Times New Roman" w:hAnsi="Times New Roman" w:cs="Times New Roman"/>
          <w:b/>
          <w:sz w:val="24"/>
          <w:szCs w:val="24"/>
        </w:rPr>
      </w:pPr>
      <w:r w:rsidRPr="00FD68EF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CD5278" w:rsidRPr="00FD68EF">
        <w:rPr>
          <w:rFonts w:ascii="Times New Roman" w:hAnsi="Times New Roman" w:cs="Times New Roman"/>
          <w:b/>
          <w:sz w:val="24"/>
          <w:szCs w:val="24"/>
        </w:rPr>
        <w:t>Demographic</w:t>
      </w:r>
      <w:r w:rsidRPr="00FD68EF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</w:p>
    <w:p w:rsidR="00CD073A" w:rsidRPr="00FD68EF" w:rsidRDefault="00D32EE5" w:rsidP="00D32EE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Pro</w:t>
      </w:r>
      <w:r w:rsidR="00AA0701" w:rsidRPr="00FD68EF">
        <w:rPr>
          <w:rFonts w:ascii="Times New Roman" w:hAnsi="Times New Roman" w:cs="Times New Roman"/>
          <w:sz w:val="24"/>
          <w:szCs w:val="24"/>
        </w:rPr>
        <w:t>vince: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AA0701" w:rsidRPr="00FD68EF" w:rsidRDefault="00AA0701" w:rsidP="00D32EE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City: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AA0701" w:rsidRPr="00FD68EF" w:rsidRDefault="00FF7FB4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3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B46930" w:rsidRPr="00FD68EF">
        <w:rPr>
          <w:rFonts w:ascii="Times New Roman" w:hAnsi="Times New Roman" w:cs="Times New Roman"/>
          <w:sz w:val="24"/>
          <w:szCs w:val="24"/>
        </w:rPr>
        <w:t>Professional practice area (</w:t>
      </w:r>
      <w:r w:rsidR="00AA0701" w:rsidRPr="00FD68EF">
        <w:rPr>
          <w:rFonts w:ascii="Times New Roman" w:hAnsi="Times New Roman" w:cs="Times New Roman"/>
          <w:sz w:val="24"/>
          <w:szCs w:val="24"/>
        </w:rPr>
        <w:t>Specialty</w:t>
      </w:r>
      <w:r w:rsidR="00B46930" w:rsidRPr="00FD68EF">
        <w:rPr>
          <w:rFonts w:ascii="Times New Roman" w:hAnsi="Times New Roman" w:cs="Times New Roman"/>
          <w:sz w:val="24"/>
          <w:szCs w:val="24"/>
        </w:rPr>
        <w:t>)</w:t>
      </w:r>
      <w:r w:rsidR="00AA0701" w:rsidRPr="00FD68EF">
        <w:rPr>
          <w:rFonts w:ascii="Times New Roman" w:hAnsi="Times New Roman" w:cs="Times New Roman"/>
          <w:sz w:val="24"/>
          <w:szCs w:val="24"/>
        </w:rPr>
        <w:t>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BA3F24" w:rsidRPr="00FD68EF" w:rsidRDefault="00FF7FB4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4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BA3F24" w:rsidRPr="00FD68EF">
        <w:rPr>
          <w:rFonts w:ascii="Times New Roman" w:hAnsi="Times New Roman" w:cs="Times New Roman"/>
          <w:sz w:val="24"/>
          <w:szCs w:val="24"/>
        </w:rPr>
        <w:t>Years of practice: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BA3F24" w:rsidRPr="00FD68EF" w:rsidRDefault="00FF7FB4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5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396CD3" w:rsidRPr="00FD68EF">
        <w:rPr>
          <w:rFonts w:ascii="Times New Roman" w:hAnsi="Times New Roman" w:cs="Times New Roman"/>
          <w:sz w:val="24"/>
          <w:szCs w:val="24"/>
        </w:rPr>
        <w:t>Education background:</w:t>
      </w:r>
      <w:r w:rsidR="001B30CD" w:rsidRPr="00FD68EF">
        <w:rPr>
          <w:rFonts w:ascii="Times New Roman" w:hAnsi="Times New Roman" w:cs="Times New Roman"/>
          <w:sz w:val="24"/>
          <w:szCs w:val="24"/>
        </w:rPr>
        <w:t xml:space="preserve"> _______</w:t>
      </w:r>
    </w:p>
    <w:p w:rsidR="00396CD3" w:rsidRPr="00FD68EF" w:rsidRDefault="00FF7FB4">
      <w:pPr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6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3B62B8" w:rsidRPr="00FD68EF">
        <w:rPr>
          <w:rFonts w:ascii="Times New Roman" w:hAnsi="Times New Roman" w:cs="Times New Roman"/>
          <w:sz w:val="24"/>
          <w:szCs w:val="24"/>
        </w:rPr>
        <w:t>Professional title:</w:t>
      </w:r>
      <w:r w:rsidR="001B30CD" w:rsidRPr="00FD68EF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_______</w:t>
      </w:r>
    </w:p>
    <w:p w:rsidR="007F5A81" w:rsidRPr="00FD68EF" w:rsidRDefault="00FF7FB4" w:rsidP="007F5A81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7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7F5A81" w:rsidRPr="00FD68EF">
        <w:rPr>
          <w:rFonts w:ascii="Times New Roman" w:hAnsi="Times New Roman" w:cs="Times New Roman"/>
          <w:sz w:val="24"/>
          <w:szCs w:val="24"/>
        </w:rPr>
        <w:t>Have you ever received any EBM or EBM related education in college?</w:t>
      </w:r>
    </w:p>
    <w:p w:rsidR="00EF035D" w:rsidRPr="00FD68EF" w:rsidRDefault="007F5A81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7F5A81" w:rsidRPr="00FD68EF" w:rsidRDefault="00FF7FB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8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7F5A81" w:rsidRPr="00FD68EF">
        <w:rPr>
          <w:rFonts w:ascii="Times New Roman" w:hAnsi="Times New Roman" w:cs="Times New Roman"/>
          <w:sz w:val="24"/>
          <w:szCs w:val="24"/>
        </w:rPr>
        <w:t xml:space="preserve">Have you ever received any EBM or EBM related education in </w:t>
      </w:r>
      <w:hyperlink r:id="rId8" w:history="1">
        <w:r w:rsidR="007F5A81" w:rsidRPr="00FD68EF">
          <w:rPr>
            <w:rFonts w:ascii="Times New Roman" w:hAnsi="Times New Roman" w:cs="Times New Roman"/>
            <w:sz w:val="24"/>
            <w:szCs w:val="24"/>
          </w:rPr>
          <w:t>work unit</w:t>
        </w:r>
      </w:hyperlink>
      <w:r w:rsidR="007F5A81" w:rsidRPr="00FD68EF">
        <w:rPr>
          <w:rFonts w:ascii="Times New Roman" w:hAnsi="Times New Roman" w:cs="Times New Roman"/>
          <w:sz w:val="24"/>
          <w:szCs w:val="24"/>
        </w:rPr>
        <w:t>?</w:t>
      </w:r>
    </w:p>
    <w:p w:rsidR="007F5A81" w:rsidRPr="00FD68EF" w:rsidRDefault="007F5A81" w:rsidP="007F5A81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EF035D" w:rsidRPr="00FD68EF" w:rsidRDefault="002A2FE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9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Do you think high-quality guidelines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provide </w:t>
      </w:r>
      <w:r w:rsidR="00BB0CD4" w:rsidRPr="00FD68EF">
        <w:rPr>
          <w:rFonts w:ascii="Times New Roman" w:hAnsi="Times New Roman" w:cs="Times New Roman"/>
          <w:sz w:val="24"/>
          <w:szCs w:val="24"/>
        </w:rPr>
        <w:t xml:space="preserve">“basic guidance” </w:t>
      </w:r>
      <w:r w:rsidR="00EF035D" w:rsidRPr="00FD68EF">
        <w:rPr>
          <w:rFonts w:ascii="Times New Roman" w:hAnsi="Times New Roman" w:cs="Times New Roman"/>
          <w:sz w:val="24"/>
          <w:szCs w:val="24"/>
        </w:rPr>
        <w:t>for clinical practice?</w:t>
      </w:r>
    </w:p>
    <w:p w:rsidR="00EF035D" w:rsidRPr="00FD68EF" w:rsidRDefault="00EF035D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EF035D" w:rsidRPr="00FD68EF" w:rsidRDefault="002A2FE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</w:t>
      </w:r>
      <w:r w:rsidR="00EF3390" w:rsidRPr="00FD68EF">
        <w:rPr>
          <w:rFonts w:ascii="Times New Roman" w:hAnsi="Times New Roman" w:cs="Times New Roman"/>
          <w:sz w:val="24"/>
          <w:szCs w:val="24"/>
        </w:rPr>
        <w:t>10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E81872" w:rsidRPr="00FD68EF">
        <w:rPr>
          <w:rFonts w:ascii="Times New Roman" w:hAnsi="Times New Roman" w:cs="Times New Roman"/>
          <w:sz w:val="24"/>
          <w:szCs w:val="24"/>
        </w:rPr>
        <w:t xml:space="preserve">If conditions permit, </w:t>
      </w:r>
      <w:r w:rsidR="000A638A" w:rsidRPr="00FD68EF">
        <w:rPr>
          <w:rFonts w:ascii="Times New Roman" w:hAnsi="Times New Roman" w:cs="Times New Roman"/>
          <w:sz w:val="24"/>
          <w:szCs w:val="24"/>
        </w:rPr>
        <w:t>are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 you willing to </w:t>
      </w:r>
      <w:r w:rsidR="00AE74FD" w:rsidRPr="00FD68EF">
        <w:rPr>
          <w:rFonts w:ascii="Times New Roman" w:hAnsi="Times New Roman" w:cs="Times New Roman"/>
          <w:sz w:val="24"/>
          <w:szCs w:val="24"/>
        </w:rPr>
        <w:t xml:space="preserve">acquire and </w:t>
      </w:r>
      <w:r w:rsidR="00EF035D" w:rsidRPr="00FD68EF">
        <w:rPr>
          <w:rFonts w:ascii="Times New Roman" w:hAnsi="Times New Roman" w:cs="Times New Roman"/>
          <w:sz w:val="24"/>
          <w:szCs w:val="24"/>
        </w:rPr>
        <w:t>read high quality guideline?</w:t>
      </w:r>
    </w:p>
    <w:p w:rsidR="00EF035D" w:rsidRPr="00FD68EF" w:rsidRDefault="00EF035D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EF035D" w:rsidRPr="00FD68EF" w:rsidRDefault="002A2FE4" w:rsidP="00EF035D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(1</w:t>
      </w:r>
      <w:r w:rsidR="00EF3390" w:rsidRPr="00FD68EF">
        <w:rPr>
          <w:rFonts w:ascii="Times New Roman" w:hAnsi="Times New Roman" w:cs="Times New Roman"/>
          <w:sz w:val="24"/>
          <w:szCs w:val="24"/>
        </w:rPr>
        <w:t>1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What extent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do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you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think </w:t>
      </w:r>
      <w:r w:rsidR="00EF035D" w:rsidRPr="00FD68EF">
        <w:rPr>
          <w:rFonts w:ascii="Times New Roman" w:hAnsi="Times New Roman" w:cs="Times New Roman"/>
          <w:sz w:val="24"/>
          <w:szCs w:val="24"/>
        </w:rPr>
        <w:t xml:space="preserve">you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have been </w:t>
      </w:r>
      <w:r w:rsidR="00EF035D" w:rsidRPr="00FD68EF">
        <w:rPr>
          <w:rFonts w:ascii="Times New Roman" w:hAnsi="Times New Roman" w:cs="Times New Roman"/>
          <w:sz w:val="24"/>
          <w:szCs w:val="24"/>
        </w:rPr>
        <w:t>applying the guidelines for clinical practice (Self-reported guideline adherence)?</w:t>
      </w:r>
    </w:p>
    <w:p w:rsidR="00EF035D" w:rsidRPr="00FD68EF" w:rsidRDefault="00EF035D" w:rsidP="00EF035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Very poor(</w:t>
      </w:r>
      <w:r w:rsidR="00B86842" w:rsidRPr="00FD68EF">
        <w:rPr>
          <w:rFonts w:ascii="Times New Roman" w:hAnsi="Times New Roman" w:cs="Times New Roman"/>
          <w:sz w:val="24"/>
          <w:szCs w:val="24"/>
        </w:rPr>
        <w:t>seldom</w:t>
      </w:r>
      <w:r w:rsidRPr="00FD68EF">
        <w:rPr>
          <w:rFonts w:ascii="Times New Roman" w:hAnsi="Times New Roman" w:cs="Times New Roman"/>
          <w:sz w:val="24"/>
          <w:szCs w:val="24"/>
        </w:rPr>
        <w:t>) 1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eastAsia="微软雅黑" w:hAnsi="Times New Roman" w:cs="Times New Roman"/>
          <w:color w:val="333333"/>
          <w:shd w:val="clear" w:color="auto" w:fill="FFFFFF"/>
        </w:rPr>
        <w:t xml:space="preserve">      </w:t>
      </w:r>
      <w:r w:rsidRPr="00FD68EF">
        <w:rPr>
          <w:rFonts w:ascii="Times New Roman" w:eastAsia="微软雅黑" w:hAnsi="Times New Roman" w:cs="Times New Roman"/>
          <w:color w:val="333333"/>
          <w:sz w:val="24"/>
          <w:szCs w:val="24"/>
          <w:shd w:val="clear" w:color="auto" w:fill="FFFFFF"/>
        </w:rPr>
        <w:t>2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eastAsia="微软雅黑" w:hAnsi="Times New Roman" w:cs="Times New Roman"/>
          <w:color w:val="333333"/>
          <w:shd w:val="clear" w:color="auto" w:fill="FFFFFF"/>
        </w:rPr>
        <w:t xml:space="preserve">       </w:t>
      </w:r>
      <w:r w:rsidR="00AA20AA">
        <w:rPr>
          <w:rFonts w:ascii="Times New Roman" w:eastAsia="微软雅黑" w:hAnsi="Times New Roman" w:cs="Times New Roman"/>
          <w:color w:val="333333"/>
          <w:sz w:val="24"/>
          <w:szCs w:val="24"/>
          <w:shd w:val="clear" w:color="auto" w:fill="FFFFFF"/>
        </w:rPr>
        <w:t>3</w:t>
      </w:r>
      <w:r w:rsidR="00AA20AA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 xml:space="preserve">   </w:t>
      </w:r>
      <w:r w:rsidRPr="00FD68EF">
        <w:rPr>
          <w:rFonts w:ascii="Times New Roman" w:hAnsi="Times New Roman" w:cs="Times New Roman"/>
          <w:sz w:val="24"/>
          <w:szCs w:val="24"/>
        </w:rPr>
        <w:t xml:space="preserve"> Very good(</w:t>
      </w:r>
      <w:r w:rsidR="00B86842" w:rsidRPr="00FD68EF">
        <w:rPr>
          <w:rFonts w:ascii="Times New Roman" w:hAnsi="Times New Roman" w:cs="Times New Roman"/>
          <w:sz w:val="24"/>
          <w:szCs w:val="24"/>
        </w:rPr>
        <w:t>very frequently</w:t>
      </w:r>
      <w:r w:rsidRPr="00FD68EF">
        <w:rPr>
          <w:rFonts w:ascii="Times New Roman" w:hAnsi="Times New Roman" w:cs="Times New Roman"/>
          <w:sz w:val="24"/>
          <w:szCs w:val="24"/>
        </w:rPr>
        <w:t>)</w:t>
      </w:r>
      <w:r w:rsidR="00B86842" w:rsidRPr="00FD68EF">
        <w:rPr>
          <w:rFonts w:ascii="Times New Roman" w:hAnsi="Times New Roman" w:cs="Times New Roman"/>
          <w:sz w:val="24"/>
          <w:szCs w:val="24"/>
        </w:rPr>
        <w:t>4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952EF3" w:rsidRPr="00FD68EF" w:rsidRDefault="00952EF3" w:rsidP="00952EF3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(1</w:t>
      </w:r>
      <w:r w:rsidR="00EF3390" w:rsidRPr="00FD68EF">
        <w:rPr>
          <w:rFonts w:ascii="Times New Roman" w:hAnsi="Times New Roman" w:cs="Times New Roman"/>
          <w:sz w:val="24"/>
          <w:szCs w:val="24"/>
        </w:rPr>
        <w:t>2</w:t>
      </w:r>
      <w:r w:rsidRPr="00FD68EF">
        <w:rPr>
          <w:rFonts w:ascii="Times New Roman" w:hAnsi="Times New Roman" w:cs="Times New Roman"/>
          <w:sz w:val="24"/>
          <w:szCs w:val="24"/>
        </w:rPr>
        <w:t>)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="006472E3" w:rsidRPr="00FD68EF">
        <w:rPr>
          <w:rFonts w:ascii="Times New Roman" w:hAnsi="Times New Roman" w:cs="Times New Roman"/>
          <w:sz w:val="24"/>
          <w:szCs w:val="24"/>
        </w:rPr>
        <w:t>W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hat kind of guidelines </w:t>
      </w:r>
      <w:r w:rsidR="00572890" w:rsidRPr="00FD68EF">
        <w:rPr>
          <w:rFonts w:ascii="Times New Roman" w:hAnsi="Times New Roman" w:cs="Times New Roman"/>
          <w:sz w:val="24"/>
          <w:szCs w:val="24"/>
        </w:rPr>
        <w:t xml:space="preserve">do </w:t>
      </w:r>
      <w:r w:rsidR="009674BE" w:rsidRPr="00FD68EF">
        <w:rPr>
          <w:rFonts w:ascii="Times New Roman" w:hAnsi="Times New Roman" w:cs="Times New Roman"/>
          <w:sz w:val="24"/>
          <w:szCs w:val="24"/>
        </w:rPr>
        <w:t>you use more?</w:t>
      </w:r>
    </w:p>
    <w:p w:rsidR="009674BE" w:rsidRPr="00FD68EF" w:rsidRDefault="00083568" w:rsidP="009674BE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="00187114" w:rsidRPr="00FD68EF">
        <w:rPr>
          <w:rFonts w:ascii="Times New Roman" w:hAnsi="Times New Roman" w:cs="Times New Roman"/>
          <w:sz w:val="24"/>
          <w:szCs w:val="24"/>
        </w:rPr>
        <w:t>F</w:t>
      </w:r>
      <w:r w:rsidR="009674BE" w:rsidRPr="00FD68EF">
        <w:rPr>
          <w:rFonts w:ascii="Times New Roman" w:hAnsi="Times New Roman" w:cs="Times New Roman"/>
          <w:sz w:val="24"/>
          <w:szCs w:val="24"/>
        </w:rPr>
        <w:t>oreign guideline</w:t>
      </w:r>
      <w:r w:rsidR="00572890" w:rsidRPr="00FD68EF">
        <w:rPr>
          <w:rFonts w:ascii="Times New Roman" w:hAnsi="Times New Roman" w:cs="Times New Roman"/>
          <w:sz w:val="24"/>
          <w:szCs w:val="24"/>
        </w:rPr>
        <w:t>s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Translation or adaptation from foreign guideline</w:t>
      </w:r>
      <w:r w:rsidR="00572890" w:rsidRPr="00FD68EF">
        <w:rPr>
          <w:rFonts w:ascii="Times New Roman" w:hAnsi="Times New Roman" w:cs="Times New Roman"/>
          <w:sz w:val="24"/>
          <w:szCs w:val="24"/>
        </w:rPr>
        <w:t>s</w:t>
      </w:r>
    </w:p>
    <w:p w:rsidR="009674BE" w:rsidRPr="00FD68EF" w:rsidRDefault="00083568" w:rsidP="00952EF3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="009674BE" w:rsidRPr="00FD68EF">
        <w:rPr>
          <w:rFonts w:ascii="Times New Roman" w:hAnsi="Times New Roman" w:cs="Times New Roman"/>
          <w:sz w:val="24"/>
          <w:szCs w:val="24"/>
        </w:rPr>
        <w:t>Chinese guideline</w:t>
      </w:r>
      <w:r w:rsidR="00572890" w:rsidRPr="00FD68EF">
        <w:rPr>
          <w:rFonts w:ascii="Times New Roman" w:hAnsi="Times New Roman" w:cs="Times New Roman"/>
          <w:sz w:val="24"/>
          <w:szCs w:val="24"/>
        </w:rPr>
        <w:t>s</w:t>
      </w:r>
      <w:r w:rsidR="009674BE" w:rsidRPr="00FD68E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D6182" w:rsidRPr="00FD68EF" w:rsidRDefault="002A2FE4" w:rsidP="00CF04A6">
      <w:pPr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(1</w:t>
      </w:r>
      <w:r w:rsidR="00EF3390" w:rsidRPr="00FD68EF">
        <w:rPr>
          <w:rFonts w:ascii="Times New Roman" w:hAnsi="Times New Roman" w:cs="Times New Roman"/>
          <w:sz w:val="24"/>
          <w:szCs w:val="24"/>
        </w:rPr>
        <w:t>3</w:t>
      </w:r>
      <w:r w:rsidRPr="00FD68EF">
        <w:rPr>
          <w:rFonts w:ascii="Times New Roman" w:hAnsi="Times New Roman" w:cs="Times New Roman"/>
          <w:sz w:val="24"/>
          <w:szCs w:val="24"/>
        </w:rPr>
        <w:t xml:space="preserve">) </w:t>
      </w:r>
      <w:r w:rsidR="009D6182" w:rsidRPr="00FD68EF">
        <w:rPr>
          <w:rFonts w:ascii="Times New Roman" w:hAnsi="Times New Roman" w:cs="Times New Roman"/>
          <w:sz w:val="24"/>
          <w:szCs w:val="24"/>
        </w:rPr>
        <w:t>Have you ever participated in the development of guidelines?</w:t>
      </w:r>
    </w:p>
    <w:p w:rsidR="00E74A86" w:rsidRPr="00FD68EF" w:rsidRDefault="00E74A86" w:rsidP="002A2FE4">
      <w:pPr>
        <w:ind w:firstLineChars="150" w:firstLine="360"/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</w:pPr>
      <w:r w:rsidRPr="00FD68EF">
        <w:rPr>
          <w:rFonts w:ascii="Times New Roman" w:hAnsi="Times New Roman" w:cs="Times New Roman"/>
          <w:sz w:val="24"/>
          <w:szCs w:val="24"/>
        </w:rPr>
        <w:t>Yes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No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9D6182" w:rsidRPr="00FD68EF" w:rsidRDefault="009D6182" w:rsidP="002A2FE4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 xml:space="preserve">If so, what </w:t>
      </w:r>
      <w:r w:rsidR="00CD5278" w:rsidRPr="00FD68EF">
        <w:rPr>
          <w:rFonts w:ascii="Times New Roman" w:hAnsi="Times New Roman" w:cs="Times New Roman"/>
          <w:sz w:val="24"/>
          <w:szCs w:val="24"/>
        </w:rPr>
        <w:t>was your role</w:t>
      </w:r>
      <w:r w:rsidRPr="00FD68EF">
        <w:rPr>
          <w:rFonts w:ascii="Times New Roman" w:hAnsi="Times New Roman" w:cs="Times New Roman"/>
          <w:sz w:val="24"/>
          <w:szCs w:val="24"/>
        </w:rPr>
        <w:t xml:space="preserve"> in guideline development</w:t>
      </w:r>
      <w:r w:rsidR="002A2FE4" w:rsidRPr="00FD68EF">
        <w:rPr>
          <w:rFonts w:ascii="Times New Roman" w:hAnsi="Times New Roman" w:cs="Times New Roman"/>
          <w:sz w:val="24"/>
          <w:szCs w:val="24"/>
        </w:rPr>
        <w:t>?</w:t>
      </w:r>
    </w:p>
    <w:p w:rsidR="009D4E33" w:rsidRPr="00FD68EF" w:rsidRDefault="009D4E33" w:rsidP="002A2FE4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FD68EF">
        <w:rPr>
          <w:rFonts w:ascii="Times New Roman" w:hAnsi="Times New Roman" w:cs="Times New Roman"/>
          <w:sz w:val="24"/>
          <w:szCs w:val="24"/>
        </w:rPr>
        <w:t>Chairman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final reviewer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   developer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  <w:r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="00CD5278" w:rsidRPr="00FD68EF">
        <w:rPr>
          <w:rFonts w:ascii="Times New Roman" w:hAnsi="Times New Roman" w:cs="Times New Roman"/>
          <w:sz w:val="24"/>
          <w:szCs w:val="24"/>
        </w:rPr>
        <w:t xml:space="preserve"> </w:t>
      </w:r>
      <w:r w:rsidRPr="00FD68EF">
        <w:rPr>
          <w:rFonts w:ascii="Times New Roman" w:hAnsi="Times New Roman" w:cs="Times New Roman"/>
          <w:sz w:val="24"/>
          <w:szCs w:val="24"/>
        </w:rPr>
        <w:t xml:space="preserve"> other</w:t>
      </w:r>
      <w:r w:rsidR="00083568" w:rsidRPr="00FD68EF"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  <w:t>□</w:t>
      </w:r>
    </w:p>
    <w:p w:rsidR="00A62CB0" w:rsidRPr="00FD68EF" w:rsidRDefault="00A62CB0" w:rsidP="00147A90">
      <w:pPr>
        <w:rPr>
          <w:rFonts w:ascii="Times New Roman" w:hAnsi="Times New Roman" w:cs="Times New Roman"/>
          <w:b/>
          <w:sz w:val="24"/>
          <w:szCs w:val="24"/>
        </w:rPr>
      </w:pPr>
      <w:r w:rsidRPr="00FD68EF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6E4C67">
        <w:rPr>
          <w:rFonts w:ascii="Times New Roman" w:hAnsi="Times New Roman" w:cs="Times New Roman"/>
          <w:b/>
          <w:sz w:val="24"/>
          <w:szCs w:val="24"/>
        </w:rPr>
        <w:t>R</w:t>
      </w:r>
      <w:r w:rsidR="00CD5278" w:rsidRPr="00FD68EF">
        <w:rPr>
          <w:rFonts w:ascii="Times New Roman" w:hAnsi="Times New Roman" w:cs="Times New Roman"/>
          <w:b/>
          <w:sz w:val="24"/>
          <w:szCs w:val="24"/>
        </w:rPr>
        <w:t>ate your agreement with</w:t>
      </w:r>
      <w:r w:rsidR="008A5635" w:rsidRPr="00FD68EF">
        <w:rPr>
          <w:rFonts w:ascii="Times New Roman" w:hAnsi="Times New Roman" w:cs="Times New Roman"/>
          <w:b/>
          <w:sz w:val="24"/>
          <w:szCs w:val="24"/>
        </w:rPr>
        <w:t xml:space="preserve"> the following items for </w:t>
      </w:r>
      <w:r w:rsidR="00147A90" w:rsidRPr="00FD68EF">
        <w:rPr>
          <w:rFonts w:ascii="Times New Roman" w:hAnsi="Times New Roman" w:cs="Times New Roman"/>
          <w:b/>
          <w:sz w:val="24"/>
          <w:szCs w:val="24"/>
        </w:rPr>
        <w:t>knowledge of Key methodological points for developing guidelines</w:t>
      </w:r>
    </w:p>
    <w:tbl>
      <w:tblPr>
        <w:tblStyle w:val="a8"/>
        <w:tblW w:w="9644" w:type="dxa"/>
        <w:jc w:val="center"/>
        <w:tblLook w:val="04A0" w:firstRow="1" w:lastRow="0" w:firstColumn="1" w:lastColumn="0" w:noHBand="0" w:noVBand="1"/>
      </w:tblPr>
      <w:tblGrid>
        <w:gridCol w:w="4258"/>
        <w:gridCol w:w="1306"/>
        <w:gridCol w:w="825"/>
        <w:gridCol w:w="1022"/>
        <w:gridCol w:w="1105"/>
        <w:gridCol w:w="1128"/>
      </w:tblGrid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59450B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742654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tems</w:t>
            </w:r>
          </w:p>
        </w:tc>
        <w:tc>
          <w:tcPr>
            <w:tcW w:w="1306" w:type="dxa"/>
          </w:tcPr>
          <w:p w:rsidR="006C3106" w:rsidRPr="00FD68EF" w:rsidRDefault="006C3106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Strongly</w:t>
            </w:r>
          </w:p>
          <w:p w:rsidR="00967456" w:rsidRPr="00FD68EF" w:rsidRDefault="007B182F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agre</w:t>
            </w:r>
            <w:r w:rsidR="00967456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ed</w:t>
            </w:r>
          </w:p>
        </w:tc>
        <w:tc>
          <w:tcPr>
            <w:tcW w:w="825" w:type="dxa"/>
          </w:tcPr>
          <w:p w:rsidR="00967456" w:rsidRPr="00FD68EF" w:rsidRDefault="00A6651A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7B182F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gree</w:t>
            </w:r>
          </w:p>
        </w:tc>
        <w:tc>
          <w:tcPr>
            <w:tcW w:w="1022" w:type="dxa"/>
          </w:tcPr>
          <w:p w:rsidR="00967456" w:rsidRPr="00FD68EF" w:rsidRDefault="00A6651A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  <w:r w:rsidR="00967456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nsure</w:t>
            </w:r>
          </w:p>
        </w:tc>
        <w:tc>
          <w:tcPr>
            <w:tcW w:w="1105" w:type="dxa"/>
          </w:tcPr>
          <w:p w:rsidR="00967456" w:rsidRPr="00FD68EF" w:rsidRDefault="00A45240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E77FEE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is</w:t>
            </w:r>
            <w:r w:rsidR="007B182F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agree</w:t>
            </w:r>
          </w:p>
        </w:tc>
        <w:tc>
          <w:tcPr>
            <w:tcW w:w="1128" w:type="dxa"/>
          </w:tcPr>
          <w:p w:rsidR="00967456" w:rsidRPr="00FD68EF" w:rsidRDefault="00A45240" w:rsidP="005945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F2150D" w:rsidRPr="00FD68EF">
              <w:rPr>
                <w:rFonts w:ascii="Times New Roman" w:hAnsi="Times New Roman" w:cs="Times New Roman"/>
                <w:b/>
                <w:sz w:val="24"/>
                <w:szCs w:val="24"/>
              </w:rPr>
              <w:t>trongly disagree</w:t>
            </w: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F01FFF" w:rsidP="00967456">
            <w:pPr>
              <w:pStyle w:val="4"/>
              <w:shd w:val="clear" w:color="auto" w:fill="FFFFFF"/>
              <w:spacing w:before="0" w:beforeAutospacing="0" w:after="90" w:afterAutospacing="0" w:line="210" w:lineRule="atLeast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(1) </w:t>
            </w:r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Guideline</w:t>
            </w:r>
            <w:r w:rsidR="00572890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s</w:t>
            </w:r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 should be developed by </w:t>
            </w:r>
            <w:r w:rsidR="00572890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an </w:t>
            </w:r>
            <w:hyperlink r:id="rId9" w:history="1">
              <w:r w:rsidR="00967456" w:rsidRPr="00FD68EF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</w:rPr>
                <w:t>authority</w:t>
              </w:r>
            </w:hyperlink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, for example </w:t>
            </w:r>
            <w:hyperlink r:id="rId10" w:history="1">
              <w:r w:rsidR="00967456" w:rsidRPr="00FD68EF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</w:rPr>
                <w:t>Health Administrative Departments</w:t>
              </w:r>
            </w:hyperlink>
            <w:r w:rsidR="0096745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 or </w:t>
            </w:r>
            <w:hyperlink r:id="rId11" w:history="1">
              <w:r w:rsidR="00967456" w:rsidRPr="00FD68EF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</w:rPr>
                <w:t>Professional Society</w:t>
              </w:r>
            </w:hyperlink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F01FFF" w:rsidP="00CD527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(2)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should be registered </w:t>
            </w:r>
            <w:r w:rsidR="00F37306" w:rsidRPr="00FD68E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rior to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>development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CD527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(3)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protocol should be made </w:t>
            </w:r>
            <w:r w:rsidR="00F37306" w:rsidRPr="00FD68E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rior to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>development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7E742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(4)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All guideline developers should be educated </w:t>
            </w:r>
            <w:r w:rsidR="007E742D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methodology </w:t>
            </w:r>
            <w:r w:rsidR="0057289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through a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>training program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417E5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(5)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 development groups </w:t>
            </w:r>
            <w:r w:rsidR="00990BE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include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representatives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>from a range of relevant stakeholder groups</w:t>
            </w:r>
            <w:r w:rsidR="00AB456B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D5278" w:rsidRPr="00FD68EF">
              <w:rPr>
                <w:rFonts w:ascii="Times New Roman" w:hAnsi="Times New Roman" w:cs="Times New Roman"/>
                <w:sz w:val="24"/>
                <w:szCs w:val="24"/>
              </w:rPr>
              <w:t>e.g.</w:t>
            </w:r>
            <w:r w:rsidR="00AB456B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experts from related specialties, patients, </w:t>
            </w:r>
            <w:hyperlink r:id="rId12" w:history="1">
              <w:r w:rsidR="00967456" w:rsidRPr="00FD68EF">
                <w:rPr>
                  <w:rFonts w:ascii="Times New Roman" w:hAnsi="Times New Roman" w:cs="Times New Roman"/>
                  <w:sz w:val="24"/>
                  <w:szCs w:val="24"/>
                </w:rPr>
                <w:t>methodologist</w:t>
              </w:r>
            </w:hyperlink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967456" w:rsidRPr="00FD68EF" w:rsidRDefault="00DC0B31" w:rsidP="0096745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(6) 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Declare, manage and report conflict of interests of all developers 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  <w:tcBorders>
              <w:bottom w:val="single" w:sz="4" w:space="0" w:color="auto"/>
            </w:tcBorders>
          </w:tcPr>
          <w:p w:rsidR="00967456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(7) </w:t>
            </w:r>
            <w:r w:rsidR="00572890" w:rsidRPr="00FD68EF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967456" w:rsidRPr="00FD68EF">
              <w:rPr>
                <w:rFonts w:ascii="Times New Roman" w:hAnsi="Times New Roman" w:cs="Times New Roman"/>
                <w:sz w:val="24"/>
                <w:szCs w:val="24"/>
              </w:rPr>
              <w:t>ey questions and priority outcomes</w:t>
            </w:r>
            <w:r w:rsidR="001716EB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289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should be finalized </w:t>
            </w:r>
            <w:r w:rsidR="001716EB" w:rsidRPr="00FD68EF">
              <w:rPr>
                <w:rFonts w:ascii="Times New Roman" w:hAnsi="Times New Roman" w:cs="Times New Roman"/>
                <w:sz w:val="24"/>
                <w:szCs w:val="24"/>
              </w:rPr>
              <w:t>before systematic literatures search</w:t>
            </w:r>
          </w:p>
        </w:tc>
        <w:tc>
          <w:tcPr>
            <w:tcW w:w="1306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967456" w:rsidRPr="00FD68EF" w:rsidRDefault="00967456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(8)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Conduct a systematic and comprehensive search for evidence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(9)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Where research evidence is unavailable for the most important question/problem this e can be addressed by expert consensus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(10)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Perform the quality assessment of searched evidence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(11)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Evidence evaluation criteria or scales have a clear source, &amp; strong operability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(12)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Endeavor to identify and evaluate existing systematic reviews or conducting systematic reviews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(13)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As well as considering evidence of effectiveness, safety evidence and </w:t>
            </w:r>
            <w:r w:rsidR="00417E5D" w:rsidRPr="00FD68EF">
              <w:rPr>
                <w:rFonts w:ascii="Times New Roman" w:hAnsi="Times New Roman" w:cs="Times New Roman"/>
                <w:sz w:val="24"/>
                <w:szCs w:val="24"/>
              </w:rPr>
              <w:t>patient’s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 values should also be taken into account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(14)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There should be clear and specific criteria for rating the quality of evidence and grading the strength of recommendations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(15)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Guidelines should report the consensus methods used to reach agreement on recommendations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(16)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>Before the guideline is published it should be submitted to external review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568" w:rsidRPr="00FD68EF" w:rsidTr="00AB456B">
        <w:trPr>
          <w:jc w:val="center"/>
        </w:trPr>
        <w:tc>
          <w:tcPr>
            <w:tcW w:w="4258" w:type="dxa"/>
            <w:tcBorders>
              <w:bottom w:val="single" w:sz="4" w:space="0" w:color="auto"/>
            </w:tcBorders>
          </w:tcPr>
          <w:p w:rsidR="000C3450" w:rsidRPr="00FD68EF" w:rsidRDefault="00DC0B31" w:rsidP="0057289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(17)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t xml:space="preserve">Guidelines should be updated </w:t>
            </w:r>
            <w:r w:rsidR="000C3450" w:rsidRPr="00FD68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periodically</w:t>
            </w:r>
          </w:p>
        </w:tc>
        <w:tc>
          <w:tcPr>
            <w:tcW w:w="1306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0C3450" w:rsidRPr="00FD68EF" w:rsidRDefault="000C3450" w:rsidP="00CF0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4883" w:rsidRPr="00FD68EF" w:rsidRDefault="00C74883" w:rsidP="00CF04A6">
      <w:pPr>
        <w:rPr>
          <w:rFonts w:ascii="Times New Roman" w:hAnsi="Times New Roman" w:cs="Times New Roman"/>
          <w:sz w:val="24"/>
          <w:szCs w:val="24"/>
        </w:rPr>
      </w:pPr>
    </w:p>
    <w:p w:rsidR="00AB456B" w:rsidRPr="00FD68EF" w:rsidRDefault="00AB456B">
      <w:pPr>
        <w:rPr>
          <w:rFonts w:ascii="Times New Roman" w:hAnsi="Times New Roman" w:cs="Times New Roman"/>
          <w:b/>
          <w:sz w:val="24"/>
          <w:szCs w:val="24"/>
        </w:rPr>
      </w:pPr>
    </w:p>
    <w:p w:rsidR="003C2174" w:rsidRDefault="00AB456B" w:rsidP="003C2174">
      <w:pPr>
        <w:rPr>
          <w:rFonts w:ascii="Times New Roman" w:hAnsi="Times New Roman" w:cs="Times New Roman"/>
          <w:b/>
          <w:sz w:val="24"/>
          <w:szCs w:val="24"/>
        </w:rPr>
      </w:pPr>
      <w:r w:rsidRPr="00FD68EF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3C2174">
        <w:rPr>
          <w:rFonts w:ascii="Times New Roman" w:hAnsi="Times New Roman" w:cs="Times New Roman"/>
          <w:b/>
          <w:sz w:val="24"/>
          <w:szCs w:val="24"/>
        </w:rPr>
        <w:t xml:space="preserve">Barriers to </w:t>
      </w:r>
      <w:r w:rsidR="003C2174" w:rsidRPr="00FD68EF">
        <w:rPr>
          <w:rFonts w:ascii="Times New Roman" w:hAnsi="Times New Roman" w:cs="Times New Roman"/>
          <w:b/>
          <w:sz w:val="24"/>
          <w:szCs w:val="24"/>
        </w:rPr>
        <w:t>guideline acquisition</w:t>
      </w:r>
      <w:r w:rsidR="003C2174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3C2174" w:rsidRPr="00FD68EF">
        <w:rPr>
          <w:rFonts w:ascii="Times New Roman" w:hAnsi="Times New Roman" w:cs="Times New Roman"/>
          <w:b/>
          <w:sz w:val="24"/>
          <w:szCs w:val="24"/>
        </w:rPr>
        <w:t>guideline implementation</w:t>
      </w:r>
    </w:p>
    <w:p w:rsidR="0098440D" w:rsidRDefault="003C2174" w:rsidP="00D51E8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="00AB456B" w:rsidRPr="00FD68EF">
        <w:rPr>
          <w:rFonts w:ascii="Times New Roman" w:hAnsi="Times New Roman" w:cs="Times New Roman"/>
          <w:b/>
          <w:sz w:val="24"/>
          <w:szCs w:val="24"/>
        </w:rPr>
        <w:t>Please choose the barriers to guideline acquisition (Select all that apply)</w:t>
      </w:r>
    </w:p>
    <w:p w:rsidR="00AA20AA" w:rsidRPr="00FD68EF" w:rsidRDefault="00AA20AA" w:rsidP="00D51E8D">
      <w:pPr>
        <w:rPr>
          <w:rFonts w:ascii="Times New Roman" w:hAnsi="Times New Roman" w:cs="Times New Roman"/>
        </w:rPr>
      </w:pPr>
    </w:p>
    <w:tbl>
      <w:tblPr>
        <w:tblStyle w:val="a8"/>
        <w:tblW w:w="8925" w:type="dxa"/>
        <w:tblLook w:val="04A0" w:firstRow="1" w:lastRow="0" w:firstColumn="1" w:lastColumn="0" w:noHBand="0" w:noVBand="1"/>
      </w:tblPr>
      <w:tblGrid>
        <w:gridCol w:w="6516"/>
        <w:gridCol w:w="1276"/>
        <w:gridCol w:w="1133"/>
      </w:tblGrid>
      <w:tr w:rsidR="00AA20AA" w:rsidTr="008E6274">
        <w:tc>
          <w:tcPr>
            <w:tcW w:w="6516" w:type="dxa"/>
            <w:vAlign w:val="center"/>
          </w:tcPr>
          <w:p w:rsidR="00AA20AA" w:rsidRPr="006D7423" w:rsidRDefault="00AA20AA" w:rsidP="00D51E8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4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Barriers to Guideline acquisition</w:t>
            </w:r>
          </w:p>
        </w:tc>
        <w:tc>
          <w:tcPr>
            <w:tcW w:w="1276" w:type="dxa"/>
            <w:vAlign w:val="center"/>
          </w:tcPr>
          <w:p w:rsidR="00AA20AA" w:rsidRPr="00AA20AA" w:rsidRDefault="00AA20AA" w:rsidP="00D51E8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1133" w:type="dxa"/>
            <w:vAlign w:val="center"/>
          </w:tcPr>
          <w:p w:rsidR="00AA20AA" w:rsidRPr="00AA20AA" w:rsidRDefault="00AA20AA" w:rsidP="00D51E8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</w:tc>
      </w:tr>
      <w:tr w:rsidR="00AA20AA" w:rsidTr="00531210">
        <w:trPr>
          <w:trHeight w:val="458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So busy with work, no time to search for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0AA" w:rsidTr="00531210">
        <w:trPr>
          <w:trHeight w:val="549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Limited knowledge of searching for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0AA" w:rsidTr="00531210">
        <w:trPr>
          <w:trHeight w:val="698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Less convenient to search for or download foreign language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0AA" w:rsidTr="00531210">
        <w:trPr>
          <w:trHeight w:val="567"/>
        </w:trPr>
        <w:tc>
          <w:tcPr>
            <w:tcW w:w="6516" w:type="dxa"/>
            <w:vAlign w:val="center"/>
          </w:tcPr>
          <w:p w:rsidR="00AA20AA" w:rsidRPr="00AA20AA" w:rsidRDefault="00AA20AA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0AA">
              <w:rPr>
                <w:rFonts w:ascii="Times New Roman" w:hAnsi="Times New Roman" w:cs="Times New Roman"/>
                <w:bCs/>
                <w:sz w:val="24"/>
                <w:szCs w:val="24"/>
              </w:rPr>
              <w:t>Difficulty in searching for high quality guidelines</w:t>
            </w:r>
          </w:p>
        </w:tc>
        <w:tc>
          <w:tcPr>
            <w:tcW w:w="1276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AA20AA" w:rsidRDefault="00AA20AA" w:rsidP="00D51E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B456B" w:rsidRPr="00FD68EF" w:rsidRDefault="00AB456B" w:rsidP="009D56C9">
      <w:pPr>
        <w:rPr>
          <w:rFonts w:ascii="Times New Roman" w:hAnsi="Times New Roman" w:cs="Times New Roman"/>
          <w:b/>
          <w:sz w:val="24"/>
          <w:szCs w:val="24"/>
        </w:rPr>
      </w:pPr>
    </w:p>
    <w:p w:rsidR="001A60E2" w:rsidRPr="00FD68EF" w:rsidRDefault="003C2174" w:rsidP="009D56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="009D56C9" w:rsidRPr="00FD68EF">
        <w:rPr>
          <w:rFonts w:ascii="Times New Roman" w:hAnsi="Times New Roman" w:cs="Times New Roman"/>
          <w:b/>
          <w:sz w:val="24"/>
          <w:szCs w:val="24"/>
        </w:rPr>
        <w:t>Please choose the b</w:t>
      </w:r>
      <w:r w:rsidR="001A60E2" w:rsidRPr="00FD68EF">
        <w:rPr>
          <w:rFonts w:ascii="Times New Roman" w:hAnsi="Times New Roman" w:cs="Times New Roman"/>
          <w:b/>
          <w:sz w:val="24"/>
          <w:szCs w:val="24"/>
        </w:rPr>
        <w:t>arriers to guideline implementation</w:t>
      </w:r>
      <w:r w:rsidR="00223B60" w:rsidRPr="00FD68EF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F51E6" w:rsidRPr="00FD68EF">
        <w:rPr>
          <w:rFonts w:ascii="Times New Roman" w:hAnsi="Times New Roman" w:cs="Times New Roman"/>
          <w:b/>
          <w:sz w:val="24"/>
          <w:szCs w:val="24"/>
        </w:rPr>
        <w:t>Select all that apply</w:t>
      </w:r>
      <w:r w:rsidR="00223B60" w:rsidRPr="00FD68EF">
        <w:rPr>
          <w:rFonts w:ascii="Times New Roman" w:hAnsi="Times New Roman" w:cs="Times New Roman"/>
          <w:b/>
          <w:sz w:val="24"/>
          <w:szCs w:val="24"/>
        </w:rPr>
        <w:t>)</w:t>
      </w:r>
    </w:p>
    <w:p w:rsidR="001A60E2" w:rsidRPr="00FD68EF" w:rsidRDefault="001A60E2" w:rsidP="009D56C9">
      <w:pPr>
        <w:jc w:val="left"/>
        <w:rPr>
          <w:rFonts w:ascii="Times New Roman" w:hAnsi="Times New Roman" w:cs="Times New Roman"/>
          <w:b/>
          <w:szCs w:val="21"/>
        </w:rPr>
      </w:pPr>
    </w:p>
    <w:tbl>
      <w:tblPr>
        <w:tblStyle w:val="a8"/>
        <w:tblW w:w="9634" w:type="dxa"/>
        <w:tblLayout w:type="fixed"/>
        <w:tblLook w:val="04A0" w:firstRow="1" w:lastRow="0" w:firstColumn="1" w:lastColumn="0" w:noHBand="0" w:noVBand="1"/>
      </w:tblPr>
      <w:tblGrid>
        <w:gridCol w:w="6516"/>
        <w:gridCol w:w="3118"/>
      </w:tblGrid>
      <w:tr w:rsidR="007550D3" w:rsidTr="007550D3">
        <w:tc>
          <w:tcPr>
            <w:tcW w:w="6516" w:type="dxa"/>
            <w:vAlign w:val="center"/>
          </w:tcPr>
          <w:p w:rsidR="007550D3" w:rsidRDefault="007550D3" w:rsidP="00D51E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1E8D">
              <w:rPr>
                <w:rFonts w:ascii="Times New Roman" w:hAnsi="Times New Roman" w:cs="Times New Roman"/>
                <w:b/>
                <w:sz w:val="24"/>
                <w:szCs w:val="24"/>
              </w:rPr>
              <w:t>Barriers to guideline implementation</w:t>
            </w:r>
          </w:p>
        </w:tc>
        <w:tc>
          <w:tcPr>
            <w:tcW w:w="3118" w:type="dxa"/>
            <w:vAlign w:val="center"/>
          </w:tcPr>
          <w:p w:rsidR="007550D3" w:rsidRPr="00D51E8D" w:rsidRDefault="007550D3" w:rsidP="009D56C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YES</w:t>
            </w:r>
          </w:p>
        </w:tc>
      </w:tr>
      <w:tr w:rsidR="007550D3" w:rsidTr="007550D3"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Wording too simple or recommendations too broad to solve the patient’s practical problem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rPr>
          <w:trHeight w:val="509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(2)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Ambiguity and lack of clarity of recommendations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(3)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Methods of rating of evidence or recommendations too complex to understand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rPr>
          <w:trHeight w:val="624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(4)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evidence from Chinese sample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rPr>
          <w:trHeight w:val="575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(5)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Low quality of underlying evidence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(6)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agreement between different guidelines dealing with a similar topic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rPr>
          <w:trHeight w:val="770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(7)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Guidelines deemed impractical for use in local setting due to resource factors, such as lack of staff, materials or funding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rPr>
          <w:trHeight w:val="566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(8)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Guideline implementation affects physician’s income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rPr>
          <w:trHeight w:val="671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(9)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Language barriers associated with international guidelines</w:t>
            </w:r>
          </w:p>
        </w:tc>
        <w:tc>
          <w:tcPr>
            <w:tcW w:w="3118" w:type="dxa"/>
            <w:vAlign w:val="center"/>
          </w:tcPr>
          <w:p w:rsidR="007550D3" w:rsidRPr="00275920" w:rsidRDefault="007550D3" w:rsidP="009D56C9">
            <w:pPr>
              <w:rPr>
                <w:rFonts w:ascii="Times New Roman" w:hAnsi="Times New Roman" w:cs="Times New Roman"/>
                <w:b/>
                <w:color w:val="538135" w:themeColor="accent6" w:themeShade="BF"/>
                <w:sz w:val="24"/>
                <w:szCs w:val="24"/>
              </w:rPr>
            </w:pPr>
          </w:p>
        </w:tc>
      </w:tr>
      <w:tr w:rsidR="007550D3" w:rsidTr="007550D3">
        <w:trPr>
          <w:trHeight w:val="579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(10)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Delayed updates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rPr>
          <w:trHeight w:val="515"/>
        </w:trPr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(11)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Worry about legal issues because of conflict with usual practice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0D3" w:rsidTr="007550D3">
        <w:tc>
          <w:tcPr>
            <w:tcW w:w="6516" w:type="dxa"/>
            <w:vAlign w:val="center"/>
          </w:tcPr>
          <w:p w:rsidR="007550D3" w:rsidRPr="00D51E8D" w:rsidRDefault="007550D3" w:rsidP="00D51E8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(12)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validity, due to high possibility of the existence of conflict of interest</w:t>
            </w:r>
          </w:p>
        </w:tc>
        <w:tc>
          <w:tcPr>
            <w:tcW w:w="3118" w:type="dxa"/>
            <w:vAlign w:val="center"/>
          </w:tcPr>
          <w:p w:rsidR="007550D3" w:rsidRDefault="007550D3" w:rsidP="009D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2966" w:rsidTr="007550D3">
        <w:tc>
          <w:tcPr>
            <w:tcW w:w="6516" w:type="dxa"/>
            <w:vAlign w:val="center"/>
          </w:tcPr>
          <w:p w:rsidR="00972966" w:rsidRPr="00D51E8D" w:rsidRDefault="00972966" w:rsidP="00972966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(13)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Use guideline is unnecessary, since three level ward-round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system can safeguard medical treatment quality</w:t>
            </w:r>
          </w:p>
        </w:tc>
        <w:tc>
          <w:tcPr>
            <w:tcW w:w="3118" w:type="dxa"/>
            <w:vAlign w:val="center"/>
          </w:tcPr>
          <w:p w:rsidR="00972966" w:rsidRDefault="00972966" w:rsidP="00972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2966" w:rsidTr="007550D3">
        <w:trPr>
          <w:trHeight w:val="560"/>
        </w:trPr>
        <w:tc>
          <w:tcPr>
            <w:tcW w:w="6516" w:type="dxa"/>
            <w:vAlign w:val="center"/>
          </w:tcPr>
          <w:p w:rsidR="00972966" w:rsidRPr="00D51E8D" w:rsidRDefault="00972966" w:rsidP="00972966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(14)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education or training in guideline use</w:t>
            </w:r>
          </w:p>
        </w:tc>
        <w:tc>
          <w:tcPr>
            <w:tcW w:w="3118" w:type="dxa"/>
            <w:vAlign w:val="center"/>
          </w:tcPr>
          <w:p w:rsidR="00972966" w:rsidRDefault="00972966" w:rsidP="00972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2966" w:rsidTr="007550D3">
        <w:tc>
          <w:tcPr>
            <w:tcW w:w="6516" w:type="dxa"/>
            <w:vAlign w:val="center"/>
          </w:tcPr>
          <w:p w:rsidR="00972966" w:rsidRPr="00D51E8D" w:rsidRDefault="00972966" w:rsidP="00972966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(15) </w:t>
            </w:r>
            <w:r w:rsidRPr="00D51E8D">
              <w:rPr>
                <w:rFonts w:ascii="Times New Roman" w:hAnsi="Times New Roman" w:cs="Times New Roman"/>
                <w:bCs/>
                <w:sz w:val="24"/>
                <w:szCs w:val="24"/>
              </w:rPr>
              <w:t>Lack of atmosphere to encourage guideline use, for example lack of support from leaders or no culture of EBP</w:t>
            </w:r>
          </w:p>
        </w:tc>
        <w:tc>
          <w:tcPr>
            <w:tcW w:w="3118" w:type="dxa"/>
            <w:vAlign w:val="center"/>
          </w:tcPr>
          <w:p w:rsidR="00972966" w:rsidRDefault="00972966" w:rsidP="009729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A60E2" w:rsidRPr="00FD68EF" w:rsidRDefault="003C2174" w:rsidP="009D56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5C55F6" w:rsidRPr="00FD68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564" w:rsidRPr="00FD68EF">
        <w:rPr>
          <w:rFonts w:ascii="Times New Roman" w:hAnsi="Times New Roman" w:cs="Times New Roman"/>
          <w:b/>
          <w:sz w:val="24"/>
          <w:szCs w:val="24"/>
        </w:rPr>
        <w:t>Enablers for guideline implementation in all respondents</w:t>
      </w:r>
    </w:p>
    <w:tbl>
      <w:tblPr>
        <w:tblStyle w:val="a8"/>
        <w:tblpPr w:leftFromText="180" w:rightFromText="180" w:vertAnchor="text" w:horzAnchor="margin" w:tblpY="420"/>
        <w:tblW w:w="8926" w:type="dxa"/>
        <w:tblLayout w:type="fixed"/>
        <w:tblLook w:val="04A0" w:firstRow="1" w:lastRow="0" w:firstColumn="1" w:lastColumn="0" w:noHBand="0" w:noVBand="1"/>
      </w:tblPr>
      <w:tblGrid>
        <w:gridCol w:w="6667"/>
        <w:gridCol w:w="1125"/>
        <w:gridCol w:w="1134"/>
      </w:tblGrid>
      <w:tr w:rsidR="005C55F6" w:rsidRPr="00FD68EF" w:rsidTr="005C55F6">
        <w:trPr>
          <w:trHeight w:val="416"/>
        </w:trPr>
        <w:tc>
          <w:tcPr>
            <w:tcW w:w="6667" w:type="dxa"/>
          </w:tcPr>
          <w:p w:rsidR="005C55F6" w:rsidRPr="006D7423" w:rsidRDefault="00446564" w:rsidP="00446564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Cs w:val="0"/>
                <w:kern w:val="2"/>
              </w:rPr>
            </w:pPr>
            <w:r w:rsidRPr="006D7423">
              <w:rPr>
                <w:rFonts w:ascii="Times New Roman" w:hAnsi="Times New Roman" w:cs="Times New Roman"/>
                <w:szCs w:val="21"/>
              </w:rPr>
              <w:t>Enablers for guideline implementation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spacing w:line="480" w:lineRule="auto"/>
              <w:ind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:rsidR="005C55F6" w:rsidRPr="00FD68EF" w:rsidRDefault="005C55F6" w:rsidP="005C55F6">
            <w:pPr>
              <w:spacing w:line="480" w:lineRule="auto"/>
              <w:ind w:firstLine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8E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446564" w:rsidRPr="00FD68EF" w:rsidTr="005B5770">
        <w:trPr>
          <w:trHeight w:val="416"/>
        </w:trPr>
        <w:tc>
          <w:tcPr>
            <w:tcW w:w="8926" w:type="dxa"/>
            <w:gridSpan w:val="3"/>
          </w:tcPr>
          <w:p w:rsidR="00446564" w:rsidRPr="006D7423" w:rsidRDefault="00446564" w:rsidP="0044656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74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Version or form of guideline</w:t>
            </w: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(1)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Short formats presentation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(2)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Utilization of various media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(3)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Linking to patient electronic medical records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(4)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Discourse by guideline developers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(5)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Combine with clinical pathway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(6)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Support and facilitation of guideline implementation by administrative leaders of health service institutions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8F5E1F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(7)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Dissemination and promotion of guidelines by government health department, via teaching events (e.g. national conferences, continuing professional education, etc.)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 w:rsidR="00446564" w:rsidRPr="00FD68EF" w:rsidTr="00EC5C82">
        <w:tc>
          <w:tcPr>
            <w:tcW w:w="8926" w:type="dxa"/>
            <w:gridSpan w:val="3"/>
          </w:tcPr>
          <w:p w:rsidR="00446564" w:rsidRPr="006D7423" w:rsidRDefault="00446564" w:rsidP="00446564">
            <w:pPr>
              <w:pStyle w:val="4"/>
              <w:shd w:val="clear" w:color="auto" w:fill="FFFFFF"/>
              <w:spacing w:before="0" w:beforeAutospacing="0" w:after="90" w:afterAutospacing="0" w:line="210" w:lineRule="atLeast"/>
              <w:rPr>
                <w:rFonts w:ascii="Times New Roman" w:eastAsiaTheme="minorEastAsia" w:hAnsi="Times New Roman" w:cs="Times New Roman"/>
                <w:bCs w:val="0"/>
                <w:kern w:val="2"/>
                <w:sz w:val="18"/>
                <w:szCs w:val="18"/>
              </w:rPr>
            </w:pPr>
            <w:r w:rsidRPr="006D7423">
              <w:rPr>
                <w:rFonts w:ascii="Times New Roman" w:eastAsiaTheme="minorEastAsia" w:hAnsi="Times New Roman" w:cs="Times New Roman"/>
                <w:bCs w:val="0"/>
                <w:kern w:val="2"/>
              </w:rPr>
              <w:t>Guideline document</w:t>
            </w: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(1)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Identify the possible barriers, facilitators, or feasible solutions needed for specified recommendations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(2)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Provide guideline implementation tools (implementation tool means any self-contained informational or interactive print or electronic resources in the guideline document or accompanying files, websites, or applications)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(3)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Clarify the equipment, staff or corresponding training needed for implementing recommendation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  <w:tr w:rsidR="005C55F6" w:rsidRPr="00FD68EF" w:rsidTr="005C55F6">
        <w:tc>
          <w:tcPr>
            <w:tcW w:w="6667" w:type="dxa"/>
          </w:tcPr>
          <w:p w:rsidR="005C55F6" w:rsidRPr="00FD68EF" w:rsidRDefault="00A60DF8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both"/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 xml:space="preserve">(4) </w:t>
            </w:r>
            <w:r w:rsidR="005C55F6" w:rsidRPr="00FD68EF">
              <w:rPr>
                <w:rFonts w:ascii="Times New Roman" w:eastAsiaTheme="minorEastAsia" w:hAnsi="Times New Roman" w:cs="Times New Roman"/>
                <w:b w:val="0"/>
                <w:bCs w:val="0"/>
                <w:kern w:val="2"/>
              </w:rPr>
              <w:t>Provide baseline assessment tool, audit tool&amp; measurement tool</w:t>
            </w:r>
          </w:p>
        </w:tc>
        <w:tc>
          <w:tcPr>
            <w:tcW w:w="1125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C55F6" w:rsidRPr="00FD68EF" w:rsidRDefault="005C55F6" w:rsidP="005C55F6">
            <w:pPr>
              <w:pStyle w:val="4"/>
              <w:shd w:val="clear" w:color="auto" w:fill="FFFFFF"/>
              <w:spacing w:before="0" w:beforeAutospacing="0" w:after="90" w:afterAutospacing="0" w:line="210" w:lineRule="atLeast"/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18"/>
                <w:szCs w:val="18"/>
              </w:rPr>
            </w:pPr>
          </w:p>
        </w:tc>
      </w:tr>
    </w:tbl>
    <w:p w:rsidR="005C55F6" w:rsidRPr="00FD68EF" w:rsidRDefault="005C55F6" w:rsidP="009D56C9">
      <w:pPr>
        <w:rPr>
          <w:rFonts w:ascii="Times New Roman" w:hAnsi="Times New Roman" w:cs="Times New Roman"/>
        </w:rPr>
      </w:pPr>
    </w:p>
    <w:sectPr w:rsidR="005C55F6" w:rsidRPr="00FD68EF" w:rsidSect="009D5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B0E" w:rsidRDefault="008E7B0E" w:rsidP="00CD073A">
      <w:r>
        <w:separator/>
      </w:r>
    </w:p>
  </w:endnote>
  <w:endnote w:type="continuationSeparator" w:id="0">
    <w:p w:rsidR="008E7B0E" w:rsidRDefault="008E7B0E" w:rsidP="00CD0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B0E" w:rsidRDefault="008E7B0E" w:rsidP="00CD073A">
      <w:r>
        <w:separator/>
      </w:r>
    </w:p>
  </w:footnote>
  <w:footnote w:type="continuationSeparator" w:id="0">
    <w:p w:rsidR="008E7B0E" w:rsidRDefault="008E7B0E" w:rsidP="00CD07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44805"/>
    <w:multiLevelType w:val="multilevel"/>
    <w:tmpl w:val="4A74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B6F29"/>
    <w:multiLevelType w:val="hybridMultilevel"/>
    <w:tmpl w:val="09E87586"/>
    <w:lvl w:ilvl="0" w:tplc="1F50CB4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159AA"/>
    <w:multiLevelType w:val="multilevel"/>
    <w:tmpl w:val="2998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A1690F"/>
    <w:multiLevelType w:val="multilevel"/>
    <w:tmpl w:val="64E8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3B7C71"/>
    <w:multiLevelType w:val="multilevel"/>
    <w:tmpl w:val="B15A5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7E9"/>
    <w:rsid w:val="00011C4D"/>
    <w:rsid w:val="00042F91"/>
    <w:rsid w:val="00062690"/>
    <w:rsid w:val="00072E34"/>
    <w:rsid w:val="00083568"/>
    <w:rsid w:val="000A638A"/>
    <w:rsid w:val="000B526E"/>
    <w:rsid w:val="000C3450"/>
    <w:rsid w:val="000C5005"/>
    <w:rsid w:val="000E7FCC"/>
    <w:rsid w:val="001104BF"/>
    <w:rsid w:val="00127550"/>
    <w:rsid w:val="00142BB8"/>
    <w:rsid w:val="00147A90"/>
    <w:rsid w:val="001716EB"/>
    <w:rsid w:val="001743F4"/>
    <w:rsid w:val="00187114"/>
    <w:rsid w:val="001A60E2"/>
    <w:rsid w:val="001B30CD"/>
    <w:rsid w:val="001D4B11"/>
    <w:rsid w:val="001F5074"/>
    <w:rsid w:val="001F5918"/>
    <w:rsid w:val="001F6575"/>
    <w:rsid w:val="00214618"/>
    <w:rsid w:val="00223B60"/>
    <w:rsid w:val="00250171"/>
    <w:rsid w:val="00273B0D"/>
    <w:rsid w:val="00275920"/>
    <w:rsid w:val="00281286"/>
    <w:rsid w:val="002865AE"/>
    <w:rsid w:val="002935A3"/>
    <w:rsid w:val="002A2FE4"/>
    <w:rsid w:val="002C5A05"/>
    <w:rsid w:val="002F4226"/>
    <w:rsid w:val="00307FCA"/>
    <w:rsid w:val="00331E0C"/>
    <w:rsid w:val="0033482F"/>
    <w:rsid w:val="003439CB"/>
    <w:rsid w:val="00367386"/>
    <w:rsid w:val="00375C63"/>
    <w:rsid w:val="00382BD6"/>
    <w:rsid w:val="00396CD3"/>
    <w:rsid w:val="00397F05"/>
    <w:rsid w:val="003B62B8"/>
    <w:rsid w:val="003C007E"/>
    <w:rsid w:val="003C2174"/>
    <w:rsid w:val="003E0A26"/>
    <w:rsid w:val="004012F6"/>
    <w:rsid w:val="00417E5D"/>
    <w:rsid w:val="0042019A"/>
    <w:rsid w:val="004205BF"/>
    <w:rsid w:val="00446564"/>
    <w:rsid w:val="00463C58"/>
    <w:rsid w:val="0048544A"/>
    <w:rsid w:val="004863BE"/>
    <w:rsid w:val="0049562C"/>
    <w:rsid w:val="004A09D3"/>
    <w:rsid w:val="004B4043"/>
    <w:rsid w:val="004D3933"/>
    <w:rsid w:val="004D4E91"/>
    <w:rsid w:val="004E076D"/>
    <w:rsid w:val="00523D9A"/>
    <w:rsid w:val="00531210"/>
    <w:rsid w:val="00543497"/>
    <w:rsid w:val="0055204A"/>
    <w:rsid w:val="00562265"/>
    <w:rsid w:val="00572890"/>
    <w:rsid w:val="00581FE1"/>
    <w:rsid w:val="0059450B"/>
    <w:rsid w:val="005A0E36"/>
    <w:rsid w:val="005A303C"/>
    <w:rsid w:val="005C55F6"/>
    <w:rsid w:val="005D50EC"/>
    <w:rsid w:val="005D597F"/>
    <w:rsid w:val="005E1D12"/>
    <w:rsid w:val="005E6A43"/>
    <w:rsid w:val="00605BFA"/>
    <w:rsid w:val="00611A66"/>
    <w:rsid w:val="0061367D"/>
    <w:rsid w:val="0064016C"/>
    <w:rsid w:val="006472E3"/>
    <w:rsid w:val="00652705"/>
    <w:rsid w:val="00667D61"/>
    <w:rsid w:val="006756B9"/>
    <w:rsid w:val="00692D47"/>
    <w:rsid w:val="006A6D3B"/>
    <w:rsid w:val="006C3106"/>
    <w:rsid w:val="006D1252"/>
    <w:rsid w:val="006D7423"/>
    <w:rsid w:val="006E4C67"/>
    <w:rsid w:val="007236B1"/>
    <w:rsid w:val="00725A40"/>
    <w:rsid w:val="00740EBC"/>
    <w:rsid w:val="00742654"/>
    <w:rsid w:val="00746091"/>
    <w:rsid w:val="007550D3"/>
    <w:rsid w:val="007604A6"/>
    <w:rsid w:val="00770F23"/>
    <w:rsid w:val="007752D0"/>
    <w:rsid w:val="00775F40"/>
    <w:rsid w:val="00785817"/>
    <w:rsid w:val="00787D28"/>
    <w:rsid w:val="00787F06"/>
    <w:rsid w:val="007B182F"/>
    <w:rsid w:val="007E742D"/>
    <w:rsid w:val="007F5A81"/>
    <w:rsid w:val="00810CE6"/>
    <w:rsid w:val="0082737B"/>
    <w:rsid w:val="00836030"/>
    <w:rsid w:val="008367EF"/>
    <w:rsid w:val="00837C12"/>
    <w:rsid w:val="00876E7A"/>
    <w:rsid w:val="008A5635"/>
    <w:rsid w:val="008B38F6"/>
    <w:rsid w:val="008C5A54"/>
    <w:rsid w:val="008E6274"/>
    <w:rsid w:val="008E7B0E"/>
    <w:rsid w:val="008F123E"/>
    <w:rsid w:val="008F5E1F"/>
    <w:rsid w:val="008F68E2"/>
    <w:rsid w:val="008F6D09"/>
    <w:rsid w:val="00902C6E"/>
    <w:rsid w:val="00914213"/>
    <w:rsid w:val="009143AE"/>
    <w:rsid w:val="00952EF3"/>
    <w:rsid w:val="009648AC"/>
    <w:rsid w:val="00967456"/>
    <w:rsid w:val="009674BE"/>
    <w:rsid w:val="00972966"/>
    <w:rsid w:val="00974F25"/>
    <w:rsid w:val="0098440D"/>
    <w:rsid w:val="00990BE6"/>
    <w:rsid w:val="009A76DE"/>
    <w:rsid w:val="009B0CAC"/>
    <w:rsid w:val="009C42A8"/>
    <w:rsid w:val="009C6FA5"/>
    <w:rsid w:val="009D4362"/>
    <w:rsid w:val="009D4E33"/>
    <w:rsid w:val="009D56C9"/>
    <w:rsid w:val="009D6182"/>
    <w:rsid w:val="009E7A97"/>
    <w:rsid w:val="00A401B6"/>
    <w:rsid w:val="00A45240"/>
    <w:rsid w:val="00A52577"/>
    <w:rsid w:val="00A60111"/>
    <w:rsid w:val="00A60DF8"/>
    <w:rsid w:val="00A62CB0"/>
    <w:rsid w:val="00A6651A"/>
    <w:rsid w:val="00A818CE"/>
    <w:rsid w:val="00AA0701"/>
    <w:rsid w:val="00AA17E9"/>
    <w:rsid w:val="00AA1F61"/>
    <w:rsid w:val="00AA20AA"/>
    <w:rsid w:val="00AA2E65"/>
    <w:rsid w:val="00AA4CDC"/>
    <w:rsid w:val="00AB456B"/>
    <w:rsid w:val="00AD4FA7"/>
    <w:rsid w:val="00AE74FD"/>
    <w:rsid w:val="00B11239"/>
    <w:rsid w:val="00B14A45"/>
    <w:rsid w:val="00B371DA"/>
    <w:rsid w:val="00B46930"/>
    <w:rsid w:val="00B57CBA"/>
    <w:rsid w:val="00B63DFB"/>
    <w:rsid w:val="00B71000"/>
    <w:rsid w:val="00B86842"/>
    <w:rsid w:val="00B879FE"/>
    <w:rsid w:val="00B91438"/>
    <w:rsid w:val="00BA3F24"/>
    <w:rsid w:val="00BB0CD4"/>
    <w:rsid w:val="00BD24A3"/>
    <w:rsid w:val="00BE10C6"/>
    <w:rsid w:val="00C173FA"/>
    <w:rsid w:val="00C33FB2"/>
    <w:rsid w:val="00C5219A"/>
    <w:rsid w:val="00C74883"/>
    <w:rsid w:val="00C838E0"/>
    <w:rsid w:val="00CD073A"/>
    <w:rsid w:val="00CD5278"/>
    <w:rsid w:val="00CE4474"/>
    <w:rsid w:val="00CE79C9"/>
    <w:rsid w:val="00CF04A6"/>
    <w:rsid w:val="00CF6CE2"/>
    <w:rsid w:val="00D00802"/>
    <w:rsid w:val="00D0172A"/>
    <w:rsid w:val="00D06154"/>
    <w:rsid w:val="00D2381B"/>
    <w:rsid w:val="00D24C1E"/>
    <w:rsid w:val="00D32EE5"/>
    <w:rsid w:val="00D466E5"/>
    <w:rsid w:val="00D51E8D"/>
    <w:rsid w:val="00D52C7C"/>
    <w:rsid w:val="00D63E45"/>
    <w:rsid w:val="00D7443C"/>
    <w:rsid w:val="00D9263E"/>
    <w:rsid w:val="00DB1940"/>
    <w:rsid w:val="00DC0B31"/>
    <w:rsid w:val="00DD2839"/>
    <w:rsid w:val="00E07985"/>
    <w:rsid w:val="00E07B8D"/>
    <w:rsid w:val="00E21577"/>
    <w:rsid w:val="00E23610"/>
    <w:rsid w:val="00E4764A"/>
    <w:rsid w:val="00E547FE"/>
    <w:rsid w:val="00E627BE"/>
    <w:rsid w:val="00E63976"/>
    <w:rsid w:val="00E74A86"/>
    <w:rsid w:val="00E77FEE"/>
    <w:rsid w:val="00E81872"/>
    <w:rsid w:val="00E84571"/>
    <w:rsid w:val="00E91035"/>
    <w:rsid w:val="00EC2EF8"/>
    <w:rsid w:val="00ED4743"/>
    <w:rsid w:val="00ED7B83"/>
    <w:rsid w:val="00EE3B3D"/>
    <w:rsid w:val="00EF035D"/>
    <w:rsid w:val="00EF3390"/>
    <w:rsid w:val="00F01FFF"/>
    <w:rsid w:val="00F02E9C"/>
    <w:rsid w:val="00F16DF9"/>
    <w:rsid w:val="00F2150D"/>
    <w:rsid w:val="00F23723"/>
    <w:rsid w:val="00F32ADA"/>
    <w:rsid w:val="00F37306"/>
    <w:rsid w:val="00F413C9"/>
    <w:rsid w:val="00F57CD4"/>
    <w:rsid w:val="00F80A0A"/>
    <w:rsid w:val="00F8255D"/>
    <w:rsid w:val="00FD68EF"/>
    <w:rsid w:val="00FE5314"/>
    <w:rsid w:val="00FF51E6"/>
    <w:rsid w:val="00FF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F9064"/>
  <w15:docId w15:val="{0555B665-5169-4CC3-AE1F-9FB50A5BD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CE2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65270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7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73A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652705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D32EE5"/>
    <w:pPr>
      <w:ind w:firstLineChars="200" w:firstLine="420"/>
    </w:pPr>
  </w:style>
  <w:style w:type="table" w:styleId="a8">
    <w:name w:val="Table Grid"/>
    <w:basedOn w:val="a1"/>
    <w:uiPriority w:val="59"/>
    <w:qFormat/>
    <w:rsid w:val="00827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CE4474"/>
    <w:rPr>
      <w:color w:val="0000FF"/>
      <w:u w:val="single"/>
    </w:rPr>
  </w:style>
  <w:style w:type="character" w:customStyle="1" w:styleId="skip">
    <w:name w:val="skip"/>
    <w:basedOn w:val="a0"/>
    <w:rsid w:val="00CE4474"/>
  </w:style>
  <w:style w:type="character" w:customStyle="1" w:styleId="apple-converted-space">
    <w:name w:val="apple-converted-space"/>
    <w:basedOn w:val="a0"/>
    <w:rsid w:val="005D50EC"/>
  </w:style>
  <w:style w:type="paragraph" w:customStyle="1" w:styleId="src">
    <w:name w:val="src"/>
    <w:basedOn w:val="a"/>
    <w:rsid w:val="00E639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">
    <w:name w:val="tran"/>
    <w:basedOn w:val="a0"/>
    <w:rsid w:val="001F5074"/>
  </w:style>
  <w:style w:type="paragraph" w:styleId="aa">
    <w:name w:val="Balloon Text"/>
    <w:basedOn w:val="a"/>
    <w:link w:val="ab"/>
    <w:uiPriority w:val="99"/>
    <w:semiHidden/>
    <w:unhideWhenUsed/>
    <w:rsid w:val="00572890"/>
    <w:rPr>
      <w:rFonts w:ascii="Tahoma" w:hAnsi="Tahoma" w:cs="Tahoma"/>
      <w:sz w:val="16"/>
      <w:szCs w:val="16"/>
    </w:rPr>
  </w:style>
  <w:style w:type="character" w:customStyle="1" w:styleId="ab">
    <w:name w:val="批注框文本 字符"/>
    <w:basedOn w:val="a0"/>
    <w:link w:val="aa"/>
    <w:uiPriority w:val="99"/>
    <w:semiHidden/>
    <w:rsid w:val="00572890"/>
    <w:rPr>
      <w:rFonts w:ascii="Tahoma" w:hAnsi="Tahoma" w:cs="Tahoma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CD527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CD5278"/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CD527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D5278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CD52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javascript: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;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javascript:;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7E31F-4293-4CE3-A49C-7D84E0A11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4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Yinghui Jin</cp:lastModifiedBy>
  <cp:revision>60</cp:revision>
  <cp:lastPrinted>2019-11-10T10:16:00Z</cp:lastPrinted>
  <dcterms:created xsi:type="dcterms:W3CDTF">2019-08-15T06:24:00Z</dcterms:created>
  <dcterms:modified xsi:type="dcterms:W3CDTF">2020-12-20T08:48:00Z</dcterms:modified>
</cp:coreProperties>
</file>