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2E6" w:rsidRPr="006C390D" w:rsidRDefault="005312E6" w:rsidP="005312E6">
      <w:pPr>
        <w:adjustRightInd w:val="0"/>
        <w:jc w:val="center"/>
        <w:rPr>
          <w:rFonts w:ascii="Times New Roman" w:eastAsia="標楷體" w:hAnsi="Times New Roman"/>
          <w:b/>
          <w:bCs/>
          <w:color w:val="000000"/>
          <w:kern w:val="0"/>
          <w:sz w:val="32"/>
          <w:szCs w:val="20"/>
        </w:rPr>
      </w:pPr>
      <w:r w:rsidRPr="006C390D">
        <w:rPr>
          <w:rFonts w:ascii="Times New Roman" w:eastAsia="標楷體" w:hAnsi="Times New Roman"/>
          <w:b/>
          <w:bCs/>
          <w:color w:val="000000"/>
          <w:kern w:val="0"/>
          <w:sz w:val="32"/>
          <w:szCs w:val="20"/>
        </w:rPr>
        <w:t>(Supplementary Materials)</w:t>
      </w:r>
    </w:p>
    <w:p w:rsidR="005312E6" w:rsidRDefault="005312E6" w:rsidP="005312E6">
      <w:pPr>
        <w:adjustRightInd w:val="0"/>
        <w:rPr>
          <w:rFonts w:ascii="Times New Roman" w:eastAsia="標楷體" w:hAnsi="Times New Roman"/>
          <w:b/>
          <w:bCs/>
          <w:color w:val="000000"/>
          <w:kern w:val="0"/>
          <w:sz w:val="24"/>
          <w:szCs w:val="20"/>
        </w:rPr>
      </w:pPr>
    </w:p>
    <w:p w:rsidR="005312E6" w:rsidRPr="00514FD7" w:rsidRDefault="005312E6" w:rsidP="005312E6">
      <w:pPr>
        <w:adjustRightInd w:val="0"/>
        <w:jc w:val="center"/>
        <w:rPr>
          <w:rFonts w:ascii="Times New Roman" w:eastAsia="標楷體" w:hAnsi="Times New Roman"/>
          <w:b/>
          <w:bCs/>
          <w:color w:val="000000"/>
          <w:kern w:val="0"/>
          <w:sz w:val="24"/>
          <w:szCs w:val="20"/>
        </w:rPr>
      </w:pPr>
    </w:p>
    <w:p w:rsidR="005312E6" w:rsidRPr="00E03FCF" w:rsidRDefault="005312E6" w:rsidP="005312E6">
      <w:pPr>
        <w:adjustRightInd w:val="0"/>
        <w:rPr>
          <w:rFonts w:ascii="Times New Roman" w:eastAsia="標楷體" w:hAnsi="Times New Roman"/>
          <w:b/>
          <w:bCs/>
          <w:color w:val="000000"/>
          <w:kern w:val="0"/>
          <w:sz w:val="24"/>
          <w:szCs w:val="24"/>
        </w:rPr>
      </w:pPr>
      <w:r w:rsidRPr="00E03FCF">
        <w:rPr>
          <w:rFonts w:ascii="Times New Roman" w:eastAsia="標楷體" w:hAnsi="Times New Roman"/>
          <w:b/>
          <w:bCs/>
          <w:color w:val="000000"/>
          <w:kern w:val="0"/>
          <w:sz w:val="24"/>
          <w:szCs w:val="24"/>
        </w:rPr>
        <w:t>Supplement</w:t>
      </w:r>
      <w:r>
        <w:rPr>
          <w:rFonts w:ascii="Times New Roman" w:eastAsia="標楷體" w:hAnsi="Times New Roman"/>
          <w:b/>
          <w:bCs/>
          <w:color w:val="000000"/>
          <w:kern w:val="0"/>
          <w:sz w:val="24"/>
          <w:szCs w:val="24"/>
        </w:rPr>
        <w:t>al</w:t>
      </w:r>
      <w:r w:rsidRPr="00E03FCF">
        <w:rPr>
          <w:rFonts w:ascii="Times New Roman" w:eastAsia="標楷體" w:hAnsi="Times New Roman"/>
          <w:b/>
          <w:bCs/>
          <w:color w:val="000000"/>
          <w:kern w:val="0"/>
          <w:sz w:val="24"/>
          <w:szCs w:val="24"/>
        </w:rPr>
        <w:t xml:space="preserve"> </w:t>
      </w:r>
      <w:r>
        <w:rPr>
          <w:rFonts w:ascii="Times New Roman" w:eastAsia="標楷體" w:hAnsi="Times New Roman"/>
          <w:b/>
          <w:bCs/>
          <w:color w:val="000000"/>
          <w:kern w:val="0"/>
          <w:sz w:val="24"/>
          <w:szCs w:val="24"/>
        </w:rPr>
        <w:t>F</w:t>
      </w:r>
      <w:r w:rsidRPr="00E03FCF">
        <w:rPr>
          <w:rFonts w:ascii="Times New Roman" w:eastAsia="標楷體" w:hAnsi="Times New Roman"/>
          <w:b/>
          <w:bCs/>
          <w:color w:val="000000"/>
          <w:kern w:val="0"/>
          <w:sz w:val="24"/>
          <w:szCs w:val="24"/>
        </w:rPr>
        <w:t>igure 1</w:t>
      </w:r>
    </w:p>
    <w:p w:rsidR="005312E6" w:rsidRDefault="005312E6" w:rsidP="005312E6">
      <w:pPr>
        <w:adjustRightInd w:val="0"/>
        <w:rPr>
          <w:rFonts w:ascii="Times New Roman" w:eastAsia="標楷體" w:hAnsi="Times New Roman"/>
          <w:b/>
          <w:bCs/>
          <w:color w:val="000000"/>
          <w:kern w:val="0"/>
          <w:sz w:val="20"/>
          <w:szCs w:val="20"/>
        </w:rPr>
      </w:pPr>
      <w:r>
        <w:rPr>
          <w:rFonts w:ascii="Times New Roman" w:eastAsia="標楷體" w:hAnsi="Times New Roman"/>
          <w:b/>
          <w:bCs/>
          <w:noProof/>
          <w:color w:val="000000"/>
          <w:kern w:val="0"/>
          <w:sz w:val="20"/>
          <w:szCs w:val="20"/>
        </w:rPr>
        <w:drawing>
          <wp:inline distT="0" distB="0" distL="0" distR="0" wp14:anchorId="71E101A8" wp14:editId="600977E0">
            <wp:extent cx="6267724" cy="621792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l Figure 1.tif"/>
                    <pic:cNvPicPr/>
                  </pic:nvPicPr>
                  <pic:blipFill>
                    <a:blip r:embed="rId4">
                      <a:extLst>
                        <a:ext uri="{28A0092B-C50C-407E-A947-70E740481C1C}">
                          <a14:useLocalDpi xmlns:a14="http://schemas.microsoft.com/office/drawing/2010/main" val="0"/>
                        </a:ext>
                      </a:extLst>
                    </a:blip>
                    <a:stretch>
                      <a:fillRect/>
                    </a:stretch>
                  </pic:blipFill>
                  <pic:spPr>
                    <a:xfrm>
                      <a:off x="0" y="0"/>
                      <a:ext cx="6267724" cy="6217920"/>
                    </a:xfrm>
                    <a:prstGeom prst="rect">
                      <a:avLst/>
                    </a:prstGeom>
                  </pic:spPr>
                </pic:pic>
              </a:graphicData>
            </a:graphic>
          </wp:inline>
        </w:drawing>
      </w:r>
    </w:p>
    <w:p w:rsidR="005312E6" w:rsidRDefault="005312E6" w:rsidP="005312E6">
      <w:pPr>
        <w:adjustRightInd w:val="0"/>
        <w:spacing w:line="480" w:lineRule="auto"/>
        <w:rPr>
          <w:rFonts w:ascii="Times New Roman" w:eastAsia="標楷體" w:hAnsi="Times New Roman"/>
          <w:b/>
          <w:bCs/>
          <w:color w:val="000000"/>
          <w:kern w:val="0"/>
          <w:sz w:val="24"/>
          <w:szCs w:val="24"/>
        </w:rPr>
      </w:pPr>
      <w:r>
        <w:rPr>
          <w:rFonts w:ascii="Times New Roman" w:eastAsia="標楷體" w:hAnsi="Times New Roman"/>
          <w:b/>
          <w:bCs/>
          <w:color w:val="000000"/>
          <w:kern w:val="0"/>
          <w:sz w:val="24"/>
          <w:szCs w:val="24"/>
        </w:rPr>
        <w:t xml:space="preserve">Supplemental </w:t>
      </w:r>
      <w:r w:rsidRPr="00794849">
        <w:rPr>
          <w:rFonts w:ascii="Times New Roman" w:eastAsia="標楷體" w:hAnsi="Times New Roman"/>
          <w:b/>
          <w:bCs/>
          <w:color w:val="000000"/>
          <w:kern w:val="0"/>
          <w:sz w:val="24"/>
          <w:szCs w:val="24"/>
        </w:rPr>
        <w:t xml:space="preserve">Figure 1 </w:t>
      </w:r>
    </w:p>
    <w:p w:rsidR="005312E6" w:rsidRPr="00794849" w:rsidRDefault="005312E6" w:rsidP="005312E6">
      <w:pPr>
        <w:adjustRightInd w:val="0"/>
        <w:spacing w:line="480" w:lineRule="auto"/>
        <w:rPr>
          <w:rFonts w:ascii="Times New Roman" w:eastAsia="標楷體" w:hAnsi="Times New Roman"/>
          <w:color w:val="000000"/>
          <w:kern w:val="0"/>
          <w:sz w:val="24"/>
          <w:szCs w:val="24"/>
        </w:rPr>
      </w:pPr>
      <w:r w:rsidRPr="00794849">
        <w:rPr>
          <w:rFonts w:ascii="Times New Roman" w:eastAsia="標楷體" w:hAnsi="Times New Roman"/>
          <w:color w:val="000000"/>
          <w:kern w:val="0"/>
          <w:sz w:val="24"/>
          <w:szCs w:val="24"/>
        </w:rPr>
        <w:t>Linear correlation between of MDCT-defined PCF/</w:t>
      </w:r>
      <w:r w:rsidRPr="00794849" w:rsidDel="0060773C">
        <w:rPr>
          <w:rFonts w:ascii="Times New Roman" w:eastAsia="標楷體" w:hAnsi="Times New Roman"/>
          <w:color w:val="000000"/>
          <w:kern w:val="0"/>
          <w:sz w:val="24"/>
          <w:szCs w:val="24"/>
        </w:rPr>
        <w:t xml:space="preserve"> </w:t>
      </w:r>
      <w:r w:rsidRPr="00794849">
        <w:rPr>
          <w:rFonts w:ascii="Times New Roman" w:eastAsia="標楷體" w:hAnsi="Times New Roman"/>
          <w:color w:val="000000"/>
          <w:kern w:val="0"/>
          <w:sz w:val="24"/>
          <w:szCs w:val="24"/>
        </w:rPr>
        <w:t xml:space="preserve">TAT burden and CVAI and </w:t>
      </w:r>
      <w:r w:rsidRPr="00794849">
        <w:rPr>
          <w:rFonts w:ascii="Times New Roman" w:eastAsia="標楷體" w:hAnsi="Times New Roman" w:hint="eastAsia"/>
          <w:color w:val="000000"/>
          <w:kern w:val="0"/>
          <w:sz w:val="24"/>
          <w:szCs w:val="24"/>
        </w:rPr>
        <w:t>ABSI</w:t>
      </w:r>
    </w:p>
    <w:p w:rsidR="005312E6" w:rsidRPr="00794849" w:rsidRDefault="005312E6" w:rsidP="005312E6">
      <w:pPr>
        <w:adjustRightInd w:val="0"/>
        <w:spacing w:line="480" w:lineRule="auto"/>
        <w:rPr>
          <w:rFonts w:ascii="Times New Roman" w:eastAsia="標楷體" w:hAnsi="Times New Roman"/>
          <w:color w:val="000000"/>
          <w:kern w:val="0"/>
          <w:sz w:val="24"/>
          <w:szCs w:val="24"/>
        </w:rPr>
      </w:pPr>
      <w:r w:rsidRPr="00794849">
        <w:rPr>
          <w:rFonts w:ascii="Times New Roman" w:eastAsia="標楷體" w:hAnsi="Times New Roman"/>
          <w:color w:val="000000"/>
          <w:kern w:val="0"/>
          <w:sz w:val="24"/>
          <w:szCs w:val="24"/>
        </w:rPr>
        <w:t>ABSI, a body</w:t>
      </w:r>
      <w:r w:rsidRPr="00794849">
        <w:rPr>
          <w:rFonts w:ascii="Times New Roman" w:eastAsia="標楷體" w:hAnsi="Times New Roman" w:hint="eastAsia"/>
          <w:color w:val="000000"/>
          <w:kern w:val="0"/>
          <w:sz w:val="24"/>
          <w:szCs w:val="24"/>
        </w:rPr>
        <w:t xml:space="preserve"> </w:t>
      </w:r>
      <w:r w:rsidRPr="00794849">
        <w:rPr>
          <w:rFonts w:ascii="Times New Roman" w:eastAsia="標楷體" w:hAnsi="Times New Roman"/>
          <w:color w:val="000000"/>
          <w:kern w:val="0"/>
          <w:sz w:val="24"/>
          <w:szCs w:val="24"/>
        </w:rPr>
        <w:t>shape index</w:t>
      </w:r>
      <w:r>
        <w:rPr>
          <w:rFonts w:ascii="Times New Roman" w:eastAsia="標楷體" w:hAnsi="Times New Roman"/>
          <w:color w:val="000000"/>
          <w:kern w:val="0"/>
          <w:sz w:val="24"/>
          <w:szCs w:val="24"/>
        </w:rPr>
        <w:t xml:space="preserve">; </w:t>
      </w:r>
      <w:r w:rsidRPr="00794849">
        <w:rPr>
          <w:rFonts w:ascii="Times New Roman" w:eastAsia="標楷體" w:hAnsi="Times New Roman"/>
          <w:color w:val="000000"/>
          <w:kern w:val="0"/>
          <w:sz w:val="24"/>
          <w:szCs w:val="24"/>
        </w:rPr>
        <w:t>CVAI, Chinese visceral adiposity index;</w:t>
      </w:r>
      <w:r>
        <w:rPr>
          <w:rFonts w:ascii="Times New Roman" w:eastAsia="標楷體" w:hAnsi="Times New Roman"/>
          <w:color w:val="000000"/>
          <w:kern w:val="0"/>
          <w:sz w:val="24"/>
          <w:szCs w:val="24"/>
        </w:rPr>
        <w:t xml:space="preserve"> PCF-peri-cardiac fat; TAT-peri-aortic fat</w:t>
      </w:r>
    </w:p>
    <w:p w:rsidR="005312E6" w:rsidRPr="00794849" w:rsidRDefault="005312E6" w:rsidP="005312E6">
      <w:pPr>
        <w:adjustRightInd w:val="0"/>
        <w:spacing w:line="480" w:lineRule="auto"/>
        <w:rPr>
          <w:rFonts w:ascii="Times New Roman" w:eastAsia="標楷體" w:hAnsi="Times New Roman"/>
          <w:color w:val="000000"/>
          <w:kern w:val="0"/>
          <w:sz w:val="24"/>
          <w:szCs w:val="24"/>
        </w:rPr>
      </w:pPr>
    </w:p>
    <w:p w:rsidR="005312E6" w:rsidRDefault="005312E6" w:rsidP="005312E6">
      <w:pPr>
        <w:adjustRightInd w:val="0"/>
        <w:rPr>
          <w:rFonts w:ascii="Times New Roman" w:eastAsia="標楷體" w:hAnsi="Times New Roman"/>
          <w:b/>
          <w:bCs/>
          <w:color w:val="000000"/>
          <w:kern w:val="0"/>
          <w:sz w:val="20"/>
          <w:szCs w:val="20"/>
        </w:rPr>
        <w:sectPr w:rsidR="005312E6" w:rsidSect="002D1C0C">
          <w:pgSz w:w="11906" w:h="16838"/>
          <w:pgMar w:top="1440" w:right="1800" w:bottom="1440" w:left="993" w:header="851" w:footer="992" w:gutter="0"/>
          <w:cols w:space="425"/>
          <w:docGrid w:linePitch="360"/>
        </w:sectPr>
      </w:pPr>
    </w:p>
    <w:p w:rsidR="005312E6" w:rsidRDefault="005312E6" w:rsidP="005312E6">
      <w:pPr>
        <w:adjustRightInd w:val="0"/>
        <w:rPr>
          <w:rFonts w:ascii="Times New Roman" w:eastAsia="標楷體" w:hAnsi="Times New Roman"/>
          <w:b/>
          <w:bCs/>
          <w:color w:val="000000"/>
          <w:kern w:val="0"/>
          <w:sz w:val="24"/>
          <w:szCs w:val="24"/>
        </w:rPr>
      </w:pPr>
      <w:r w:rsidRPr="00E03FCF">
        <w:rPr>
          <w:rFonts w:ascii="Times New Roman" w:eastAsia="標楷體" w:hAnsi="Times New Roman"/>
          <w:b/>
          <w:bCs/>
          <w:color w:val="000000"/>
          <w:kern w:val="0"/>
          <w:sz w:val="24"/>
          <w:szCs w:val="24"/>
        </w:rPr>
        <w:lastRenderedPageBreak/>
        <w:t>Supplement</w:t>
      </w:r>
      <w:r>
        <w:rPr>
          <w:rFonts w:ascii="Times New Roman" w:eastAsia="標楷體" w:hAnsi="Times New Roman"/>
          <w:b/>
          <w:bCs/>
          <w:color w:val="000000"/>
          <w:kern w:val="0"/>
          <w:sz w:val="24"/>
          <w:szCs w:val="24"/>
        </w:rPr>
        <w:t>al</w:t>
      </w:r>
      <w:r w:rsidRPr="00E03FCF">
        <w:rPr>
          <w:rFonts w:ascii="Times New Roman" w:eastAsia="標楷體" w:hAnsi="Times New Roman"/>
          <w:b/>
          <w:bCs/>
          <w:color w:val="000000"/>
          <w:kern w:val="0"/>
          <w:sz w:val="24"/>
          <w:szCs w:val="24"/>
        </w:rPr>
        <w:t xml:space="preserve"> </w:t>
      </w:r>
      <w:r>
        <w:rPr>
          <w:rFonts w:ascii="Times New Roman" w:eastAsia="標楷體" w:hAnsi="Times New Roman"/>
          <w:b/>
          <w:bCs/>
          <w:color w:val="000000"/>
          <w:kern w:val="0"/>
          <w:sz w:val="24"/>
          <w:szCs w:val="24"/>
        </w:rPr>
        <w:t>F</w:t>
      </w:r>
      <w:r w:rsidRPr="00E03FCF">
        <w:rPr>
          <w:rFonts w:ascii="Times New Roman" w:eastAsia="標楷體" w:hAnsi="Times New Roman"/>
          <w:b/>
          <w:bCs/>
          <w:color w:val="000000"/>
          <w:kern w:val="0"/>
          <w:sz w:val="24"/>
          <w:szCs w:val="24"/>
        </w:rPr>
        <w:t xml:space="preserve">igure </w:t>
      </w:r>
      <w:r>
        <w:rPr>
          <w:rFonts w:ascii="Times New Roman" w:eastAsia="標楷體" w:hAnsi="Times New Roman"/>
          <w:b/>
          <w:bCs/>
          <w:color w:val="000000"/>
          <w:kern w:val="0"/>
          <w:sz w:val="24"/>
          <w:szCs w:val="24"/>
        </w:rPr>
        <w:t>2</w:t>
      </w:r>
    </w:p>
    <w:p w:rsidR="005312E6" w:rsidRDefault="005312E6" w:rsidP="005312E6">
      <w:pPr>
        <w:adjustRightInd w:val="0"/>
        <w:rPr>
          <w:rFonts w:ascii="Times New Roman" w:eastAsia="標楷體" w:hAnsi="Times New Roman"/>
          <w:b/>
          <w:bCs/>
          <w:color w:val="000000"/>
          <w:kern w:val="0"/>
          <w:sz w:val="24"/>
          <w:szCs w:val="24"/>
        </w:rPr>
      </w:pPr>
      <w:r>
        <w:rPr>
          <w:rFonts w:ascii="Times New Roman" w:eastAsia="標楷體" w:hAnsi="Times New Roman"/>
          <w:b/>
          <w:bCs/>
          <w:noProof/>
          <w:color w:val="000000"/>
          <w:kern w:val="0"/>
          <w:sz w:val="24"/>
          <w:szCs w:val="24"/>
        </w:rPr>
        <w:drawing>
          <wp:inline distT="0" distB="0" distL="0" distR="0" wp14:anchorId="6648B14D" wp14:editId="0DC6CA84">
            <wp:extent cx="5280069" cy="5158740"/>
            <wp:effectExtent l="0" t="0" r="0" b="381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l Figure 2.tif"/>
                    <pic:cNvPicPr/>
                  </pic:nvPicPr>
                  <pic:blipFill rotWithShape="1">
                    <a:blip r:embed="rId5">
                      <a:extLst>
                        <a:ext uri="{28A0092B-C50C-407E-A947-70E740481C1C}">
                          <a14:useLocalDpi xmlns:a14="http://schemas.microsoft.com/office/drawing/2010/main" val="0"/>
                        </a:ext>
                      </a:extLst>
                    </a:blip>
                    <a:srcRect l="2021" t="1633"/>
                    <a:stretch/>
                  </pic:blipFill>
                  <pic:spPr bwMode="auto">
                    <a:xfrm>
                      <a:off x="0" y="0"/>
                      <a:ext cx="5282657" cy="5161269"/>
                    </a:xfrm>
                    <a:prstGeom prst="rect">
                      <a:avLst/>
                    </a:prstGeom>
                    <a:ln>
                      <a:noFill/>
                    </a:ln>
                    <a:extLst>
                      <a:ext uri="{53640926-AAD7-44D8-BBD7-CCE9431645EC}">
                        <a14:shadowObscured xmlns:a14="http://schemas.microsoft.com/office/drawing/2010/main"/>
                      </a:ext>
                    </a:extLst>
                  </pic:spPr>
                </pic:pic>
              </a:graphicData>
            </a:graphic>
          </wp:inline>
        </w:drawing>
      </w:r>
    </w:p>
    <w:p w:rsidR="005312E6" w:rsidRDefault="005312E6" w:rsidP="005312E6">
      <w:pPr>
        <w:adjustRightInd w:val="0"/>
        <w:rPr>
          <w:rFonts w:ascii="Times New Roman" w:eastAsia="標楷體" w:hAnsi="Times New Roman"/>
          <w:b/>
          <w:bCs/>
          <w:color w:val="000000"/>
          <w:kern w:val="0"/>
          <w:sz w:val="24"/>
          <w:szCs w:val="24"/>
        </w:rPr>
      </w:pPr>
    </w:p>
    <w:p w:rsidR="005312E6" w:rsidRDefault="005312E6" w:rsidP="005312E6">
      <w:pPr>
        <w:adjustRightInd w:val="0"/>
        <w:rPr>
          <w:rFonts w:ascii="Times New Roman" w:eastAsia="標楷體" w:hAnsi="Times New Roman"/>
          <w:b/>
          <w:bCs/>
          <w:color w:val="000000"/>
          <w:kern w:val="0"/>
          <w:sz w:val="24"/>
          <w:szCs w:val="24"/>
        </w:rPr>
      </w:pPr>
      <w:r w:rsidRPr="00E03FCF">
        <w:rPr>
          <w:rFonts w:ascii="Times New Roman" w:eastAsia="標楷體" w:hAnsi="Times New Roman"/>
          <w:b/>
          <w:bCs/>
          <w:color w:val="000000"/>
          <w:kern w:val="0"/>
          <w:sz w:val="24"/>
          <w:szCs w:val="24"/>
        </w:rPr>
        <w:t>Supplement</w:t>
      </w:r>
      <w:r>
        <w:rPr>
          <w:rFonts w:ascii="Times New Roman" w:eastAsia="標楷體" w:hAnsi="Times New Roman"/>
          <w:b/>
          <w:bCs/>
          <w:color w:val="000000"/>
          <w:kern w:val="0"/>
          <w:sz w:val="24"/>
          <w:szCs w:val="24"/>
        </w:rPr>
        <w:t>al</w:t>
      </w:r>
      <w:r w:rsidRPr="00E03FCF">
        <w:rPr>
          <w:rFonts w:ascii="Times New Roman" w:eastAsia="標楷體" w:hAnsi="Times New Roman"/>
          <w:b/>
          <w:bCs/>
          <w:color w:val="000000"/>
          <w:kern w:val="0"/>
          <w:sz w:val="24"/>
          <w:szCs w:val="24"/>
        </w:rPr>
        <w:t xml:space="preserve"> </w:t>
      </w:r>
      <w:r>
        <w:rPr>
          <w:rFonts w:ascii="Times New Roman" w:eastAsia="標楷體" w:hAnsi="Times New Roman"/>
          <w:b/>
          <w:bCs/>
          <w:color w:val="000000"/>
          <w:kern w:val="0"/>
          <w:sz w:val="24"/>
          <w:szCs w:val="24"/>
        </w:rPr>
        <w:t>F</w:t>
      </w:r>
      <w:r w:rsidRPr="00E03FCF">
        <w:rPr>
          <w:rFonts w:ascii="Times New Roman" w:eastAsia="標楷體" w:hAnsi="Times New Roman"/>
          <w:b/>
          <w:bCs/>
          <w:color w:val="000000"/>
          <w:kern w:val="0"/>
          <w:sz w:val="24"/>
          <w:szCs w:val="24"/>
        </w:rPr>
        <w:t xml:space="preserve">igure </w:t>
      </w:r>
      <w:r>
        <w:rPr>
          <w:rFonts w:ascii="Times New Roman" w:eastAsia="標楷體" w:hAnsi="Times New Roman"/>
          <w:b/>
          <w:bCs/>
          <w:color w:val="000000"/>
          <w:kern w:val="0"/>
          <w:sz w:val="24"/>
          <w:szCs w:val="24"/>
        </w:rPr>
        <w:t>2</w:t>
      </w:r>
    </w:p>
    <w:p w:rsidR="005312E6" w:rsidRPr="00E03FCF" w:rsidRDefault="005312E6" w:rsidP="005312E6">
      <w:pPr>
        <w:adjustRightInd w:val="0"/>
        <w:rPr>
          <w:rFonts w:ascii="Times New Roman" w:eastAsia="標楷體" w:hAnsi="Times New Roman"/>
          <w:b/>
          <w:bCs/>
          <w:color w:val="000000"/>
          <w:kern w:val="0"/>
          <w:sz w:val="24"/>
          <w:szCs w:val="24"/>
        </w:rPr>
      </w:pPr>
    </w:p>
    <w:p w:rsidR="005312E6" w:rsidRDefault="005312E6" w:rsidP="005312E6">
      <w:pPr>
        <w:spacing w:line="480" w:lineRule="auto"/>
      </w:pPr>
      <w:r>
        <w:rPr>
          <w:rFonts w:ascii="Times New Roman" w:hAnsi="Times New Roman"/>
          <w:color w:val="000000"/>
          <w:sz w:val="24"/>
          <w:szCs w:val="24"/>
        </w:rPr>
        <w:t>The AUC for CVAI, ABSI, BMI, and WC for identifying baseline diabetes among elderly males (A), females (B), and among both genders (C). AUCs were 0.65, 0.68, and 0.66 for diabetes in males, females, and all participants, respectively, which significantly expanded AUC than WC, BMI, or ABSI (</w:t>
      </w:r>
      <w:r>
        <w:rPr>
          <w:rFonts w:ascii="Times New Roman" w:eastAsia="Times New Roman" w:hAnsi="Times New Roman"/>
          <w:color w:val="000000"/>
          <w:sz w:val="24"/>
          <w:szCs w:val="24"/>
        </w:rPr>
        <w:t xml:space="preserve">all ∆ AUC </w:t>
      </w:r>
      <w:r>
        <w:rPr>
          <w:rFonts w:ascii="Times New Roman" w:eastAsia="Times New Roman" w:hAnsi="Times New Roman"/>
          <w:i/>
          <w:iCs/>
          <w:color w:val="000000"/>
          <w:sz w:val="24"/>
          <w:szCs w:val="24"/>
        </w:rPr>
        <w:t xml:space="preserve">P </w:t>
      </w:r>
      <w:r>
        <w:rPr>
          <w:rFonts w:ascii="Times New Roman" w:eastAsia="Times New Roman" w:hAnsi="Times New Roman"/>
          <w:color w:val="000000"/>
          <w:sz w:val="24"/>
          <w:szCs w:val="24"/>
        </w:rPr>
        <w:t>&lt; 0.05</w:t>
      </w:r>
      <w:r>
        <w:rPr>
          <w:rFonts w:ascii="Times New Roman" w:hAnsi="Times New Roman"/>
          <w:color w:val="000000"/>
          <w:sz w:val="24"/>
          <w:szCs w:val="24"/>
        </w:rPr>
        <w:t>).</w:t>
      </w:r>
    </w:p>
    <w:p w:rsidR="005312E6" w:rsidRDefault="005312E6" w:rsidP="005312E6">
      <w:pPr>
        <w:spacing w:line="480" w:lineRule="auto"/>
      </w:pPr>
      <w:r>
        <w:rPr>
          <w:rFonts w:ascii="Times New Roman" w:hAnsi="Times New Roman"/>
          <w:color w:val="000000"/>
          <w:sz w:val="24"/>
          <w:szCs w:val="24"/>
        </w:rPr>
        <w:t>ABSI, a body shape index; AUC, area under the receiver operating characteristic curve; CVAI, Chinese visceral adiposity index; WC, waist circumference.</w:t>
      </w:r>
    </w:p>
    <w:p w:rsidR="005312E6" w:rsidRDefault="005312E6" w:rsidP="005312E6">
      <w:pPr>
        <w:adjustRightInd w:val="0"/>
        <w:rPr>
          <w:rFonts w:ascii="Times New Roman" w:eastAsia="標楷體" w:hAnsi="Times New Roman"/>
          <w:b/>
          <w:bCs/>
          <w:color w:val="000000"/>
          <w:kern w:val="0"/>
          <w:sz w:val="24"/>
          <w:szCs w:val="24"/>
        </w:rPr>
      </w:pPr>
    </w:p>
    <w:p w:rsidR="005312E6" w:rsidRDefault="005312E6" w:rsidP="005312E6">
      <w:pPr>
        <w:adjustRightInd w:val="0"/>
        <w:rPr>
          <w:rFonts w:ascii="Times New Roman" w:eastAsia="標楷體" w:hAnsi="Times New Roman"/>
          <w:b/>
          <w:bCs/>
          <w:color w:val="000000"/>
          <w:kern w:val="0"/>
          <w:sz w:val="24"/>
          <w:szCs w:val="24"/>
        </w:rPr>
      </w:pPr>
    </w:p>
    <w:p w:rsidR="005312E6" w:rsidRDefault="005312E6" w:rsidP="005312E6">
      <w:pPr>
        <w:adjustRightInd w:val="0"/>
        <w:rPr>
          <w:rFonts w:ascii="Times New Roman" w:eastAsia="標楷體" w:hAnsi="Times New Roman"/>
          <w:b/>
          <w:bCs/>
          <w:color w:val="000000"/>
          <w:kern w:val="0"/>
          <w:sz w:val="24"/>
          <w:szCs w:val="24"/>
        </w:rPr>
      </w:pPr>
    </w:p>
    <w:p w:rsidR="005312E6" w:rsidRDefault="005312E6" w:rsidP="005312E6">
      <w:pPr>
        <w:adjustRightInd w:val="0"/>
        <w:rPr>
          <w:rFonts w:ascii="Times New Roman" w:eastAsia="標楷體" w:hAnsi="Times New Roman"/>
          <w:b/>
          <w:bCs/>
          <w:color w:val="000000"/>
          <w:kern w:val="0"/>
          <w:sz w:val="24"/>
          <w:szCs w:val="24"/>
        </w:rPr>
      </w:pPr>
    </w:p>
    <w:p w:rsidR="005312E6" w:rsidRDefault="005312E6" w:rsidP="005312E6">
      <w:pPr>
        <w:adjustRightInd w:val="0"/>
        <w:rPr>
          <w:rFonts w:ascii="Times New Roman" w:eastAsia="標楷體" w:hAnsi="Times New Roman"/>
          <w:b/>
          <w:bCs/>
          <w:color w:val="000000"/>
          <w:kern w:val="0"/>
          <w:sz w:val="24"/>
          <w:szCs w:val="24"/>
        </w:rPr>
      </w:pPr>
    </w:p>
    <w:p w:rsidR="005312E6" w:rsidRPr="00715D30" w:rsidRDefault="005312E6" w:rsidP="005312E6">
      <w:pPr>
        <w:adjustRightInd w:val="0"/>
        <w:rPr>
          <w:rFonts w:ascii="Times New Roman" w:eastAsia="標楷體" w:hAnsi="Times New Roman"/>
          <w:sz w:val="24"/>
          <w:szCs w:val="24"/>
        </w:rPr>
      </w:pPr>
      <w:r w:rsidRPr="00715D30">
        <w:rPr>
          <w:rFonts w:ascii="Times New Roman" w:eastAsia="標楷體" w:hAnsi="Times New Roman"/>
          <w:b/>
          <w:bCs/>
          <w:color w:val="000000"/>
          <w:kern w:val="0"/>
          <w:sz w:val="24"/>
          <w:szCs w:val="24"/>
        </w:rPr>
        <w:lastRenderedPageBreak/>
        <w:t>Supplementa</w:t>
      </w:r>
      <w:r>
        <w:rPr>
          <w:rFonts w:ascii="Times New Roman" w:eastAsia="標楷體" w:hAnsi="Times New Roman"/>
          <w:b/>
          <w:bCs/>
          <w:color w:val="000000"/>
          <w:kern w:val="0"/>
          <w:sz w:val="24"/>
          <w:szCs w:val="24"/>
        </w:rPr>
        <w:t>l</w:t>
      </w:r>
      <w:r w:rsidRPr="00715D30">
        <w:rPr>
          <w:rFonts w:ascii="Times New Roman" w:eastAsia="標楷體" w:hAnsi="Times New Roman"/>
          <w:b/>
          <w:bCs/>
          <w:color w:val="000000"/>
          <w:kern w:val="0"/>
          <w:sz w:val="24"/>
          <w:szCs w:val="24"/>
        </w:rPr>
        <w:t xml:space="preserve"> Table 1</w:t>
      </w:r>
      <w:r w:rsidRPr="00715D30">
        <w:rPr>
          <w:rFonts w:ascii="Times New Roman" w:eastAsia="標楷體" w:hAnsi="Times New Roman" w:hint="eastAsia"/>
          <w:b/>
          <w:bCs/>
          <w:color w:val="000000"/>
          <w:kern w:val="0"/>
          <w:sz w:val="24"/>
          <w:szCs w:val="24"/>
        </w:rPr>
        <w:t>.</w:t>
      </w:r>
      <w:bookmarkStart w:id="0" w:name="_Hlk43768209"/>
      <w:r w:rsidRPr="00715D30">
        <w:rPr>
          <w:rFonts w:ascii="Times New Roman" w:eastAsia="標楷體" w:hAnsi="Times New Roman"/>
          <w:color w:val="000000"/>
          <w:kern w:val="0"/>
          <w:sz w:val="24"/>
          <w:szCs w:val="24"/>
        </w:rPr>
        <w:t xml:space="preserve"> Correlation of CVAI and ABSI with metabolic variables among elderly</w:t>
      </w:r>
      <w:bookmarkEnd w:id="0"/>
      <w:r w:rsidRPr="00715D30">
        <w:rPr>
          <w:rFonts w:ascii="Times New Roman" w:eastAsia="標楷體" w:hAnsi="Times New Roman"/>
          <w:color w:val="000000"/>
          <w:kern w:val="0"/>
          <w:sz w:val="24"/>
          <w:szCs w:val="24"/>
        </w:rPr>
        <w:t xml:space="preserve"> </w:t>
      </w:r>
    </w:p>
    <w:p w:rsidR="005312E6" w:rsidRPr="00137833" w:rsidRDefault="005312E6" w:rsidP="005312E6">
      <w:pPr>
        <w:adjustRightInd w:val="0"/>
        <w:rPr>
          <w:rFonts w:ascii="Times New Roman" w:eastAsia="標楷體" w:hAnsi="Times New Roman"/>
          <w:sz w:val="24"/>
          <w:szCs w:val="24"/>
        </w:rPr>
      </w:pPr>
    </w:p>
    <w:tbl>
      <w:tblPr>
        <w:tblW w:w="88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302"/>
        <w:gridCol w:w="1098"/>
        <w:gridCol w:w="6"/>
        <w:gridCol w:w="2293"/>
        <w:gridCol w:w="1307"/>
      </w:tblGrid>
      <w:tr w:rsidR="005312E6" w:rsidRPr="00E91F3A" w:rsidTr="00014122">
        <w:tc>
          <w:tcPr>
            <w:tcW w:w="1843" w:type="dxa"/>
            <w:tcBorders>
              <w:top w:val="single" w:sz="18" w:space="0" w:color="auto"/>
              <w:left w:val="nil"/>
              <w:bottom w:val="nil"/>
              <w:right w:val="nil"/>
            </w:tcBorders>
            <w:shd w:val="clear" w:color="auto" w:fill="auto"/>
          </w:tcPr>
          <w:p w:rsidR="005312E6" w:rsidRPr="002D15A1" w:rsidRDefault="005312E6" w:rsidP="00014122">
            <w:pPr>
              <w:ind w:leftChars="-515" w:left="-1133"/>
              <w:rPr>
                <w:rFonts w:asciiTheme="majorBidi" w:eastAsia="標楷體" w:hAnsiTheme="majorBidi" w:cstheme="majorBidi"/>
                <w:sz w:val="24"/>
                <w:szCs w:val="24"/>
              </w:rPr>
            </w:pPr>
          </w:p>
        </w:tc>
        <w:tc>
          <w:tcPr>
            <w:tcW w:w="3400" w:type="dxa"/>
            <w:gridSpan w:val="2"/>
            <w:tcBorders>
              <w:top w:val="single" w:sz="18" w:space="0" w:color="auto"/>
              <w:left w:val="nil"/>
              <w:bottom w:val="single" w:sz="12" w:space="0" w:color="auto"/>
              <w:right w:val="nil"/>
            </w:tcBorders>
            <w:shd w:val="clear" w:color="auto" w:fill="auto"/>
          </w:tcPr>
          <w:p w:rsidR="005312E6" w:rsidRPr="002D15A1" w:rsidRDefault="005312E6" w:rsidP="00014122">
            <w:pPr>
              <w:rPr>
                <w:rFonts w:asciiTheme="majorBidi" w:eastAsia="標楷體" w:hAnsiTheme="majorBidi" w:cstheme="majorBidi"/>
                <w:b/>
                <w:sz w:val="24"/>
                <w:szCs w:val="24"/>
              </w:rPr>
            </w:pPr>
            <w:r w:rsidRPr="002D15A1">
              <w:rPr>
                <w:rFonts w:asciiTheme="majorBidi" w:eastAsia="標楷體" w:hAnsiTheme="majorBidi" w:cstheme="majorBidi"/>
                <w:b/>
                <w:sz w:val="24"/>
                <w:szCs w:val="24"/>
              </w:rPr>
              <w:t>CVAI (Age-</w:t>
            </w:r>
            <w:r>
              <w:rPr>
                <w:rFonts w:asciiTheme="majorBidi" w:eastAsia="標楷體" w:hAnsiTheme="majorBidi" w:cstheme="majorBidi"/>
                <w:b/>
                <w:sz w:val="24"/>
                <w:szCs w:val="24"/>
              </w:rPr>
              <w:t xml:space="preserve"> </w:t>
            </w:r>
            <w:r w:rsidRPr="002D15A1">
              <w:rPr>
                <w:rFonts w:asciiTheme="majorBidi" w:eastAsia="標楷體" w:hAnsiTheme="majorBidi" w:cstheme="majorBidi"/>
                <w:b/>
                <w:sz w:val="24"/>
                <w:szCs w:val="24"/>
              </w:rPr>
              <w:t>and Sex Adjusted)</w:t>
            </w:r>
          </w:p>
        </w:tc>
        <w:tc>
          <w:tcPr>
            <w:tcW w:w="3606" w:type="dxa"/>
            <w:gridSpan w:val="3"/>
            <w:tcBorders>
              <w:top w:val="single" w:sz="18" w:space="0" w:color="auto"/>
              <w:left w:val="nil"/>
              <w:bottom w:val="single" w:sz="12" w:space="0" w:color="auto"/>
              <w:right w:val="nil"/>
            </w:tcBorders>
            <w:shd w:val="clear" w:color="auto" w:fill="auto"/>
          </w:tcPr>
          <w:p w:rsidR="005312E6" w:rsidRPr="002D15A1" w:rsidRDefault="005312E6" w:rsidP="00014122">
            <w:pPr>
              <w:rPr>
                <w:rFonts w:asciiTheme="majorBidi" w:eastAsia="標楷體" w:hAnsiTheme="majorBidi" w:cstheme="majorBidi"/>
                <w:b/>
                <w:sz w:val="24"/>
                <w:szCs w:val="24"/>
              </w:rPr>
            </w:pPr>
            <w:r w:rsidRPr="002D15A1">
              <w:rPr>
                <w:rFonts w:asciiTheme="majorBidi" w:eastAsia="標楷體" w:hAnsiTheme="majorBidi" w:cstheme="majorBidi"/>
                <w:b/>
                <w:sz w:val="24"/>
                <w:szCs w:val="24"/>
              </w:rPr>
              <w:t>ABSI (Age-</w:t>
            </w:r>
            <w:r>
              <w:rPr>
                <w:rFonts w:asciiTheme="majorBidi" w:eastAsia="標楷體" w:hAnsiTheme="majorBidi" w:cstheme="majorBidi"/>
                <w:b/>
                <w:sz w:val="24"/>
                <w:szCs w:val="24"/>
              </w:rPr>
              <w:t xml:space="preserve"> </w:t>
            </w:r>
            <w:r w:rsidRPr="002D15A1">
              <w:rPr>
                <w:rFonts w:asciiTheme="majorBidi" w:eastAsia="標楷體" w:hAnsiTheme="majorBidi" w:cstheme="majorBidi"/>
                <w:b/>
                <w:sz w:val="24"/>
                <w:szCs w:val="24"/>
              </w:rPr>
              <w:t>and Sex Adjusted)</w:t>
            </w:r>
          </w:p>
        </w:tc>
      </w:tr>
      <w:tr w:rsidR="005312E6" w:rsidRPr="00E91F3A" w:rsidTr="00014122">
        <w:tc>
          <w:tcPr>
            <w:tcW w:w="1843" w:type="dxa"/>
            <w:tcBorders>
              <w:top w:val="nil"/>
              <w:left w:val="nil"/>
              <w:bottom w:val="single" w:sz="8" w:space="0" w:color="auto"/>
              <w:right w:val="nil"/>
            </w:tcBorders>
            <w:shd w:val="clear" w:color="auto" w:fill="auto"/>
          </w:tcPr>
          <w:p w:rsidR="005312E6" w:rsidRPr="002D15A1" w:rsidRDefault="005312E6" w:rsidP="00014122">
            <w:pPr>
              <w:rPr>
                <w:rFonts w:asciiTheme="majorBidi" w:eastAsia="標楷體" w:hAnsiTheme="majorBidi" w:cstheme="majorBidi"/>
                <w:sz w:val="24"/>
                <w:szCs w:val="24"/>
              </w:rPr>
            </w:pPr>
          </w:p>
        </w:tc>
        <w:tc>
          <w:tcPr>
            <w:tcW w:w="2302" w:type="dxa"/>
            <w:tcBorders>
              <w:top w:val="single" w:sz="12" w:space="0" w:color="auto"/>
              <w:left w:val="nil"/>
              <w:bottom w:val="single" w:sz="8" w:space="0" w:color="auto"/>
              <w:right w:val="nil"/>
            </w:tcBorders>
            <w:shd w:val="clear" w:color="auto" w:fill="auto"/>
          </w:tcPr>
          <w:p w:rsidR="005312E6" w:rsidRPr="002D15A1" w:rsidRDefault="005312E6" w:rsidP="00014122">
            <w:pPr>
              <w:jc w:val="center"/>
              <w:rPr>
                <w:rFonts w:asciiTheme="majorBidi" w:eastAsia="標楷體" w:hAnsiTheme="majorBidi" w:cstheme="majorBidi"/>
                <w:b/>
                <w:i/>
                <w:sz w:val="24"/>
                <w:szCs w:val="24"/>
              </w:rPr>
            </w:pPr>
            <w:r w:rsidRPr="002D15A1">
              <w:rPr>
                <w:rFonts w:asciiTheme="majorBidi" w:eastAsia="標楷體" w:hAnsiTheme="majorBidi" w:cstheme="majorBidi"/>
                <w:b/>
                <w:i/>
                <w:sz w:val="24"/>
                <w:szCs w:val="24"/>
              </w:rPr>
              <w:t>Pearson Correlation</w:t>
            </w:r>
          </w:p>
        </w:tc>
        <w:tc>
          <w:tcPr>
            <w:tcW w:w="1104" w:type="dxa"/>
            <w:gridSpan w:val="2"/>
            <w:tcBorders>
              <w:top w:val="single" w:sz="12" w:space="0" w:color="auto"/>
              <w:left w:val="nil"/>
              <w:bottom w:val="single" w:sz="4" w:space="0" w:color="auto"/>
              <w:right w:val="nil"/>
            </w:tcBorders>
            <w:shd w:val="clear" w:color="auto" w:fill="auto"/>
          </w:tcPr>
          <w:p w:rsidR="005312E6" w:rsidRPr="002D15A1" w:rsidRDefault="005312E6" w:rsidP="00014122">
            <w:pPr>
              <w:jc w:val="center"/>
              <w:rPr>
                <w:rFonts w:asciiTheme="majorBidi" w:eastAsia="標楷體" w:hAnsiTheme="majorBidi" w:cstheme="majorBidi"/>
                <w:b/>
                <w:i/>
                <w:sz w:val="24"/>
                <w:szCs w:val="24"/>
              </w:rPr>
            </w:pPr>
            <w:r w:rsidRPr="002D15A1">
              <w:rPr>
                <w:rFonts w:asciiTheme="majorBidi" w:eastAsia="標楷體" w:hAnsiTheme="majorBidi" w:cstheme="majorBidi"/>
                <w:b/>
                <w:i/>
                <w:sz w:val="24"/>
                <w:szCs w:val="24"/>
              </w:rPr>
              <w:t>P</w:t>
            </w:r>
          </w:p>
        </w:tc>
        <w:tc>
          <w:tcPr>
            <w:tcW w:w="2293" w:type="dxa"/>
            <w:tcBorders>
              <w:top w:val="single" w:sz="12" w:space="0" w:color="auto"/>
              <w:left w:val="nil"/>
              <w:bottom w:val="single" w:sz="4" w:space="0" w:color="auto"/>
              <w:right w:val="nil"/>
            </w:tcBorders>
            <w:shd w:val="clear" w:color="auto" w:fill="auto"/>
          </w:tcPr>
          <w:p w:rsidR="005312E6" w:rsidRPr="002D15A1" w:rsidRDefault="005312E6" w:rsidP="00014122">
            <w:pPr>
              <w:jc w:val="center"/>
              <w:rPr>
                <w:rFonts w:asciiTheme="majorBidi" w:eastAsia="標楷體" w:hAnsiTheme="majorBidi" w:cstheme="majorBidi"/>
                <w:b/>
                <w:i/>
                <w:sz w:val="24"/>
                <w:szCs w:val="24"/>
              </w:rPr>
            </w:pPr>
            <w:r w:rsidRPr="002D15A1">
              <w:rPr>
                <w:rFonts w:asciiTheme="majorBidi" w:eastAsia="標楷體" w:hAnsiTheme="majorBidi" w:cstheme="majorBidi"/>
                <w:b/>
                <w:i/>
                <w:sz w:val="24"/>
                <w:szCs w:val="24"/>
              </w:rPr>
              <w:t>Pearson Correlation</w:t>
            </w:r>
          </w:p>
        </w:tc>
        <w:tc>
          <w:tcPr>
            <w:tcW w:w="1307" w:type="dxa"/>
            <w:tcBorders>
              <w:top w:val="single" w:sz="12" w:space="0" w:color="auto"/>
              <w:left w:val="nil"/>
              <w:bottom w:val="single" w:sz="4" w:space="0" w:color="auto"/>
              <w:right w:val="nil"/>
            </w:tcBorders>
            <w:shd w:val="clear" w:color="auto" w:fill="auto"/>
          </w:tcPr>
          <w:p w:rsidR="005312E6" w:rsidRPr="002D15A1" w:rsidRDefault="005312E6" w:rsidP="00014122">
            <w:pPr>
              <w:jc w:val="center"/>
              <w:rPr>
                <w:rFonts w:asciiTheme="majorBidi" w:eastAsia="標楷體" w:hAnsiTheme="majorBidi" w:cstheme="majorBidi"/>
                <w:b/>
                <w:i/>
                <w:sz w:val="24"/>
                <w:szCs w:val="24"/>
              </w:rPr>
            </w:pPr>
            <w:r w:rsidRPr="002D15A1">
              <w:rPr>
                <w:rFonts w:asciiTheme="majorBidi" w:eastAsia="標楷體" w:hAnsiTheme="majorBidi" w:cstheme="majorBidi"/>
                <w:b/>
                <w:i/>
                <w:sz w:val="24"/>
                <w:szCs w:val="24"/>
              </w:rPr>
              <w:t>P</w:t>
            </w:r>
          </w:p>
        </w:tc>
      </w:tr>
      <w:tr w:rsidR="005312E6" w:rsidRPr="00E91F3A" w:rsidTr="00014122">
        <w:tc>
          <w:tcPr>
            <w:tcW w:w="1843" w:type="dxa"/>
            <w:tcBorders>
              <w:top w:val="single" w:sz="8" w:space="0" w:color="auto"/>
              <w:left w:val="nil"/>
              <w:bottom w:val="nil"/>
              <w:right w:val="nil"/>
            </w:tcBorders>
            <w:shd w:val="clear" w:color="auto" w:fill="auto"/>
          </w:tcPr>
          <w:p w:rsidR="005312E6" w:rsidRPr="002D15A1" w:rsidRDefault="005312E6" w:rsidP="00014122">
            <w:pPr>
              <w:rPr>
                <w:rFonts w:asciiTheme="majorBidi" w:eastAsia="標楷體" w:hAnsiTheme="majorBidi" w:cstheme="majorBidi"/>
                <w:sz w:val="24"/>
                <w:szCs w:val="24"/>
              </w:rPr>
            </w:pPr>
            <w:r w:rsidRPr="002D15A1">
              <w:rPr>
                <w:rFonts w:asciiTheme="majorBidi" w:eastAsia="標楷體" w:hAnsiTheme="majorBidi" w:cstheme="majorBidi"/>
                <w:sz w:val="24"/>
                <w:szCs w:val="24"/>
              </w:rPr>
              <w:t>BMI</w:t>
            </w:r>
          </w:p>
        </w:tc>
        <w:tc>
          <w:tcPr>
            <w:tcW w:w="2302" w:type="dxa"/>
            <w:tcBorders>
              <w:top w:val="single" w:sz="8" w:space="0" w:color="auto"/>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0.832</w:t>
            </w:r>
          </w:p>
        </w:tc>
        <w:tc>
          <w:tcPr>
            <w:tcW w:w="1104" w:type="dxa"/>
            <w:gridSpan w:val="2"/>
            <w:tcBorders>
              <w:top w:val="single" w:sz="4" w:space="0" w:color="auto"/>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single" w:sz="4" w:space="0" w:color="auto"/>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–0.077</w:t>
            </w:r>
          </w:p>
        </w:tc>
        <w:tc>
          <w:tcPr>
            <w:tcW w:w="1307" w:type="dxa"/>
            <w:tcBorders>
              <w:top w:val="single" w:sz="4" w:space="0" w:color="auto"/>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r>
      <w:tr w:rsidR="005312E6" w:rsidRPr="00E91F3A" w:rsidTr="00014122">
        <w:tc>
          <w:tcPr>
            <w:tcW w:w="1843" w:type="dxa"/>
            <w:tcBorders>
              <w:top w:val="nil"/>
              <w:left w:val="nil"/>
              <w:bottom w:val="nil"/>
              <w:right w:val="nil"/>
            </w:tcBorders>
            <w:shd w:val="clear" w:color="auto" w:fill="auto"/>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 xml:space="preserve">SBP </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0.172</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–0.013</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 xml:space="preserve"> 0.318</w:t>
            </w:r>
          </w:p>
        </w:tc>
      </w:tr>
      <w:tr w:rsidR="005312E6" w:rsidRPr="00E91F3A" w:rsidTr="00014122">
        <w:tc>
          <w:tcPr>
            <w:tcW w:w="1843" w:type="dxa"/>
            <w:tcBorders>
              <w:top w:val="nil"/>
              <w:left w:val="nil"/>
              <w:bottom w:val="nil"/>
              <w:right w:val="nil"/>
            </w:tcBorders>
            <w:shd w:val="clear" w:color="auto" w:fill="auto"/>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DBP</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0.166</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0.006</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 xml:space="preserve"> 0.630</w:t>
            </w:r>
          </w:p>
        </w:tc>
      </w:tr>
      <w:tr w:rsidR="005312E6" w:rsidRPr="00E91F3A" w:rsidTr="00014122">
        <w:tc>
          <w:tcPr>
            <w:tcW w:w="1843" w:type="dxa"/>
            <w:tcBorders>
              <w:top w:val="nil"/>
              <w:left w:val="nil"/>
              <w:bottom w:val="nil"/>
              <w:right w:val="nil"/>
            </w:tcBorders>
            <w:shd w:val="clear" w:color="auto" w:fill="auto"/>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WC</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0.896</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0.481</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r>
      <w:tr w:rsidR="005312E6" w:rsidRPr="00E91F3A" w:rsidTr="00014122">
        <w:tc>
          <w:tcPr>
            <w:tcW w:w="1843" w:type="dxa"/>
            <w:tcBorders>
              <w:top w:val="nil"/>
              <w:left w:val="nil"/>
              <w:bottom w:val="nil"/>
              <w:right w:val="nil"/>
            </w:tcBorders>
            <w:shd w:val="clear" w:color="auto" w:fill="auto"/>
          </w:tcPr>
          <w:p w:rsidR="005312E6" w:rsidRPr="002D15A1" w:rsidRDefault="005312E6" w:rsidP="00014122">
            <w:pPr>
              <w:rPr>
                <w:rFonts w:asciiTheme="majorBidi" w:eastAsia="標楷體" w:hAnsiTheme="majorBidi" w:cstheme="majorBidi"/>
                <w:sz w:val="24"/>
                <w:szCs w:val="24"/>
              </w:rPr>
            </w:pPr>
            <w:r w:rsidRPr="002D15A1">
              <w:rPr>
                <w:rFonts w:asciiTheme="majorBidi" w:eastAsia="標楷體" w:hAnsiTheme="majorBidi" w:cstheme="majorBidi"/>
                <w:sz w:val="24"/>
                <w:szCs w:val="24"/>
              </w:rPr>
              <w:t>FPG</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0.253</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0.077</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r>
      <w:tr w:rsidR="005312E6" w:rsidRPr="00E91F3A" w:rsidTr="00014122">
        <w:tc>
          <w:tcPr>
            <w:tcW w:w="1843" w:type="dxa"/>
            <w:tcBorders>
              <w:top w:val="nil"/>
              <w:left w:val="nil"/>
              <w:bottom w:val="nil"/>
              <w:right w:val="nil"/>
            </w:tcBorders>
            <w:shd w:val="clear" w:color="auto" w:fill="auto"/>
          </w:tcPr>
          <w:p w:rsidR="005312E6" w:rsidRPr="002D15A1" w:rsidRDefault="005312E6" w:rsidP="00014122">
            <w:pPr>
              <w:rPr>
                <w:rFonts w:asciiTheme="majorBidi" w:eastAsia="標楷體" w:hAnsiTheme="majorBidi" w:cstheme="majorBidi"/>
                <w:sz w:val="24"/>
                <w:szCs w:val="24"/>
              </w:rPr>
            </w:pPr>
            <w:r w:rsidRPr="002D15A1">
              <w:rPr>
                <w:rFonts w:asciiTheme="majorBidi" w:eastAsia="標楷體" w:hAnsiTheme="majorBidi" w:cstheme="majorBidi"/>
                <w:sz w:val="24"/>
                <w:szCs w:val="24"/>
              </w:rPr>
              <w:t>TC</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–0.059</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–0.015</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 xml:space="preserve"> 0.246</w:t>
            </w:r>
          </w:p>
        </w:tc>
      </w:tr>
      <w:tr w:rsidR="005312E6" w:rsidRPr="00E91F3A" w:rsidTr="00014122">
        <w:tc>
          <w:tcPr>
            <w:tcW w:w="1843" w:type="dxa"/>
            <w:tcBorders>
              <w:top w:val="nil"/>
              <w:left w:val="nil"/>
              <w:bottom w:val="nil"/>
              <w:right w:val="nil"/>
            </w:tcBorders>
            <w:shd w:val="clear" w:color="auto" w:fill="auto"/>
          </w:tcPr>
          <w:p w:rsidR="005312E6" w:rsidRPr="002D15A1" w:rsidRDefault="005312E6" w:rsidP="00014122">
            <w:pPr>
              <w:rPr>
                <w:rFonts w:asciiTheme="majorBidi" w:eastAsia="標楷體" w:hAnsiTheme="majorBidi" w:cstheme="majorBidi"/>
                <w:sz w:val="24"/>
                <w:szCs w:val="24"/>
              </w:rPr>
            </w:pPr>
            <w:r w:rsidRPr="002D15A1">
              <w:rPr>
                <w:rFonts w:asciiTheme="majorBidi" w:eastAsia="標楷體" w:hAnsiTheme="majorBidi" w:cstheme="majorBidi"/>
                <w:sz w:val="24"/>
                <w:szCs w:val="24"/>
              </w:rPr>
              <w:t>TG</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0.445</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0.072</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r>
      <w:tr w:rsidR="005312E6" w:rsidRPr="00E91F3A" w:rsidTr="00014122">
        <w:tc>
          <w:tcPr>
            <w:tcW w:w="1843" w:type="dxa"/>
            <w:tcBorders>
              <w:top w:val="nil"/>
              <w:left w:val="nil"/>
              <w:bottom w:val="nil"/>
              <w:right w:val="nil"/>
            </w:tcBorders>
            <w:shd w:val="clear" w:color="auto" w:fill="auto"/>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HDL-C</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–0.531</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–0.108</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r>
      <w:tr w:rsidR="005312E6" w:rsidRPr="00E91F3A" w:rsidTr="00014122">
        <w:tc>
          <w:tcPr>
            <w:tcW w:w="1843" w:type="dxa"/>
            <w:tcBorders>
              <w:top w:val="nil"/>
              <w:left w:val="nil"/>
              <w:bottom w:val="nil"/>
              <w:right w:val="nil"/>
            </w:tcBorders>
            <w:shd w:val="clear" w:color="auto" w:fill="auto"/>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LDL-C</w:t>
            </w:r>
          </w:p>
        </w:tc>
        <w:tc>
          <w:tcPr>
            <w:tcW w:w="2302"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0.008</w:t>
            </w:r>
          </w:p>
        </w:tc>
        <w:tc>
          <w:tcPr>
            <w:tcW w:w="1104" w:type="dxa"/>
            <w:gridSpan w:val="2"/>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 xml:space="preserve"> 0.512</w:t>
            </w:r>
          </w:p>
        </w:tc>
        <w:tc>
          <w:tcPr>
            <w:tcW w:w="2293"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0.001</w:t>
            </w:r>
          </w:p>
        </w:tc>
        <w:tc>
          <w:tcPr>
            <w:tcW w:w="1307" w:type="dxa"/>
            <w:tcBorders>
              <w:top w:val="nil"/>
              <w:left w:val="nil"/>
              <w:bottom w:val="nil"/>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 xml:space="preserve"> 0.943</w:t>
            </w:r>
          </w:p>
        </w:tc>
      </w:tr>
      <w:tr w:rsidR="005312E6" w:rsidRPr="00E91F3A" w:rsidTr="00014122">
        <w:tc>
          <w:tcPr>
            <w:tcW w:w="1843" w:type="dxa"/>
            <w:tcBorders>
              <w:top w:val="nil"/>
              <w:left w:val="nil"/>
              <w:bottom w:val="single" w:sz="18" w:space="0" w:color="auto"/>
              <w:right w:val="nil"/>
            </w:tcBorders>
            <w:shd w:val="clear" w:color="auto" w:fill="auto"/>
          </w:tcPr>
          <w:p w:rsidR="005312E6" w:rsidRPr="002D15A1" w:rsidRDefault="005312E6" w:rsidP="00014122">
            <w:pPr>
              <w:rPr>
                <w:rFonts w:asciiTheme="majorBidi" w:eastAsia="標楷體" w:hAnsiTheme="majorBidi" w:cstheme="majorBidi"/>
                <w:sz w:val="24"/>
                <w:szCs w:val="24"/>
              </w:rPr>
            </w:pPr>
            <w:r w:rsidRPr="002D15A1">
              <w:rPr>
                <w:rFonts w:asciiTheme="majorBidi" w:eastAsia="標楷體" w:hAnsiTheme="majorBidi" w:cstheme="majorBidi"/>
                <w:kern w:val="0"/>
                <w:sz w:val="24"/>
                <w:szCs w:val="24"/>
              </w:rPr>
              <w:t>UA</w:t>
            </w:r>
          </w:p>
        </w:tc>
        <w:tc>
          <w:tcPr>
            <w:tcW w:w="2302" w:type="dxa"/>
            <w:tcBorders>
              <w:top w:val="nil"/>
              <w:left w:val="nil"/>
              <w:bottom w:val="single" w:sz="18" w:space="0" w:color="auto"/>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0.288</w:t>
            </w:r>
          </w:p>
        </w:tc>
        <w:tc>
          <w:tcPr>
            <w:tcW w:w="1104" w:type="dxa"/>
            <w:gridSpan w:val="2"/>
            <w:tcBorders>
              <w:top w:val="nil"/>
              <w:left w:val="nil"/>
              <w:bottom w:val="single" w:sz="18" w:space="0" w:color="auto"/>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&lt; 0.001</w:t>
            </w:r>
          </w:p>
        </w:tc>
        <w:tc>
          <w:tcPr>
            <w:tcW w:w="2293" w:type="dxa"/>
            <w:tcBorders>
              <w:top w:val="nil"/>
              <w:left w:val="nil"/>
              <w:bottom w:val="single" w:sz="18" w:space="0" w:color="auto"/>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0.042</w:t>
            </w:r>
          </w:p>
        </w:tc>
        <w:tc>
          <w:tcPr>
            <w:tcW w:w="1307" w:type="dxa"/>
            <w:tcBorders>
              <w:top w:val="nil"/>
              <w:left w:val="nil"/>
              <w:bottom w:val="single" w:sz="18" w:space="0" w:color="auto"/>
              <w:right w:val="nil"/>
            </w:tcBorders>
            <w:shd w:val="clear" w:color="auto" w:fill="auto"/>
          </w:tcPr>
          <w:p w:rsidR="005312E6" w:rsidRPr="002D15A1" w:rsidRDefault="005312E6" w:rsidP="00014122">
            <w:pPr>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 xml:space="preserve"> 0.001</w:t>
            </w:r>
          </w:p>
        </w:tc>
      </w:tr>
    </w:tbl>
    <w:p w:rsidR="005312E6"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r w:rsidRPr="00137833">
        <w:rPr>
          <w:rFonts w:ascii="Times New Roman" w:eastAsia="標楷體" w:hAnsi="Times New Roman"/>
          <w:sz w:val="24"/>
          <w:szCs w:val="24"/>
        </w:rPr>
        <w:t xml:space="preserve">SBP, systolic blood pressure; DBP, diastolic blood pressure; </w:t>
      </w:r>
      <w:r w:rsidRPr="00137833">
        <w:rPr>
          <w:rFonts w:ascii="Times New Roman" w:eastAsia="標楷體" w:hAnsi="Times New Roman" w:hint="eastAsia"/>
          <w:sz w:val="24"/>
          <w:szCs w:val="24"/>
        </w:rPr>
        <w:t xml:space="preserve">FPG, fasting plasma glucose; </w:t>
      </w:r>
      <w:r w:rsidRPr="00137833">
        <w:rPr>
          <w:rFonts w:ascii="Times New Roman" w:eastAsia="標楷體" w:hAnsi="Times New Roman"/>
          <w:sz w:val="24"/>
          <w:szCs w:val="24"/>
        </w:rPr>
        <w:t>WC, waist circumference; TC, total cholesterol; TG, Triglyceride; HDL-C, high density lipoprotein cholesterol; LDL-C, low density lipoprotein cholesterol; UA, uric acid.</w:t>
      </w: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Pr="00137833" w:rsidRDefault="005312E6" w:rsidP="005312E6">
      <w:pPr>
        <w:rPr>
          <w:rFonts w:ascii="Times New Roman" w:eastAsia="標楷體" w:hAnsi="Times New Roman"/>
          <w:sz w:val="24"/>
          <w:szCs w:val="24"/>
        </w:rPr>
      </w:pPr>
    </w:p>
    <w:p w:rsidR="005312E6" w:rsidRDefault="005312E6" w:rsidP="005312E6">
      <w:pPr>
        <w:rPr>
          <w:rFonts w:ascii="Times New Roman" w:eastAsia="標楷體" w:hAnsi="Times New Roman"/>
          <w:sz w:val="24"/>
          <w:szCs w:val="24"/>
        </w:rPr>
        <w:sectPr w:rsidR="005312E6" w:rsidSect="002D1C0C">
          <w:pgSz w:w="11906" w:h="16838"/>
          <w:pgMar w:top="1440" w:right="1800" w:bottom="1440" w:left="1418" w:header="851" w:footer="992" w:gutter="0"/>
          <w:cols w:space="425"/>
          <w:docGrid w:linePitch="360"/>
        </w:sectPr>
      </w:pPr>
    </w:p>
    <w:p w:rsidR="005312E6" w:rsidRPr="00137833" w:rsidRDefault="005312E6" w:rsidP="005312E6">
      <w:pPr>
        <w:rPr>
          <w:rFonts w:ascii="Times New Roman" w:eastAsia="標楷體" w:hAnsi="Times New Roman"/>
          <w:sz w:val="24"/>
          <w:szCs w:val="24"/>
        </w:rPr>
      </w:pPr>
      <w:r>
        <w:rPr>
          <w:rFonts w:ascii="Times New Roman" w:eastAsia="標楷體" w:hAnsi="Times New Roman"/>
          <w:b/>
          <w:bCs/>
          <w:kern w:val="0"/>
          <w:sz w:val="24"/>
          <w:szCs w:val="24"/>
        </w:rPr>
        <w:lastRenderedPageBreak/>
        <w:t>Supplemental T</w:t>
      </w:r>
      <w:r w:rsidRPr="00137833">
        <w:rPr>
          <w:rFonts w:ascii="Times New Roman" w:eastAsia="標楷體" w:hAnsi="Times New Roman"/>
          <w:b/>
          <w:bCs/>
          <w:kern w:val="0"/>
          <w:sz w:val="24"/>
          <w:szCs w:val="24"/>
        </w:rPr>
        <w:t>able 2.</w:t>
      </w:r>
      <w:r w:rsidRPr="00137833">
        <w:rPr>
          <w:rFonts w:ascii="Times New Roman" w:eastAsia="標楷體" w:hAnsi="Times New Roman"/>
          <w:kern w:val="0"/>
          <w:sz w:val="24"/>
          <w:szCs w:val="24"/>
        </w:rPr>
        <w:t xml:space="preserve"> Sensitivity, specificity, Youden index</w:t>
      </w:r>
      <w:r>
        <w:rPr>
          <w:rFonts w:ascii="Times New Roman" w:eastAsia="標楷體" w:hAnsi="Times New Roman"/>
          <w:kern w:val="0"/>
          <w:sz w:val="24"/>
          <w:szCs w:val="24"/>
        </w:rPr>
        <w:t>,</w:t>
      </w:r>
      <w:r w:rsidRPr="00137833">
        <w:rPr>
          <w:rFonts w:ascii="Times New Roman" w:eastAsia="標楷體" w:hAnsi="Times New Roman"/>
          <w:kern w:val="0"/>
          <w:sz w:val="24"/>
          <w:szCs w:val="24"/>
        </w:rPr>
        <w:t xml:space="preserve"> and sex-specific cut-off points for various obesity indices</w:t>
      </w:r>
      <w:r w:rsidRPr="00137833">
        <w:rPr>
          <w:rFonts w:ascii="Times New Roman" w:eastAsia="標楷體" w:hAnsi="Times New Roman" w:hint="eastAsia"/>
          <w:kern w:val="0"/>
          <w:sz w:val="24"/>
          <w:szCs w:val="24"/>
        </w:rPr>
        <w:t xml:space="preserve"> </w:t>
      </w:r>
      <w:r w:rsidRPr="00137833">
        <w:rPr>
          <w:rFonts w:ascii="Times New Roman" w:eastAsia="標楷體" w:hAnsi="Times New Roman"/>
          <w:kern w:val="0"/>
          <w:sz w:val="24"/>
          <w:szCs w:val="24"/>
        </w:rPr>
        <w:t xml:space="preserve">in predicting </w:t>
      </w:r>
      <w:r w:rsidRPr="00137833">
        <w:rPr>
          <w:rFonts w:ascii="Times New Roman" w:eastAsia="標楷體" w:hAnsi="Times New Roman" w:hint="eastAsia"/>
          <w:kern w:val="0"/>
          <w:sz w:val="24"/>
          <w:szCs w:val="24"/>
        </w:rPr>
        <w:t>DM</w:t>
      </w:r>
      <w:r w:rsidRPr="00137833">
        <w:rPr>
          <w:rFonts w:ascii="Times New Roman" w:eastAsia="標楷體" w:hAnsi="Times New Roman"/>
          <w:kern w:val="0"/>
          <w:sz w:val="24"/>
          <w:szCs w:val="24"/>
        </w:rPr>
        <w:t xml:space="preserve"> risk among elderly.</w:t>
      </w:r>
    </w:p>
    <w:tbl>
      <w:tblPr>
        <w:tblpPr w:leftFromText="180" w:rightFromText="180" w:vertAnchor="text" w:horzAnchor="margin" w:tblpXSpec="center" w:tblpY="119"/>
        <w:tblW w:w="4850" w:type="pct"/>
        <w:tblLayout w:type="fixed"/>
        <w:tblLook w:val="00A0" w:firstRow="1" w:lastRow="0" w:firstColumn="1" w:lastColumn="0" w:noHBand="0" w:noVBand="0"/>
      </w:tblPr>
      <w:tblGrid>
        <w:gridCol w:w="650"/>
        <w:gridCol w:w="813"/>
        <w:gridCol w:w="976"/>
        <w:gridCol w:w="977"/>
        <w:gridCol w:w="977"/>
        <w:gridCol w:w="814"/>
        <w:gridCol w:w="977"/>
        <w:gridCol w:w="977"/>
        <w:gridCol w:w="896"/>
      </w:tblGrid>
      <w:tr w:rsidR="005312E6" w:rsidRPr="00E91F3A" w:rsidTr="00014122">
        <w:trPr>
          <w:trHeight w:val="274"/>
        </w:trPr>
        <w:tc>
          <w:tcPr>
            <w:tcW w:w="400" w:type="pct"/>
            <w:tcBorders>
              <w:top w:val="single" w:sz="18" w:space="0" w:color="auto"/>
            </w:tcBorders>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u w:val="single"/>
              </w:rPr>
            </w:pPr>
          </w:p>
        </w:tc>
        <w:tc>
          <w:tcPr>
            <w:tcW w:w="2300" w:type="pct"/>
            <w:gridSpan w:val="4"/>
            <w:tcBorders>
              <w:top w:val="single" w:sz="18" w:space="0" w:color="auto"/>
              <w:bottom w:val="single" w:sz="4"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b/>
                <w:sz w:val="24"/>
                <w:szCs w:val="24"/>
              </w:rPr>
            </w:pPr>
            <w:r w:rsidRPr="002D15A1">
              <w:rPr>
                <w:rFonts w:asciiTheme="majorBidi" w:eastAsia="標楷體" w:hAnsiTheme="majorBidi" w:cstheme="majorBidi"/>
                <w:b/>
                <w:sz w:val="24"/>
                <w:szCs w:val="24"/>
              </w:rPr>
              <w:t>Men (n = 3600)</w:t>
            </w:r>
          </w:p>
        </w:tc>
        <w:tc>
          <w:tcPr>
            <w:tcW w:w="2250" w:type="pct"/>
            <w:gridSpan w:val="4"/>
            <w:tcBorders>
              <w:top w:val="single" w:sz="18" w:space="0" w:color="auto"/>
              <w:bottom w:val="single" w:sz="12"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b/>
                <w:sz w:val="24"/>
                <w:szCs w:val="24"/>
              </w:rPr>
            </w:pPr>
            <w:r w:rsidRPr="002D15A1">
              <w:rPr>
                <w:rFonts w:asciiTheme="majorBidi" w:eastAsia="標楷體" w:hAnsiTheme="majorBidi" w:cstheme="majorBidi"/>
                <w:b/>
                <w:sz w:val="24"/>
                <w:szCs w:val="24"/>
              </w:rPr>
              <w:t>Women (n = 4649)</w:t>
            </w:r>
          </w:p>
        </w:tc>
      </w:tr>
      <w:tr w:rsidR="005312E6" w:rsidRPr="00E91F3A" w:rsidTr="00014122">
        <w:trPr>
          <w:trHeight w:val="289"/>
        </w:trPr>
        <w:tc>
          <w:tcPr>
            <w:tcW w:w="400" w:type="pct"/>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u w:val="single"/>
              </w:rPr>
            </w:pPr>
          </w:p>
        </w:tc>
        <w:tc>
          <w:tcPr>
            <w:tcW w:w="500" w:type="pct"/>
            <w:tcBorders>
              <w:top w:val="single" w:sz="12" w:space="0" w:color="auto"/>
              <w:bottom w:val="single" w:sz="4"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kern w:val="0"/>
                <w:sz w:val="24"/>
                <w:szCs w:val="24"/>
              </w:rPr>
              <w:t>Cut-off</w:t>
            </w:r>
          </w:p>
        </w:tc>
        <w:tc>
          <w:tcPr>
            <w:tcW w:w="600" w:type="pct"/>
            <w:tcBorders>
              <w:top w:val="single" w:sz="12" w:space="0" w:color="auto"/>
              <w:bottom w:val="single" w:sz="4" w:space="0" w:color="auto"/>
            </w:tcBorders>
            <w:vAlign w:val="center"/>
          </w:tcPr>
          <w:p w:rsidR="005312E6" w:rsidRPr="002D15A1" w:rsidRDefault="005312E6" w:rsidP="00014122">
            <w:pPr>
              <w:adjustRightInd w:val="0"/>
              <w:jc w:val="center"/>
              <w:rPr>
                <w:rFonts w:asciiTheme="majorBidi" w:eastAsia="標楷體" w:hAnsiTheme="majorBidi" w:cstheme="majorBidi"/>
                <w:b/>
                <w:bCs/>
                <w:kern w:val="0"/>
                <w:sz w:val="24"/>
                <w:szCs w:val="24"/>
              </w:rPr>
            </w:pPr>
            <w:r w:rsidRPr="002D15A1">
              <w:rPr>
                <w:rFonts w:asciiTheme="majorBidi" w:eastAsia="標楷體" w:hAnsiTheme="majorBidi" w:cstheme="majorBidi"/>
                <w:b/>
                <w:bCs/>
                <w:kern w:val="0"/>
                <w:sz w:val="24"/>
                <w:szCs w:val="24"/>
              </w:rPr>
              <w:t>Sensitivity</w:t>
            </w:r>
          </w:p>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bCs/>
                <w:kern w:val="0"/>
                <w:sz w:val="24"/>
                <w:szCs w:val="24"/>
              </w:rPr>
              <w:t>(%)</w:t>
            </w:r>
          </w:p>
        </w:tc>
        <w:tc>
          <w:tcPr>
            <w:tcW w:w="600" w:type="pct"/>
            <w:tcBorders>
              <w:top w:val="single" w:sz="12" w:space="0" w:color="auto"/>
              <w:bottom w:val="single" w:sz="4" w:space="0" w:color="auto"/>
            </w:tcBorders>
            <w:vAlign w:val="center"/>
          </w:tcPr>
          <w:p w:rsidR="005312E6" w:rsidRPr="002D15A1" w:rsidRDefault="005312E6" w:rsidP="00014122">
            <w:pPr>
              <w:adjustRightInd w:val="0"/>
              <w:jc w:val="center"/>
              <w:rPr>
                <w:rFonts w:asciiTheme="majorBidi" w:eastAsia="標楷體" w:hAnsiTheme="majorBidi" w:cstheme="majorBidi"/>
                <w:b/>
                <w:bCs/>
                <w:kern w:val="0"/>
                <w:sz w:val="24"/>
                <w:szCs w:val="24"/>
              </w:rPr>
            </w:pPr>
            <w:r w:rsidRPr="002D15A1">
              <w:rPr>
                <w:rFonts w:asciiTheme="majorBidi" w:eastAsia="標楷體" w:hAnsiTheme="majorBidi" w:cstheme="majorBidi"/>
                <w:b/>
                <w:bCs/>
                <w:kern w:val="0"/>
                <w:sz w:val="24"/>
                <w:szCs w:val="24"/>
              </w:rPr>
              <w:t>Specificity</w:t>
            </w:r>
          </w:p>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bCs/>
                <w:kern w:val="0"/>
                <w:sz w:val="24"/>
                <w:szCs w:val="24"/>
              </w:rPr>
              <w:t>(%)</w:t>
            </w:r>
          </w:p>
        </w:tc>
        <w:tc>
          <w:tcPr>
            <w:tcW w:w="500" w:type="pct"/>
            <w:tcBorders>
              <w:top w:val="single" w:sz="12" w:space="0" w:color="auto"/>
              <w:bottom w:val="single" w:sz="4" w:space="0" w:color="auto"/>
            </w:tcBorders>
            <w:vAlign w:val="center"/>
          </w:tcPr>
          <w:p w:rsidR="005312E6" w:rsidRPr="002D15A1" w:rsidRDefault="005312E6" w:rsidP="00014122">
            <w:pPr>
              <w:adjustRightInd w:val="0"/>
              <w:jc w:val="center"/>
              <w:rPr>
                <w:rFonts w:asciiTheme="majorBidi" w:eastAsia="標楷體" w:hAnsiTheme="majorBidi" w:cstheme="majorBidi"/>
                <w:b/>
                <w:bCs/>
                <w:kern w:val="0"/>
                <w:sz w:val="24"/>
                <w:szCs w:val="24"/>
              </w:rPr>
            </w:pPr>
            <w:r w:rsidRPr="002D15A1">
              <w:rPr>
                <w:rFonts w:asciiTheme="majorBidi" w:eastAsia="標楷體" w:hAnsiTheme="majorBidi" w:cstheme="majorBidi"/>
                <w:b/>
                <w:bCs/>
                <w:kern w:val="0"/>
                <w:sz w:val="24"/>
                <w:szCs w:val="24"/>
              </w:rPr>
              <w:t>Youden</w:t>
            </w:r>
          </w:p>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bCs/>
                <w:kern w:val="0"/>
                <w:sz w:val="24"/>
                <w:szCs w:val="24"/>
              </w:rPr>
              <w:t>Index</w:t>
            </w:r>
          </w:p>
        </w:tc>
        <w:tc>
          <w:tcPr>
            <w:tcW w:w="500" w:type="pct"/>
            <w:tcBorders>
              <w:top w:val="single" w:sz="12" w:space="0" w:color="auto"/>
              <w:bottom w:val="single" w:sz="4"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kern w:val="0"/>
                <w:sz w:val="24"/>
                <w:szCs w:val="24"/>
              </w:rPr>
              <w:t>Cut-off</w:t>
            </w:r>
          </w:p>
        </w:tc>
        <w:tc>
          <w:tcPr>
            <w:tcW w:w="600" w:type="pct"/>
            <w:tcBorders>
              <w:top w:val="single" w:sz="12" w:space="0" w:color="auto"/>
              <w:bottom w:val="single" w:sz="4" w:space="0" w:color="auto"/>
            </w:tcBorders>
            <w:vAlign w:val="center"/>
          </w:tcPr>
          <w:p w:rsidR="005312E6" w:rsidRPr="002D15A1" w:rsidRDefault="005312E6" w:rsidP="00014122">
            <w:pPr>
              <w:adjustRightInd w:val="0"/>
              <w:jc w:val="center"/>
              <w:rPr>
                <w:rFonts w:asciiTheme="majorBidi" w:eastAsia="標楷體" w:hAnsiTheme="majorBidi" w:cstheme="majorBidi"/>
                <w:b/>
                <w:bCs/>
                <w:kern w:val="0"/>
                <w:sz w:val="24"/>
                <w:szCs w:val="24"/>
              </w:rPr>
            </w:pPr>
            <w:r w:rsidRPr="002D15A1">
              <w:rPr>
                <w:rFonts w:asciiTheme="majorBidi" w:eastAsia="標楷體" w:hAnsiTheme="majorBidi" w:cstheme="majorBidi"/>
                <w:b/>
                <w:bCs/>
                <w:kern w:val="0"/>
                <w:sz w:val="24"/>
                <w:szCs w:val="24"/>
              </w:rPr>
              <w:t>Sensitivity</w:t>
            </w:r>
          </w:p>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bCs/>
                <w:kern w:val="0"/>
                <w:sz w:val="24"/>
                <w:szCs w:val="24"/>
              </w:rPr>
              <w:t>(%)</w:t>
            </w:r>
          </w:p>
        </w:tc>
        <w:tc>
          <w:tcPr>
            <w:tcW w:w="600" w:type="pct"/>
            <w:tcBorders>
              <w:top w:val="single" w:sz="12" w:space="0" w:color="auto"/>
              <w:bottom w:val="single" w:sz="4" w:space="0" w:color="auto"/>
            </w:tcBorders>
            <w:vAlign w:val="center"/>
          </w:tcPr>
          <w:p w:rsidR="005312E6" w:rsidRPr="002D15A1" w:rsidRDefault="005312E6" w:rsidP="00014122">
            <w:pPr>
              <w:adjustRightInd w:val="0"/>
              <w:jc w:val="center"/>
              <w:rPr>
                <w:rFonts w:asciiTheme="majorBidi" w:eastAsia="標楷體" w:hAnsiTheme="majorBidi" w:cstheme="majorBidi"/>
                <w:b/>
                <w:bCs/>
                <w:kern w:val="0"/>
                <w:sz w:val="24"/>
                <w:szCs w:val="24"/>
              </w:rPr>
            </w:pPr>
            <w:r w:rsidRPr="002D15A1">
              <w:rPr>
                <w:rFonts w:asciiTheme="majorBidi" w:eastAsia="標楷體" w:hAnsiTheme="majorBidi" w:cstheme="majorBidi"/>
                <w:b/>
                <w:bCs/>
                <w:kern w:val="0"/>
                <w:sz w:val="24"/>
                <w:szCs w:val="24"/>
              </w:rPr>
              <w:t>Specificity</w:t>
            </w:r>
          </w:p>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bCs/>
                <w:kern w:val="0"/>
                <w:sz w:val="24"/>
                <w:szCs w:val="24"/>
              </w:rPr>
              <w:t>(%)</w:t>
            </w:r>
          </w:p>
        </w:tc>
        <w:tc>
          <w:tcPr>
            <w:tcW w:w="500" w:type="pct"/>
            <w:tcBorders>
              <w:top w:val="single" w:sz="12" w:space="0" w:color="auto"/>
              <w:bottom w:val="single" w:sz="4" w:space="0" w:color="auto"/>
            </w:tcBorders>
            <w:vAlign w:val="center"/>
          </w:tcPr>
          <w:p w:rsidR="005312E6" w:rsidRPr="002D15A1" w:rsidRDefault="005312E6" w:rsidP="00014122">
            <w:pPr>
              <w:adjustRightInd w:val="0"/>
              <w:jc w:val="center"/>
              <w:rPr>
                <w:rFonts w:asciiTheme="majorBidi" w:eastAsia="標楷體" w:hAnsiTheme="majorBidi" w:cstheme="majorBidi"/>
                <w:b/>
                <w:bCs/>
                <w:kern w:val="0"/>
                <w:sz w:val="24"/>
                <w:szCs w:val="24"/>
              </w:rPr>
            </w:pPr>
            <w:r w:rsidRPr="002D15A1">
              <w:rPr>
                <w:rFonts w:asciiTheme="majorBidi" w:eastAsia="標楷體" w:hAnsiTheme="majorBidi" w:cstheme="majorBidi"/>
                <w:b/>
                <w:bCs/>
                <w:kern w:val="0"/>
                <w:sz w:val="24"/>
                <w:szCs w:val="24"/>
              </w:rPr>
              <w:t>Youden</w:t>
            </w:r>
          </w:p>
          <w:p w:rsidR="005312E6" w:rsidRPr="002D15A1" w:rsidRDefault="005312E6" w:rsidP="00014122">
            <w:pPr>
              <w:spacing w:line="240" w:lineRule="exact"/>
              <w:ind w:rightChars="-45" w:right="-99"/>
              <w:jc w:val="center"/>
              <w:rPr>
                <w:rFonts w:asciiTheme="majorBidi" w:eastAsia="標楷體" w:hAnsiTheme="majorBidi" w:cstheme="majorBidi"/>
                <w:b/>
                <w:kern w:val="0"/>
                <w:sz w:val="24"/>
                <w:szCs w:val="24"/>
              </w:rPr>
            </w:pPr>
            <w:r w:rsidRPr="002D15A1">
              <w:rPr>
                <w:rFonts w:asciiTheme="majorBidi" w:eastAsia="標楷體" w:hAnsiTheme="majorBidi" w:cstheme="majorBidi"/>
                <w:b/>
                <w:bCs/>
                <w:kern w:val="0"/>
                <w:sz w:val="24"/>
                <w:szCs w:val="24"/>
              </w:rPr>
              <w:t>Index</w:t>
            </w:r>
          </w:p>
        </w:tc>
      </w:tr>
      <w:tr w:rsidR="005312E6" w:rsidRPr="00E91F3A" w:rsidTr="00014122">
        <w:trPr>
          <w:trHeight w:val="210"/>
        </w:trPr>
        <w:tc>
          <w:tcPr>
            <w:tcW w:w="400" w:type="pct"/>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 xml:space="preserve">CVAI </w:t>
            </w:r>
          </w:p>
        </w:tc>
        <w:tc>
          <w:tcPr>
            <w:tcW w:w="500" w:type="pct"/>
            <w:tcBorders>
              <w:top w:val="single" w:sz="4"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126.09</w:t>
            </w:r>
          </w:p>
        </w:tc>
        <w:tc>
          <w:tcPr>
            <w:tcW w:w="600" w:type="pct"/>
            <w:tcBorders>
              <w:top w:val="single" w:sz="4" w:space="0" w:color="auto"/>
            </w:tcBorders>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53.60</w:t>
            </w:r>
          </w:p>
        </w:tc>
        <w:tc>
          <w:tcPr>
            <w:tcW w:w="600" w:type="pct"/>
            <w:tcBorders>
              <w:top w:val="single" w:sz="4" w:space="0" w:color="auto"/>
            </w:tcBorders>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69.46</w:t>
            </w:r>
          </w:p>
        </w:tc>
        <w:tc>
          <w:tcPr>
            <w:tcW w:w="500" w:type="pct"/>
            <w:tcBorders>
              <w:top w:val="single" w:sz="4" w:space="0" w:color="auto"/>
            </w:tcBorders>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0.23</w:t>
            </w:r>
          </w:p>
        </w:tc>
        <w:tc>
          <w:tcPr>
            <w:tcW w:w="500" w:type="pct"/>
            <w:tcBorders>
              <w:top w:val="single" w:sz="4"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117.77</w:t>
            </w:r>
          </w:p>
        </w:tc>
        <w:tc>
          <w:tcPr>
            <w:tcW w:w="600" w:type="pct"/>
            <w:tcBorders>
              <w:top w:val="single" w:sz="4" w:space="0" w:color="auto"/>
            </w:tcBorders>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73.19</w:t>
            </w:r>
          </w:p>
        </w:tc>
        <w:tc>
          <w:tcPr>
            <w:tcW w:w="600" w:type="pct"/>
            <w:tcBorders>
              <w:top w:val="single" w:sz="4" w:space="0" w:color="auto"/>
            </w:tcBorders>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54.80</w:t>
            </w:r>
          </w:p>
        </w:tc>
        <w:tc>
          <w:tcPr>
            <w:tcW w:w="500" w:type="pct"/>
            <w:tcBorders>
              <w:top w:val="single" w:sz="4" w:space="0" w:color="auto"/>
            </w:tcBorders>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0.28</w:t>
            </w:r>
          </w:p>
        </w:tc>
      </w:tr>
      <w:tr w:rsidR="005312E6" w:rsidRPr="00E91F3A" w:rsidTr="00014122">
        <w:trPr>
          <w:trHeight w:val="210"/>
        </w:trPr>
        <w:tc>
          <w:tcPr>
            <w:tcW w:w="400" w:type="pct"/>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ABSI</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0.13</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52.22</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58.65</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0.11</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0.12</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52.02</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59.32</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0.11</w:t>
            </w:r>
          </w:p>
        </w:tc>
      </w:tr>
      <w:tr w:rsidR="005312E6" w:rsidRPr="00E91F3A" w:rsidTr="00014122">
        <w:trPr>
          <w:trHeight w:val="210"/>
        </w:trPr>
        <w:tc>
          <w:tcPr>
            <w:tcW w:w="400" w:type="pct"/>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 xml:space="preserve">BMI </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25.97</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44.88</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73.21</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0.18</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24.81</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58.02</w:t>
            </w:r>
          </w:p>
        </w:tc>
        <w:tc>
          <w:tcPr>
            <w:tcW w:w="6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62.87</w:t>
            </w:r>
          </w:p>
        </w:tc>
        <w:tc>
          <w:tcPr>
            <w:tcW w:w="500" w:type="pct"/>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0.21</w:t>
            </w:r>
          </w:p>
        </w:tc>
      </w:tr>
      <w:tr w:rsidR="005312E6" w:rsidRPr="00E91F3A" w:rsidTr="00014122">
        <w:trPr>
          <w:trHeight w:val="210"/>
        </w:trPr>
        <w:tc>
          <w:tcPr>
            <w:tcW w:w="400" w:type="pct"/>
            <w:tcBorders>
              <w:bottom w:val="single" w:sz="18" w:space="0" w:color="auto"/>
            </w:tcBorders>
            <w:vAlign w:val="center"/>
          </w:tcPr>
          <w:p w:rsidR="005312E6" w:rsidRPr="002D15A1" w:rsidRDefault="005312E6" w:rsidP="00014122">
            <w:pPr>
              <w:widowControl/>
              <w:spacing w:line="240" w:lineRule="exact"/>
              <w:jc w:val="both"/>
              <w:rPr>
                <w:rFonts w:asciiTheme="majorBidi" w:eastAsia="標楷體" w:hAnsiTheme="majorBidi" w:cstheme="majorBidi"/>
                <w:kern w:val="0"/>
                <w:sz w:val="24"/>
                <w:szCs w:val="24"/>
              </w:rPr>
            </w:pPr>
            <w:r w:rsidRPr="002D15A1">
              <w:rPr>
                <w:rFonts w:asciiTheme="majorBidi" w:eastAsia="標楷體" w:hAnsiTheme="majorBidi" w:cstheme="majorBidi"/>
                <w:kern w:val="0"/>
                <w:sz w:val="24"/>
                <w:szCs w:val="24"/>
              </w:rPr>
              <w:t>WC</w:t>
            </w:r>
          </w:p>
        </w:tc>
        <w:tc>
          <w:tcPr>
            <w:tcW w:w="5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89.95</w:t>
            </w:r>
          </w:p>
        </w:tc>
        <w:tc>
          <w:tcPr>
            <w:tcW w:w="6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53.46</w:t>
            </w:r>
          </w:p>
        </w:tc>
        <w:tc>
          <w:tcPr>
            <w:tcW w:w="6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66.92</w:t>
            </w:r>
          </w:p>
        </w:tc>
        <w:tc>
          <w:tcPr>
            <w:tcW w:w="5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0.20</w:t>
            </w:r>
          </w:p>
        </w:tc>
        <w:tc>
          <w:tcPr>
            <w:tcW w:w="5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81.40</w:t>
            </w:r>
          </w:p>
        </w:tc>
        <w:tc>
          <w:tcPr>
            <w:tcW w:w="6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68.79</w:t>
            </w:r>
          </w:p>
        </w:tc>
        <w:tc>
          <w:tcPr>
            <w:tcW w:w="6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56.92</w:t>
            </w:r>
          </w:p>
        </w:tc>
        <w:tc>
          <w:tcPr>
            <w:tcW w:w="500" w:type="pct"/>
            <w:tcBorders>
              <w:bottom w:val="single" w:sz="18" w:space="0" w:color="auto"/>
            </w:tcBorders>
            <w:vAlign w:val="center"/>
          </w:tcPr>
          <w:p w:rsidR="005312E6" w:rsidRPr="002D15A1" w:rsidRDefault="005312E6" w:rsidP="00014122">
            <w:pPr>
              <w:spacing w:line="240" w:lineRule="exact"/>
              <w:ind w:rightChars="-45" w:right="-99"/>
              <w:jc w:val="center"/>
              <w:rPr>
                <w:rFonts w:asciiTheme="majorBidi" w:eastAsia="標楷體" w:hAnsiTheme="majorBidi" w:cstheme="majorBidi"/>
                <w:sz w:val="24"/>
                <w:szCs w:val="24"/>
              </w:rPr>
            </w:pPr>
            <w:r w:rsidRPr="002D15A1">
              <w:rPr>
                <w:rFonts w:asciiTheme="majorBidi" w:eastAsia="標楷體" w:hAnsiTheme="majorBidi" w:cstheme="majorBidi"/>
                <w:sz w:val="24"/>
                <w:szCs w:val="24"/>
              </w:rPr>
              <w:t>0.26</w:t>
            </w:r>
          </w:p>
        </w:tc>
      </w:tr>
    </w:tbl>
    <w:p w:rsidR="005312E6" w:rsidRDefault="005312E6" w:rsidP="005312E6">
      <w:pPr>
        <w:rPr>
          <w:rFonts w:ascii="Times New Roman" w:eastAsia="標楷體" w:hAnsi="Times New Roman"/>
          <w:kern w:val="0"/>
          <w:sz w:val="24"/>
          <w:szCs w:val="24"/>
        </w:rPr>
      </w:pPr>
    </w:p>
    <w:p w:rsidR="005312E6" w:rsidRPr="002D15A1" w:rsidRDefault="005312E6" w:rsidP="005312E6">
      <w:pPr>
        <w:rPr>
          <w:rFonts w:ascii="Times New Roman" w:eastAsia="標楷體" w:hAnsi="Times New Roman"/>
          <w:sz w:val="24"/>
          <w:szCs w:val="24"/>
        </w:rPr>
      </w:pPr>
      <w:r w:rsidRPr="00365AC5">
        <w:rPr>
          <w:rFonts w:ascii="Times New Roman" w:eastAsia="標楷體" w:hAnsi="Times New Roman"/>
          <w:kern w:val="0"/>
          <w:sz w:val="24"/>
          <w:szCs w:val="24"/>
        </w:rPr>
        <w:t xml:space="preserve">ABSI, body shape index; </w:t>
      </w:r>
      <w:r w:rsidRPr="002D15A1">
        <w:rPr>
          <w:rFonts w:ascii="Times New Roman" w:eastAsia="標楷體" w:hAnsi="Times New Roman"/>
          <w:kern w:val="0"/>
          <w:sz w:val="24"/>
          <w:szCs w:val="24"/>
        </w:rPr>
        <w:t xml:space="preserve">CVAI, Chinese visceral adiposity index; </w:t>
      </w:r>
      <w:r>
        <w:rPr>
          <w:rFonts w:ascii="Times New Roman" w:eastAsia="標楷體" w:hAnsi="Times New Roman"/>
          <w:kern w:val="0"/>
          <w:sz w:val="24"/>
          <w:szCs w:val="24"/>
        </w:rPr>
        <w:t>DM, diabetes mellitus;</w:t>
      </w:r>
      <w:r w:rsidRPr="002D15A1">
        <w:rPr>
          <w:rFonts w:ascii="Times New Roman" w:eastAsia="標楷體" w:hAnsi="Times New Roman"/>
          <w:kern w:val="0"/>
          <w:sz w:val="24"/>
          <w:szCs w:val="24"/>
        </w:rPr>
        <w:t>WC, waist circumference.</w:t>
      </w:r>
    </w:p>
    <w:p w:rsidR="005312E6" w:rsidRDefault="005312E6" w:rsidP="005312E6"/>
    <w:p w:rsidR="005312E6" w:rsidRDefault="005312E6" w:rsidP="005312E6"/>
    <w:p w:rsidR="005312E6" w:rsidRDefault="005312E6" w:rsidP="005312E6"/>
    <w:p w:rsidR="005312E6" w:rsidRPr="00915E86" w:rsidRDefault="005312E6" w:rsidP="005312E6">
      <w:pPr>
        <w:pageBreakBefore/>
        <w:rPr>
          <w:sz w:val="24"/>
          <w:szCs w:val="24"/>
        </w:rPr>
      </w:pPr>
      <w:bookmarkStart w:id="1" w:name="_Hlk43768410"/>
      <w:r w:rsidRPr="00915E86">
        <w:rPr>
          <w:rFonts w:ascii="Times New Roman" w:eastAsia="標楷體" w:hAnsi="Times New Roman"/>
          <w:b/>
          <w:bCs/>
          <w:kern w:val="0"/>
          <w:sz w:val="24"/>
          <w:szCs w:val="24"/>
        </w:rPr>
        <w:lastRenderedPageBreak/>
        <w:t xml:space="preserve">Supplemental Table </w:t>
      </w:r>
      <w:r>
        <w:rPr>
          <w:rFonts w:ascii="Times New Roman" w:eastAsia="標楷體" w:hAnsi="Times New Roman"/>
          <w:b/>
          <w:bCs/>
          <w:kern w:val="0"/>
          <w:sz w:val="24"/>
          <w:szCs w:val="24"/>
        </w:rPr>
        <w:t>3</w:t>
      </w:r>
      <w:r w:rsidRPr="00915E86">
        <w:rPr>
          <w:rFonts w:ascii="Times New Roman" w:eastAsia="標楷體" w:hAnsi="Times New Roman"/>
          <w:b/>
          <w:bCs/>
          <w:kern w:val="0"/>
          <w:sz w:val="24"/>
          <w:szCs w:val="24"/>
        </w:rPr>
        <w:t>.</w:t>
      </w:r>
      <w:r w:rsidRPr="00915E86">
        <w:rPr>
          <w:rFonts w:ascii="Times New Roman" w:eastAsia="標楷體" w:hAnsi="Times New Roman"/>
          <w:kern w:val="0"/>
          <w:sz w:val="24"/>
          <w:szCs w:val="24"/>
        </w:rPr>
        <w:t xml:space="preserve"> </w:t>
      </w:r>
      <w:r w:rsidRPr="00915E86">
        <w:rPr>
          <w:rFonts w:ascii="Times New Roman" w:eastAsia="標楷體" w:hAnsi="Times New Roman"/>
          <w:color w:val="000000"/>
          <w:sz w:val="24"/>
          <w:szCs w:val="24"/>
        </w:rPr>
        <w:t>Uni- and multivariate models in identifying baseline diabetes risk by CVAI and ABSI in the current study population (n = 8249).</w:t>
      </w:r>
      <w:bookmarkEnd w:id="1"/>
    </w:p>
    <w:tbl>
      <w:tblPr>
        <w:tblW w:w="11358" w:type="dxa"/>
        <w:tblInd w:w="-1470" w:type="dxa"/>
        <w:tblLayout w:type="fixed"/>
        <w:tblLook w:val="0000" w:firstRow="0" w:lastRow="0" w:firstColumn="0" w:lastColumn="0" w:noHBand="0" w:noVBand="0"/>
      </w:tblPr>
      <w:tblGrid>
        <w:gridCol w:w="2774"/>
        <w:gridCol w:w="2554"/>
        <w:gridCol w:w="1980"/>
        <w:gridCol w:w="1980"/>
        <w:gridCol w:w="2070"/>
      </w:tblGrid>
      <w:tr w:rsidR="005312E6" w:rsidTr="00014122">
        <w:tc>
          <w:tcPr>
            <w:tcW w:w="2774" w:type="dxa"/>
            <w:tcBorders>
              <w:top w:val="single" w:sz="18" w:space="0" w:color="000000"/>
            </w:tcBorders>
            <w:shd w:val="clear" w:color="auto" w:fill="auto"/>
          </w:tcPr>
          <w:p w:rsidR="005312E6" w:rsidRDefault="005312E6" w:rsidP="00014122">
            <w:pPr>
              <w:snapToGrid w:val="0"/>
              <w:spacing w:line="240" w:lineRule="exact"/>
              <w:rPr>
                <w:rFonts w:ascii="Times New Roman" w:eastAsia="標楷體" w:hAnsi="Times New Roman"/>
                <w:color w:val="000000"/>
                <w:sz w:val="18"/>
                <w:szCs w:val="18"/>
              </w:rPr>
            </w:pPr>
          </w:p>
        </w:tc>
        <w:tc>
          <w:tcPr>
            <w:tcW w:w="2554" w:type="dxa"/>
            <w:tcBorders>
              <w:top w:val="single" w:sz="1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Unadjusted</w:t>
            </w:r>
          </w:p>
        </w:tc>
        <w:tc>
          <w:tcPr>
            <w:tcW w:w="1980" w:type="dxa"/>
            <w:tcBorders>
              <w:top w:val="single" w:sz="1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bCs/>
                <w:color w:val="000000"/>
                <w:sz w:val="18"/>
                <w:szCs w:val="18"/>
              </w:rPr>
              <w:t>Multivariate Model 1</w:t>
            </w:r>
          </w:p>
        </w:tc>
        <w:tc>
          <w:tcPr>
            <w:tcW w:w="1980" w:type="dxa"/>
            <w:tcBorders>
              <w:top w:val="single" w:sz="1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bCs/>
                <w:color w:val="000000"/>
                <w:sz w:val="18"/>
                <w:szCs w:val="18"/>
              </w:rPr>
              <w:t>Multivariate Model 2</w:t>
            </w:r>
          </w:p>
        </w:tc>
        <w:tc>
          <w:tcPr>
            <w:tcW w:w="2070" w:type="dxa"/>
            <w:tcBorders>
              <w:top w:val="single" w:sz="1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bCs/>
                <w:color w:val="000000"/>
                <w:sz w:val="18"/>
                <w:szCs w:val="18"/>
              </w:rPr>
              <w:t>Multivariate Model 3</w:t>
            </w:r>
          </w:p>
        </w:tc>
      </w:tr>
      <w:tr w:rsidR="005312E6" w:rsidTr="00014122">
        <w:tc>
          <w:tcPr>
            <w:tcW w:w="2774" w:type="dxa"/>
            <w:tcBorders>
              <w:bottom w:val="single" w:sz="8" w:space="0" w:color="000000"/>
            </w:tcBorders>
            <w:shd w:val="clear" w:color="auto" w:fill="auto"/>
          </w:tcPr>
          <w:p w:rsidR="005312E6" w:rsidRDefault="005312E6" w:rsidP="00014122">
            <w:pPr>
              <w:spacing w:line="240" w:lineRule="exact"/>
            </w:pPr>
            <w:r>
              <w:rPr>
                <w:rFonts w:ascii="Times New Roman" w:eastAsia="標楷體" w:hAnsi="Times New Roman"/>
                <w:b/>
                <w:color w:val="000000"/>
                <w:sz w:val="18"/>
                <w:szCs w:val="18"/>
              </w:rPr>
              <w:t>Visceral adiposity index (CVAI)</w:t>
            </w:r>
          </w:p>
        </w:tc>
        <w:tc>
          <w:tcPr>
            <w:tcW w:w="8584" w:type="dxa"/>
            <w:gridSpan w:val="4"/>
            <w:tcBorders>
              <w:top w:val="single" w:sz="12" w:space="0" w:color="000000"/>
              <w:bottom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OR (95% CI)</w:t>
            </w:r>
          </w:p>
        </w:tc>
      </w:tr>
      <w:tr w:rsidR="005312E6" w:rsidTr="00014122">
        <w:tc>
          <w:tcPr>
            <w:tcW w:w="2774"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2554"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c>
          <w:tcPr>
            <w:tcW w:w="207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r>
      <w:tr w:rsidR="005312E6" w:rsidTr="00014122">
        <w:tc>
          <w:tcPr>
            <w:tcW w:w="2774" w:type="dxa"/>
            <w:tcBorders>
              <w:top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All Participants</w:t>
            </w:r>
          </w:p>
        </w:tc>
        <w:tc>
          <w:tcPr>
            <w:tcW w:w="2554"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c>
          <w:tcPr>
            <w:tcW w:w="207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Q1</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Q2</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1.53 (1.26–1.86)***</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1.55 (1.27–1.88)***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1.55 (1.28–1.88)***</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1.53 (1.22–1.92)***</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Q3</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2.54 (2.12–3.05)***</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2.64 (2.20–3.18)***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2.62 (2.18–3.15)***</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2.39 (1.93–2.97)***</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Q4</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4.33 (3.63–5.16)***</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4.67 (3.91–5.59)***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4.49 (3.75–5.38)***</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4.16 (3.35–5.17)***</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Men</w:t>
            </w:r>
          </w:p>
        </w:tc>
        <w:tc>
          <w:tcPr>
            <w:tcW w:w="2554"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c>
          <w:tcPr>
            <w:tcW w:w="207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Q1</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Q2</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1.44 (1.09–1.89)**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1.43 (1.09–1.88)**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1.44 (1.09–1.89)**</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1.45 (1.06–1.98)*</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Q3</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2.04 (1.57–2.65)***</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2.05 (1.58–2.66)***</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2.04 (1.57–2.65)***</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1.91 (1.40–2.60)***</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Q4</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3.68 (2.87–4.72)***</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3.72 (2.90–4.78)***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3.69 (2.88–4.74)***</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3.95 (2.92–5.35)***</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Women</w:t>
            </w:r>
          </w:p>
        </w:tc>
        <w:tc>
          <w:tcPr>
            <w:tcW w:w="2554"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c>
          <w:tcPr>
            <w:tcW w:w="207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Q1</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Q2</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1.87 (1.40–2.49)***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1.98 (1.48–2.64)***</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2.02 (1.51–2.69)***</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1.86 (1.32–2.63)***</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Q3</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3.61 (2.77–4.72)***</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4.11 (3.13–5.39)***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4.12 (3.13–5.41)***</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3.65 (2.62–5.08)***</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Q4</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5.85 (4.52–7.59)***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7.22 (5.49–9.49)***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6.97 (5.29–9.18)***</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5.94 (4.23–8.40)***</w:t>
            </w:r>
          </w:p>
        </w:tc>
      </w:tr>
      <w:tr w:rsidR="005312E6" w:rsidTr="00014122">
        <w:tc>
          <w:tcPr>
            <w:tcW w:w="2774" w:type="dxa"/>
            <w:tcBorders>
              <w:bottom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i/>
                <w:color w:val="000000"/>
                <w:sz w:val="18"/>
                <w:szCs w:val="18"/>
              </w:rPr>
              <w:t xml:space="preserve">P </w:t>
            </w:r>
            <w:r>
              <w:rPr>
                <w:rFonts w:ascii="Times New Roman" w:eastAsia="標楷體" w:hAnsi="Times New Roman"/>
                <w:i/>
                <w:color w:val="000000"/>
                <w:sz w:val="18"/>
                <w:szCs w:val="18"/>
                <w:vertAlign w:val="subscript"/>
              </w:rPr>
              <w:t>interaction</w:t>
            </w:r>
            <w:r>
              <w:rPr>
                <w:rFonts w:ascii="Times New Roman" w:eastAsia="標楷體" w:hAnsi="Times New Roman"/>
                <w:i/>
                <w:color w:val="000000"/>
                <w:sz w:val="18"/>
                <w:szCs w:val="18"/>
              </w:rPr>
              <w:t xml:space="preserve"> for sex</w:t>
            </w:r>
          </w:p>
        </w:tc>
        <w:tc>
          <w:tcPr>
            <w:tcW w:w="2554" w:type="dxa"/>
            <w:tcBorders>
              <w:bottom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0.008</w:t>
            </w:r>
          </w:p>
        </w:tc>
        <w:tc>
          <w:tcPr>
            <w:tcW w:w="1980" w:type="dxa"/>
            <w:tcBorders>
              <w:bottom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0.001</w:t>
            </w:r>
          </w:p>
        </w:tc>
        <w:tc>
          <w:tcPr>
            <w:tcW w:w="1980" w:type="dxa"/>
            <w:tcBorders>
              <w:bottom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0.001</w:t>
            </w:r>
          </w:p>
        </w:tc>
        <w:tc>
          <w:tcPr>
            <w:tcW w:w="2070" w:type="dxa"/>
            <w:tcBorders>
              <w:bottom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0.001</w:t>
            </w:r>
          </w:p>
        </w:tc>
      </w:tr>
      <w:tr w:rsidR="005312E6" w:rsidTr="00014122">
        <w:tc>
          <w:tcPr>
            <w:tcW w:w="2774" w:type="dxa"/>
            <w:tcBorders>
              <w:top w:val="single" w:sz="8" w:space="0" w:color="000000"/>
            </w:tcBorders>
            <w:shd w:val="clear" w:color="auto" w:fill="auto"/>
          </w:tcPr>
          <w:p w:rsidR="005312E6" w:rsidRDefault="005312E6" w:rsidP="00014122">
            <w:pPr>
              <w:snapToGrid w:val="0"/>
              <w:spacing w:line="240" w:lineRule="exact"/>
              <w:rPr>
                <w:rFonts w:ascii="Times New Roman" w:eastAsia="標楷體" w:hAnsi="Times New Roman"/>
                <w:b/>
                <w:color w:val="000000"/>
                <w:sz w:val="18"/>
                <w:szCs w:val="18"/>
              </w:rPr>
            </w:pPr>
          </w:p>
        </w:tc>
        <w:tc>
          <w:tcPr>
            <w:tcW w:w="2554" w:type="dxa"/>
            <w:tcBorders>
              <w:top w:val="single" w:sz="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Un-Adjusted</w:t>
            </w:r>
          </w:p>
        </w:tc>
        <w:tc>
          <w:tcPr>
            <w:tcW w:w="1980" w:type="dxa"/>
            <w:tcBorders>
              <w:top w:val="single" w:sz="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bCs/>
                <w:color w:val="000000"/>
                <w:sz w:val="18"/>
                <w:szCs w:val="18"/>
              </w:rPr>
              <w:t>Multi-variate Model 1</w:t>
            </w:r>
          </w:p>
        </w:tc>
        <w:tc>
          <w:tcPr>
            <w:tcW w:w="1980" w:type="dxa"/>
            <w:tcBorders>
              <w:top w:val="single" w:sz="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bCs/>
                <w:color w:val="000000"/>
                <w:sz w:val="18"/>
                <w:szCs w:val="18"/>
              </w:rPr>
              <w:t>Multi-variate Model 2</w:t>
            </w:r>
          </w:p>
        </w:tc>
        <w:tc>
          <w:tcPr>
            <w:tcW w:w="2070" w:type="dxa"/>
            <w:tcBorders>
              <w:top w:val="single" w:sz="8" w:space="0" w:color="000000"/>
              <w:bottom w:val="single" w:sz="12" w:space="0" w:color="000000"/>
            </w:tcBorders>
            <w:shd w:val="clear" w:color="auto" w:fill="auto"/>
          </w:tcPr>
          <w:p w:rsidR="005312E6" w:rsidRDefault="005312E6" w:rsidP="00014122">
            <w:pPr>
              <w:spacing w:line="240" w:lineRule="exact"/>
              <w:jc w:val="center"/>
            </w:pPr>
            <w:r>
              <w:rPr>
                <w:rFonts w:ascii="Times New Roman" w:eastAsia="標楷體" w:hAnsi="Times New Roman"/>
                <w:b/>
                <w:bCs/>
                <w:color w:val="000000"/>
                <w:sz w:val="18"/>
                <w:szCs w:val="18"/>
              </w:rPr>
              <w:t>Multi-variate Model 3</w:t>
            </w:r>
          </w:p>
        </w:tc>
      </w:tr>
      <w:tr w:rsidR="005312E6" w:rsidTr="00014122">
        <w:tc>
          <w:tcPr>
            <w:tcW w:w="2774" w:type="dxa"/>
            <w:tcBorders>
              <w:bottom w:val="single" w:sz="8" w:space="0" w:color="000000"/>
            </w:tcBorders>
            <w:shd w:val="clear" w:color="auto" w:fill="auto"/>
          </w:tcPr>
          <w:p w:rsidR="005312E6" w:rsidRDefault="005312E6" w:rsidP="00014122">
            <w:pPr>
              <w:spacing w:line="240" w:lineRule="exact"/>
            </w:pPr>
            <w:r>
              <w:rPr>
                <w:rFonts w:ascii="Times New Roman" w:eastAsia="標楷體" w:hAnsi="Times New Roman"/>
                <w:b/>
                <w:color w:val="000000"/>
                <w:sz w:val="18"/>
                <w:szCs w:val="18"/>
              </w:rPr>
              <w:t>Body shape index (ABSI)</w:t>
            </w:r>
          </w:p>
        </w:tc>
        <w:tc>
          <w:tcPr>
            <w:tcW w:w="8584" w:type="dxa"/>
            <w:gridSpan w:val="4"/>
            <w:tcBorders>
              <w:top w:val="single" w:sz="12" w:space="0" w:color="000000"/>
              <w:bottom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OR  (95% CI)</w:t>
            </w:r>
          </w:p>
        </w:tc>
      </w:tr>
      <w:tr w:rsidR="005312E6" w:rsidTr="00014122">
        <w:tc>
          <w:tcPr>
            <w:tcW w:w="2774" w:type="dxa"/>
            <w:tcBorders>
              <w:top w:val="single" w:sz="8" w:space="0" w:color="000000"/>
            </w:tcBorders>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All Participants</w:t>
            </w:r>
          </w:p>
        </w:tc>
        <w:tc>
          <w:tcPr>
            <w:tcW w:w="2554"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c>
          <w:tcPr>
            <w:tcW w:w="2070" w:type="dxa"/>
            <w:tcBorders>
              <w:top w:val="single" w:sz="8" w:space="0" w:color="000000"/>
            </w:tcBorders>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Q1</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Q2</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1.22 (1.04–1.43)*</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1.22 (1.04–1.43)*</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1.23 (1.04–1.45)*</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1.18 (0.98–1.42)</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Q3</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1.41 (1.20–1.67)***</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1.42 (1.20–1.67)***</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1.42 (1.20–1.68)***</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1.30 (1.06–1.58)*</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Q4</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1.86 (1.59–2.17)***</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1.86 (1.0–2.18)***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1.83 (1.56–2.15)***</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1.64 (1.35–1.99)***</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Men</w:t>
            </w:r>
          </w:p>
        </w:tc>
        <w:tc>
          <w:tcPr>
            <w:tcW w:w="2554"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c>
          <w:tcPr>
            <w:tcW w:w="207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Q1</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Q2</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1.00 (0.78–1.28)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1.00 (0.78–1.28)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1.00 (0.78–1.28)</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0.99 (0.74–1.31)</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Q3</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1.39 (1.10–1.76)**</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1.38 (1.09–1.75)**</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1.38 (1.09–1.75)**</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1.34 (1.02–1.77)*</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Q4</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1.63 (1.30–2.06)***</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1.64 (1.30–2.06)***</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1.63 (1.29–2.06)***</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1.67 (1.26–2.20)***</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b/>
                <w:color w:val="000000"/>
                <w:sz w:val="18"/>
                <w:szCs w:val="18"/>
              </w:rPr>
              <w:t>Women</w:t>
            </w:r>
          </w:p>
        </w:tc>
        <w:tc>
          <w:tcPr>
            <w:tcW w:w="2554"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b/>
                <w:color w:val="000000"/>
                <w:sz w:val="18"/>
                <w:szCs w:val="18"/>
              </w:rPr>
            </w:pPr>
          </w:p>
        </w:tc>
        <w:tc>
          <w:tcPr>
            <w:tcW w:w="198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c>
          <w:tcPr>
            <w:tcW w:w="2070" w:type="dxa"/>
            <w:shd w:val="clear" w:color="auto" w:fill="auto"/>
          </w:tcPr>
          <w:p w:rsidR="005312E6" w:rsidRDefault="005312E6" w:rsidP="00014122">
            <w:pPr>
              <w:snapToGrid w:val="0"/>
              <w:spacing w:line="240" w:lineRule="exact"/>
              <w:jc w:val="center"/>
              <w:rPr>
                <w:rFonts w:ascii="Times New Roman" w:eastAsia="標楷體" w:hAnsi="Times New Roman"/>
                <w:color w:val="000000"/>
                <w:sz w:val="18"/>
                <w:szCs w:val="18"/>
              </w:rPr>
            </w:pP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Q1</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 (Reference)</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Q2</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1.33 (1.06–1.68)*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1.34 (1.06–1.68)*</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1.31 (1.04–1.66)*</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1.35 (1.04–1.77)*</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Q3</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1.42 (1.13–1.79)**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1.42 (1.13–1.79)**</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1.40 (1.11–1.76)**</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1.36 (1.05–1.78)*</w:t>
            </w:r>
          </w:p>
        </w:tc>
      </w:tr>
      <w:tr w:rsidR="005312E6" w:rsidTr="00014122">
        <w:tc>
          <w:tcPr>
            <w:tcW w:w="277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Q4</w:t>
            </w:r>
          </w:p>
        </w:tc>
        <w:tc>
          <w:tcPr>
            <w:tcW w:w="2554"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1.97 (1.59–2.46)***</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1.95 (1.57–2.43)***</w:t>
            </w:r>
          </w:p>
        </w:tc>
        <w:tc>
          <w:tcPr>
            <w:tcW w:w="198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1.90 (1.52–2.37)***</w:t>
            </w:r>
          </w:p>
        </w:tc>
        <w:tc>
          <w:tcPr>
            <w:tcW w:w="2070" w:type="dxa"/>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1.79 (1.38–2.32)***</w:t>
            </w:r>
          </w:p>
        </w:tc>
      </w:tr>
      <w:tr w:rsidR="005312E6" w:rsidTr="00014122">
        <w:tc>
          <w:tcPr>
            <w:tcW w:w="2774" w:type="dxa"/>
            <w:tcBorders>
              <w:bottom w:val="single" w:sz="18" w:space="0" w:color="000000"/>
            </w:tcBorders>
            <w:shd w:val="clear" w:color="auto" w:fill="auto"/>
          </w:tcPr>
          <w:p w:rsidR="005312E6" w:rsidRDefault="005312E6" w:rsidP="00014122">
            <w:pPr>
              <w:spacing w:line="240" w:lineRule="exact"/>
              <w:jc w:val="center"/>
            </w:pPr>
            <w:r>
              <w:rPr>
                <w:rFonts w:ascii="Times New Roman" w:eastAsia="標楷體" w:hAnsi="Times New Roman"/>
                <w:i/>
                <w:color w:val="000000"/>
                <w:sz w:val="18"/>
                <w:szCs w:val="18"/>
              </w:rPr>
              <w:t xml:space="preserve">P </w:t>
            </w:r>
            <w:r>
              <w:rPr>
                <w:rFonts w:ascii="Times New Roman" w:eastAsia="標楷體" w:hAnsi="Times New Roman"/>
                <w:i/>
                <w:color w:val="000000"/>
                <w:sz w:val="18"/>
                <w:szCs w:val="18"/>
                <w:vertAlign w:val="subscript"/>
              </w:rPr>
              <w:t>interaction</w:t>
            </w:r>
            <w:r>
              <w:rPr>
                <w:rFonts w:ascii="Times New Roman" w:eastAsia="標楷體" w:hAnsi="Times New Roman"/>
                <w:i/>
                <w:color w:val="000000"/>
                <w:sz w:val="18"/>
                <w:szCs w:val="18"/>
              </w:rPr>
              <w:t xml:space="preserve"> for sex</w:t>
            </w:r>
          </w:p>
        </w:tc>
        <w:tc>
          <w:tcPr>
            <w:tcW w:w="2554" w:type="dxa"/>
            <w:tcBorders>
              <w:bottom w:val="single" w:sz="1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0.580</w:t>
            </w:r>
          </w:p>
        </w:tc>
        <w:tc>
          <w:tcPr>
            <w:tcW w:w="1980" w:type="dxa"/>
            <w:tcBorders>
              <w:bottom w:val="single" w:sz="1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0.571</w:t>
            </w:r>
          </w:p>
        </w:tc>
        <w:tc>
          <w:tcPr>
            <w:tcW w:w="1980" w:type="dxa"/>
            <w:tcBorders>
              <w:bottom w:val="single" w:sz="1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0.560</w:t>
            </w:r>
          </w:p>
        </w:tc>
        <w:tc>
          <w:tcPr>
            <w:tcW w:w="2070" w:type="dxa"/>
            <w:tcBorders>
              <w:bottom w:val="single" w:sz="18" w:space="0" w:color="000000"/>
            </w:tcBorders>
            <w:shd w:val="clear" w:color="auto" w:fill="auto"/>
          </w:tcPr>
          <w:p w:rsidR="005312E6" w:rsidRDefault="005312E6" w:rsidP="00014122">
            <w:pPr>
              <w:spacing w:line="240" w:lineRule="exact"/>
              <w:jc w:val="center"/>
            </w:pPr>
            <w:r>
              <w:rPr>
                <w:rFonts w:ascii="Times New Roman" w:eastAsia="標楷體" w:hAnsi="Times New Roman"/>
                <w:color w:val="000000"/>
                <w:sz w:val="18"/>
                <w:szCs w:val="18"/>
              </w:rPr>
              <w:t>0.613</w:t>
            </w:r>
          </w:p>
        </w:tc>
      </w:tr>
    </w:tbl>
    <w:p w:rsidR="005312E6" w:rsidRDefault="005312E6" w:rsidP="005312E6">
      <w:pPr>
        <w:ind w:right="-1033"/>
      </w:pPr>
      <w:r>
        <w:rPr>
          <w:rFonts w:ascii="Times New Roman" w:eastAsia="標楷體" w:hAnsi="Times New Roman"/>
          <w:color w:val="000000"/>
          <w:sz w:val="18"/>
          <w:szCs w:val="18"/>
        </w:rPr>
        <w:t>ORs and 95% CIs of the CVAI and ABSI. Model 1: Adjusted for age; Model 2: Adjusted for age, smoking, alcohol drinking, and exercise; Model 3: Adjusted for model 2 and TC, SBP, DBP, and UA.</w:t>
      </w:r>
    </w:p>
    <w:p w:rsidR="005312E6" w:rsidRDefault="005312E6" w:rsidP="005312E6">
      <w:pPr>
        <w:ind w:right="-1033"/>
      </w:pPr>
      <w:r>
        <w:rPr>
          <w:rFonts w:ascii="Times New Roman" w:eastAsia="標楷體" w:hAnsi="Times New Roman"/>
          <w:color w:val="000000"/>
          <w:sz w:val="18"/>
          <w:szCs w:val="18"/>
        </w:rPr>
        <w:t>*</w:t>
      </w:r>
      <w:r>
        <w:rPr>
          <w:rFonts w:ascii="Times New Roman" w:eastAsia="標楷體" w:hAnsi="Times New Roman"/>
          <w:i/>
          <w:iCs/>
          <w:color w:val="000000"/>
          <w:sz w:val="18"/>
          <w:szCs w:val="18"/>
        </w:rPr>
        <w:t>P</w:t>
      </w:r>
      <w:r>
        <w:rPr>
          <w:rFonts w:ascii="Times New Roman" w:eastAsia="標楷體" w:hAnsi="Times New Roman"/>
          <w:color w:val="000000"/>
          <w:sz w:val="18"/>
          <w:szCs w:val="18"/>
        </w:rPr>
        <w:t xml:space="preserve"> &lt; 0.05; **</w:t>
      </w:r>
      <w:r>
        <w:rPr>
          <w:rFonts w:ascii="Times New Roman" w:eastAsia="標楷體" w:hAnsi="Times New Roman"/>
          <w:i/>
          <w:iCs/>
          <w:color w:val="000000"/>
          <w:sz w:val="18"/>
          <w:szCs w:val="18"/>
        </w:rPr>
        <w:t>P</w:t>
      </w:r>
      <w:r>
        <w:rPr>
          <w:rFonts w:ascii="Times New Roman" w:eastAsia="標楷體" w:hAnsi="Times New Roman"/>
          <w:color w:val="000000"/>
          <w:sz w:val="18"/>
          <w:szCs w:val="18"/>
        </w:rPr>
        <w:t xml:space="preserve"> &lt; 0.01; ***</w:t>
      </w:r>
      <w:r>
        <w:rPr>
          <w:rFonts w:ascii="Times New Roman" w:eastAsia="標楷體" w:hAnsi="Times New Roman"/>
          <w:i/>
          <w:iCs/>
          <w:color w:val="000000"/>
          <w:sz w:val="18"/>
          <w:szCs w:val="18"/>
        </w:rPr>
        <w:t>P</w:t>
      </w:r>
      <w:r>
        <w:rPr>
          <w:rFonts w:ascii="Times New Roman" w:eastAsia="標楷體" w:hAnsi="Times New Roman"/>
          <w:color w:val="000000"/>
          <w:sz w:val="18"/>
          <w:szCs w:val="18"/>
        </w:rPr>
        <w:t xml:space="preserve"> &lt; 0.001.</w:t>
      </w:r>
    </w:p>
    <w:p w:rsidR="005312E6" w:rsidRDefault="005312E6" w:rsidP="005312E6">
      <w:pPr>
        <w:ind w:right="-1033"/>
      </w:pPr>
      <w:r>
        <w:rPr>
          <w:rFonts w:ascii="Times New Roman" w:eastAsia="標楷體" w:hAnsi="Times New Roman"/>
          <w:color w:val="000000"/>
          <w:sz w:val="18"/>
          <w:szCs w:val="18"/>
        </w:rPr>
        <w:t xml:space="preserve">ABSI, a body shape index; CVAI, Chinese visceral adiposity index; DBP, diastolic blood pressure; SBP, systolic blood pressure; TC, total cholesterol; UA, uric acid. </w:t>
      </w:r>
    </w:p>
    <w:p w:rsidR="005312E6" w:rsidRDefault="005312E6" w:rsidP="005312E6">
      <w:pPr>
        <w:rPr>
          <w:rFonts w:ascii="Times New Roman" w:eastAsia="標楷體" w:hAnsi="Times New Roman"/>
          <w:color w:val="000000"/>
          <w:sz w:val="18"/>
          <w:szCs w:val="18"/>
        </w:rPr>
      </w:pPr>
    </w:p>
    <w:p w:rsidR="005312E6" w:rsidRDefault="005312E6" w:rsidP="005312E6">
      <w:pPr>
        <w:rPr>
          <w:rFonts w:ascii="Times New Roman" w:eastAsia="標楷體" w:hAnsi="Times New Roman"/>
          <w:b/>
          <w:bCs/>
          <w:kern w:val="0"/>
          <w:sz w:val="24"/>
          <w:szCs w:val="24"/>
        </w:rPr>
      </w:pPr>
    </w:p>
    <w:p w:rsidR="005312E6" w:rsidRDefault="005312E6" w:rsidP="005312E6">
      <w:pPr>
        <w:rPr>
          <w:rFonts w:ascii="Times New Roman" w:eastAsia="標楷體" w:hAnsi="Times New Roman"/>
          <w:b/>
          <w:bCs/>
          <w:kern w:val="0"/>
          <w:sz w:val="24"/>
          <w:szCs w:val="24"/>
        </w:rPr>
      </w:pPr>
    </w:p>
    <w:p w:rsidR="005312E6" w:rsidRDefault="005312E6" w:rsidP="005312E6">
      <w:pPr>
        <w:rPr>
          <w:rFonts w:ascii="Times New Roman" w:eastAsia="標楷體" w:hAnsi="Times New Roman"/>
          <w:b/>
          <w:bCs/>
          <w:kern w:val="0"/>
          <w:sz w:val="24"/>
          <w:szCs w:val="24"/>
        </w:rPr>
      </w:pPr>
    </w:p>
    <w:p w:rsidR="005312E6" w:rsidRDefault="005312E6" w:rsidP="005312E6">
      <w:pPr>
        <w:rPr>
          <w:rFonts w:ascii="Times New Roman" w:eastAsia="標楷體" w:hAnsi="Times New Roman"/>
          <w:b/>
          <w:bCs/>
          <w:kern w:val="0"/>
          <w:sz w:val="24"/>
          <w:szCs w:val="24"/>
        </w:rPr>
      </w:pPr>
    </w:p>
    <w:p w:rsidR="005312E6" w:rsidRDefault="005312E6" w:rsidP="005312E6"/>
    <w:p w:rsidR="005312E6" w:rsidRDefault="005312E6" w:rsidP="005312E6">
      <w:pPr>
        <w:rPr>
          <w:rFonts w:ascii="Times New Roman" w:eastAsia="標楷體" w:hAnsi="Times New Roman"/>
          <w:b/>
          <w:bCs/>
          <w:kern w:val="0"/>
          <w:sz w:val="24"/>
          <w:szCs w:val="24"/>
        </w:rPr>
      </w:pPr>
    </w:p>
    <w:p w:rsidR="005312E6" w:rsidRDefault="005312E6" w:rsidP="005312E6">
      <w:pPr>
        <w:rPr>
          <w:rFonts w:ascii="Times New Roman" w:eastAsia="標楷體" w:hAnsi="Times New Roman"/>
          <w:b/>
          <w:bCs/>
          <w:kern w:val="0"/>
          <w:sz w:val="24"/>
          <w:szCs w:val="24"/>
        </w:rPr>
      </w:pPr>
    </w:p>
    <w:p w:rsidR="005312E6" w:rsidRDefault="005312E6" w:rsidP="005312E6">
      <w:pPr>
        <w:rPr>
          <w:rFonts w:ascii="Times New Roman" w:eastAsia="標楷體" w:hAnsi="Times New Roman"/>
          <w:b/>
          <w:bCs/>
          <w:kern w:val="0"/>
          <w:sz w:val="24"/>
          <w:szCs w:val="24"/>
        </w:rPr>
      </w:pPr>
    </w:p>
    <w:p w:rsidR="005312E6" w:rsidRDefault="005312E6" w:rsidP="005312E6">
      <w:pPr>
        <w:rPr>
          <w:rFonts w:ascii="Times New Roman" w:eastAsia="標楷體" w:hAnsi="Times New Roman"/>
          <w:b/>
          <w:bCs/>
          <w:kern w:val="0"/>
          <w:sz w:val="24"/>
          <w:szCs w:val="24"/>
        </w:rPr>
      </w:pPr>
    </w:p>
    <w:p w:rsidR="005312E6" w:rsidRDefault="005312E6" w:rsidP="005312E6">
      <w:pPr>
        <w:rPr>
          <w:rFonts w:ascii="Times New Roman" w:eastAsia="標楷體" w:hAnsi="Times New Roman"/>
          <w:b/>
          <w:bCs/>
          <w:kern w:val="0"/>
          <w:sz w:val="24"/>
          <w:szCs w:val="24"/>
        </w:rPr>
        <w:sectPr w:rsidR="005312E6" w:rsidSect="005312E6">
          <w:pgSz w:w="11906" w:h="16838"/>
          <w:pgMar w:top="1440" w:right="1800" w:bottom="1440" w:left="1800" w:header="851" w:footer="992" w:gutter="0"/>
          <w:cols w:space="425"/>
          <w:docGrid w:linePitch="360"/>
        </w:sectPr>
      </w:pPr>
    </w:p>
    <w:p w:rsidR="005312E6" w:rsidRDefault="005312E6" w:rsidP="005312E6">
      <w:pPr>
        <w:rPr>
          <w:rFonts w:ascii="Times New Roman" w:eastAsia="標楷體" w:hAnsi="Times New Roman"/>
          <w:kern w:val="0"/>
          <w:sz w:val="24"/>
          <w:szCs w:val="24"/>
        </w:rPr>
      </w:pPr>
      <w:r>
        <w:rPr>
          <w:rFonts w:ascii="Times New Roman" w:eastAsia="標楷體" w:hAnsi="Times New Roman"/>
          <w:b/>
          <w:bCs/>
          <w:kern w:val="0"/>
          <w:sz w:val="24"/>
          <w:szCs w:val="24"/>
        </w:rPr>
        <w:lastRenderedPageBreak/>
        <w:t xml:space="preserve">Supplemental </w:t>
      </w:r>
      <w:r>
        <w:rPr>
          <w:rFonts w:ascii="Times New Roman" w:eastAsia="標楷體" w:hAnsi="Times New Roman" w:hint="eastAsia"/>
          <w:b/>
          <w:bCs/>
          <w:kern w:val="0"/>
          <w:sz w:val="24"/>
          <w:szCs w:val="24"/>
        </w:rPr>
        <w:t>T</w:t>
      </w:r>
      <w:r w:rsidRPr="00137833">
        <w:rPr>
          <w:rFonts w:ascii="Times New Roman" w:eastAsia="標楷體" w:hAnsi="Times New Roman"/>
          <w:b/>
          <w:bCs/>
          <w:kern w:val="0"/>
          <w:sz w:val="24"/>
          <w:szCs w:val="24"/>
        </w:rPr>
        <w:t xml:space="preserve">able </w:t>
      </w:r>
      <w:r>
        <w:rPr>
          <w:rFonts w:ascii="Times New Roman" w:eastAsia="標楷體" w:hAnsi="Times New Roman"/>
          <w:b/>
          <w:bCs/>
          <w:kern w:val="0"/>
          <w:sz w:val="24"/>
          <w:szCs w:val="24"/>
        </w:rPr>
        <w:t>4</w:t>
      </w:r>
      <w:r w:rsidRPr="00137833">
        <w:rPr>
          <w:rFonts w:ascii="Times New Roman" w:eastAsia="標楷體" w:hAnsi="Times New Roman"/>
          <w:b/>
          <w:bCs/>
          <w:kern w:val="0"/>
          <w:sz w:val="24"/>
          <w:szCs w:val="24"/>
        </w:rPr>
        <w:t>.</w:t>
      </w:r>
      <w:r>
        <w:rPr>
          <w:rFonts w:ascii="Times New Roman" w:eastAsia="標楷體" w:hAnsi="Times New Roman" w:hint="eastAsia"/>
          <w:b/>
          <w:bCs/>
          <w:kern w:val="0"/>
          <w:sz w:val="24"/>
          <w:szCs w:val="24"/>
        </w:rPr>
        <w:t xml:space="preserve"> </w:t>
      </w:r>
      <w:r w:rsidRPr="00137833">
        <w:rPr>
          <w:rFonts w:ascii="Times New Roman" w:eastAsia="標楷體" w:hAnsi="Times New Roman"/>
          <w:kern w:val="0"/>
          <w:sz w:val="24"/>
          <w:szCs w:val="24"/>
        </w:rPr>
        <w:t>Uni</w:t>
      </w:r>
      <w:r w:rsidRPr="00137833">
        <w:rPr>
          <w:rFonts w:ascii="Times New Roman" w:eastAsia="標楷體" w:hAnsi="Times New Roman" w:hint="eastAsia"/>
          <w:kern w:val="0"/>
          <w:sz w:val="24"/>
          <w:szCs w:val="24"/>
        </w:rPr>
        <w:t xml:space="preserve">- and multivariate </w:t>
      </w:r>
      <w:r w:rsidRPr="00137833">
        <w:rPr>
          <w:rFonts w:ascii="Times New Roman" w:eastAsia="標楷體" w:hAnsi="Times New Roman"/>
          <w:kern w:val="0"/>
          <w:sz w:val="24"/>
          <w:szCs w:val="24"/>
        </w:rPr>
        <w:t xml:space="preserve">Cox </w:t>
      </w:r>
      <w:r w:rsidRPr="00137833">
        <w:rPr>
          <w:rFonts w:ascii="Times New Roman" w:eastAsia="標楷體" w:hAnsi="Times New Roman" w:hint="eastAsia"/>
          <w:kern w:val="0"/>
          <w:sz w:val="24"/>
          <w:szCs w:val="24"/>
        </w:rPr>
        <w:t xml:space="preserve">models in </w:t>
      </w:r>
      <w:r w:rsidRPr="00137833">
        <w:rPr>
          <w:rFonts w:ascii="Times New Roman" w:eastAsia="標楷體" w:hAnsi="Times New Roman"/>
          <w:kern w:val="0"/>
          <w:sz w:val="24"/>
          <w:szCs w:val="24"/>
        </w:rPr>
        <w:t>predicting composite outcomes of new onset</w:t>
      </w:r>
      <w:r w:rsidRPr="00137833">
        <w:rPr>
          <w:rFonts w:ascii="Times New Roman" w:eastAsia="標楷體" w:hAnsi="Times New Roman" w:hint="eastAsia"/>
          <w:kern w:val="0"/>
          <w:sz w:val="24"/>
          <w:szCs w:val="24"/>
        </w:rPr>
        <w:t xml:space="preserve"> </w:t>
      </w:r>
      <w:r w:rsidRPr="00137833">
        <w:rPr>
          <w:rFonts w:ascii="Times New Roman" w:eastAsia="標楷體" w:hAnsi="Times New Roman"/>
          <w:kern w:val="0"/>
          <w:sz w:val="24"/>
          <w:szCs w:val="24"/>
        </w:rPr>
        <w:t>diabetes</w:t>
      </w:r>
      <w:r w:rsidRPr="00137833">
        <w:rPr>
          <w:rFonts w:ascii="Times New Roman" w:eastAsia="標楷體" w:hAnsi="Times New Roman" w:hint="eastAsia"/>
          <w:kern w:val="0"/>
          <w:sz w:val="24"/>
          <w:szCs w:val="24"/>
        </w:rPr>
        <w:t xml:space="preserve"> </w:t>
      </w:r>
      <w:r w:rsidRPr="00137833">
        <w:rPr>
          <w:rFonts w:ascii="Times New Roman" w:eastAsia="標楷體" w:hAnsi="Times New Roman"/>
          <w:kern w:val="0"/>
          <w:sz w:val="24"/>
          <w:szCs w:val="24"/>
        </w:rPr>
        <w:t xml:space="preserve">and death </w:t>
      </w:r>
      <w:r w:rsidRPr="00137833">
        <w:rPr>
          <w:rFonts w:ascii="Times New Roman" w:eastAsia="標楷體" w:hAnsi="Times New Roman" w:hint="eastAsia"/>
          <w:kern w:val="0"/>
          <w:sz w:val="24"/>
          <w:szCs w:val="24"/>
        </w:rPr>
        <w:t xml:space="preserve">by CVAI and ABSI </w:t>
      </w:r>
      <w:r w:rsidRPr="00137833">
        <w:rPr>
          <w:rFonts w:ascii="Times New Roman" w:eastAsia="標楷體" w:hAnsi="Times New Roman"/>
          <w:kern w:val="0"/>
          <w:sz w:val="24"/>
          <w:szCs w:val="24"/>
        </w:rPr>
        <w:t>tertiles among</w:t>
      </w:r>
      <w:r w:rsidRPr="00137833">
        <w:rPr>
          <w:rFonts w:ascii="Times New Roman" w:eastAsia="標楷體" w:hAnsi="Times New Roman" w:hint="eastAsia"/>
          <w:kern w:val="0"/>
          <w:sz w:val="24"/>
          <w:szCs w:val="24"/>
        </w:rPr>
        <w:t xml:space="preserve"> study population</w:t>
      </w:r>
      <w:r w:rsidRPr="00137833">
        <w:rPr>
          <w:rFonts w:ascii="Times New Roman" w:eastAsia="標楷體" w:hAnsi="Times New Roman"/>
          <w:kern w:val="0"/>
          <w:sz w:val="24"/>
          <w:szCs w:val="24"/>
        </w:rPr>
        <w:t xml:space="preserve"> without baseline diabetes (n</w:t>
      </w:r>
      <w:r>
        <w:rPr>
          <w:rFonts w:ascii="Times New Roman" w:eastAsia="標楷體" w:hAnsi="Times New Roman"/>
          <w:kern w:val="0"/>
          <w:sz w:val="24"/>
          <w:szCs w:val="24"/>
        </w:rPr>
        <w:t xml:space="preserve"> </w:t>
      </w:r>
      <w:r w:rsidRPr="00137833">
        <w:rPr>
          <w:rFonts w:ascii="Times New Roman" w:eastAsia="標楷體" w:hAnsi="Times New Roman"/>
          <w:kern w:val="0"/>
          <w:sz w:val="24"/>
          <w:szCs w:val="24"/>
        </w:rPr>
        <w:t>=</w:t>
      </w:r>
      <w:r>
        <w:rPr>
          <w:rFonts w:ascii="Times New Roman" w:eastAsia="標楷體" w:hAnsi="Times New Roman"/>
          <w:kern w:val="0"/>
          <w:sz w:val="24"/>
          <w:szCs w:val="24"/>
        </w:rPr>
        <w:t xml:space="preserve"> </w:t>
      </w:r>
      <w:r w:rsidRPr="00137833">
        <w:rPr>
          <w:rFonts w:ascii="Times New Roman" w:eastAsia="標楷體" w:hAnsi="Times New Roman"/>
          <w:kern w:val="0"/>
          <w:sz w:val="24"/>
          <w:szCs w:val="24"/>
        </w:rPr>
        <w:t>6710)</w:t>
      </w:r>
      <w:r w:rsidRPr="00137833">
        <w:rPr>
          <w:rFonts w:ascii="Times New Roman" w:eastAsia="標楷體" w:hAnsi="Times New Roman" w:hint="eastAsia"/>
          <w:kern w:val="0"/>
          <w:sz w:val="24"/>
          <w:szCs w:val="24"/>
        </w:rPr>
        <w:t>.</w:t>
      </w:r>
    </w:p>
    <w:p w:rsidR="005312E6" w:rsidRPr="00137833" w:rsidRDefault="005312E6" w:rsidP="005312E6">
      <w:pPr>
        <w:rPr>
          <w:rFonts w:ascii="Times New Roman" w:eastAsia="標楷體" w:hAnsi="Times New Roman"/>
          <w:kern w:val="0"/>
          <w:sz w:val="24"/>
          <w:szCs w:val="24"/>
        </w:rPr>
      </w:pPr>
    </w:p>
    <w:tbl>
      <w:tblPr>
        <w:tblW w:w="13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82"/>
        <w:gridCol w:w="2264"/>
        <w:gridCol w:w="2410"/>
        <w:gridCol w:w="2409"/>
        <w:gridCol w:w="2410"/>
      </w:tblGrid>
      <w:tr w:rsidR="005312E6" w:rsidRPr="00E91F3A" w:rsidTr="00014122">
        <w:tc>
          <w:tcPr>
            <w:tcW w:w="3582" w:type="dxa"/>
            <w:tcBorders>
              <w:top w:val="single" w:sz="18" w:space="0" w:color="auto"/>
              <w:left w:val="nil"/>
              <w:bottom w:val="nil"/>
              <w:right w:val="nil"/>
            </w:tcBorders>
            <w:shd w:val="clear" w:color="auto" w:fill="auto"/>
          </w:tcPr>
          <w:p w:rsidR="005312E6" w:rsidRPr="002D15A1" w:rsidRDefault="005312E6" w:rsidP="00014122">
            <w:pPr>
              <w:spacing w:line="240" w:lineRule="exact"/>
              <w:rPr>
                <w:rFonts w:asciiTheme="majorBidi" w:eastAsia="標楷體" w:hAnsiTheme="majorBidi" w:cstheme="majorBidi"/>
                <w:color w:val="000000"/>
                <w:sz w:val="24"/>
                <w:szCs w:val="24"/>
              </w:rPr>
            </w:pPr>
          </w:p>
        </w:tc>
        <w:tc>
          <w:tcPr>
            <w:tcW w:w="2264" w:type="dxa"/>
            <w:tcBorders>
              <w:top w:val="single" w:sz="1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color w:val="000000"/>
                <w:sz w:val="24"/>
                <w:szCs w:val="24"/>
              </w:rPr>
              <w:t>U</w:t>
            </w:r>
            <w:r>
              <w:rPr>
                <w:rFonts w:asciiTheme="majorBidi" w:eastAsia="標楷體" w:hAnsiTheme="majorBidi" w:cstheme="majorBidi"/>
                <w:b/>
                <w:color w:val="000000"/>
                <w:sz w:val="24"/>
                <w:szCs w:val="24"/>
              </w:rPr>
              <w:t>na</w:t>
            </w:r>
            <w:r w:rsidRPr="002D15A1">
              <w:rPr>
                <w:rFonts w:asciiTheme="majorBidi" w:eastAsia="標楷體" w:hAnsiTheme="majorBidi" w:cstheme="majorBidi"/>
                <w:b/>
                <w:color w:val="000000"/>
                <w:sz w:val="24"/>
                <w:szCs w:val="24"/>
              </w:rPr>
              <w:t>djusted</w:t>
            </w:r>
          </w:p>
        </w:tc>
        <w:tc>
          <w:tcPr>
            <w:tcW w:w="2410" w:type="dxa"/>
            <w:tcBorders>
              <w:top w:val="single" w:sz="1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bCs/>
                <w:color w:val="000000"/>
                <w:kern w:val="0"/>
                <w:sz w:val="24"/>
                <w:szCs w:val="24"/>
              </w:rPr>
              <w:t>Multivariate Model 1</w:t>
            </w:r>
          </w:p>
        </w:tc>
        <w:tc>
          <w:tcPr>
            <w:tcW w:w="2409" w:type="dxa"/>
            <w:tcBorders>
              <w:top w:val="single" w:sz="1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bCs/>
                <w:color w:val="000000"/>
                <w:kern w:val="0"/>
                <w:sz w:val="24"/>
                <w:szCs w:val="24"/>
              </w:rPr>
              <w:t>Multivariate Model 2</w:t>
            </w:r>
          </w:p>
        </w:tc>
        <w:tc>
          <w:tcPr>
            <w:tcW w:w="2410" w:type="dxa"/>
            <w:tcBorders>
              <w:top w:val="single" w:sz="1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bCs/>
                <w:color w:val="000000"/>
                <w:kern w:val="0"/>
                <w:sz w:val="24"/>
                <w:szCs w:val="24"/>
              </w:rPr>
              <w:t>Multivariate Model 3</w:t>
            </w:r>
          </w:p>
        </w:tc>
      </w:tr>
      <w:tr w:rsidR="005312E6" w:rsidRPr="00E91F3A" w:rsidTr="00014122">
        <w:tc>
          <w:tcPr>
            <w:tcW w:w="3582" w:type="dxa"/>
            <w:tcBorders>
              <w:top w:val="nil"/>
              <w:left w:val="nil"/>
              <w:bottom w:val="single" w:sz="8" w:space="0" w:color="auto"/>
              <w:right w:val="nil"/>
            </w:tcBorders>
            <w:shd w:val="clear" w:color="auto" w:fill="auto"/>
          </w:tcPr>
          <w:p w:rsidR="005312E6" w:rsidRPr="002D15A1" w:rsidRDefault="005312E6" w:rsidP="00014122">
            <w:pPr>
              <w:spacing w:line="240" w:lineRule="exact"/>
              <w:rPr>
                <w:rFonts w:asciiTheme="majorBidi" w:eastAsia="標楷體" w:hAnsiTheme="majorBidi" w:cstheme="majorBidi"/>
                <w:b/>
                <w:color w:val="000000"/>
                <w:sz w:val="24"/>
                <w:szCs w:val="24"/>
              </w:rPr>
            </w:pPr>
            <w:r w:rsidRPr="002D15A1">
              <w:rPr>
                <w:rFonts w:asciiTheme="majorBidi" w:eastAsia="標楷體" w:hAnsiTheme="majorBidi" w:cstheme="majorBidi"/>
                <w:b/>
                <w:color w:val="000000"/>
                <w:kern w:val="0"/>
                <w:sz w:val="24"/>
                <w:szCs w:val="24"/>
              </w:rPr>
              <w:t>Visceral adiposity index (CVAI)</w:t>
            </w:r>
          </w:p>
        </w:tc>
        <w:tc>
          <w:tcPr>
            <w:tcW w:w="9493" w:type="dxa"/>
            <w:gridSpan w:val="4"/>
            <w:tcBorders>
              <w:top w:val="single" w:sz="12" w:space="0" w:color="auto"/>
              <w:left w:val="nil"/>
              <w:bottom w:val="single" w:sz="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color w:val="000000"/>
                <w:sz w:val="24"/>
                <w:szCs w:val="24"/>
              </w:rPr>
              <w:t xml:space="preserve">HRs (95% </w:t>
            </w:r>
            <w:r>
              <w:rPr>
                <w:rFonts w:asciiTheme="majorBidi" w:eastAsia="標楷體" w:hAnsiTheme="majorBidi" w:cstheme="majorBidi"/>
                <w:b/>
                <w:color w:val="000000"/>
                <w:sz w:val="24"/>
                <w:szCs w:val="24"/>
              </w:rPr>
              <w:t>CI</w:t>
            </w:r>
            <w:r w:rsidRPr="002D15A1">
              <w:rPr>
                <w:rFonts w:asciiTheme="majorBidi" w:eastAsia="標楷體" w:hAnsiTheme="majorBidi" w:cstheme="majorBidi"/>
                <w:b/>
                <w:color w:val="000000"/>
                <w:sz w:val="24"/>
                <w:szCs w:val="24"/>
              </w:rPr>
              <w:t>)</w:t>
            </w:r>
          </w:p>
        </w:tc>
      </w:tr>
      <w:tr w:rsidR="005312E6" w:rsidRPr="00E91F3A" w:rsidTr="00014122">
        <w:tc>
          <w:tcPr>
            <w:tcW w:w="3582"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kern w:val="0"/>
                <w:sz w:val="24"/>
                <w:szCs w:val="24"/>
              </w:rPr>
            </w:pPr>
            <w:r w:rsidRPr="002D15A1">
              <w:rPr>
                <w:rFonts w:asciiTheme="majorBidi" w:eastAsia="標楷體" w:hAnsiTheme="majorBidi" w:cstheme="majorBidi"/>
                <w:b/>
                <w:color w:val="000000"/>
                <w:kern w:val="0"/>
                <w:sz w:val="24"/>
                <w:szCs w:val="24"/>
              </w:rPr>
              <w:t>All (per 1-standard unit increment)</w:t>
            </w:r>
          </w:p>
        </w:tc>
        <w:tc>
          <w:tcPr>
            <w:tcW w:w="2264"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1.24 (1.18–1.31)***</w:t>
            </w: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1.19 (1.13–1.26)***</w:t>
            </w:r>
          </w:p>
        </w:tc>
        <w:tc>
          <w:tcPr>
            <w:tcW w:w="2409"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1.19 (1.13–1.25)***</w:t>
            </w: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1.17 (1.10–1.25)***</w:t>
            </w:r>
          </w:p>
        </w:tc>
      </w:tr>
      <w:tr w:rsidR="005312E6" w:rsidRPr="00E91F3A" w:rsidTr="00014122">
        <w:tc>
          <w:tcPr>
            <w:tcW w:w="3582"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kern w:val="0"/>
                <w:sz w:val="24"/>
                <w:szCs w:val="24"/>
              </w:rPr>
            </w:pPr>
            <w:r w:rsidRPr="002D15A1">
              <w:rPr>
                <w:rFonts w:asciiTheme="majorBidi" w:eastAsia="標楷體" w:hAnsiTheme="majorBidi" w:cstheme="majorBidi"/>
                <w:b/>
                <w:color w:val="000000"/>
                <w:kern w:val="0"/>
                <w:sz w:val="24"/>
                <w:szCs w:val="24"/>
              </w:rPr>
              <w:t>CVAI Tertiles</w:t>
            </w:r>
          </w:p>
        </w:tc>
        <w:tc>
          <w:tcPr>
            <w:tcW w:w="2264"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c>
          <w:tcPr>
            <w:tcW w:w="2409"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r>
      <w:tr w:rsidR="005312E6" w:rsidRPr="00E91F3A" w:rsidTr="00014122">
        <w:tc>
          <w:tcPr>
            <w:tcW w:w="3582"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Q1</w:t>
            </w:r>
          </w:p>
        </w:tc>
        <w:tc>
          <w:tcPr>
            <w:tcW w:w="2264"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c>
          <w:tcPr>
            <w:tcW w:w="2409"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r>
      <w:tr w:rsidR="005312E6" w:rsidRPr="00E91F3A" w:rsidTr="00014122">
        <w:tc>
          <w:tcPr>
            <w:tcW w:w="3582"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Q2</w:t>
            </w:r>
          </w:p>
        </w:tc>
        <w:tc>
          <w:tcPr>
            <w:tcW w:w="2264"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1.13 (1.00–1.29)*</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1.10 (0.96–1.25)</w:t>
            </w:r>
          </w:p>
        </w:tc>
        <w:tc>
          <w:tcPr>
            <w:tcW w:w="2409"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1.09 (0.96–1.25)</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1.03 (0.90–1.20)</w:t>
            </w:r>
          </w:p>
        </w:tc>
      </w:tr>
      <w:tr w:rsidR="005312E6" w:rsidRPr="00E91F3A" w:rsidTr="00014122">
        <w:tc>
          <w:tcPr>
            <w:tcW w:w="3582"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Q3</w:t>
            </w:r>
          </w:p>
        </w:tc>
        <w:tc>
          <w:tcPr>
            <w:tcW w:w="2264"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1.62 (1.43–1.83)***</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1.47 (1.30–1.67)***</w:t>
            </w:r>
          </w:p>
        </w:tc>
        <w:tc>
          <w:tcPr>
            <w:tcW w:w="2409"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1.44 (1.27–1.64)***</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1.35 (1.16–1.57)***</w:t>
            </w:r>
          </w:p>
        </w:tc>
      </w:tr>
      <w:tr w:rsidR="005312E6" w:rsidRPr="00E91F3A" w:rsidTr="00014122">
        <w:tc>
          <w:tcPr>
            <w:tcW w:w="3582" w:type="dxa"/>
            <w:tcBorders>
              <w:top w:val="nil"/>
              <w:left w:val="nil"/>
              <w:bottom w:val="single" w:sz="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i/>
                <w:color w:val="000000"/>
                <w:sz w:val="24"/>
                <w:szCs w:val="24"/>
              </w:rPr>
              <w:t xml:space="preserve">P </w:t>
            </w:r>
            <w:r w:rsidRPr="002D15A1">
              <w:rPr>
                <w:rFonts w:asciiTheme="majorBidi" w:eastAsia="標楷體" w:hAnsiTheme="majorBidi" w:cstheme="majorBidi"/>
                <w:i/>
                <w:color w:val="000000"/>
                <w:sz w:val="24"/>
                <w:szCs w:val="24"/>
                <w:vertAlign w:val="subscript"/>
              </w:rPr>
              <w:t>interaction</w:t>
            </w:r>
            <w:r w:rsidRPr="002D15A1">
              <w:rPr>
                <w:rFonts w:asciiTheme="majorBidi" w:eastAsia="標楷體" w:hAnsiTheme="majorBidi" w:cstheme="majorBidi"/>
                <w:i/>
                <w:color w:val="000000"/>
                <w:sz w:val="24"/>
                <w:szCs w:val="24"/>
              </w:rPr>
              <w:t xml:space="preserve"> for sex</w:t>
            </w:r>
          </w:p>
        </w:tc>
        <w:tc>
          <w:tcPr>
            <w:tcW w:w="2264" w:type="dxa"/>
            <w:tcBorders>
              <w:top w:val="nil"/>
              <w:left w:val="nil"/>
              <w:bottom w:val="single" w:sz="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0.006</w:t>
            </w:r>
          </w:p>
        </w:tc>
        <w:tc>
          <w:tcPr>
            <w:tcW w:w="2410" w:type="dxa"/>
            <w:tcBorders>
              <w:top w:val="nil"/>
              <w:left w:val="nil"/>
              <w:bottom w:val="single" w:sz="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0.12</w:t>
            </w:r>
          </w:p>
        </w:tc>
        <w:tc>
          <w:tcPr>
            <w:tcW w:w="2409" w:type="dxa"/>
            <w:tcBorders>
              <w:top w:val="nil"/>
              <w:left w:val="nil"/>
              <w:bottom w:val="single" w:sz="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0.16</w:t>
            </w:r>
          </w:p>
        </w:tc>
        <w:tc>
          <w:tcPr>
            <w:tcW w:w="2410" w:type="dxa"/>
            <w:tcBorders>
              <w:top w:val="nil"/>
              <w:left w:val="nil"/>
              <w:bottom w:val="single" w:sz="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0.25</w:t>
            </w:r>
          </w:p>
        </w:tc>
      </w:tr>
      <w:tr w:rsidR="005312E6" w:rsidRPr="00E91F3A" w:rsidTr="00014122">
        <w:tc>
          <w:tcPr>
            <w:tcW w:w="3582" w:type="dxa"/>
            <w:tcBorders>
              <w:top w:val="single" w:sz="8" w:space="0" w:color="auto"/>
              <w:left w:val="nil"/>
              <w:bottom w:val="nil"/>
              <w:right w:val="nil"/>
            </w:tcBorders>
            <w:shd w:val="clear" w:color="auto" w:fill="auto"/>
          </w:tcPr>
          <w:p w:rsidR="005312E6" w:rsidRPr="002D15A1" w:rsidRDefault="005312E6" w:rsidP="00014122">
            <w:pPr>
              <w:spacing w:line="240" w:lineRule="exact"/>
              <w:rPr>
                <w:rFonts w:asciiTheme="majorBidi" w:eastAsia="標楷體" w:hAnsiTheme="majorBidi" w:cstheme="majorBidi"/>
                <w:b/>
                <w:color w:val="000000"/>
                <w:kern w:val="0"/>
                <w:sz w:val="24"/>
                <w:szCs w:val="24"/>
              </w:rPr>
            </w:pPr>
          </w:p>
        </w:tc>
        <w:tc>
          <w:tcPr>
            <w:tcW w:w="2264" w:type="dxa"/>
            <w:tcBorders>
              <w:top w:val="single" w:sz="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color w:val="000000"/>
                <w:sz w:val="24"/>
                <w:szCs w:val="24"/>
              </w:rPr>
              <w:t>U</w:t>
            </w:r>
            <w:r>
              <w:rPr>
                <w:rFonts w:asciiTheme="majorBidi" w:eastAsia="標楷體" w:hAnsiTheme="majorBidi" w:cstheme="majorBidi"/>
                <w:b/>
                <w:color w:val="000000"/>
                <w:sz w:val="24"/>
                <w:szCs w:val="24"/>
              </w:rPr>
              <w:t>na</w:t>
            </w:r>
            <w:r w:rsidRPr="002D15A1">
              <w:rPr>
                <w:rFonts w:asciiTheme="majorBidi" w:eastAsia="標楷體" w:hAnsiTheme="majorBidi" w:cstheme="majorBidi"/>
                <w:b/>
                <w:color w:val="000000"/>
                <w:sz w:val="24"/>
                <w:szCs w:val="24"/>
              </w:rPr>
              <w:t>djusted</w:t>
            </w:r>
          </w:p>
        </w:tc>
        <w:tc>
          <w:tcPr>
            <w:tcW w:w="2410" w:type="dxa"/>
            <w:tcBorders>
              <w:top w:val="single" w:sz="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bCs/>
                <w:color w:val="000000"/>
                <w:kern w:val="0"/>
                <w:sz w:val="24"/>
                <w:szCs w:val="24"/>
              </w:rPr>
              <w:t>Multivariate Model 1</w:t>
            </w:r>
          </w:p>
        </w:tc>
        <w:tc>
          <w:tcPr>
            <w:tcW w:w="2409" w:type="dxa"/>
            <w:tcBorders>
              <w:top w:val="single" w:sz="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bCs/>
                <w:color w:val="000000"/>
                <w:kern w:val="0"/>
                <w:sz w:val="24"/>
                <w:szCs w:val="24"/>
              </w:rPr>
              <w:t>Multivariate Model 2</w:t>
            </w:r>
          </w:p>
        </w:tc>
        <w:tc>
          <w:tcPr>
            <w:tcW w:w="2410" w:type="dxa"/>
            <w:tcBorders>
              <w:top w:val="single" w:sz="8" w:space="0" w:color="auto"/>
              <w:left w:val="nil"/>
              <w:bottom w:val="single" w:sz="12"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sz w:val="24"/>
                <w:szCs w:val="24"/>
              </w:rPr>
            </w:pPr>
            <w:r w:rsidRPr="002D15A1">
              <w:rPr>
                <w:rFonts w:asciiTheme="majorBidi" w:eastAsia="標楷體" w:hAnsiTheme="majorBidi" w:cstheme="majorBidi"/>
                <w:b/>
                <w:bCs/>
                <w:color w:val="000000"/>
                <w:kern w:val="0"/>
                <w:sz w:val="24"/>
                <w:szCs w:val="24"/>
              </w:rPr>
              <w:t>Multivariate Model 3</w:t>
            </w:r>
          </w:p>
        </w:tc>
      </w:tr>
      <w:tr w:rsidR="005312E6" w:rsidRPr="00E91F3A" w:rsidTr="00014122">
        <w:tc>
          <w:tcPr>
            <w:tcW w:w="3582" w:type="dxa"/>
            <w:tcBorders>
              <w:top w:val="nil"/>
              <w:left w:val="nil"/>
              <w:bottom w:val="single" w:sz="8" w:space="0" w:color="auto"/>
              <w:right w:val="nil"/>
            </w:tcBorders>
            <w:shd w:val="clear" w:color="auto" w:fill="auto"/>
          </w:tcPr>
          <w:p w:rsidR="005312E6" w:rsidRPr="002D15A1" w:rsidRDefault="005312E6" w:rsidP="00014122">
            <w:pPr>
              <w:spacing w:line="240" w:lineRule="exact"/>
              <w:rPr>
                <w:rFonts w:asciiTheme="majorBidi" w:eastAsia="標楷體" w:hAnsiTheme="majorBidi" w:cstheme="majorBidi"/>
                <w:b/>
                <w:color w:val="000000"/>
                <w:kern w:val="0"/>
                <w:sz w:val="24"/>
                <w:szCs w:val="24"/>
              </w:rPr>
            </w:pPr>
            <w:r w:rsidRPr="002D15A1">
              <w:rPr>
                <w:rFonts w:asciiTheme="majorBidi" w:eastAsia="標楷體" w:hAnsiTheme="majorBidi" w:cstheme="majorBidi"/>
                <w:b/>
                <w:color w:val="000000"/>
                <w:kern w:val="0"/>
                <w:sz w:val="24"/>
                <w:szCs w:val="24"/>
              </w:rPr>
              <w:t>Body shape index (ABSI)</w:t>
            </w:r>
          </w:p>
        </w:tc>
        <w:tc>
          <w:tcPr>
            <w:tcW w:w="9493" w:type="dxa"/>
            <w:gridSpan w:val="4"/>
            <w:tcBorders>
              <w:top w:val="single" w:sz="12" w:space="0" w:color="auto"/>
              <w:left w:val="nil"/>
              <w:bottom w:val="single" w:sz="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bCs/>
                <w:color w:val="000000"/>
                <w:kern w:val="0"/>
                <w:sz w:val="24"/>
                <w:szCs w:val="24"/>
              </w:rPr>
            </w:pPr>
            <w:r w:rsidRPr="002D15A1">
              <w:rPr>
                <w:rFonts w:asciiTheme="majorBidi" w:eastAsia="標楷體" w:hAnsiTheme="majorBidi" w:cstheme="majorBidi"/>
                <w:b/>
                <w:color w:val="000000"/>
                <w:sz w:val="24"/>
                <w:szCs w:val="24"/>
              </w:rPr>
              <w:t xml:space="preserve">HRs (95% </w:t>
            </w:r>
            <w:r>
              <w:rPr>
                <w:rFonts w:asciiTheme="majorBidi" w:eastAsia="標楷體" w:hAnsiTheme="majorBidi" w:cstheme="majorBidi"/>
                <w:b/>
                <w:color w:val="000000"/>
                <w:sz w:val="24"/>
                <w:szCs w:val="24"/>
              </w:rPr>
              <w:t>CI</w:t>
            </w:r>
            <w:r w:rsidRPr="002D15A1">
              <w:rPr>
                <w:rFonts w:asciiTheme="majorBidi" w:eastAsia="標楷體" w:hAnsiTheme="majorBidi" w:cstheme="majorBidi"/>
                <w:b/>
                <w:color w:val="000000"/>
                <w:sz w:val="24"/>
                <w:szCs w:val="24"/>
              </w:rPr>
              <w:t>)</w:t>
            </w:r>
          </w:p>
        </w:tc>
      </w:tr>
      <w:tr w:rsidR="005312E6" w:rsidRPr="00E91F3A" w:rsidTr="00014122">
        <w:tc>
          <w:tcPr>
            <w:tcW w:w="3582"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kern w:val="0"/>
                <w:sz w:val="24"/>
                <w:szCs w:val="24"/>
              </w:rPr>
            </w:pPr>
            <w:r w:rsidRPr="002D15A1">
              <w:rPr>
                <w:rFonts w:asciiTheme="majorBidi" w:eastAsia="標楷體" w:hAnsiTheme="majorBidi" w:cstheme="majorBidi"/>
                <w:b/>
                <w:color w:val="000000"/>
                <w:kern w:val="0"/>
                <w:sz w:val="24"/>
                <w:szCs w:val="24"/>
              </w:rPr>
              <w:t>All (per 1-standard unit increment)</w:t>
            </w:r>
          </w:p>
        </w:tc>
        <w:tc>
          <w:tcPr>
            <w:tcW w:w="2264"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1.05 (0.99–1.11)</w:t>
            </w: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1.02 (0.97–1.08)</w:t>
            </w:r>
          </w:p>
        </w:tc>
        <w:tc>
          <w:tcPr>
            <w:tcW w:w="2409"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1.03 (0.97–1.09)</w:t>
            </w: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1.00 (0.94–1.07)</w:t>
            </w:r>
          </w:p>
        </w:tc>
      </w:tr>
      <w:tr w:rsidR="005312E6" w:rsidRPr="00E91F3A" w:rsidTr="00014122">
        <w:tc>
          <w:tcPr>
            <w:tcW w:w="3582"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b/>
                <w:color w:val="000000"/>
                <w:kern w:val="0"/>
                <w:sz w:val="24"/>
                <w:szCs w:val="24"/>
              </w:rPr>
            </w:pPr>
            <w:r w:rsidRPr="002D15A1">
              <w:rPr>
                <w:rFonts w:asciiTheme="majorBidi" w:eastAsia="標楷體" w:hAnsiTheme="majorBidi" w:cstheme="majorBidi"/>
                <w:b/>
                <w:color w:val="000000"/>
                <w:kern w:val="0"/>
                <w:sz w:val="24"/>
                <w:szCs w:val="24"/>
              </w:rPr>
              <w:t>ABSI Tertiles</w:t>
            </w:r>
          </w:p>
        </w:tc>
        <w:tc>
          <w:tcPr>
            <w:tcW w:w="2264"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c>
          <w:tcPr>
            <w:tcW w:w="2409"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c>
          <w:tcPr>
            <w:tcW w:w="2410" w:type="dxa"/>
            <w:tcBorders>
              <w:top w:val="single" w:sz="8" w:space="0" w:color="auto"/>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p>
        </w:tc>
      </w:tr>
      <w:tr w:rsidR="005312E6" w:rsidRPr="00E91F3A" w:rsidTr="00014122">
        <w:tc>
          <w:tcPr>
            <w:tcW w:w="3582"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Q1</w:t>
            </w:r>
          </w:p>
        </w:tc>
        <w:tc>
          <w:tcPr>
            <w:tcW w:w="2264"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c>
          <w:tcPr>
            <w:tcW w:w="2409"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 (Reference)</w:t>
            </w:r>
          </w:p>
        </w:tc>
      </w:tr>
      <w:tr w:rsidR="005312E6" w:rsidRPr="00E91F3A" w:rsidTr="00014122">
        <w:tc>
          <w:tcPr>
            <w:tcW w:w="3582"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Q2</w:t>
            </w:r>
          </w:p>
        </w:tc>
        <w:tc>
          <w:tcPr>
            <w:tcW w:w="2264"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1.10 (0.97–1.24)</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1.07 (0.95–1.20)</w:t>
            </w:r>
          </w:p>
        </w:tc>
        <w:tc>
          <w:tcPr>
            <w:tcW w:w="2409"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1.08 (0.96–1.22)</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1.00 (0.87–1.14)</w:t>
            </w:r>
          </w:p>
        </w:tc>
      </w:tr>
      <w:tr w:rsidR="005312E6" w:rsidRPr="00E91F3A" w:rsidTr="00014122">
        <w:tc>
          <w:tcPr>
            <w:tcW w:w="3582"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Q3</w:t>
            </w:r>
          </w:p>
        </w:tc>
        <w:tc>
          <w:tcPr>
            <w:tcW w:w="2264"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1.06 (0.93–1.19)</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1.01 (0.90–1.15)</w:t>
            </w:r>
          </w:p>
        </w:tc>
        <w:tc>
          <w:tcPr>
            <w:tcW w:w="2409"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1.02 (0.90–1.16)</w:t>
            </w:r>
          </w:p>
        </w:tc>
        <w:tc>
          <w:tcPr>
            <w:tcW w:w="2410" w:type="dxa"/>
            <w:tcBorders>
              <w:top w:val="nil"/>
              <w:left w:val="nil"/>
              <w:bottom w:val="nil"/>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1.01 (0.89–1.17)</w:t>
            </w:r>
          </w:p>
        </w:tc>
      </w:tr>
      <w:tr w:rsidR="005312E6" w:rsidRPr="00E91F3A" w:rsidTr="00014122">
        <w:tc>
          <w:tcPr>
            <w:tcW w:w="3582" w:type="dxa"/>
            <w:tcBorders>
              <w:top w:val="nil"/>
              <w:left w:val="nil"/>
              <w:bottom w:val="single" w:sz="1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i/>
                <w:color w:val="000000"/>
                <w:sz w:val="24"/>
                <w:szCs w:val="24"/>
              </w:rPr>
              <w:t xml:space="preserve">P </w:t>
            </w:r>
            <w:r w:rsidRPr="002D15A1">
              <w:rPr>
                <w:rFonts w:asciiTheme="majorBidi" w:eastAsia="標楷體" w:hAnsiTheme="majorBidi" w:cstheme="majorBidi"/>
                <w:i/>
                <w:color w:val="000000"/>
                <w:sz w:val="24"/>
                <w:szCs w:val="24"/>
                <w:vertAlign w:val="subscript"/>
              </w:rPr>
              <w:t>interaction</w:t>
            </w:r>
            <w:r w:rsidRPr="002D15A1">
              <w:rPr>
                <w:rFonts w:asciiTheme="majorBidi" w:eastAsia="標楷體" w:hAnsiTheme="majorBidi" w:cstheme="majorBidi"/>
                <w:i/>
                <w:color w:val="000000"/>
                <w:sz w:val="24"/>
                <w:szCs w:val="24"/>
              </w:rPr>
              <w:t xml:space="preserve"> for sex</w:t>
            </w:r>
          </w:p>
        </w:tc>
        <w:tc>
          <w:tcPr>
            <w:tcW w:w="2264" w:type="dxa"/>
            <w:tcBorders>
              <w:top w:val="nil"/>
              <w:left w:val="nil"/>
              <w:bottom w:val="single" w:sz="1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0.098</w:t>
            </w:r>
          </w:p>
        </w:tc>
        <w:tc>
          <w:tcPr>
            <w:tcW w:w="2410" w:type="dxa"/>
            <w:tcBorders>
              <w:top w:val="nil"/>
              <w:left w:val="nil"/>
              <w:bottom w:val="single" w:sz="1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0.27</w:t>
            </w:r>
          </w:p>
        </w:tc>
        <w:tc>
          <w:tcPr>
            <w:tcW w:w="2409" w:type="dxa"/>
            <w:tcBorders>
              <w:top w:val="nil"/>
              <w:left w:val="nil"/>
              <w:bottom w:val="single" w:sz="1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0.30</w:t>
            </w:r>
          </w:p>
        </w:tc>
        <w:tc>
          <w:tcPr>
            <w:tcW w:w="2410" w:type="dxa"/>
            <w:tcBorders>
              <w:top w:val="nil"/>
              <w:left w:val="nil"/>
              <w:bottom w:val="single" w:sz="18" w:space="0" w:color="auto"/>
              <w:right w:val="nil"/>
            </w:tcBorders>
            <w:shd w:val="clear" w:color="auto" w:fill="auto"/>
          </w:tcPr>
          <w:p w:rsidR="005312E6" w:rsidRPr="002D15A1" w:rsidRDefault="005312E6" w:rsidP="00014122">
            <w:pPr>
              <w:spacing w:line="240" w:lineRule="exact"/>
              <w:jc w:val="center"/>
              <w:rPr>
                <w:rFonts w:asciiTheme="majorBidi" w:eastAsia="標楷體" w:hAnsiTheme="majorBidi" w:cstheme="majorBidi"/>
                <w:color w:val="000000"/>
                <w:kern w:val="0"/>
                <w:sz w:val="24"/>
                <w:szCs w:val="24"/>
              </w:rPr>
            </w:pPr>
            <w:r w:rsidRPr="002D15A1">
              <w:rPr>
                <w:rFonts w:asciiTheme="majorBidi" w:eastAsia="標楷體" w:hAnsiTheme="majorBidi" w:cstheme="majorBidi"/>
                <w:color w:val="000000"/>
                <w:kern w:val="0"/>
                <w:sz w:val="24"/>
                <w:szCs w:val="24"/>
              </w:rPr>
              <w:t>0.86</w:t>
            </w:r>
          </w:p>
        </w:tc>
      </w:tr>
    </w:tbl>
    <w:p w:rsidR="005312E6" w:rsidRDefault="005312E6" w:rsidP="005312E6">
      <w:pPr>
        <w:ind w:rightChars="-494" w:right="-1087"/>
        <w:rPr>
          <w:rFonts w:ascii="Times New Roman" w:eastAsia="標楷體" w:hAnsi="Times New Roman"/>
          <w:sz w:val="24"/>
          <w:szCs w:val="24"/>
        </w:rPr>
      </w:pPr>
    </w:p>
    <w:p w:rsidR="005312E6" w:rsidRDefault="005312E6" w:rsidP="005312E6">
      <w:pPr>
        <w:ind w:rightChars="-494" w:right="-1087"/>
        <w:rPr>
          <w:rFonts w:ascii="Times New Roman" w:eastAsia="標楷體" w:hAnsi="Times New Roman"/>
          <w:sz w:val="24"/>
          <w:szCs w:val="24"/>
        </w:rPr>
      </w:pPr>
      <w:r w:rsidRPr="00137833">
        <w:rPr>
          <w:rFonts w:ascii="Times New Roman" w:eastAsia="標楷體" w:hAnsi="Times New Roman"/>
          <w:sz w:val="24"/>
          <w:szCs w:val="24"/>
        </w:rPr>
        <w:t>HRs and 95% CI of the CVAI and ABSI. CVAI, Chinese visceral adiposity index; ABSI, a body shape index; SBP, systolic blood pressure; DBP, diastolic blood pressure; TC, total cholesterol; UA, uric acid.</w:t>
      </w:r>
    </w:p>
    <w:p w:rsidR="005312E6" w:rsidRPr="00137833" w:rsidRDefault="005312E6" w:rsidP="005312E6">
      <w:pPr>
        <w:ind w:rightChars="-494" w:right="-1087"/>
        <w:rPr>
          <w:rFonts w:ascii="Times New Roman" w:eastAsia="標楷體" w:hAnsi="Times New Roman"/>
          <w:sz w:val="24"/>
          <w:szCs w:val="24"/>
        </w:rPr>
      </w:pPr>
      <w:r w:rsidRPr="00137833">
        <w:rPr>
          <w:rFonts w:ascii="Times New Roman" w:eastAsia="標楷體" w:hAnsi="Times New Roman"/>
          <w:sz w:val="24"/>
          <w:szCs w:val="24"/>
        </w:rPr>
        <w:t xml:space="preserve">Model 1: Adjusted for age; Model 2: Adjusted for age, smoking, alcohol drinking, and exercise; Model 3: Adjusted for model 2 </w:t>
      </w:r>
      <w:r>
        <w:rPr>
          <w:rFonts w:ascii="Times New Roman" w:eastAsia="標楷體" w:hAnsi="Times New Roman"/>
          <w:sz w:val="24"/>
          <w:szCs w:val="24"/>
        </w:rPr>
        <w:t>and</w:t>
      </w:r>
      <w:r w:rsidRPr="00137833">
        <w:rPr>
          <w:rFonts w:ascii="Times New Roman" w:eastAsia="標楷體" w:hAnsi="Times New Roman"/>
          <w:sz w:val="24"/>
          <w:szCs w:val="24"/>
        </w:rPr>
        <w:t xml:space="preserve"> TC, SBP, DBP, </w:t>
      </w:r>
      <w:r>
        <w:rPr>
          <w:rFonts w:ascii="Times New Roman" w:eastAsia="標楷體" w:hAnsi="Times New Roman"/>
          <w:sz w:val="24"/>
          <w:szCs w:val="24"/>
        </w:rPr>
        <w:t xml:space="preserve">and </w:t>
      </w:r>
      <w:r w:rsidRPr="00137833">
        <w:rPr>
          <w:rFonts w:ascii="Times New Roman" w:eastAsia="標楷體" w:hAnsi="Times New Roman"/>
          <w:sz w:val="24"/>
          <w:szCs w:val="24"/>
        </w:rPr>
        <w:t>UA.</w:t>
      </w:r>
    </w:p>
    <w:p w:rsidR="005312E6" w:rsidRPr="000D196E" w:rsidRDefault="005312E6" w:rsidP="005312E6">
      <w:pPr>
        <w:rPr>
          <w:sz w:val="24"/>
          <w:szCs w:val="24"/>
        </w:rPr>
      </w:pPr>
    </w:p>
    <w:p w:rsidR="00FD18D1" w:rsidRPr="005312E6" w:rsidRDefault="00FD18D1">
      <w:bookmarkStart w:id="2" w:name="_GoBack"/>
      <w:bookmarkEnd w:id="2"/>
    </w:p>
    <w:sectPr w:rsidR="00FD18D1" w:rsidRPr="005312E6" w:rsidSect="005312E6">
      <w:pgSz w:w="16838" w:h="11906" w:orient="landscape"/>
      <w:pgMar w:top="1797" w:right="1440" w:bottom="1797"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2E6"/>
    <w:rsid w:val="005312E6"/>
    <w:rsid w:val="00FD18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3305D"/>
  <w15:chartTrackingRefBased/>
  <w15:docId w15:val="{0BEAE42F-AB31-4A35-BE55-BA780B075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12E6"/>
    <w:pPr>
      <w:widowControl w:val="0"/>
      <w:suppressAutoHyphens/>
      <w:overflowPunct w:val="0"/>
      <w:autoSpaceDE w:val="0"/>
      <w:textAlignment w:val="baseline"/>
    </w:pPr>
    <w:rPr>
      <w:rFonts w:ascii="Calibri" w:eastAsia="新細明體" w:hAnsi="Calibri" w:cs="Calibr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Relationship Id="rId4" Type="http://schemas.openxmlformats.org/officeDocument/2006/relationships/image" Target="media/image1.ti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980</Words>
  <Characters>5592</Characters>
  <Application>Microsoft Office Word</Application>
  <DocSecurity>0</DocSecurity>
  <Lines>46</Lines>
  <Paragraphs>13</Paragraphs>
  <ScaleCrop>false</ScaleCrop>
  <Company/>
  <LinksUpToDate>false</LinksUpToDate>
  <CharactersWithSpaces>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mine1226.tw@yahoo.com.tw</dc:creator>
  <cp:keywords/>
  <dc:description/>
  <cp:lastModifiedBy>mine1226.tw@yahoo.com.tw</cp:lastModifiedBy>
  <cp:revision>1</cp:revision>
  <dcterms:created xsi:type="dcterms:W3CDTF">2021-03-28T04:56:00Z</dcterms:created>
  <dcterms:modified xsi:type="dcterms:W3CDTF">2021-03-28T04:58:00Z</dcterms:modified>
</cp:coreProperties>
</file>