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EB8E" w14:textId="60F89366" w:rsidR="00D543AA" w:rsidRDefault="009343E1" w:rsidP="00D543AA">
      <w:pPr>
        <w:rPr>
          <w:b/>
          <w:lang w:val="en-US"/>
        </w:rPr>
      </w:pPr>
      <w:r>
        <w:rPr>
          <w:b/>
          <w:lang w:val="en-US"/>
        </w:rPr>
        <w:t>Online resource 2</w:t>
      </w:r>
      <w:r w:rsidR="00D543AA">
        <w:rPr>
          <w:b/>
          <w:lang w:val="en-US"/>
        </w:rPr>
        <w:t>: Distribution of compounds across clusters</w:t>
      </w:r>
    </w:p>
    <w:tbl>
      <w:tblPr>
        <w:tblW w:w="430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260"/>
        <w:gridCol w:w="1200"/>
        <w:gridCol w:w="146"/>
      </w:tblGrid>
      <w:tr w:rsidR="00D543AA" w:rsidRPr="00D44C9D" w14:paraId="309D123F" w14:textId="77777777" w:rsidTr="00645599">
        <w:trPr>
          <w:gridAfter w:val="1"/>
          <w:wAfter w:w="36" w:type="dxa"/>
          <w:trHeight w:val="481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7351" w14:textId="77777777" w:rsidR="00D543AA" w:rsidRPr="00D44C9D" w:rsidRDefault="00D543AA" w:rsidP="00645599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Number</w:t>
            </w:r>
            <w:proofErr w:type="spellEnd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of</w:t>
            </w:r>
            <w:proofErr w:type="spellEnd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compounds</w:t>
            </w:r>
            <w:proofErr w:type="spellEnd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/</w:t>
            </w:r>
            <w:proofErr w:type="spellStart"/>
            <w:proofErr w:type="gramStart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cluster</w:t>
            </w:r>
            <w:proofErr w:type="spellEnd"/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9DE7" w14:textId="77777777" w:rsidR="00D543AA" w:rsidRPr="00D44C9D" w:rsidRDefault="00D543AA" w:rsidP="00645599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Number</w:t>
            </w:r>
            <w:proofErr w:type="spellEnd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of </w:t>
            </w:r>
            <w:proofErr w:type="spellStart"/>
            <w:proofErr w:type="gramStart"/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Clusters</w:t>
            </w:r>
            <w:proofErr w:type="spellEnd"/>
            <w:proofErr w:type="gram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7898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</w:tr>
      <w:tr w:rsidR="00D543AA" w:rsidRPr="00D44C9D" w14:paraId="6D176A5A" w14:textId="77777777" w:rsidTr="00645599">
        <w:trPr>
          <w:trHeight w:val="30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C91D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2949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C7DD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23CE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D543AA" w:rsidRPr="00D44C9D" w14:paraId="55972602" w14:textId="77777777" w:rsidTr="00645599">
        <w:trPr>
          <w:trHeight w:val="315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FAB4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968B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3375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C4A1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0D188629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0C8B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06F8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215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FCBC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75.4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49278B51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08F4ABC3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7D4F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EBD6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23B3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14.7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20C0366D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61723B0D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FD7E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9BF5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BA5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7.4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316DEEE3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56834CBF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5196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EEF7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3CCA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759B0106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62E7FA09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281D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8327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45DC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0.7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1B63E8D5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13FBB390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101F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1D4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09DC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1F4422E7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26684A50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6544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642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A2AD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1C5C9261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1A625BEF" w14:textId="77777777" w:rsidTr="00645599">
        <w:trPr>
          <w:trHeight w:val="30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A5F3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084E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9EE9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0.4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08720CD1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D543AA" w:rsidRPr="00D44C9D" w14:paraId="3FD39110" w14:textId="77777777" w:rsidTr="00645599">
        <w:trPr>
          <w:trHeight w:val="315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A788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DFB9" w14:textId="77777777" w:rsidR="00D543AA" w:rsidRPr="00D44C9D" w:rsidRDefault="00D543AA" w:rsidP="00645599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285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BBCF" w14:textId="77777777" w:rsidR="00D543AA" w:rsidRPr="00D44C9D" w:rsidRDefault="00D543AA" w:rsidP="0064559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44C9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6458DAED" w14:textId="77777777" w:rsidR="00D543AA" w:rsidRPr="00D44C9D" w:rsidRDefault="00D543AA" w:rsidP="0064559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3FFB9495" w14:textId="77777777" w:rsidR="00D543AA" w:rsidRDefault="00D543AA" w:rsidP="00C92215">
      <w:pPr>
        <w:rPr>
          <w:b/>
          <w:lang w:val="en-US"/>
        </w:rPr>
      </w:pPr>
    </w:p>
    <w:p w14:paraId="14F690FD" w14:textId="77777777" w:rsidR="00D543AA" w:rsidRDefault="00D543AA" w:rsidP="00C92215">
      <w:pPr>
        <w:rPr>
          <w:b/>
          <w:lang w:val="en-US"/>
        </w:rPr>
      </w:pPr>
    </w:p>
    <w:p w14:paraId="30F35823" w14:textId="77777777" w:rsidR="009343E1" w:rsidRDefault="009343E1" w:rsidP="00C92215">
      <w:pPr>
        <w:rPr>
          <w:b/>
          <w:lang w:val="en-US"/>
        </w:rPr>
        <w:sectPr w:rsidR="009343E1" w:rsidSect="00FA0A87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14:paraId="035A8DA4" w14:textId="27FFF4F8" w:rsidR="00D543AA" w:rsidRDefault="00D543AA" w:rsidP="00C92215">
      <w:pPr>
        <w:rPr>
          <w:b/>
          <w:lang w:val="en-US"/>
        </w:rPr>
      </w:pPr>
      <w:r>
        <w:rPr>
          <w:b/>
          <w:lang w:val="en-US"/>
        </w:rPr>
        <w:lastRenderedPageBreak/>
        <w:t>Table A3: Final selection of compounds, positivity rate and cytotoxicity records in PubChem Bioassays</w:t>
      </w:r>
    </w:p>
    <w:tbl>
      <w:tblPr>
        <w:tblW w:w="141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8"/>
        <w:gridCol w:w="1701"/>
        <w:gridCol w:w="1088"/>
        <w:gridCol w:w="1228"/>
        <w:gridCol w:w="1065"/>
        <w:gridCol w:w="995"/>
        <w:gridCol w:w="953"/>
        <w:gridCol w:w="987"/>
        <w:gridCol w:w="1232"/>
        <w:gridCol w:w="953"/>
        <w:gridCol w:w="567"/>
      </w:tblGrid>
      <w:tr w:rsidR="00D543AA" w:rsidRPr="00D543AA" w14:paraId="1FDCC86E" w14:textId="33D37DBE" w:rsidTr="00D543AA">
        <w:trPr>
          <w:trHeight w:val="481"/>
          <w:jc w:val="right"/>
        </w:trPr>
        <w:tc>
          <w:tcPr>
            <w:tcW w:w="851" w:type="dxa"/>
            <w:vMerge w:val="restart"/>
            <w:shd w:val="clear" w:color="000000" w:fill="B4CDCD"/>
            <w:noWrap/>
            <w:hideMark/>
          </w:tcPr>
          <w:p w14:paraId="4032A4E8" w14:textId="216588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Compd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.</w:t>
            </w:r>
          </w:p>
        </w:tc>
        <w:tc>
          <w:tcPr>
            <w:tcW w:w="1134" w:type="dxa"/>
            <w:vMerge w:val="restart"/>
            <w:shd w:val="clear" w:color="000000" w:fill="B4CDCD"/>
            <w:noWrap/>
            <w:hideMark/>
          </w:tcPr>
          <w:p w14:paraId="71ED3D5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CID</w:t>
            </w:r>
          </w:p>
        </w:tc>
        <w:tc>
          <w:tcPr>
            <w:tcW w:w="1418" w:type="dxa"/>
            <w:vMerge w:val="restart"/>
            <w:shd w:val="clear" w:color="000000" w:fill="B4CDCD"/>
            <w:noWrap/>
            <w:hideMark/>
          </w:tcPr>
          <w:p w14:paraId="3557CD8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Vedor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ID</w:t>
            </w:r>
          </w:p>
        </w:tc>
        <w:tc>
          <w:tcPr>
            <w:tcW w:w="1701" w:type="dxa"/>
            <w:vMerge w:val="restart"/>
            <w:shd w:val="clear" w:color="000000" w:fill="B4CDCD"/>
            <w:noWrap/>
            <w:hideMark/>
          </w:tcPr>
          <w:p w14:paraId="0474D5D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Supplier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name</w:t>
            </w:r>
            <w:proofErr w:type="spellEnd"/>
          </w:p>
        </w:tc>
        <w:tc>
          <w:tcPr>
            <w:tcW w:w="1088" w:type="dxa"/>
            <w:vMerge w:val="restart"/>
            <w:shd w:val="clear" w:color="000000" w:fill="B4CDCD"/>
            <w:noWrap/>
            <w:hideMark/>
          </w:tcPr>
          <w:p w14:paraId="113B6CA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Amount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(mg)</w:t>
            </w:r>
          </w:p>
        </w:tc>
        <w:tc>
          <w:tcPr>
            <w:tcW w:w="1228" w:type="dxa"/>
            <w:vMerge w:val="restart"/>
            <w:shd w:val="clear" w:color="000000" w:fill="B4CDCD"/>
            <w:noWrap/>
            <w:hideMark/>
          </w:tcPr>
          <w:p w14:paraId="2FC2E45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Guaranteed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purity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(%)</w:t>
            </w:r>
          </w:p>
        </w:tc>
        <w:tc>
          <w:tcPr>
            <w:tcW w:w="1065" w:type="dxa"/>
            <w:vMerge w:val="restart"/>
            <w:shd w:val="clear" w:color="000000" w:fill="B4CDCD"/>
            <w:noWrap/>
            <w:hideMark/>
          </w:tcPr>
          <w:p w14:paraId="62BF53A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Measured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purity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(%)</w:t>
            </w:r>
          </w:p>
        </w:tc>
        <w:tc>
          <w:tcPr>
            <w:tcW w:w="995" w:type="dxa"/>
            <w:vMerge w:val="restart"/>
            <w:shd w:val="clear" w:color="000000" w:fill="B4CDCD"/>
            <w:noWrap/>
            <w:hideMark/>
          </w:tcPr>
          <w:p w14:paraId="60F9B47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Reported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assays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*</w:t>
            </w:r>
          </w:p>
        </w:tc>
        <w:tc>
          <w:tcPr>
            <w:tcW w:w="953" w:type="dxa"/>
            <w:vMerge w:val="restart"/>
            <w:shd w:val="clear" w:color="000000" w:fill="B4CDCD"/>
            <w:noWrap/>
            <w:hideMark/>
          </w:tcPr>
          <w:p w14:paraId="668C2D6A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Positive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outcome</w:t>
            </w:r>
            <w:proofErr w:type="spellEnd"/>
          </w:p>
        </w:tc>
        <w:tc>
          <w:tcPr>
            <w:tcW w:w="987" w:type="dxa"/>
            <w:vMerge w:val="restart"/>
            <w:shd w:val="clear" w:color="000000" w:fill="B4CDCD"/>
            <w:noWrap/>
            <w:hideMark/>
          </w:tcPr>
          <w:p w14:paraId="2AB7179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Positivity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(%)</w:t>
            </w:r>
          </w:p>
        </w:tc>
        <w:tc>
          <w:tcPr>
            <w:tcW w:w="1232" w:type="dxa"/>
            <w:vMerge w:val="restart"/>
            <w:shd w:val="clear" w:color="000000" w:fill="B4CDCD"/>
            <w:noWrap/>
            <w:hideMark/>
          </w:tcPr>
          <w:p w14:paraId="4D11052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Cytotoxicity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tests</w:t>
            </w:r>
            <w:proofErr w:type="spellEnd"/>
          </w:p>
        </w:tc>
        <w:tc>
          <w:tcPr>
            <w:tcW w:w="953" w:type="dxa"/>
            <w:vMerge w:val="restart"/>
            <w:shd w:val="clear" w:color="000000" w:fill="B4CDCD"/>
            <w:noWrap/>
            <w:hideMark/>
          </w:tcPr>
          <w:p w14:paraId="20FE6D7A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Positive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outcome</w:t>
            </w:r>
            <w:proofErr w:type="spellEnd"/>
          </w:p>
        </w:tc>
        <w:tc>
          <w:tcPr>
            <w:tcW w:w="567" w:type="dxa"/>
            <w:vMerge w:val="restart"/>
            <w:shd w:val="clear" w:color="000000" w:fill="B4CDCD"/>
            <w:noWrap/>
            <w:hideMark/>
          </w:tcPr>
          <w:p w14:paraId="5BBA946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</w:tr>
      <w:tr w:rsidR="00D543AA" w:rsidRPr="00D543AA" w14:paraId="57657CA9" w14:textId="77777777" w:rsidTr="00B22D6F">
        <w:trPr>
          <w:trHeight w:val="481"/>
          <w:jc w:val="right"/>
        </w:trPr>
        <w:tc>
          <w:tcPr>
            <w:tcW w:w="851" w:type="dxa"/>
            <w:vMerge/>
            <w:vAlign w:val="center"/>
            <w:hideMark/>
          </w:tcPr>
          <w:p w14:paraId="7401EB97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B7F293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3E1A87A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091734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088" w:type="dxa"/>
            <w:vMerge/>
            <w:vAlign w:val="center"/>
            <w:hideMark/>
          </w:tcPr>
          <w:p w14:paraId="1ECBF94A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14:paraId="122745BB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7AAD31B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3F7160D1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9BF9A1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14:paraId="29C48F2C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32" w:type="dxa"/>
            <w:vMerge/>
            <w:vAlign w:val="center"/>
            <w:hideMark/>
          </w:tcPr>
          <w:p w14:paraId="74B56439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DD2C55B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9EA2E91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D543AA" w:rsidRPr="00D543AA" w14:paraId="7C49BA41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6C336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FC4E8F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7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417352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5E858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MCULE-7016129622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4C9F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Asinex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F348DE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7.3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349EE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23C1B2EE" w14:textId="4953BF52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8FA1D3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783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0E3FAF2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C2E714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5CBBDCD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2E15466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3BC7A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5B074A79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7B3C7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CC380B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8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706914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8EAD0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MCULE-3572497728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1A84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ChemDiv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, Inc.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4F0D25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5C1BEF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24C93EB7" w14:textId="2CDF8A8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777B28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777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260963F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14C38D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1.8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742E837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3775B4B6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26D2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65D8E9AF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C0F9B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39DC8B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9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314212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CE974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MCULE-4968705855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DCC3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Key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Organics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FE042F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20.03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97576E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A5FB48A" w14:textId="16D21970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49E018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736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5CAE5BE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807C8E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1.8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4DB299D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57C56E4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238B9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75A800A7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89C9C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F6E2D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0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15945681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0290B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S-866852164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754B6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Key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Organics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AF9B0D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20.19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802296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5FC4E6E" w14:textId="1526A09A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B59BA4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6C4B702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51B9EC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1.4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2FA815A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5E54B40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BB8D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6CC6925C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2E0A7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54648E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1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662265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A24F9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MCULE-5064189776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D4099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Pharmeks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LLC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88055B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E66583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92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752983C" w14:textId="05EBEF4B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6A70B5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879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16BD94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17A971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4.6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0703063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A12B3D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91D1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37D87765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E9CED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07B26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2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4362222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713C5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MCULE-8014360482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5BAA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Compound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Handling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B.V.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A75ECF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9115D5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A3755C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7E2BEC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715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0BEED6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7A773D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0.98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E13177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7D789B8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F28B3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3D330958" w14:textId="77777777" w:rsidTr="00B22D6F">
        <w:trPr>
          <w:trHeight w:val="315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691EA8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9D905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3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3103717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973AF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MCULE-3271853615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D8DF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Compound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Handling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B.V.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DFB0E3A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5D78F8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63F6C13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C60712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6AE24BF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6886E2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0.99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AF60BD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0C31B3E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FEC4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</w:tbl>
    <w:p w14:paraId="48623AD7" w14:textId="77777777" w:rsidR="00D543AA" w:rsidRDefault="00D543AA" w:rsidP="00C92215">
      <w:pPr>
        <w:rPr>
          <w:b/>
          <w:lang w:val="en-US"/>
        </w:rPr>
      </w:pPr>
    </w:p>
    <w:p w14:paraId="3463002C" w14:textId="1D25A61C" w:rsidR="00D543AA" w:rsidRDefault="00D543AA" w:rsidP="00C92215">
      <w:pPr>
        <w:rPr>
          <w:b/>
          <w:lang w:val="en-US"/>
        </w:rPr>
      </w:pPr>
      <w:r w:rsidRPr="00D543AA">
        <w:rPr>
          <w:b/>
          <w:lang w:val="en-US"/>
        </w:rPr>
        <w:t xml:space="preserve">* </w:t>
      </w:r>
      <w:r w:rsidRPr="00D543AA">
        <w:rPr>
          <w:bCs/>
          <w:lang w:val="en-US"/>
        </w:rPr>
        <w:t>Updated 5/10/2023</w:t>
      </w:r>
    </w:p>
    <w:p w14:paraId="0C61CA9D" w14:textId="77777777" w:rsidR="00C92215" w:rsidRPr="00062843" w:rsidRDefault="00C92215" w:rsidP="00C92215">
      <w:pPr>
        <w:rPr>
          <w:b/>
          <w:lang w:val="en-US"/>
        </w:rPr>
      </w:pPr>
    </w:p>
    <w:p w14:paraId="79C5F55A" w14:textId="77777777" w:rsidR="00C92215" w:rsidRPr="007A6618" w:rsidRDefault="00C92215" w:rsidP="002B6C57">
      <w:pPr>
        <w:spacing w:before="240"/>
      </w:pPr>
    </w:p>
    <w:sectPr w:rsidR="00C92215" w:rsidRPr="007A6618" w:rsidSect="00D543AA">
      <w:pgSz w:w="16840" w:h="11900" w:orient="landscape"/>
      <w:pgMar w:top="1800" w:right="1440" w:bottom="180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C5A1" w14:textId="77777777" w:rsidR="00B40776" w:rsidRDefault="00B40776" w:rsidP="002B6C57">
      <w:pPr>
        <w:spacing w:after="0"/>
      </w:pPr>
      <w:r>
        <w:separator/>
      </w:r>
    </w:p>
  </w:endnote>
  <w:endnote w:type="continuationSeparator" w:id="0">
    <w:p w14:paraId="02E7FABC" w14:textId="77777777" w:rsidR="00B40776" w:rsidRDefault="00B40776" w:rsidP="002B6C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134A" w14:textId="77777777" w:rsidR="00B40776" w:rsidRDefault="00B40776" w:rsidP="002B6C57">
      <w:pPr>
        <w:spacing w:after="0"/>
      </w:pPr>
      <w:r>
        <w:separator/>
      </w:r>
    </w:p>
  </w:footnote>
  <w:footnote w:type="continuationSeparator" w:id="0">
    <w:p w14:paraId="06A7DFFD" w14:textId="77777777" w:rsidR="00B40776" w:rsidRDefault="00B40776" w:rsidP="002B6C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FD7"/>
    <w:multiLevelType w:val="hybridMultilevel"/>
    <w:tmpl w:val="245EB6DE"/>
    <w:lvl w:ilvl="0" w:tplc="A08452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4691"/>
    <w:multiLevelType w:val="multilevel"/>
    <w:tmpl w:val="F97C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365A4"/>
    <w:multiLevelType w:val="hybridMultilevel"/>
    <w:tmpl w:val="4984C9F2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14F0"/>
    <w:multiLevelType w:val="hybridMultilevel"/>
    <w:tmpl w:val="2388808A"/>
    <w:lvl w:ilvl="0" w:tplc="469C2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156DC"/>
    <w:multiLevelType w:val="hybridMultilevel"/>
    <w:tmpl w:val="C59205A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E02A6D"/>
    <w:multiLevelType w:val="hybridMultilevel"/>
    <w:tmpl w:val="9ABC9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74770"/>
    <w:multiLevelType w:val="multilevel"/>
    <w:tmpl w:val="918E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24D0C"/>
    <w:multiLevelType w:val="hybridMultilevel"/>
    <w:tmpl w:val="6A6C39AC"/>
    <w:lvl w:ilvl="0" w:tplc="63DA2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59836">
    <w:abstractNumId w:val="4"/>
  </w:num>
  <w:num w:numId="2" w16cid:durableId="766656240">
    <w:abstractNumId w:val="5"/>
  </w:num>
  <w:num w:numId="3" w16cid:durableId="836195564">
    <w:abstractNumId w:val="2"/>
  </w:num>
  <w:num w:numId="4" w16cid:durableId="554660205">
    <w:abstractNumId w:val="7"/>
  </w:num>
  <w:num w:numId="5" w16cid:durableId="758913005">
    <w:abstractNumId w:val="3"/>
  </w:num>
  <w:num w:numId="6" w16cid:durableId="822888861">
    <w:abstractNumId w:val="0"/>
  </w:num>
  <w:num w:numId="7" w16cid:durableId="1813476670">
    <w:abstractNumId w:val="6"/>
  </w:num>
  <w:num w:numId="8" w16cid:durableId="6102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BF2"/>
    <w:rsid w:val="0001459F"/>
    <w:rsid w:val="0002367A"/>
    <w:rsid w:val="00023B01"/>
    <w:rsid w:val="00025AFA"/>
    <w:rsid w:val="00046E40"/>
    <w:rsid w:val="0005033B"/>
    <w:rsid w:val="00050F62"/>
    <w:rsid w:val="00056690"/>
    <w:rsid w:val="000571CA"/>
    <w:rsid w:val="00057C99"/>
    <w:rsid w:val="00060134"/>
    <w:rsid w:val="00060C7A"/>
    <w:rsid w:val="00064CF1"/>
    <w:rsid w:val="00070342"/>
    <w:rsid w:val="00072449"/>
    <w:rsid w:val="0008218C"/>
    <w:rsid w:val="00092785"/>
    <w:rsid w:val="00097C17"/>
    <w:rsid w:val="00097FDA"/>
    <w:rsid w:val="000D1F74"/>
    <w:rsid w:val="000D21A7"/>
    <w:rsid w:val="000E1B2B"/>
    <w:rsid w:val="00104A80"/>
    <w:rsid w:val="00104AE4"/>
    <w:rsid w:val="00105D75"/>
    <w:rsid w:val="00111601"/>
    <w:rsid w:val="001118A4"/>
    <w:rsid w:val="001134E3"/>
    <w:rsid w:val="0011647A"/>
    <w:rsid w:val="00125BA6"/>
    <w:rsid w:val="0012714B"/>
    <w:rsid w:val="00132CE8"/>
    <w:rsid w:val="0013602F"/>
    <w:rsid w:val="001455F4"/>
    <w:rsid w:val="0017203C"/>
    <w:rsid w:val="0018195C"/>
    <w:rsid w:val="001916B5"/>
    <w:rsid w:val="00194E02"/>
    <w:rsid w:val="001952B8"/>
    <w:rsid w:val="001A69D8"/>
    <w:rsid w:val="001B5CFA"/>
    <w:rsid w:val="001B6AC6"/>
    <w:rsid w:val="001C191B"/>
    <w:rsid w:val="001C2167"/>
    <w:rsid w:val="001C76A7"/>
    <w:rsid w:val="001E0F87"/>
    <w:rsid w:val="00203126"/>
    <w:rsid w:val="00203F96"/>
    <w:rsid w:val="002063E8"/>
    <w:rsid w:val="00214FEC"/>
    <w:rsid w:val="00216266"/>
    <w:rsid w:val="00217740"/>
    <w:rsid w:val="002177FC"/>
    <w:rsid w:val="0022078E"/>
    <w:rsid w:val="00221DFA"/>
    <w:rsid w:val="002304AC"/>
    <w:rsid w:val="00230B14"/>
    <w:rsid w:val="00232ACE"/>
    <w:rsid w:val="0023350D"/>
    <w:rsid w:val="002346BF"/>
    <w:rsid w:val="00242E38"/>
    <w:rsid w:val="002478CE"/>
    <w:rsid w:val="00253082"/>
    <w:rsid w:val="00255EE7"/>
    <w:rsid w:val="002633E4"/>
    <w:rsid w:val="00281D4F"/>
    <w:rsid w:val="0028735D"/>
    <w:rsid w:val="002875D5"/>
    <w:rsid w:val="00287A2B"/>
    <w:rsid w:val="00290EF2"/>
    <w:rsid w:val="002918EB"/>
    <w:rsid w:val="00291D33"/>
    <w:rsid w:val="002A12AD"/>
    <w:rsid w:val="002A1FF5"/>
    <w:rsid w:val="002A201A"/>
    <w:rsid w:val="002B6C57"/>
    <w:rsid w:val="002C2043"/>
    <w:rsid w:val="002C259C"/>
    <w:rsid w:val="002D0AD0"/>
    <w:rsid w:val="002D11FC"/>
    <w:rsid w:val="002D1895"/>
    <w:rsid w:val="002F09C2"/>
    <w:rsid w:val="002F09E1"/>
    <w:rsid w:val="00317722"/>
    <w:rsid w:val="0034690E"/>
    <w:rsid w:val="0035360B"/>
    <w:rsid w:val="00354BAF"/>
    <w:rsid w:val="003567FE"/>
    <w:rsid w:val="00356B24"/>
    <w:rsid w:val="003879C0"/>
    <w:rsid w:val="003906E8"/>
    <w:rsid w:val="0039584C"/>
    <w:rsid w:val="003A0022"/>
    <w:rsid w:val="003A2093"/>
    <w:rsid w:val="003A5A86"/>
    <w:rsid w:val="003B09A6"/>
    <w:rsid w:val="003C1012"/>
    <w:rsid w:val="003D5495"/>
    <w:rsid w:val="004006F1"/>
    <w:rsid w:val="00403F0F"/>
    <w:rsid w:val="00404D98"/>
    <w:rsid w:val="00404F9E"/>
    <w:rsid w:val="00406453"/>
    <w:rsid w:val="00412A8B"/>
    <w:rsid w:val="004244CD"/>
    <w:rsid w:val="00431760"/>
    <w:rsid w:val="004452A2"/>
    <w:rsid w:val="0044682A"/>
    <w:rsid w:val="0045262A"/>
    <w:rsid w:val="00462DF1"/>
    <w:rsid w:val="0046650C"/>
    <w:rsid w:val="0047157A"/>
    <w:rsid w:val="0047740E"/>
    <w:rsid w:val="0048431C"/>
    <w:rsid w:val="004911E2"/>
    <w:rsid w:val="004A0F42"/>
    <w:rsid w:val="004B709A"/>
    <w:rsid w:val="004C1B54"/>
    <w:rsid w:val="004D0646"/>
    <w:rsid w:val="004D1BE0"/>
    <w:rsid w:val="004E148F"/>
    <w:rsid w:val="004F0A95"/>
    <w:rsid w:val="004F6F42"/>
    <w:rsid w:val="004F7E84"/>
    <w:rsid w:val="005122F7"/>
    <w:rsid w:val="00520613"/>
    <w:rsid w:val="00524ADD"/>
    <w:rsid w:val="005250CD"/>
    <w:rsid w:val="0052784F"/>
    <w:rsid w:val="00546CC1"/>
    <w:rsid w:val="00560F21"/>
    <w:rsid w:val="0056183A"/>
    <w:rsid w:val="00575931"/>
    <w:rsid w:val="00587015"/>
    <w:rsid w:val="00593FE0"/>
    <w:rsid w:val="00594C5C"/>
    <w:rsid w:val="00595EE6"/>
    <w:rsid w:val="005A1523"/>
    <w:rsid w:val="005A448E"/>
    <w:rsid w:val="005A5B4C"/>
    <w:rsid w:val="005B2238"/>
    <w:rsid w:val="005B2668"/>
    <w:rsid w:val="005B2A76"/>
    <w:rsid w:val="005B41BA"/>
    <w:rsid w:val="005B5464"/>
    <w:rsid w:val="005C5281"/>
    <w:rsid w:val="005D1B1D"/>
    <w:rsid w:val="005D2FA9"/>
    <w:rsid w:val="005D2FE5"/>
    <w:rsid w:val="005F3E9E"/>
    <w:rsid w:val="005F77D6"/>
    <w:rsid w:val="005F7AC4"/>
    <w:rsid w:val="006018AE"/>
    <w:rsid w:val="00606C82"/>
    <w:rsid w:val="00613BDC"/>
    <w:rsid w:val="00616A97"/>
    <w:rsid w:val="00621EF8"/>
    <w:rsid w:val="00633452"/>
    <w:rsid w:val="006342E6"/>
    <w:rsid w:val="00634364"/>
    <w:rsid w:val="006409E0"/>
    <w:rsid w:val="00640CFB"/>
    <w:rsid w:val="006410F4"/>
    <w:rsid w:val="006506F1"/>
    <w:rsid w:val="00651B1E"/>
    <w:rsid w:val="006550B0"/>
    <w:rsid w:val="0065670A"/>
    <w:rsid w:val="006634BA"/>
    <w:rsid w:val="006637C6"/>
    <w:rsid w:val="006672CE"/>
    <w:rsid w:val="0067674D"/>
    <w:rsid w:val="00681235"/>
    <w:rsid w:val="0069028A"/>
    <w:rsid w:val="00695D7C"/>
    <w:rsid w:val="00697E6D"/>
    <w:rsid w:val="006A08A9"/>
    <w:rsid w:val="006A4CDB"/>
    <w:rsid w:val="006C2380"/>
    <w:rsid w:val="006C646F"/>
    <w:rsid w:val="006D58E1"/>
    <w:rsid w:val="006D7DB3"/>
    <w:rsid w:val="00701BF2"/>
    <w:rsid w:val="00705AE1"/>
    <w:rsid w:val="00710CC8"/>
    <w:rsid w:val="00715EB3"/>
    <w:rsid w:val="007250C4"/>
    <w:rsid w:val="00725C85"/>
    <w:rsid w:val="00745323"/>
    <w:rsid w:val="00747A3F"/>
    <w:rsid w:val="00780907"/>
    <w:rsid w:val="00781BBA"/>
    <w:rsid w:val="007845EC"/>
    <w:rsid w:val="00785B18"/>
    <w:rsid w:val="007873FE"/>
    <w:rsid w:val="007914B2"/>
    <w:rsid w:val="00794CF2"/>
    <w:rsid w:val="00796A08"/>
    <w:rsid w:val="007A1E5F"/>
    <w:rsid w:val="007A2376"/>
    <w:rsid w:val="007A6618"/>
    <w:rsid w:val="007B3A9B"/>
    <w:rsid w:val="007C3478"/>
    <w:rsid w:val="007E089A"/>
    <w:rsid w:val="007E1A85"/>
    <w:rsid w:val="007E313C"/>
    <w:rsid w:val="007E6164"/>
    <w:rsid w:val="007F1F4A"/>
    <w:rsid w:val="007F3282"/>
    <w:rsid w:val="008029AF"/>
    <w:rsid w:val="008158D7"/>
    <w:rsid w:val="00822955"/>
    <w:rsid w:val="00826602"/>
    <w:rsid w:val="008313E7"/>
    <w:rsid w:val="0083302A"/>
    <w:rsid w:val="00834AAC"/>
    <w:rsid w:val="00840335"/>
    <w:rsid w:val="0085265E"/>
    <w:rsid w:val="008613FC"/>
    <w:rsid w:val="00863647"/>
    <w:rsid w:val="00872093"/>
    <w:rsid w:val="008741C9"/>
    <w:rsid w:val="0087649C"/>
    <w:rsid w:val="0087767E"/>
    <w:rsid w:val="00880C46"/>
    <w:rsid w:val="00887FA0"/>
    <w:rsid w:val="00891217"/>
    <w:rsid w:val="00893DD8"/>
    <w:rsid w:val="008A084A"/>
    <w:rsid w:val="008A0B28"/>
    <w:rsid w:val="008A4604"/>
    <w:rsid w:val="008B0ADF"/>
    <w:rsid w:val="008B359F"/>
    <w:rsid w:val="008C0040"/>
    <w:rsid w:val="008D1D85"/>
    <w:rsid w:val="008D6CB9"/>
    <w:rsid w:val="008D700B"/>
    <w:rsid w:val="008D7B4E"/>
    <w:rsid w:val="008E33CC"/>
    <w:rsid w:val="008E5670"/>
    <w:rsid w:val="008E6B91"/>
    <w:rsid w:val="008F4EAC"/>
    <w:rsid w:val="008F6D9A"/>
    <w:rsid w:val="009033BB"/>
    <w:rsid w:val="00906DFC"/>
    <w:rsid w:val="00911E2A"/>
    <w:rsid w:val="0091798D"/>
    <w:rsid w:val="0092262F"/>
    <w:rsid w:val="009266FD"/>
    <w:rsid w:val="00933EDA"/>
    <w:rsid w:val="009343E1"/>
    <w:rsid w:val="00940D11"/>
    <w:rsid w:val="00941442"/>
    <w:rsid w:val="00943F31"/>
    <w:rsid w:val="009462D5"/>
    <w:rsid w:val="009532A4"/>
    <w:rsid w:val="00960733"/>
    <w:rsid w:val="0096500B"/>
    <w:rsid w:val="009741EC"/>
    <w:rsid w:val="00974D4B"/>
    <w:rsid w:val="009810EC"/>
    <w:rsid w:val="00986A0D"/>
    <w:rsid w:val="00990453"/>
    <w:rsid w:val="00991A00"/>
    <w:rsid w:val="00994D44"/>
    <w:rsid w:val="00996612"/>
    <w:rsid w:val="009A0DCB"/>
    <w:rsid w:val="009A3B9C"/>
    <w:rsid w:val="009A4E2F"/>
    <w:rsid w:val="009A610E"/>
    <w:rsid w:val="009B161A"/>
    <w:rsid w:val="009B3902"/>
    <w:rsid w:val="009C46CE"/>
    <w:rsid w:val="009C540F"/>
    <w:rsid w:val="009D111D"/>
    <w:rsid w:val="009D69BC"/>
    <w:rsid w:val="009E084C"/>
    <w:rsid w:val="009E620D"/>
    <w:rsid w:val="009F6F4C"/>
    <w:rsid w:val="00A043B1"/>
    <w:rsid w:val="00A04895"/>
    <w:rsid w:val="00A07696"/>
    <w:rsid w:val="00A22710"/>
    <w:rsid w:val="00A31577"/>
    <w:rsid w:val="00A42C72"/>
    <w:rsid w:val="00A44FC1"/>
    <w:rsid w:val="00A502B6"/>
    <w:rsid w:val="00A50B7C"/>
    <w:rsid w:val="00A55560"/>
    <w:rsid w:val="00A60570"/>
    <w:rsid w:val="00A660A1"/>
    <w:rsid w:val="00A73326"/>
    <w:rsid w:val="00A73338"/>
    <w:rsid w:val="00A74EA5"/>
    <w:rsid w:val="00A761E3"/>
    <w:rsid w:val="00A871C6"/>
    <w:rsid w:val="00A90AF8"/>
    <w:rsid w:val="00A934EA"/>
    <w:rsid w:val="00A97301"/>
    <w:rsid w:val="00AA1703"/>
    <w:rsid w:val="00AA75C8"/>
    <w:rsid w:val="00AB7F3B"/>
    <w:rsid w:val="00AC3429"/>
    <w:rsid w:val="00AC3F35"/>
    <w:rsid w:val="00AC79F9"/>
    <w:rsid w:val="00AD5677"/>
    <w:rsid w:val="00AD7DD9"/>
    <w:rsid w:val="00AE452F"/>
    <w:rsid w:val="00AE70C4"/>
    <w:rsid w:val="00AF06D8"/>
    <w:rsid w:val="00AF2F66"/>
    <w:rsid w:val="00AF309C"/>
    <w:rsid w:val="00AF3BC2"/>
    <w:rsid w:val="00AF69D5"/>
    <w:rsid w:val="00B00BA2"/>
    <w:rsid w:val="00B015A4"/>
    <w:rsid w:val="00B029C1"/>
    <w:rsid w:val="00B04B91"/>
    <w:rsid w:val="00B10799"/>
    <w:rsid w:val="00B1125A"/>
    <w:rsid w:val="00B22D6F"/>
    <w:rsid w:val="00B332D9"/>
    <w:rsid w:val="00B36AD7"/>
    <w:rsid w:val="00B40776"/>
    <w:rsid w:val="00B40D6E"/>
    <w:rsid w:val="00B47986"/>
    <w:rsid w:val="00B47D7F"/>
    <w:rsid w:val="00B52CDC"/>
    <w:rsid w:val="00B56247"/>
    <w:rsid w:val="00B751CB"/>
    <w:rsid w:val="00B769BC"/>
    <w:rsid w:val="00B8081F"/>
    <w:rsid w:val="00B8338C"/>
    <w:rsid w:val="00B87172"/>
    <w:rsid w:val="00B87D1C"/>
    <w:rsid w:val="00B944F3"/>
    <w:rsid w:val="00BA58B4"/>
    <w:rsid w:val="00BB4357"/>
    <w:rsid w:val="00BB54AF"/>
    <w:rsid w:val="00BC1C7D"/>
    <w:rsid w:val="00BC6767"/>
    <w:rsid w:val="00BD2AB4"/>
    <w:rsid w:val="00BD381A"/>
    <w:rsid w:val="00BD53BC"/>
    <w:rsid w:val="00BD569A"/>
    <w:rsid w:val="00BD72F8"/>
    <w:rsid w:val="00BE1294"/>
    <w:rsid w:val="00BE362B"/>
    <w:rsid w:val="00BE4BFA"/>
    <w:rsid w:val="00BE76CA"/>
    <w:rsid w:val="00BF1B36"/>
    <w:rsid w:val="00BF4D4E"/>
    <w:rsid w:val="00C10794"/>
    <w:rsid w:val="00C123A6"/>
    <w:rsid w:val="00C1438F"/>
    <w:rsid w:val="00C176BD"/>
    <w:rsid w:val="00C2604D"/>
    <w:rsid w:val="00C31009"/>
    <w:rsid w:val="00C34EA6"/>
    <w:rsid w:val="00C45BF5"/>
    <w:rsid w:val="00C47C55"/>
    <w:rsid w:val="00C5483B"/>
    <w:rsid w:val="00C6094E"/>
    <w:rsid w:val="00C6259F"/>
    <w:rsid w:val="00C774C0"/>
    <w:rsid w:val="00C81C98"/>
    <w:rsid w:val="00C87215"/>
    <w:rsid w:val="00C92215"/>
    <w:rsid w:val="00CA3542"/>
    <w:rsid w:val="00CB0EDD"/>
    <w:rsid w:val="00CB373D"/>
    <w:rsid w:val="00CB44D1"/>
    <w:rsid w:val="00CB51C7"/>
    <w:rsid w:val="00CD3AF9"/>
    <w:rsid w:val="00CD77C3"/>
    <w:rsid w:val="00CE30E9"/>
    <w:rsid w:val="00CF1F50"/>
    <w:rsid w:val="00CF5238"/>
    <w:rsid w:val="00CF7EDF"/>
    <w:rsid w:val="00D00BFF"/>
    <w:rsid w:val="00D134BD"/>
    <w:rsid w:val="00D20056"/>
    <w:rsid w:val="00D27FD9"/>
    <w:rsid w:val="00D3786A"/>
    <w:rsid w:val="00D37B44"/>
    <w:rsid w:val="00D44C9D"/>
    <w:rsid w:val="00D5272B"/>
    <w:rsid w:val="00D543AA"/>
    <w:rsid w:val="00D54CCF"/>
    <w:rsid w:val="00D67911"/>
    <w:rsid w:val="00D7475D"/>
    <w:rsid w:val="00D87DF7"/>
    <w:rsid w:val="00D9091B"/>
    <w:rsid w:val="00D92ED7"/>
    <w:rsid w:val="00D95B6E"/>
    <w:rsid w:val="00DA6DE4"/>
    <w:rsid w:val="00DA7FF9"/>
    <w:rsid w:val="00DB042E"/>
    <w:rsid w:val="00DB6919"/>
    <w:rsid w:val="00DC1036"/>
    <w:rsid w:val="00DC5A0F"/>
    <w:rsid w:val="00DD315D"/>
    <w:rsid w:val="00DE1B10"/>
    <w:rsid w:val="00DE6063"/>
    <w:rsid w:val="00DE645D"/>
    <w:rsid w:val="00DF1B89"/>
    <w:rsid w:val="00DF425E"/>
    <w:rsid w:val="00DF56EE"/>
    <w:rsid w:val="00DF5F0D"/>
    <w:rsid w:val="00E02BDA"/>
    <w:rsid w:val="00E02CFE"/>
    <w:rsid w:val="00E130C2"/>
    <w:rsid w:val="00E156E4"/>
    <w:rsid w:val="00E23F61"/>
    <w:rsid w:val="00E24CBB"/>
    <w:rsid w:val="00E3106E"/>
    <w:rsid w:val="00E36A7B"/>
    <w:rsid w:val="00E40E10"/>
    <w:rsid w:val="00E41B9F"/>
    <w:rsid w:val="00E43690"/>
    <w:rsid w:val="00E45C33"/>
    <w:rsid w:val="00E51B7D"/>
    <w:rsid w:val="00E614D3"/>
    <w:rsid w:val="00E677CB"/>
    <w:rsid w:val="00E67978"/>
    <w:rsid w:val="00E71C23"/>
    <w:rsid w:val="00E75F16"/>
    <w:rsid w:val="00E77269"/>
    <w:rsid w:val="00E854CB"/>
    <w:rsid w:val="00E87AC7"/>
    <w:rsid w:val="00E93069"/>
    <w:rsid w:val="00E95C8C"/>
    <w:rsid w:val="00EA1EC6"/>
    <w:rsid w:val="00EA2609"/>
    <w:rsid w:val="00EA5501"/>
    <w:rsid w:val="00EA7644"/>
    <w:rsid w:val="00EB5FF5"/>
    <w:rsid w:val="00EC3590"/>
    <w:rsid w:val="00EC365D"/>
    <w:rsid w:val="00EC4BC9"/>
    <w:rsid w:val="00EC701E"/>
    <w:rsid w:val="00EC7E78"/>
    <w:rsid w:val="00ED1A02"/>
    <w:rsid w:val="00ED62B7"/>
    <w:rsid w:val="00ED66F4"/>
    <w:rsid w:val="00ED6C42"/>
    <w:rsid w:val="00EE2C18"/>
    <w:rsid w:val="00EE2DC7"/>
    <w:rsid w:val="00EF681A"/>
    <w:rsid w:val="00F13276"/>
    <w:rsid w:val="00F17D1B"/>
    <w:rsid w:val="00F22F30"/>
    <w:rsid w:val="00F266CD"/>
    <w:rsid w:val="00F30DBB"/>
    <w:rsid w:val="00F518D3"/>
    <w:rsid w:val="00F5257F"/>
    <w:rsid w:val="00F60226"/>
    <w:rsid w:val="00F70108"/>
    <w:rsid w:val="00F74FF4"/>
    <w:rsid w:val="00F97411"/>
    <w:rsid w:val="00F97726"/>
    <w:rsid w:val="00FA0A87"/>
    <w:rsid w:val="00FA76A9"/>
    <w:rsid w:val="00FB55B3"/>
    <w:rsid w:val="00FC09CD"/>
    <w:rsid w:val="00FC18DE"/>
    <w:rsid w:val="00FD7431"/>
    <w:rsid w:val="00FE0F63"/>
    <w:rsid w:val="00FE49A3"/>
    <w:rsid w:val="00FE5695"/>
    <w:rsid w:val="00FE66EF"/>
    <w:rsid w:val="00FE6D7A"/>
    <w:rsid w:val="00FF5C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47BE"/>
  <w15:docId w15:val="{890B9FCB-9538-4102-AA5F-D7FB8B8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1BF2"/>
    <w:pPr>
      <w:ind w:left="720"/>
      <w:contextualSpacing/>
    </w:pPr>
  </w:style>
  <w:style w:type="character" w:customStyle="1" w:styleId="hwtze">
    <w:name w:val="hwtze"/>
    <w:basedOn w:val="DefaultParagraphFont"/>
    <w:rsid w:val="0002367A"/>
  </w:style>
  <w:style w:type="character" w:customStyle="1" w:styleId="rynqvb">
    <w:name w:val="rynqvb"/>
    <w:basedOn w:val="DefaultParagraphFont"/>
    <w:rsid w:val="0002367A"/>
  </w:style>
  <w:style w:type="table" w:styleId="TableGrid">
    <w:name w:val="Table Grid"/>
    <w:basedOn w:val="TableNormal"/>
    <w:rsid w:val="001916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3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33E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y2iqfc">
    <w:name w:val="y2iqfc"/>
    <w:basedOn w:val="DefaultParagraphFont"/>
    <w:rsid w:val="002633E4"/>
  </w:style>
  <w:style w:type="character" w:styleId="Hyperlink">
    <w:name w:val="Hyperlink"/>
    <w:basedOn w:val="DefaultParagraphFont"/>
    <w:uiPriority w:val="99"/>
    <w:rsid w:val="002207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78E"/>
    <w:rPr>
      <w:color w:val="605E5C"/>
      <w:shd w:val="clear" w:color="auto" w:fill="E1DFDD"/>
    </w:rPr>
  </w:style>
  <w:style w:type="character" w:customStyle="1" w:styleId="al-author-delim">
    <w:name w:val="al-author-delim"/>
    <w:basedOn w:val="DefaultParagraphFont"/>
    <w:rsid w:val="0047740E"/>
  </w:style>
  <w:style w:type="character" w:styleId="Emphasis">
    <w:name w:val="Emphasis"/>
    <w:basedOn w:val="DefaultParagraphFont"/>
    <w:uiPriority w:val="20"/>
    <w:qFormat/>
    <w:rsid w:val="0047740E"/>
    <w:rPr>
      <w:i/>
      <w:iCs/>
    </w:rPr>
  </w:style>
  <w:style w:type="character" w:customStyle="1" w:styleId="A4">
    <w:name w:val="A4"/>
    <w:uiPriority w:val="99"/>
    <w:rsid w:val="00AB7F3B"/>
    <w:rPr>
      <w:rFonts w:cs="Source Sans Pro"/>
      <w:color w:val="000000"/>
      <w:sz w:val="10"/>
      <w:szCs w:val="10"/>
    </w:rPr>
  </w:style>
  <w:style w:type="character" w:customStyle="1" w:styleId="epub-sectionitem">
    <w:name w:val="epub-section__item"/>
    <w:basedOn w:val="DefaultParagraphFont"/>
    <w:rsid w:val="00560F21"/>
  </w:style>
  <w:style w:type="character" w:customStyle="1" w:styleId="f-medium">
    <w:name w:val="f-medium"/>
    <w:basedOn w:val="DefaultParagraphFont"/>
    <w:rsid w:val="00C6259F"/>
  </w:style>
  <w:style w:type="character" w:customStyle="1" w:styleId="breakword">
    <w:name w:val="breakword"/>
    <w:basedOn w:val="DefaultParagraphFont"/>
    <w:rsid w:val="00C6259F"/>
  </w:style>
  <w:style w:type="paragraph" w:customStyle="1" w:styleId="Default">
    <w:name w:val="Default"/>
    <w:rsid w:val="000D21A7"/>
    <w:pPr>
      <w:autoSpaceDE w:val="0"/>
      <w:autoSpaceDN w:val="0"/>
      <w:adjustRightInd w:val="0"/>
      <w:spacing w:after="0"/>
    </w:pPr>
    <w:rPr>
      <w:rFonts w:ascii="Source Sans Pro" w:hAnsi="Source Sans Pro" w:cs="Source Sans Pro"/>
      <w:color w:val="000000"/>
      <w:lang w:val="es-MX"/>
    </w:rPr>
  </w:style>
  <w:style w:type="character" w:customStyle="1" w:styleId="identifier">
    <w:name w:val="identifier"/>
    <w:basedOn w:val="DefaultParagraphFont"/>
    <w:rsid w:val="000D21A7"/>
  </w:style>
  <w:style w:type="character" w:customStyle="1" w:styleId="html-italic">
    <w:name w:val="html-italic"/>
    <w:basedOn w:val="DefaultParagraphFont"/>
    <w:rsid w:val="00104AE4"/>
  </w:style>
  <w:style w:type="character" w:customStyle="1" w:styleId="highlight">
    <w:name w:val="highlight"/>
    <w:basedOn w:val="DefaultParagraphFont"/>
    <w:rsid w:val="006C646F"/>
  </w:style>
  <w:style w:type="paragraph" w:styleId="Header">
    <w:name w:val="header"/>
    <w:basedOn w:val="Normal"/>
    <w:link w:val="HeaderChar"/>
    <w:rsid w:val="002B6C57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B6C57"/>
  </w:style>
  <w:style w:type="paragraph" w:styleId="Footer">
    <w:name w:val="footer"/>
    <w:basedOn w:val="Normal"/>
    <w:link w:val="FooterChar"/>
    <w:rsid w:val="002B6C57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B6C57"/>
  </w:style>
  <w:style w:type="character" w:customStyle="1" w:styleId="dissertpub">
    <w:name w:val="dissertpub"/>
    <w:basedOn w:val="DefaultParagraphFont"/>
    <w:rsid w:val="00242E38"/>
  </w:style>
  <w:style w:type="character" w:styleId="Strong">
    <w:name w:val="Strong"/>
    <w:basedOn w:val="DefaultParagraphFont"/>
    <w:uiPriority w:val="22"/>
    <w:qFormat/>
    <w:rsid w:val="00F266CD"/>
    <w:rPr>
      <w:b/>
      <w:bCs/>
    </w:rPr>
  </w:style>
  <w:style w:type="character" w:styleId="FollowedHyperlink">
    <w:name w:val="FollowedHyperlink"/>
    <w:basedOn w:val="DefaultParagraphFont"/>
    <w:uiPriority w:val="99"/>
    <w:unhideWhenUsed/>
    <w:rsid w:val="0035360B"/>
    <w:rPr>
      <w:color w:val="800080"/>
      <w:u w:val="single"/>
    </w:rPr>
  </w:style>
  <w:style w:type="paragraph" w:customStyle="1" w:styleId="msonormal0">
    <w:name w:val="msonormal"/>
    <w:basedOn w:val="Normal"/>
    <w:rsid w:val="003536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6">
    <w:name w:val="xl66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7">
    <w:name w:val="xl67"/>
    <w:basedOn w:val="Normal"/>
    <w:rsid w:val="0035360B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8">
    <w:name w:val="xl68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9">
    <w:name w:val="xl69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0">
    <w:name w:val="xl70"/>
    <w:basedOn w:val="Normal"/>
    <w:rsid w:val="0035360B"/>
    <w:pPr>
      <w:spacing w:before="100" w:beforeAutospacing="1" w:after="100" w:afterAutospacing="1"/>
      <w:ind w:firstLineChars="100" w:firstLine="100"/>
      <w:jc w:val="right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1">
    <w:name w:val="xl71"/>
    <w:basedOn w:val="Normal"/>
    <w:rsid w:val="003536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2">
    <w:name w:val="xl72"/>
    <w:basedOn w:val="Normal"/>
    <w:rsid w:val="003536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3">
    <w:name w:val="xl73"/>
    <w:basedOn w:val="Normal"/>
    <w:rsid w:val="0035360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MX" w:eastAsia="es-MX"/>
    </w:rPr>
  </w:style>
  <w:style w:type="paragraph" w:customStyle="1" w:styleId="xl74">
    <w:name w:val="xl74"/>
    <w:basedOn w:val="Normal"/>
    <w:rsid w:val="0035360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MX" w:eastAsia="es-MX"/>
    </w:rPr>
  </w:style>
  <w:style w:type="paragraph" w:customStyle="1" w:styleId="xl75">
    <w:name w:val="xl75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6">
    <w:name w:val="xl76"/>
    <w:basedOn w:val="Normal"/>
    <w:rsid w:val="0035360B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7">
    <w:name w:val="xl77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8">
    <w:name w:val="xl78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9">
    <w:name w:val="xl79"/>
    <w:basedOn w:val="Normal"/>
    <w:rsid w:val="003536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styleId="NormalWeb">
    <w:name w:val="Normal (Web)"/>
    <w:basedOn w:val="Normal"/>
    <w:uiPriority w:val="99"/>
    <w:unhideWhenUsed/>
    <w:rsid w:val="00A9730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nchor-text">
    <w:name w:val="anchor-text"/>
    <w:basedOn w:val="DefaultParagraphFont"/>
    <w:rsid w:val="00A9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5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2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compound/706914" TargetMode="External"/><Relationship Id="rId13" Type="http://schemas.openxmlformats.org/officeDocument/2006/relationships/hyperlink" Target="https://pubchem.ncbi.nlm.nih.gov/compound/31037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chem.ncbi.nlm.nih.gov/compound/417352" TargetMode="External"/><Relationship Id="rId12" Type="http://schemas.openxmlformats.org/officeDocument/2006/relationships/hyperlink" Target="https://pubchem.ncbi.nlm.nih.gov/compound/43622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chem.ncbi.nlm.nih.gov/compound/66226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ubchem.ncbi.nlm.nih.gov/compound/15945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compound/3142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UNAM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Aguirre</dc:creator>
  <cp:keywords/>
  <dc:description/>
  <cp:lastModifiedBy>Sergio Sifontes Rodriguez</cp:lastModifiedBy>
  <cp:revision>3</cp:revision>
  <cp:lastPrinted>2023-09-04T02:52:00Z</cp:lastPrinted>
  <dcterms:created xsi:type="dcterms:W3CDTF">2023-12-09T19:22:00Z</dcterms:created>
  <dcterms:modified xsi:type="dcterms:W3CDTF">2023-12-09T19:25:00Z</dcterms:modified>
</cp:coreProperties>
</file>