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217FD" w14:textId="66E478B8" w:rsidR="000C2426" w:rsidRDefault="004576A9" w:rsidP="000C2426">
      <w:p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4576A9">
        <w:rPr>
          <w:rFonts w:eastAsia="Times New Roman" w:cstheme="minorHAnsi"/>
          <w:color w:val="1F497D"/>
          <w:sz w:val="20"/>
          <w:szCs w:val="20"/>
          <w:lang w:eastAsia="en-GB"/>
        </w:rPr>
        <w:t> </w:t>
      </w:r>
      <w:r w:rsidR="000C2426" w:rsidRPr="00824D21">
        <w:rPr>
          <w:rFonts w:cstheme="minorHAnsi"/>
          <w:b/>
          <w:bCs/>
        </w:rPr>
        <w:t>Core Outcome Set-</w:t>
      </w:r>
      <w:proofErr w:type="spellStart"/>
      <w:r w:rsidR="000C2426" w:rsidRPr="00824D21">
        <w:rPr>
          <w:rFonts w:cstheme="minorHAnsi"/>
          <w:b/>
          <w:bCs/>
        </w:rPr>
        <w:t>STandards</w:t>
      </w:r>
      <w:proofErr w:type="spellEnd"/>
      <w:r w:rsidR="000C2426" w:rsidRPr="00824D21">
        <w:rPr>
          <w:rFonts w:cstheme="minorHAnsi"/>
          <w:b/>
          <w:bCs/>
        </w:rPr>
        <w:t xml:space="preserve"> </w:t>
      </w:r>
      <w:r w:rsidR="00D04E8F">
        <w:rPr>
          <w:rFonts w:cstheme="minorHAnsi"/>
          <w:b/>
          <w:bCs/>
        </w:rPr>
        <w:t>Protocol Items</w:t>
      </w:r>
      <w:r w:rsidR="000C2426" w:rsidRPr="00824D21">
        <w:rPr>
          <w:rFonts w:cstheme="minorHAnsi"/>
          <w:b/>
          <w:bCs/>
        </w:rPr>
        <w:t>: The COS-STA</w:t>
      </w:r>
      <w:r w:rsidR="00D04E8F">
        <w:rPr>
          <w:rFonts w:cstheme="minorHAnsi"/>
          <w:b/>
          <w:bCs/>
        </w:rPr>
        <w:t>P</w:t>
      </w:r>
      <w:r w:rsidR="000C2426" w:rsidRPr="00824D21">
        <w:rPr>
          <w:rFonts w:cstheme="minorHAnsi"/>
          <w:b/>
          <w:bCs/>
        </w:rPr>
        <w:t xml:space="preserve"> Statement Checklist </w:t>
      </w:r>
    </w:p>
    <w:p w14:paraId="3B2F3C7F" w14:textId="77777777" w:rsidR="000C2426" w:rsidRPr="00824D21" w:rsidRDefault="000C2426" w:rsidP="000C2426">
      <w:pPr>
        <w:spacing w:after="0" w:line="240" w:lineRule="auto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684"/>
        <w:gridCol w:w="4735"/>
        <w:gridCol w:w="1650"/>
      </w:tblGrid>
      <w:tr w:rsidR="00124F6F" w:rsidRPr="00F05B63" w14:paraId="2FA62E9D" w14:textId="77777777" w:rsidTr="00223264">
        <w:tc>
          <w:tcPr>
            <w:tcW w:w="1947" w:type="dxa"/>
            <w:vAlign w:val="center"/>
          </w:tcPr>
          <w:p w14:paraId="1E30AA15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SECTION/TOPIC</w:t>
            </w:r>
          </w:p>
        </w:tc>
        <w:tc>
          <w:tcPr>
            <w:tcW w:w="684" w:type="dxa"/>
            <w:vAlign w:val="center"/>
          </w:tcPr>
          <w:p w14:paraId="4BF9A837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ITEM No.</w:t>
            </w:r>
          </w:p>
        </w:tc>
        <w:tc>
          <w:tcPr>
            <w:tcW w:w="4735" w:type="dxa"/>
            <w:vAlign w:val="center"/>
          </w:tcPr>
          <w:p w14:paraId="43B735D9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CHECKLIST ITEM</w:t>
            </w:r>
          </w:p>
        </w:tc>
        <w:tc>
          <w:tcPr>
            <w:tcW w:w="1650" w:type="dxa"/>
            <w:vAlign w:val="center"/>
          </w:tcPr>
          <w:p w14:paraId="6699A6F0" w14:textId="77777777" w:rsidR="000C2426" w:rsidRPr="00F05B63" w:rsidRDefault="000C2426" w:rsidP="00E207A3">
            <w:pPr>
              <w:rPr>
                <w:rFonts w:cstheme="minorHAnsi"/>
                <w:b/>
                <w:bCs/>
              </w:rPr>
            </w:pPr>
            <w:r w:rsidRPr="00F05B63">
              <w:rPr>
                <w:rFonts w:cstheme="minorHAnsi"/>
                <w:b/>
                <w:bCs/>
              </w:rPr>
              <w:t>REPORTED ON PAGE NUMBER</w:t>
            </w:r>
          </w:p>
        </w:tc>
      </w:tr>
      <w:tr w:rsidR="00124F6F" w:rsidRPr="00F05B63" w14:paraId="07C99C98" w14:textId="77777777" w:rsidTr="005D50DD">
        <w:tc>
          <w:tcPr>
            <w:tcW w:w="9016" w:type="dxa"/>
            <w:gridSpan w:val="4"/>
          </w:tcPr>
          <w:p w14:paraId="0E705DC2" w14:textId="73A68C8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TITLE/ABSTRACT</w:t>
            </w:r>
          </w:p>
        </w:tc>
      </w:tr>
      <w:tr w:rsidR="00124F6F" w:rsidRPr="00F05B63" w14:paraId="2E7C0DDE" w14:textId="77777777" w:rsidTr="00223264">
        <w:tc>
          <w:tcPr>
            <w:tcW w:w="1947" w:type="dxa"/>
          </w:tcPr>
          <w:p w14:paraId="5C8920C6" w14:textId="636EA2B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Title</w:t>
            </w:r>
          </w:p>
        </w:tc>
        <w:tc>
          <w:tcPr>
            <w:tcW w:w="684" w:type="dxa"/>
          </w:tcPr>
          <w:p w14:paraId="13BB368E" w14:textId="2664B6E6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1a</w:t>
            </w:r>
          </w:p>
        </w:tc>
        <w:tc>
          <w:tcPr>
            <w:tcW w:w="4735" w:type="dxa"/>
          </w:tcPr>
          <w:p w14:paraId="1028AB46" w14:textId="00C9516D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Identify in the title that the paper describes the protocol for the planned development of a COS</w:t>
            </w:r>
          </w:p>
        </w:tc>
        <w:tc>
          <w:tcPr>
            <w:tcW w:w="1650" w:type="dxa"/>
          </w:tcPr>
          <w:p w14:paraId="033F4D10" w14:textId="73E33CEE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24F6F" w:rsidRPr="00F05B63" w14:paraId="00E5FE5C" w14:textId="77777777" w:rsidTr="00223264">
        <w:tc>
          <w:tcPr>
            <w:tcW w:w="1947" w:type="dxa"/>
          </w:tcPr>
          <w:p w14:paraId="682CDA2F" w14:textId="46457B1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Abstract</w:t>
            </w:r>
          </w:p>
        </w:tc>
        <w:tc>
          <w:tcPr>
            <w:tcW w:w="684" w:type="dxa"/>
          </w:tcPr>
          <w:p w14:paraId="1BBB3A6F" w14:textId="72901FE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1b</w:t>
            </w:r>
          </w:p>
        </w:tc>
        <w:tc>
          <w:tcPr>
            <w:tcW w:w="4735" w:type="dxa"/>
          </w:tcPr>
          <w:p w14:paraId="78BD6360" w14:textId="1E250AEF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Provide a structured abstract</w:t>
            </w:r>
          </w:p>
        </w:tc>
        <w:tc>
          <w:tcPr>
            <w:tcW w:w="1650" w:type="dxa"/>
          </w:tcPr>
          <w:p w14:paraId="149A5CC7" w14:textId="5372D2EE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5-6</w:t>
            </w:r>
          </w:p>
        </w:tc>
      </w:tr>
      <w:tr w:rsidR="00124F6F" w:rsidRPr="00F05B63" w14:paraId="0B026AF3" w14:textId="77777777" w:rsidTr="00D90421">
        <w:tc>
          <w:tcPr>
            <w:tcW w:w="9016" w:type="dxa"/>
            <w:gridSpan w:val="4"/>
          </w:tcPr>
          <w:p w14:paraId="4EBB85A2" w14:textId="1ECD8B7E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INTRODUCTION</w:t>
            </w:r>
          </w:p>
        </w:tc>
      </w:tr>
      <w:tr w:rsidR="00124F6F" w:rsidRPr="00F05B63" w14:paraId="0BBE162F" w14:textId="77777777" w:rsidTr="00223264">
        <w:tc>
          <w:tcPr>
            <w:tcW w:w="1947" w:type="dxa"/>
            <w:vMerge w:val="restart"/>
          </w:tcPr>
          <w:p w14:paraId="76CDB09C" w14:textId="299BE013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Background and objectives</w:t>
            </w:r>
          </w:p>
        </w:tc>
        <w:tc>
          <w:tcPr>
            <w:tcW w:w="684" w:type="dxa"/>
          </w:tcPr>
          <w:p w14:paraId="4BFD43B0" w14:textId="5BF0143D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2a</w:t>
            </w:r>
          </w:p>
        </w:tc>
        <w:tc>
          <w:tcPr>
            <w:tcW w:w="4735" w:type="dxa"/>
          </w:tcPr>
          <w:p w14:paraId="4E1A89E2" w14:textId="2445521C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background and explain the rationale for developing the COS, and identify the reasons why a COS is needed and the potential barriers to its implementation</w:t>
            </w:r>
          </w:p>
        </w:tc>
        <w:tc>
          <w:tcPr>
            <w:tcW w:w="1650" w:type="dxa"/>
          </w:tcPr>
          <w:p w14:paraId="6B287FDC" w14:textId="7712D437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124F6F" w:rsidRPr="00F05B63" w14:paraId="444A292C" w14:textId="77777777" w:rsidTr="00223264">
        <w:tc>
          <w:tcPr>
            <w:tcW w:w="1947" w:type="dxa"/>
            <w:vMerge/>
          </w:tcPr>
          <w:p w14:paraId="1665B4E9" w14:textId="6CE8F913" w:rsidR="00124F6F" w:rsidRPr="00F05B63" w:rsidRDefault="00124F6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56DA0C16" w14:textId="78C0E2D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2b</w:t>
            </w:r>
          </w:p>
        </w:tc>
        <w:tc>
          <w:tcPr>
            <w:tcW w:w="4735" w:type="dxa"/>
          </w:tcPr>
          <w:p w14:paraId="060E7FBD" w14:textId="1ACAD75A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specific objectives with reference to developing a COS</w:t>
            </w:r>
          </w:p>
        </w:tc>
        <w:tc>
          <w:tcPr>
            <w:tcW w:w="1650" w:type="dxa"/>
          </w:tcPr>
          <w:p w14:paraId="75471DAB" w14:textId="04BE0AFF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7-8</w:t>
            </w:r>
          </w:p>
        </w:tc>
      </w:tr>
      <w:tr w:rsidR="00D04E8F" w:rsidRPr="00F05B63" w14:paraId="2B9B7C8D" w14:textId="77777777" w:rsidTr="00223264">
        <w:tc>
          <w:tcPr>
            <w:tcW w:w="1947" w:type="dxa"/>
            <w:vMerge w:val="restart"/>
          </w:tcPr>
          <w:p w14:paraId="6C1A6728" w14:textId="522EE132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Scope</w:t>
            </w:r>
          </w:p>
        </w:tc>
        <w:tc>
          <w:tcPr>
            <w:tcW w:w="684" w:type="dxa"/>
          </w:tcPr>
          <w:p w14:paraId="4BF45221" w14:textId="6B821108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3a</w:t>
            </w:r>
          </w:p>
        </w:tc>
        <w:tc>
          <w:tcPr>
            <w:tcW w:w="4735" w:type="dxa"/>
          </w:tcPr>
          <w:p w14:paraId="76FFABB4" w14:textId="77D43FE3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Describe the health condition(s) and population(s) that will be covered by the COS</w:t>
            </w:r>
          </w:p>
        </w:tc>
        <w:tc>
          <w:tcPr>
            <w:tcW w:w="1650" w:type="dxa"/>
          </w:tcPr>
          <w:p w14:paraId="496B11ED" w14:textId="1C979F20" w:rsidR="00D04E8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10 – ‘definitions’</w:t>
            </w:r>
          </w:p>
        </w:tc>
      </w:tr>
      <w:tr w:rsidR="00D04E8F" w:rsidRPr="00F05B63" w14:paraId="08D1A73C" w14:textId="77777777" w:rsidTr="00223264">
        <w:tc>
          <w:tcPr>
            <w:tcW w:w="1947" w:type="dxa"/>
            <w:vMerge/>
          </w:tcPr>
          <w:p w14:paraId="070603B2" w14:textId="6520F7BD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0CC8684F" w14:textId="2A232B0D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3b</w:t>
            </w:r>
          </w:p>
        </w:tc>
        <w:tc>
          <w:tcPr>
            <w:tcW w:w="4735" w:type="dxa"/>
          </w:tcPr>
          <w:p w14:paraId="7F564B5A" w14:textId="223766EB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Describe the intervention(s) that will be covered by the COS</w:t>
            </w:r>
          </w:p>
        </w:tc>
        <w:tc>
          <w:tcPr>
            <w:tcW w:w="1650" w:type="dxa"/>
          </w:tcPr>
          <w:p w14:paraId="2C95C5CA" w14:textId="3B1043E1" w:rsidR="00D04E8F" w:rsidRPr="00F05B63" w:rsidRDefault="00AE0350" w:rsidP="00124F6F">
            <w:pPr>
              <w:rPr>
                <w:rFonts w:cstheme="minorHAnsi"/>
              </w:rPr>
            </w:pPr>
            <w:r w:rsidRPr="00AE0350">
              <w:rPr>
                <w:rFonts w:cstheme="minorHAnsi"/>
              </w:rPr>
              <w:t>10 – ‘definitions’</w:t>
            </w:r>
          </w:p>
        </w:tc>
      </w:tr>
      <w:tr w:rsidR="00D04E8F" w:rsidRPr="00F05B63" w14:paraId="42FDE2C3" w14:textId="77777777" w:rsidTr="00223264">
        <w:tc>
          <w:tcPr>
            <w:tcW w:w="1947" w:type="dxa"/>
            <w:vMerge/>
          </w:tcPr>
          <w:p w14:paraId="6E095BE5" w14:textId="1F0D2651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78175BBF" w14:textId="42740D01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3c</w:t>
            </w:r>
          </w:p>
        </w:tc>
        <w:tc>
          <w:tcPr>
            <w:tcW w:w="4735" w:type="dxa"/>
          </w:tcPr>
          <w:p w14:paraId="33279C75" w14:textId="7923ABB6" w:rsidR="00D04E8F" w:rsidRPr="00F05B63" w:rsidRDefault="00D04E8F" w:rsidP="00124F6F">
            <w:pPr>
              <w:rPr>
                <w:rFonts w:cstheme="minorHAnsi"/>
              </w:rPr>
            </w:pPr>
            <w:r w:rsidRPr="005D3401">
              <w:t>Describe the context of use for which the COS is to be applied</w:t>
            </w:r>
          </w:p>
        </w:tc>
        <w:tc>
          <w:tcPr>
            <w:tcW w:w="1650" w:type="dxa"/>
          </w:tcPr>
          <w:p w14:paraId="11AA07E7" w14:textId="0DC9C9DC" w:rsidR="00D04E8F" w:rsidRPr="00F05B63" w:rsidRDefault="00AE0350" w:rsidP="00124F6F">
            <w:pPr>
              <w:rPr>
                <w:rFonts w:cstheme="minorHAnsi"/>
              </w:rPr>
            </w:pPr>
            <w:r w:rsidRPr="00AE0350">
              <w:rPr>
                <w:rFonts w:cstheme="minorHAnsi"/>
              </w:rPr>
              <w:t>10 – ‘definitions’</w:t>
            </w:r>
          </w:p>
        </w:tc>
      </w:tr>
      <w:tr w:rsidR="00124F6F" w:rsidRPr="00F05B63" w14:paraId="4BD5618E" w14:textId="77777777" w:rsidTr="00C939F7">
        <w:tc>
          <w:tcPr>
            <w:tcW w:w="9016" w:type="dxa"/>
            <w:gridSpan w:val="4"/>
          </w:tcPr>
          <w:p w14:paraId="5FC96285" w14:textId="737FEF21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METHODS</w:t>
            </w:r>
          </w:p>
        </w:tc>
      </w:tr>
      <w:tr w:rsidR="00124F6F" w:rsidRPr="00F05B63" w14:paraId="61FB1CC8" w14:textId="77777777" w:rsidTr="00223264">
        <w:tc>
          <w:tcPr>
            <w:tcW w:w="1947" w:type="dxa"/>
          </w:tcPr>
          <w:p w14:paraId="540C6B3D" w14:textId="3E5F82D7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Stakeholders</w:t>
            </w:r>
          </w:p>
        </w:tc>
        <w:tc>
          <w:tcPr>
            <w:tcW w:w="684" w:type="dxa"/>
          </w:tcPr>
          <w:p w14:paraId="7B7AD727" w14:textId="712B41D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4</w:t>
            </w:r>
          </w:p>
        </w:tc>
        <w:tc>
          <w:tcPr>
            <w:tcW w:w="4735" w:type="dxa"/>
          </w:tcPr>
          <w:p w14:paraId="329CE4C3" w14:textId="2389460C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stakeholder groups to be involved in the COS development process, the nature of and rationale for their involvement and also how the individuals will be identified; this should cover involvement both as members of the research team and as participants in the study</w:t>
            </w:r>
          </w:p>
        </w:tc>
        <w:tc>
          <w:tcPr>
            <w:tcW w:w="1650" w:type="dxa"/>
          </w:tcPr>
          <w:p w14:paraId="4800CE67" w14:textId="04CF5768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D04E8F" w:rsidRPr="00F05B63" w14:paraId="2979BD32" w14:textId="77777777" w:rsidTr="00223264">
        <w:tc>
          <w:tcPr>
            <w:tcW w:w="1947" w:type="dxa"/>
            <w:vMerge w:val="restart"/>
          </w:tcPr>
          <w:p w14:paraId="798C1CEA" w14:textId="645100B7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Information sources</w:t>
            </w:r>
          </w:p>
        </w:tc>
        <w:tc>
          <w:tcPr>
            <w:tcW w:w="684" w:type="dxa"/>
          </w:tcPr>
          <w:p w14:paraId="0F3E2B4E" w14:textId="12955BD4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5a</w:t>
            </w:r>
          </w:p>
        </w:tc>
        <w:tc>
          <w:tcPr>
            <w:tcW w:w="4735" w:type="dxa"/>
          </w:tcPr>
          <w:p w14:paraId="5F101132" w14:textId="06F08459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Describe the information sources that will be used to identify the list of outcomes. Outline the methods or reference other protocols/papers</w:t>
            </w:r>
          </w:p>
        </w:tc>
        <w:tc>
          <w:tcPr>
            <w:tcW w:w="1650" w:type="dxa"/>
          </w:tcPr>
          <w:p w14:paraId="06709E68" w14:textId="0B2C9313" w:rsidR="00D04E8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10-11</w:t>
            </w:r>
          </w:p>
        </w:tc>
      </w:tr>
      <w:tr w:rsidR="00D04E8F" w:rsidRPr="00F05B63" w14:paraId="1AE049B5" w14:textId="77777777" w:rsidTr="00223264">
        <w:tc>
          <w:tcPr>
            <w:tcW w:w="1947" w:type="dxa"/>
            <w:vMerge/>
          </w:tcPr>
          <w:p w14:paraId="3E5BF098" w14:textId="03A5D0EE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6829D15B" w14:textId="09C114C0" w:rsidR="00D04E8F" w:rsidRPr="00F05B63" w:rsidRDefault="00D04E8F" w:rsidP="00124F6F">
            <w:pPr>
              <w:rPr>
                <w:rFonts w:cstheme="minorHAnsi"/>
              </w:rPr>
            </w:pPr>
            <w:r w:rsidRPr="003A70F1">
              <w:t>5b</w:t>
            </w:r>
          </w:p>
        </w:tc>
        <w:tc>
          <w:tcPr>
            <w:tcW w:w="4735" w:type="dxa"/>
          </w:tcPr>
          <w:p w14:paraId="27517D9B" w14:textId="4F45C697" w:rsidR="00D04E8F" w:rsidRPr="00F05B63" w:rsidRDefault="00D04E8F" w:rsidP="00124F6F">
            <w:pPr>
              <w:rPr>
                <w:rFonts w:cstheme="minorHAnsi"/>
              </w:rPr>
            </w:pPr>
            <w:r w:rsidRPr="003A70F1">
              <w:t>Describe how outcomes may be dropped/combined, with reasons</w:t>
            </w:r>
          </w:p>
        </w:tc>
        <w:tc>
          <w:tcPr>
            <w:tcW w:w="1650" w:type="dxa"/>
          </w:tcPr>
          <w:p w14:paraId="7C4C6C36" w14:textId="1929AC42" w:rsidR="00D04E8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124F6F" w:rsidRPr="00F05B63" w14:paraId="19667E0D" w14:textId="77777777" w:rsidTr="00223264">
        <w:tc>
          <w:tcPr>
            <w:tcW w:w="1947" w:type="dxa"/>
          </w:tcPr>
          <w:p w14:paraId="2978626C" w14:textId="6D0F288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Consensus process</w:t>
            </w:r>
          </w:p>
        </w:tc>
        <w:tc>
          <w:tcPr>
            <w:tcW w:w="684" w:type="dxa"/>
          </w:tcPr>
          <w:p w14:paraId="0A648F85" w14:textId="79934910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6</w:t>
            </w:r>
          </w:p>
        </w:tc>
        <w:tc>
          <w:tcPr>
            <w:tcW w:w="4735" w:type="dxa"/>
          </w:tcPr>
          <w:p w14:paraId="4EE2A354" w14:textId="2266F2A9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the plans for how the consensus process will be undertaken</w:t>
            </w:r>
          </w:p>
        </w:tc>
        <w:tc>
          <w:tcPr>
            <w:tcW w:w="1650" w:type="dxa"/>
          </w:tcPr>
          <w:p w14:paraId="67A0A854" w14:textId="6254905C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12-14</w:t>
            </w:r>
          </w:p>
        </w:tc>
      </w:tr>
      <w:tr w:rsidR="00D04E8F" w:rsidRPr="00F05B63" w14:paraId="08D21225" w14:textId="77777777" w:rsidTr="00223264">
        <w:tc>
          <w:tcPr>
            <w:tcW w:w="1947" w:type="dxa"/>
            <w:vMerge w:val="restart"/>
          </w:tcPr>
          <w:p w14:paraId="0BFE82E8" w14:textId="6277FD02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Consensus definition</w:t>
            </w:r>
          </w:p>
        </w:tc>
        <w:tc>
          <w:tcPr>
            <w:tcW w:w="684" w:type="dxa"/>
          </w:tcPr>
          <w:p w14:paraId="3DF0AB04" w14:textId="303217BC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7a</w:t>
            </w:r>
          </w:p>
        </w:tc>
        <w:tc>
          <w:tcPr>
            <w:tcW w:w="4735" w:type="dxa"/>
          </w:tcPr>
          <w:p w14:paraId="54DD7CC9" w14:textId="0CC55141" w:rsidR="00D04E8F" w:rsidRPr="00F05B63" w:rsidRDefault="00D04E8F" w:rsidP="00124F6F">
            <w:pPr>
              <w:rPr>
                <w:rFonts w:cstheme="minorHAnsi"/>
              </w:rPr>
            </w:pPr>
            <w:r w:rsidRPr="00952014">
              <w:t>Describe the consensus definition</w:t>
            </w:r>
          </w:p>
        </w:tc>
        <w:tc>
          <w:tcPr>
            <w:tcW w:w="1650" w:type="dxa"/>
          </w:tcPr>
          <w:p w14:paraId="50091E09" w14:textId="03EA714F" w:rsidR="00D04E8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13-14</w:t>
            </w:r>
          </w:p>
        </w:tc>
      </w:tr>
      <w:tr w:rsidR="00D04E8F" w:rsidRPr="00F05B63" w14:paraId="322F75C7" w14:textId="77777777" w:rsidTr="00223264">
        <w:tc>
          <w:tcPr>
            <w:tcW w:w="1947" w:type="dxa"/>
            <w:vMerge/>
          </w:tcPr>
          <w:p w14:paraId="7E0EC4DE" w14:textId="33A57638" w:rsidR="00D04E8F" w:rsidRPr="00F05B63" w:rsidRDefault="00D04E8F" w:rsidP="00124F6F">
            <w:pPr>
              <w:rPr>
                <w:rFonts w:cstheme="minorHAnsi"/>
              </w:rPr>
            </w:pPr>
          </w:p>
        </w:tc>
        <w:tc>
          <w:tcPr>
            <w:tcW w:w="684" w:type="dxa"/>
          </w:tcPr>
          <w:p w14:paraId="17A37808" w14:textId="752E27EC" w:rsidR="00D04E8F" w:rsidRPr="00F05B63" w:rsidRDefault="00D04E8F" w:rsidP="00124F6F">
            <w:pPr>
              <w:rPr>
                <w:rFonts w:cstheme="minorHAnsi"/>
              </w:rPr>
            </w:pPr>
            <w:r w:rsidRPr="00E07F52">
              <w:t>7b</w:t>
            </w:r>
          </w:p>
        </w:tc>
        <w:tc>
          <w:tcPr>
            <w:tcW w:w="4735" w:type="dxa"/>
          </w:tcPr>
          <w:p w14:paraId="75407649" w14:textId="06BE8EA3" w:rsidR="00D04E8F" w:rsidRPr="00F05B63" w:rsidRDefault="00D04E8F" w:rsidP="00124F6F">
            <w:pPr>
              <w:rPr>
                <w:rFonts w:cstheme="minorHAnsi"/>
              </w:rPr>
            </w:pPr>
            <w:r w:rsidRPr="00E07F52">
              <w:t>Describe the procedure for determining how outcomes will be added/com</w:t>
            </w:r>
            <w:bookmarkStart w:id="0" w:name="_GoBack"/>
            <w:bookmarkEnd w:id="0"/>
            <w:r w:rsidRPr="00E07F52">
              <w:t>bined/dropped from consideration during the consensus process</w:t>
            </w:r>
          </w:p>
        </w:tc>
        <w:tc>
          <w:tcPr>
            <w:tcW w:w="1650" w:type="dxa"/>
          </w:tcPr>
          <w:p w14:paraId="4506D53E" w14:textId="36E6ED20" w:rsidR="00D04E8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12-14</w:t>
            </w:r>
          </w:p>
        </w:tc>
      </w:tr>
      <w:tr w:rsidR="00124F6F" w:rsidRPr="00F05B63" w14:paraId="286A5B90" w14:textId="77777777" w:rsidTr="009E5C06">
        <w:tc>
          <w:tcPr>
            <w:tcW w:w="9016" w:type="dxa"/>
            <w:gridSpan w:val="4"/>
          </w:tcPr>
          <w:p w14:paraId="67399DDF" w14:textId="106DAF7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ANALYSIS</w:t>
            </w:r>
          </w:p>
        </w:tc>
      </w:tr>
      <w:tr w:rsidR="00124F6F" w:rsidRPr="00F05B63" w14:paraId="5E37F3DA" w14:textId="77777777" w:rsidTr="00223264">
        <w:tc>
          <w:tcPr>
            <w:tcW w:w="1947" w:type="dxa"/>
          </w:tcPr>
          <w:p w14:paraId="13477E34" w14:textId="783B570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Outcome scoring/feedback</w:t>
            </w:r>
          </w:p>
        </w:tc>
        <w:tc>
          <w:tcPr>
            <w:tcW w:w="684" w:type="dxa"/>
          </w:tcPr>
          <w:p w14:paraId="38C15108" w14:textId="17872E3F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8</w:t>
            </w:r>
          </w:p>
        </w:tc>
        <w:tc>
          <w:tcPr>
            <w:tcW w:w="4735" w:type="dxa"/>
          </w:tcPr>
          <w:p w14:paraId="6B4E65F6" w14:textId="3805D41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how outcomes will be scored and summarised, describe how participants will receive feedback during the consensus process</w:t>
            </w:r>
          </w:p>
        </w:tc>
        <w:tc>
          <w:tcPr>
            <w:tcW w:w="1650" w:type="dxa"/>
          </w:tcPr>
          <w:p w14:paraId="39AA8834" w14:textId="03495D60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13-14</w:t>
            </w:r>
          </w:p>
        </w:tc>
      </w:tr>
      <w:tr w:rsidR="00124F6F" w:rsidRPr="00F05B63" w14:paraId="7E144D42" w14:textId="77777777" w:rsidTr="00223264">
        <w:tc>
          <w:tcPr>
            <w:tcW w:w="1947" w:type="dxa"/>
          </w:tcPr>
          <w:p w14:paraId="2392DE8B" w14:textId="52A57E5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Missing data</w:t>
            </w:r>
          </w:p>
        </w:tc>
        <w:tc>
          <w:tcPr>
            <w:tcW w:w="684" w:type="dxa"/>
          </w:tcPr>
          <w:p w14:paraId="547046FF" w14:textId="31EBEA14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9</w:t>
            </w:r>
          </w:p>
        </w:tc>
        <w:tc>
          <w:tcPr>
            <w:tcW w:w="4735" w:type="dxa"/>
          </w:tcPr>
          <w:p w14:paraId="72608FEE" w14:textId="427FD66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how missing data will be handled during the consensus process</w:t>
            </w:r>
          </w:p>
        </w:tc>
        <w:tc>
          <w:tcPr>
            <w:tcW w:w="1650" w:type="dxa"/>
          </w:tcPr>
          <w:p w14:paraId="7D7EA1DB" w14:textId="1B080AE8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NR</w:t>
            </w:r>
          </w:p>
        </w:tc>
      </w:tr>
      <w:tr w:rsidR="00124F6F" w:rsidRPr="00F05B63" w14:paraId="5BC06ADD" w14:textId="77777777" w:rsidTr="007D5E62">
        <w:tc>
          <w:tcPr>
            <w:tcW w:w="9016" w:type="dxa"/>
            <w:gridSpan w:val="4"/>
          </w:tcPr>
          <w:p w14:paraId="297DD77C" w14:textId="225F7E3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ETHICS and DISSEMINATION</w:t>
            </w:r>
          </w:p>
        </w:tc>
      </w:tr>
      <w:tr w:rsidR="00124F6F" w:rsidRPr="00F05B63" w14:paraId="681166A7" w14:textId="77777777" w:rsidTr="00223264">
        <w:tc>
          <w:tcPr>
            <w:tcW w:w="1947" w:type="dxa"/>
          </w:tcPr>
          <w:p w14:paraId="7FD090AD" w14:textId="4DCB74F6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Ethics approval/informed consent</w:t>
            </w:r>
          </w:p>
        </w:tc>
        <w:tc>
          <w:tcPr>
            <w:tcW w:w="684" w:type="dxa"/>
          </w:tcPr>
          <w:p w14:paraId="7F4B285E" w14:textId="1152DE5B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10</w:t>
            </w:r>
          </w:p>
        </w:tc>
        <w:tc>
          <w:tcPr>
            <w:tcW w:w="4735" w:type="dxa"/>
          </w:tcPr>
          <w:p w14:paraId="0158912B" w14:textId="33290C7F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any plans for obtaining research ethics committee/institutional review board approval in relation to the consensus process and describe how informed consent will be obtained (if relevant)</w:t>
            </w:r>
          </w:p>
        </w:tc>
        <w:tc>
          <w:tcPr>
            <w:tcW w:w="1650" w:type="dxa"/>
          </w:tcPr>
          <w:p w14:paraId="3DC5CB34" w14:textId="454B7D56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12 &amp; 14</w:t>
            </w:r>
          </w:p>
        </w:tc>
      </w:tr>
      <w:tr w:rsidR="00124F6F" w:rsidRPr="00F05B63" w14:paraId="2AC7EFD3" w14:textId="77777777" w:rsidTr="00223264">
        <w:tc>
          <w:tcPr>
            <w:tcW w:w="1947" w:type="dxa"/>
          </w:tcPr>
          <w:p w14:paraId="7E9BF506" w14:textId="48D129E5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lastRenderedPageBreak/>
              <w:t>Dissemination</w:t>
            </w:r>
          </w:p>
        </w:tc>
        <w:tc>
          <w:tcPr>
            <w:tcW w:w="684" w:type="dxa"/>
          </w:tcPr>
          <w:p w14:paraId="4013D7A6" w14:textId="1B411427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11</w:t>
            </w:r>
          </w:p>
        </w:tc>
        <w:tc>
          <w:tcPr>
            <w:tcW w:w="4735" w:type="dxa"/>
          </w:tcPr>
          <w:p w14:paraId="5444C781" w14:textId="2AAEED77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any plans to communicate the results to study participants and COS users, inclusive of methods and timing of dissemination</w:t>
            </w:r>
          </w:p>
        </w:tc>
        <w:tc>
          <w:tcPr>
            <w:tcW w:w="1650" w:type="dxa"/>
          </w:tcPr>
          <w:p w14:paraId="6DA695A6" w14:textId="0621A865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14-15</w:t>
            </w:r>
          </w:p>
        </w:tc>
      </w:tr>
      <w:tr w:rsidR="00124F6F" w:rsidRPr="00F05B63" w14:paraId="2A57FBCF" w14:textId="77777777" w:rsidTr="00EA58FF">
        <w:tc>
          <w:tcPr>
            <w:tcW w:w="9016" w:type="dxa"/>
            <w:gridSpan w:val="4"/>
          </w:tcPr>
          <w:p w14:paraId="0E7E9CF4" w14:textId="7F27A4D2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ADMINISTRATIVE INFORMATION</w:t>
            </w:r>
          </w:p>
        </w:tc>
      </w:tr>
      <w:tr w:rsidR="00124F6F" w:rsidRPr="00F05B63" w14:paraId="15D00E30" w14:textId="77777777" w:rsidTr="00223264">
        <w:tc>
          <w:tcPr>
            <w:tcW w:w="1947" w:type="dxa"/>
          </w:tcPr>
          <w:p w14:paraId="0C63EC66" w14:textId="7EF606E8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Funders</w:t>
            </w:r>
          </w:p>
        </w:tc>
        <w:tc>
          <w:tcPr>
            <w:tcW w:w="684" w:type="dxa"/>
          </w:tcPr>
          <w:p w14:paraId="7070C15F" w14:textId="3F73E286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12</w:t>
            </w:r>
          </w:p>
        </w:tc>
        <w:tc>
          <w:tcPr>
            <w:tcW w:w="4735" w:type="dxa"/>
          </w:tcPr>
          <w:p w14:paraId="30B73BD2" w14:textId="5BC60C6A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sources of funding, role of funders</w:t>
            </w:r>
          </w:p>
        </w:tc>
        <w:tc>
          <w:tcPr>
            <w:tcW w:w="1650" w:type="dxa"/>
          </w:tcPr>
          <w:p w14:paraId="007EA6C2" w14:textId="5445D15A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24F6F" w:rsidRPr="00F05B63" w14:paraId="1DDA6048" w14:textId="77777777" w:rsidTr="00223264">
        <w:tc>
          <w:tcPr>
            <w:tcW w:w="1947" w:type="dxa"/>
          </w:tcPr>
          <w:p w14:paraId="69BCF345" w14:textId="57D72143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Conflicts of interest</w:t>
            </w:r>
          </w:p>
        </w:tc>
        <w:tc>
          <w:tcPr>
            <w:tcW w:w="684" w:type="dxa"/>
          </w:tcPr>
          <w:p w14:paraId="10CD8D60" w14:textId="7323F09C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13</w:t>
            </w:r>
          </w:p>
        </w:tc>
        <w:tc>
          <w:tcPr>
            <w:tcW w:w="4735" w:type="dxa"/>
          </w:tcPr>
          <w:p w14:paraId="38B55BDD" w14:textId="44D298BE" w:rsidR="00124F6F" w:rsidRPr="00F05B63" w:rsidRDefault="00124F6F" w:rsidP="00124F6F">
            <w:pPr>
              <w:rPr>
                <w:rFonts w:cstheme="minorHAnsi"/>
              </w:rPr>
            </w:pPr>
            <w:r w:rsidRPr="00952014">
              <w:t>Describe any potential con</w:t>
            </w:r>
          </w:p>
        </w:tc>
        <w:tc>
          <w:tcPr>
            <w:tcW w:w="1650" w:type="dxa"/>
          </w:tcPr>
          <w:p w14:paraId="20920BC6" w14:textId="157D5F69" w:rsidR="00124F6F" w:rsidRPr="00F05B63" w:rsidRDefault="00AE0350" w:rsidP="00124F6F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</w:tbl>
    <w:p w14:paraId="5DAC6A38" w14:textId="77777777" w:rsidR="000C2426" w:rsidRDefault="000C2426" w:rsidP="000C2426">
      <w:pPr>
        <w:spacing w:after="0" w:line="240" w:lineRule="auto"/>
        <w:rPr>
          <w:i/>
          <w:iCs/>
          <w:sz w:val="20"/>
          <w:szCs w:val="20"/>
        </w:rPr>
      </w:pPr>
    </w:p>
    <w:p w14:paraId="34917F10" w14:textId="2ADD0649" w:rsidR="00124F6F" w:rsidRPr="00124F6F" w:rsidRDefault="000C2426" w:rsidP="00124F6F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124F6F">
        <w:rPr>
          <w:rFonts w:cstheme="minorHAnsi"/>
          <w:i/>
          <w:iCs/>
          <w:sz w:val="20"/>
          <w:szCs w:val="20"/>
        </w:rPr>
        <w:t>From:</w:t>
      </w:r>
      <w:r w:rsidRPr="00124F6F">
        <w:rPr>
          <w:rFonts w:cstheme="minorHAnsi"/>
          <w:i/>
          <w:iCs/>
          <w:color w:val="202020"/>
          <w:sz w:val="20"/>
          <w:szCs w:val="20"/>
          <w:shd w:val="clear" w:color="auto" w:fill="FFFFFF"/>
        </w:rPr>
        <w:t xml:space="preserve"> </w:t>
      </w:r>
      <w:r w:rsidR="00124F6F" w:rsidRPr="00124F6F">
        <w:rPr>
          <w:rFonts w:cstheme="minorHAnsi"/>
          <w:i/>
          <w:iCs/>
          <w:color w:val="333333"/>
          <w:sz w:val="20"/>
          <w:szCs w:val="20"/>
          <w:shd w:val="clear" w:color="auto" w:fill="FFFFFF"/>
        </w:rPr>
        <w:t>Kirkham JJ, Gorst S, Altman DG, et al. (2019) Core Outcome Set-</w:t>
      </w:r>
      <w:proofErr w:type="spellStart"/>
      <w:r w:rsidR="00124F6F" w:rsidRPr="00124F6F">
        <w:rPr>
          <w:rFonts w:cstheme="minorHAnsi"/>
          <w:i/>
          <w:iCs/>
          <w:color w:val="333333"/>
          <w:sz w:val="20"/>
          <w:szCs w:val="20"/>
          <w:shd w:val="clear" w:color="auto" w:fill="FFFFFF"/>
        </w:rPr>
        <w:t>STAndardised</w:t>
      </w:r>
      <w:proofErr w:type="spellEnd"/>
      <w:r w:rsidR="00124F6F" w:rsidRPr="00124F6F">
        <w:rPr>
          <w:rFonts w:cstheme="minorHAnsi"/>
          <w:i/>
          <w:iCs/>
          <w:color w:val="333333"/>
          <w:sz w:val="20"/>
          <w:szCs w:val="20"/>
          <w:shd w:val="clear" w:color="auto" w:fill="FFFFFF"/>
        </w:rPr>
        <w:t xml:space="preserve"> Protocol Items: the COS-STAP Statement. Trials 20, 116. https://doi.org/10.1186/s13063-019-3230-x</w:t>
      </w:r>
    </w:p>
    <w:sectPr w:rsidR="00124F6F" w:rsidRPr="00124F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E9C2F" w14:textId="77777777" w:rsidR="00AE0350" w:rsidRDefault="00AE0350" w:rsidP="00AE0350">
      <w:pPr>
        <w:spacing w:after="0" w:line="240" w:lineRule="auto"/>
      </w:pPr>
      <w:r>
        <w:separator/>
      </w:r>
    </w:p>
  </w:endnote>
  <w:endnote w:type="continuationSeparator" w:id="0">
    <w:p w14:paraId="604C1B52" w14:textId="77777777" w:rsidR="00AE0350" w:rsidRDefault="00AE0350" w:rsidP="00AE0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3501C" w14:textId="77777777" w:rsidR="00AE0350" w:rsidRDefault="00AE0350" w:rsidP="00AE0350">
      <w:pPr>
        <w:spacing w:after="0" w:line="240" w:lineRule="auto"/>
      </w:pPr>
      <w:r>
        <w:separator/>
      </w:r>
    </w:p>
  </w:footnote>
  <w:footnote w:type="continuationSeparator" w:id="0">
    <w:p w14:paraId="3D0A9ECB" w14:textId="77777777" w:rsidR="00AE0350" w:rsidRDefault="00AE0350" w:rsidP="00AE03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A9"/>
    <w:rsid w:val="000C2426"/>
    <w:rsid w:val="00124F6F"/>
    <w:rsid w:val="00223264"/>
    <w:rsid w:val="004576A9"/>
    <w:rsid w:val="006E5241"/>
    <w:rsid w:val="00AE0350"/>
    <w:rsid w:val="00D0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BA8A29"/>
  <w15:chartTrackingRefBased/>
  <w15:docId w15:val="{0C1B5407-9613-4029-A718-5AA752E0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04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76A9"/>
    <w:rPr>
      <w:color w:val="0000FF"/>
      <w:u w:val="single"/>
    </w:rPr>
  </w:style>
  <w:style w:type="table" w:styleId="TableGrid">
    <w:name w:val="Table Grid"/>
    <w:basedOn w:val="TableNormal"/>
    <w:uiPriority w:val="39"/>
    <w:rsid w:val="000C2426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4E8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9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60714967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7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8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27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05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879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0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19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03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00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284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5503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01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024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43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8790960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8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37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2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163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50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78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825981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4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698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2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10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323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522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35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019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98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14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83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89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19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19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4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350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765507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631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876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47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02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63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650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67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408848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18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3094553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561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01550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73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2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05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88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512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07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498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570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58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1258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666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72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452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94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5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7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7321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9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2012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51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641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952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3" w:color="E1E1E1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254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304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35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49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60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37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799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62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8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72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81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87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gorst</dc:creator>
  <cp:keywords/>
  <dc:description/>
  <cp:lastModifiedBy>Anastasija Simiceva</cp:lastModifiedBy>
  <cp:revision>2</cp:revision>
  <dcterms:created xsi:type="dcterms:W3CDTF">2023-12-08T14:10:00Z</dcterms:created>
  <dcterms:modified xsi:type="dcterms:W3CDTF">2023-12-08T14:10:00Z</dcterms:modified>
</cp:coreProperties>
</file>