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FFE59" w14:textId="77777777" w:rsidR="005828CF" w:rsidRDefault="005828CF" w:rsidP="005828C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files</w:t>
      </w:r>
    </w:p>
    <w:p w14:paraId="136D5DE6" w14:textId="77777777" w:rsidR="005828CF" w:rsidRDefault="005828CF" w:rsidP="005828CF">
      <w:pPr>
        <w:spacing w:line="480" w:lineRule="auto"/>
        <w:rPr>
          <w:rFonts w:ascii="Times New Roman" w:eastAsia="Times New Roman" w:hAnsi="Times New Roman" w:cs="Times New Roman"/>
          <w:b/>
          <w:sz w:val="24"/>
          <w:szCs w:val="24"/>
        </w:rPr>
      </w:pPr>
      <w:bookmarkStart w:id="0" w:name="_Hlk152926874"/>
      <w:r>
        <w:rPr>
          <w:rFonts w:ascii="Times New Roman" w:eastAsia="Times New Roman" w:hAnsi="Times New Roman" w:cs="Times New Roman"/>
          <w:b/>
          <w:sz w:val="24"/>
          <w:szCs w:val="24"/>
        </w:rPr>
        <w:t>Additional file 1. Table S1.</w:t>
      </w:r>
    </w:p>
    <w:p w14:paraId="65B7F18E" w14:textId="77777777" w:rsidR="005828CF" w:rsidRDefault="005828CF" w:rsidP="005828CF">
      <w:pPr>
        <w:spacing w:line="48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Description of landscape metrics extracted for each landscape in FRAGSTATS v4.2.</w:t>
      </w:r>
      <w:bookmarkEnd w:id="0"/>
    </w:p>
    <w:p w14:paraId="5CBACCD8" w14:textId="77777777" w:rsidR="005828CF" w:rsidRDefault="005828CF" w:rsidP="005828CF">
      <w:pPr>
        <w:spacing w:line="480" w:lineRule="auto"/>
        <w:rPr>
          <w:rFonts w:ascii="Times New Roman" w:eastAsia="Times New Roman" w:hAnsi="Times New Roman" w:cs="Times New Roman"/>
          <w:b/>
          <w:sz w:val="24"/>
          <w:szCs w:val="24"/>
        </w:rPr>
      </w:pPr>
      <w:bookmarkStart w:id="1" w:name="_Hlk152926893"/>
      <w:r>
        <w:rPr>
          <w:rFonts w:ascii="Times New Roman" w:eastAsia="Times New Roman" w:hAnsi="Times New Roman" w:cs="Times New Roman"/>
          <w:b/>
          <w:sz w:val="24"/>
          <w:szCs w:val="24"/>
        </w:rPr>
        <w:t>Additional file 2. Table S2.</w:t>
      </w:r>
    </w:p>
    <w:p w14:paraId="055168C4" w14:textId="77777777" w:rsidR="005828CF" w:rsidRPr="002C6205" w:rsidRDefault="005828CF" w:rsidP="005828CF">
      <w:pPr>
        <w:spacing w:line="48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Confusion matrix for the map derived from the supervised classification analysis using Random Forest as the classifier. The diagonal values of the matrix represent the number of correctly classified pixels for each category, while the off-diagonal values indicate the number of incorrectly classified pixels. UP: User's precision, and PP: Producer's precision.</w:t>
      </w:r>
      <w:bookmarkEnd w:id="1"/>
    </w:p>
    <w:p w14:paraId="1F2CE911" w14:textId="77777777" w:rsidR="005828CF" w:rsidRDefault="005828CF" w:rsidP="005828CF">
      <w:pPr>
        <w:spacing w:line="480" w:lineRule="auto"/>
        <w:rPr>
          <w:rFonts w:ascii="Times New Roman" w:eastAsia="Times New Roman" w:hAnsi="Times New Roman" w:cs="Times New Roman"/>
          <w:b/>
          <w:sz w:val="24"/>
          <w:szCs w:val="24"/>
        </w:rPr>
      </w:pPr>
      <w:bookmarkStart w:id="2" w:name="_Hlk152926987"/>
      <w:r>
        <w:rPr>
          <w:rFonts w:ascii="Times New Roman" w:eastAsia="Times New Roman" w:hAnsi="Times New Roman" w:cs="Times New Roman"/>
          <w:b/>
          <w:sz w:val="24"/>
          <w:szCs w:val="24"/>
        </w:rPr>
        <w:t>Additional file 3. Table S3.</w:t>
      </w:r>
    </w:p>
    <w:p w14:paraId="18F5FE0E" w14:textId="77777777" w:rsidR="005828CF" w:rsidRDefault="005828CF" w:rsidP="005828CF">
      <w:pPr>
        <w:spacing w:line="48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 xml:space="preserve">Comparison of Inter- and Intra-Sex proportions within anthropization levels for </w:t>
      </w:r>
      <w:r w:rsidRPr="00072976">
        <w:rPr>
          <w:rFonts w:ascii="Times New Roman" w:eastAsia="Times New Roman" w:hAnsi="Times New Roman" w:cs="Times New Roman"/>
          <w:i/>
          <w:iCs/>
          <w:sz w:val="24"/>
          <w:szCs w:val="24"/>
        </w:rPr>
        <w:t>Triatoma garciabesi</w:t>
      </w:r>
      <w:r w:rsidRPr="00072976">
        <w:rPr>
          <w:rFonts w:ascii="Times New Roman" w:eastAsia="Times New Roman" w:hAnsi="Times New Roman" w:cs="Times New Roman"/>
          <w:sz w:val="24"/>
          <w:szCs w:val="24"/>
        </w:rPr>
        <w:t xml:space="preserve"> and </w:t>
      </w:r>
      <w:r w:rsidRPr="00072976">
        <w:rPr>
          <w:rFonts w:ascii="Times New Roman" w:eastAsia="Times New Roman" w:hAnsi="Times New Roman" w:cs="Times New Roman"/>
          <w:i/>
          <w:iCs/>
          <w:sz w:val="24"/>
          <w:szCs w:val="24"/>
        </w:rPr>
        <w:t>T. guasayana</w:t>
      </w:r>
      <w:r w:rsidRPr="00072976">
        <w:rPr>
          <w:rFonts w:ascii="Times New Roman" w:eastAsia="Times New Roman" w:hAnsi="Times New Roman" w:cs="Times New Roman"/>
          <w:sz w:val="24"/>
          <w:szCs w:val="24"/>
        </w:rPr>
        <w:t>.</w:t>
      </w:r>
      <w:bookmarkEnd w:id="2"/>
    </w:p>
    <w:p w14:paraId="30202080" w14:textId="77777777" w:rsidR="005828CF" w:rsidRDefault="005828CF" w:rsidP="005828CF">
      <w:pPr>
        <w:spacing w:line="480" w:lineRule="auto"/>
        <w:rPr>
          <w:rFonts w:ascii="Times New Roman" w:eastAsia="Times New Roman" w:hAnsi="Times New Roman" w:cs="Times New Roman"/>
          <w:b/>
          <w:sz w:val="24"/>
          <w:szCs w:val="24"/>
        </w:rPr>
      </w:pPr>
      <w:bookmarkStart w:id="3" w:name="_Hlk152927010"/>
      <w:r>
        <w:rPr>
          <w:rFonts w:ascii="Times New Roman" w:eastAsia="Times New Roman" w:hAnsi="Times New Roman" w:cs="Times New Roman"/>
          <w:b/>
          <w:sz w:val="24"/>
          <w:szCs w:val="24"/>
        </w:rPr>
        <w:t>Additional file 4. Table S4.</w:t>
      </w:r>
    </w:p>
    <w:p w14:paraId="5B8B97EE" w14:textId="77777777" w:rsidR="005828CF" w:rsidRDefault="005828CF" w:rsidP="005828CF">
      <w:pPr>
        <w:spacing w:line="48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 xml:space="preserve">Results from analyzing body length, centroid size, head and wing linear measurements taken from adult specimens of </w:t>
      </w:r>
      <w:r w:rsidRPr="00A42171">
        <w:rPr>
          <w:rFonts w:ascii="Times New Roman" w:eastAsia="Times New Roman" w:hAnsi="Times New Roman" w:cs="Times New Roman"/>
          <w:i/>
          <w:iCs/>
          <w:sz w:val="24"/>
          <w:szCs w:val="24"/>
        </w:rPr>
        <w:t>T. garciabesi</w:t>
      </w:r>
      <w:r w:rsidRPr="00072976">
        <w:rPr>
          <w:rFonts w:ascii="Times New Roman" w:eastAsia="Times New Roman" w:hAnsi="Times New Roman" w:cs="Times New Roman"/>
          <w:sz w:val="24"/>
          <w:szCs w:val="24"/>
        </w:rPr>
        <w:t xml:space="preserve"> (a) and </w:t>
      </w:r>
      <w:r w:rsidRPr="00A42171">
        <w:rPr>
          <w:rFonts w:ascii="Times New Roman" w:eastAsia="Times New Roman" w:hAnsi="Times New Roman" w:cs="Times New Roman"/>
          <w:i/>
          <w:iCs/>
          <w:sz w:val="24"/>
          <w:szCs w:val="24"/>
        </w:rPr>
        <w:t>T. guasayana</w:t>
      </w:r>
      <w:r w:rsidRPr="00072976">
        <w:rPr>
          <w:rFonts w:ascii="Times New Roman" w:eastAsia="Times New Roman" w:hAnsi="Times New Roman" w:cs="Times New Roman"/>
          <w:sz w:val="24"/>
          <w:szCs w:val="24"/>
        </w:rPr>
        <w:t xml:space="preserve"> (b) that were gathered across landscapes exposed to three different degrees of anthropization (low, intermediate, and high) have been presented. Different letters indicate statistically significant differences seen between levels of anthropization for the same reference at p &lt; 0.05 (Tukey's post-hoc tests for ANOVA; Dunn's for Kruskal-Wallis as appropriate).</w:t>
      </w:r>
      <w:bookmarkEnd w:id="3"/>
    </w:p>
    <w:p w14:paraId="15505F9A" w14:textId="77777777" w:rsidR="005828CF" w:rsidRDefault="005828CF" w:rsidP="005828CF">
      <w:pPr>
        <w:spacing w:line="480" w:lineRule="auto"/>
        <w:rPr>
          <w:rFonts w:ascii="Times New Roman" w:eastAsia="Times New Roman" w:hAnsi="Times New Roman" w:cs="Times New Roman"/>
          <w:b/>
          <w:bCs/>
          <w:sz w:val="24"/>
          <w:szCs w:val="24"/>
        </w:rPr>
      </w:pPr>
      <w:bookmarkStart w:id="4" w:name="_Hlk152927109"/>
      <w:r w:rsidRPr="00072976">
        <w:rPr>
          <w:rFonts w:ascii="Times New Roman" w:eastAsia="Times New Roman" w:hAnsi="Times New Roman" w:cs="Times New Roman"/>
          <w:b/>
          <w:bCs/>
          <w:sz w:val="24"/>
          <w:szCs w:val="24"/>
        </w:rPr>
        <w:t>Additional file 5. Table S5</w:t>
      </w:r>
      <w:r>
        <w:rPr>
          <w:rFonts w:ascii="Times New Roman" w:eastAsia="Times New Roman" w:hAnsi="Times New Roman" w:cs="Times New Roman"/>
          <w:b/>
          <w:bCs/>
          <w:sz w:val="24"/>
          <w:szCs w:val="24"/>
        </w:rPr>
        <w:t>.</w:t>
      </w:r>
    </w:p>
    <w:p w14:paraId="47705E21" w14:textId="77777777" w:rsidR="005828CF" w:rsidRDefault="005828CF" w:rsidP="005828CF">
      <w:pPr>
        <w:spacing w:line="48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 xml:space="preserve">Reclassifying populations of wing and head shape Variation in </w:t>
      </w:r>
      <w:r w:rsidRPr="00072976">
        <w:rPr>
          <w:rFonts w:ascii="Times New Roman" w:eastAsia="Times New Roman" w:hAnsi="Times New Roman" w:cs="Times New Roman"/>
          <w:i/>
          <w:iCs/>
          <w:sz w:val="24"/>
          <w:szCs w:val="24"/>
        </w:rPr>
        <w:t>Triatoma garciabesi</w:t>
      </w:r>
      <w:r w:rsidRPr="00072976">
        <w:rPr>
          <w:rFonts w:ascii="Times New Roman" w:eastAsia="Times New Roman" w:hAnsi="Times New Roman" w:cs="Times New Roman"/>
          <w:sz w:val="24"/>
          <w:szCs w:val="24"/>
        </w:rPr>
        <w:t xml:space="preserve"> and </w:t>
      </w:r>
      <w:r w:rsidRPr="00072976">
        <w:rPr>
          <w:rFonts w:ascii="Times New Roman" w:eastAsia="Times New Roman" w:hAnsi="Times New Roman" w:cs="Times New Roman"/>
          <w:i/>
          <w:iCs/>
          <w:sz w:val="24"/>
          <w:szCs w:val="24"/>
        </w:rPr>
        <w:t>T. guasayana</w:t>
      </w:r>
      <w:r w:rsidRPr="00072976">
        <w:rPr>
          <w:rFonts w:ascii="Times New Roman" w:eastAsia="Times New Roman" w:hAnsi="Times New Roman" w:cs="Times New Roman"/>
          <w:sz w:val="24"/>
          <w:szCs w:val="24"/>
        </w:rPr>
        <w:t>. The analysis of canonical variables results in the number of accurately classified individuals.</w:t>
      </w:r>
      <w:bookmarkEnd w:id="4"/>
    </w:p>
    <w:p w14:paraId="3CD7E0E5" w14:textId="77777777" w:rsidR="005828CF" w:rsidRDefault="005828CF" w:rsidP="005828CF">
      <w:pPr>
        <w:spacing w:line="480" w:lineRule="auto"/>
        <w:rPr>
          <w:rFonts w:ascii="Times New Roman" w:eastAsia="Times New Roman" w:hAnsi="Times New Roman" w:cs="Times New Roman"/>
          <w:b/>
          <w:bCs/>
          <w:sz w:val="24"/>
          <w:szCs w:val="24"/>
        </w:rPr>
      </w:pPr>
      <w:bookmarkStart w:id="5" w:name="_Hlk152927128"/>
      <w:r w:rsidRPr="00072976">
        <w:rPr>
          <w:rFonts w:ascii="Times New Roman" w:eastAsia="Times New Roman" w:hAnsi="Times New Roman" w:cs="Times New Roman"/>
          <w:b/>
          <w:bCs/>
          <w:sz w:val="24"/>
          <w:szCs w:val="24"/>
        </w:rPr>
        <w:t>Additional file 6. Table S6</w:t>
      </w:r>
      <w:r>
        <w:rPr>
          <w:rFonts w:ascii="Times New Roman" w:eastAsia="Times New Roman" w:hAnsi="Times New Roman" w:cs="Times New Roman"/>
          <w:b/>
          <w:bCs/>
          <w:sz w:val="24"/>
          <w:szCs w:val="24"/>
        </w:rPr>
        <w:t>.</w:t>
      </w:r>
    </w:p>
    <w:p w14:paraId="40DB80EA" w14:textId="77777777" w:rsidR="005828CF" w:rsidRPr="002C6205" w:rsidRDefault="005828CF" w:rsidP="005828CF">
      <w:pPr>
        <w:spacing w:line="48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lastRenderedPageBreak/>
        <w:t>Results were obtained through Mantel tests to examine the correlation between phenotypic plasticity and geographic distances. Multivariate regressions were conducted to determine the presence of allometry between the centroid size and shape component of the structures studied for both species and sexes. The correlation coefficient (r) was calculated. All tests were performed with 10,000 permutations.</w:t>
      </w:r>
      <w:bookmarkEnd w:id="5"/>
    </w:p>
    <w:p w14:paraId="44870348" w14:textId="77777777" w:rsidR="00833D74" w:rsidRDefault="00833D74"/>
    <w:sectPr w:rsidR="00833D74">
      <w:footerReference w:type="default" r:id="rId7"/>
      <w:pgSz w:w="12240" w:h="15840"/>
      <w:pgMar w:top="1417" w:right="1701" w:bottom="1417" w:left="1701" w:header="0" w:footer="708" w:gutter="0"/>
      <w:lnNumType w:countBy="1" w:distance="283" w:restart="continuous"/>
      <w:pgNumType w:start="1"/>
      <w:cols w:space="720"/>
      <w:formProt w:val="0"/>
      <w:docGrid w:linePitch="299"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750A" w14:textId="77777777" w:rsidR="00885350" w:rsidRDefault="00885350">
    <w:pP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22</w:t>
    </w:r>
    <w:r>
      <w:rPr>
        <w:color w:val="000000"/>
      </w:rPr>
      <w:fldChar w:fldCharType="end"/>
    </w:r>
  </w:p>
  <w:p w14:paraId="13AFC6EB" w14:textId="77777777" w:rsidR="00885350" w:rsidRDefault="00885350">
    <w:pPr>
      <w:tabs>
        <w:tab w:val="center" w:pos="4419"/>
        <w:tab w:val="right" w:pos="8838"/>
      </w:tabs>
      <w:spacing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8CF"/>
    <w:rsid w:val="00014241"/>
    <w:rsid w:val="001942F0"/>
    <w:rsid w:val="002C0857"/>
    <w:rsid w:val="003F01F8"/>
    <w:rsid w:val="005828CF"/>
    <w:rsid w:val="00833D74"/>
    <w:rsid w:val="00884728"/>
    <w:rsid w:val="00885350"/>
    <w:rsid w:val="008E2845"/>
    <w:rsid w:val="00D00B5E"/>
    <w:rsid w:val="00F07CF1"/>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141E"/>
  <w15:chartTrackingRefBased/>
  <w15:docId w15:val="{E0B164E8-310D-4A7D-AECD-68E1DBDC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8CF"/>
    <w:pPr>
      <w:suppressAutoHyphens/>
      <w:spacing w:after="0" w:line="276" w:lineRule="auto"/>
    </w:pPr>
    <w:rPr>
      <w:rFonts w:ascii="Arial" w:eastAsia="Arial" w:hAnsi="Arial" w:cs="Arial"/>
      <w:kern w:val="0"/>
      <w:lang w:val="en-GB" w:eastAsia="es-E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82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7282573984804697957241A60C1D52" ma:contentTypeVersion="3" ma:contentTypeDescription="Create a new document." ma:contentTypeScope="" ma:versionID="8511d259bb8e7dae4125908ac258cd64">
  <xsd:schema xmlns:xsd="http://www.w3.org/2001/XMLSchema" xmlns:xs="http://www.w3.org/2001/XMLSchema" xmlns:p="http://schemas.microsoft.com/office/2006/metadata/properties" xmlns:ns3="9ee413a3-7d99-4592-b546-82d8fd7fda0f" targetNamespace="http://schemas.microsoft.com/office/2006/metadata/properties" ma:root="true" ma:fieldsID="de915eb4a8dbc9018a384c6049f7831d" ns3:_="">
    <xsd:import namespace="9ee413a3-7d99-4592-b546-82d8fd7fda0f"/>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413a3-7d99-4592-b546-82d8fd7fd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D128D-C343-4B16-9940-2C9175F03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413a3-7d99-4592-b546-82d8fd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3C196D-83F9-4C99-91A7-ADADF79BC85A}">
  <ds:schemaRefs>
    <ds:schemaRef ds:uri="http://schemas.microsoft.com/sharepoint/v3/contenttype/forms"/>
  </ds:schemaRefs>
</ds:datastoreItem>
</file>

<file path=customXml/itemProps3.xml><?xml version="1.0" encoding="utf-8"?>
<ds:datastoreItem xmlns:ds="http://schemas.openxmlformats.org/officeDocument/2006/customXml" ds:itemID="{1CA34EB2-0F45-4579-896F-9F9ABB72972A}">
  <ds:schemaRefs>
    <ds:schemaRef ds:uri="9ee413a3-7d99-4592-b546-82d8fd7fda0f"/>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1585</Characters>
  <Application>Microsoft Office Word</Application>
  <DocSecurity>0</DocSecurity>
  <Lines>13</Lines>
  <Paragraphs>3</Paragraphs>
  <ScaleCrop>false</ScaleCrop>
  <Company>Springer Nature</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2</cp:revision>
  <dcterms:created xsi:type="dcterms:W3CDTF">2023-12-13T10:17:00Z</dcterms:created>
  <dcterms:modified xsi:type="dcterms:W3CDTF">2023-12-13T10:17:00Z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0x010100517282573984804697957241A60C1D52</vt:lpwstr>
  </property>
</Properties>
</file>