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4388E" w14:textId="77777777" w:rsidR="00C05DAE" w:rsidRPr="00C7275E" w:rsidRDefault="00C05DAE" w:rsidP="00C7275E">
      <w:pPr>
        <w:spacing w:line="360" w:lineRule="auto"/>
        <w:jc w:val="both"/>
        <w:rPr>
          <w:rFonts w:ascii="Times New Roman" w:hAnsi="Times New Roman" w:cs="Times New Roman"/>
          <w:b/>
          <w:bCs/>
          <w:sz w:val="24"/>
          <w:szCs w:val="24"/>
          <w:lang w:val="en-US"/>
        </w:rPr>
      </w:pPr>
      <w:r w:rsidRPr="00C05DAE">
        <w:rPr>
          <w:rFonts w:ascii="Times New Roman" w:hAnsi="Times New Roman" w:cs="Times New Roman"/>
          <w:b/>
          <w:bCs/>
          <w:sz w:val="24"/>
          <w:szCs w:val="24"/>
          <w:lang w:val="en-US"/>
        </w:rPr>
        <w:t xml:space="preserve">Species Used </w:t>
      </w:r>
    </w:p>
    <w:p w14:paraId="6FE80AD1" w14:textId="080455CD" w:rsidR="00A0028B" w:rsidRPr="00C7275E" w:rsidRDefault="00C05DAE" w:rsidP="00A0028B">
      <w:pPr>
        <w:spacing w:line="360" w:lineRule="auto"/>
        <w:ind w:firstLine="708"/>
        <w:jc w:val="both"/>
        <w:rPr>
          <w:sz w:val="24"/>
          <w:szCs w:val="24"/>
          <w:lang w:val="en-US"/>
        </w:rPr>
      </w:pPr>
      <w:r w:rsidRPr="00C05DAE">
        <w:rPr>
          <w:rFonts w:ascii="Times New Roman" w:hAnsi="Times New Roman" w:cs="Times New Roman"/>
          <w:sz w:val="24"/>
          <w:szCs w:val="24"/>
          <w:lang w:val="en-US"/>
        </w:rPr>
        <w:t>We found 8,989 points for the 17 turtle species included in the study (Table S01) and (Figure 02). After data cleaning and removal of points without reference and duplicate points, 3,535 points remained (Table S01, Figure 02). All models presented AUC and TSS values exceeding 0.9 (Table S02). Brazil is one of the richest countries in turtle species, with 36 species throughout the country. This quantity includes species considered aquatic, semi-aquatic, and terrestrial. For this research, we focused on the Amazon biome, which hosts 17 species—10 aquatic, 5 semi-aquatic, and two terrestrial</w:t>
      </w:r>
      <w:r w:rsidRPr="00C7275E">
        <w:rPr>
          <w:rFonts w:ascii="Times New Roman" w:hAnsi="Times New Roman" w:cs="Times New Roman"/>
          <w:b/>
          <w:bCs/>
          <w:sz w:val="24"/>
          <w:szCs w:val="24"/>
          <w:lang w:val="en-US"/>
        </w:rPr>
        <w:t xml:space="preserve"> </w:t>
      </w:r>
      <w:r w:rsidR="00B8458F" w:rsidRPr="00C7275E">
        <w:rPr>
          <w:rFonts w:ascii="Times New Roman" w:hAnsi="Times New Roman" w:cs="Times New Roman"/>
          <w:sz w:val="24"/>
          <w:szCs w:val="24"/>
          <w:lang w:val="en-US"/>
        </w:rPr>
        <w:fldChar w:fldCharType="begin" w:fldLock="1"/>
      </w:r>
      <w:r w:rsidR="00207968" w:rsidRPr="00C7275E">
        <w:rPr>
          <w:rFonts w:ascii="Times New Roman" w:hAnsi="Times New Roman" w:cs="Times New Roman"/>
          <w:sz w:val="24"/>
          <w:szCs w:val="24"/>
          <w:lang w:val="en-US"/>
        </w:rPr>
        <w:instrText>ADDIN CSL_CITATION {"citationItems":[{"id":"ITEM-1","itemData":{"author":[{"dropping-particle":"","family":"Vogt R. C.","given":"","non-dropping-particle":"","parse-names":false,"suffix":""}],"id":"ITEM-1","issued":{"date-parts":[["2008"]]},"number-of-pages":"104","title":"Tartarugas da Amazônia","type":"book"},"uris":["http://www.mendeley.com/documents/?uuid=82510b45-8363-49b5-a533-442ee50ef862"]},{"id":"ITEM-2","itemData":{"DOI":"10.3854/crm.5.000.checklist.v7.2014","abstract":"This is our 6th annual compilation of an annotated checklist of all recognized and named taxa of the world’s modern chelonian fauna, documenting recent changes and controversies in nomenclature, and including all primary synonyms, updated from our previous five checklists (Turtle Taxonomy Working Group 2007b, 2009, 2010, 2011; Rhodin et al. 2008). We continue to provide an updated comprehensive listing of important aspects of taxonomy, names, distribution, and conservation status of all turtles and tortoises of the world. We strive to record the most recent justified taxonomic assignment of terminal taxa in a hierarchical framework, providing annotations, including alternative possible arrangements, for some recently proposed changes. We provide com- mon English names and detailed distributional data for all taxa, listing occurrence by countries and many smaller political or geographic subunits (states or regions), including indications of native, extirpated, and introduced (modern or prehistoric) populations. We also include current published and draft IUCN Red List status determinations for all turtles, as well as CITES listings. The diversity of turtles and tortoises in the world that has existed in modern times (since 1500 AD), and currently generally recognized as distinct and included on this checklist, now consists of 331 species. Of these, 56 are polytypic, representing 121 additional recognized subspecies, or 452 total taxa of modern turtles and tortoises. Of these, 9 species and 2 subspecies, or 11 taxa (2.4%), are extinct. As of the current IUCN 2012 Red List, 134 turtle species (58.8% of 228 species listed, 40.5% of all 331 recognized species) are officially regarded as globally Threatened (Critically Endangered [CR], Endangered [EN], or Vulnerable [VU]). We record additional draft Red List evaluations by the IUCN Tortoise and Freshwater Turtle Specialist Group (TFTSG) of the 103 previously “unevaluated” species, and updated draft re-evaluations of previously listed species, allowing us to evaluate the overall current threat levels for all turtles and tortoises. Of the 331 total species of turtles and tortoises, 101 (30.5%) are CR or EN, 155 (46.8%) are Threatened (CR, EN, or VU), and 164 (49.6%) are Threatened or Extinct. If we provisionally adjust for predicted threat rates of Data Deficient species, then ca. 53% of all turtles are Threatened. If we include Extinct species, and also adjust for Data Deficient species, then ca. 57% of all mo…","author":[{"dropping-particle":"","family":"Dijk","given":"Peter Paul","non-dropping-particle":"van","parse-names":false,"suffix":""},{"dropping-particle":"","family":"Iverson","given":"John","non-dropping-particle":"","parse-names":false,"suffix":""},{"dropping-particle":"","family":"Rhodin","given":"Anders","non-dropping-particle":"","parse-names":false,"suffix":""},{"dropping-particle":"","family":"Shaffer","given":"Bradley","non-dropping-particle":"","parse-names":false,"suffix":""},{"dropping-particle":"","family":"Bour","given":"Roger","non-dropping-particle":"","parse-names":false,"suffix":""}],"id":"ITEM-2","issued":{"date-parts":[["2014"]]},"title":"Turtles of the World, 7th Edition: Annotated Checklist of Taxonomy, Synonymy, Distribution with Maps, and Conservation Status.","type":"article-journal"},"uris":["http://www.mendeley.com/documents/?uuid=1c2d1a0e-5256-45d2-8b06-15343912380d"]}],"mendeley":{"formattedCitation":"&lt;sup&gt;1,2&lt;/sup&gt;","plainTextFormattedCitation":"1,2","previouslyFormattedCitation":"&lt;sup&gt;1,2&lt;/sup&gt;"},"properties":{"noteIndex":0},"schema":"https://github.com/citation-style-language/schema/raw/master/csl-citation.json"}</w:instrText>
      </w:r>
      <w:r w:rsidR="00B8458F" w:rsidRPr="00C7275E">
        <w:rPr>
          <w:rFonts w:ascii="Times New Roman" w:hAnsi="Times New Roman" w:cs="Times New Roman"/>
          <w:sz w:val="24"/>
          <w:szCs w:val="24"/>
          <w:lang w:val="en-US"/>
        </w:rPr>
        <w:fldChar w:fldCharType="separate"/>
      </w:r>
      <w:r w:rsidR="00B8458F" w:rsidRPr="00C7275E">
        <w:rPr>
          <w:rFonts w:ascii="Times New Roman" w:hAnsi="Times New Roman" w:cs="Times New Roman"/>
          <w:sz w:val="24"/>
          <w:szCs w:val="24"/>
          <w:vertAlign w:val="superscript"/>
          <w:lang w:val="en-US"/>
        </w:rPr>
        <w:t>1,2</w:t>
      </w:r>
      <w:r w:rsidR="00B8458F" w:rsidRPr="00C7275E">
        <w:rPr>
          <w:rFonts w:ascii="Times New Roman" w:hAnsi="Times New Roman" w:cs="Times New Roman"/>
          <w:sz w:val="24"/>
          <w:szCs w:val="24"/>
          <w:lang w:val="en-US"/>
        </w:rPr>
        <w:fldChar w:fldCharType="end"/>
      </w:r>
      <w:r w:rsidR="00A0028B" w:rsidRPr="00C7275E">
        <w:rPr>
          <w:rFonts w:ascii="Times New Roman" w:hAnsi="Times New Roman" w:cs="Times New Roman"/>
          <w:sz w:val="24"/>
          <w:szCs w:val="24"/>
          <w:lang w:val="en-US"/>
        </w:rPr>
        <w:t xml:space="preserve">, </w:t>
      </w:r>
      <w:r w:rsidR="00885890" w:rsidRPr="00C7275E">
        <w:rPr>
          <w:rFonts w:ascii="Times New Roman" w:hAnsi="Times New Roman" w:cs="Times New Roman"/>
          <w:sz w:val="24"/>
          <w:szCs w:val="24"/>
          <w:lang w:val="en-US"/>
        </w:rPr>
        <w:t>these chelonians are classified into habits: aquatic, semiaquatic, and terrestrial, which are as follows</w:t>
      </w:r>
      <w:r w:rsidR="00A0028B" w:rsidRPr="00C7275E">
        <w:rPr>
          <w:rFonts w:ascii="Times New Roman" w:hAnsi="Times New Roman" w:cs="Times New Roman"/>
          <w:sz w:val="24"/>
          <w:szCs w:val="24"/>
          <w:lang w:val="en-US"/>
        </w:rPr>
        <w:t xml:space="preserve">: </w:t>
      </w:r>
      <w:proofErr w:type="spellStart"/>
      <w:r w:rsidR="00A0028B" w:rsidRPr="00C7275E">
        <w:rPr>
          <w:rFonts w:ascii="Times New Roman" w:hAnsi="Times New Roman" w:cs="Times New Roman"/>
          <w:i/>
          <w:sz w:val="24"/>
          <w:szCs w:val="24"/>
          <w:lang w:val="en-US"/>
        </w:rPr>
        <w:t>Rhinoclemmys</w:t>
      </w:r>
      <w:proofErr w:type="spellEnd"/>
      <w:r w:rsidR="00A0028B" w:rsidRPr="00C7275E">
        <w:rPr>
          <w:rFonts w:ascii="Times New Roman" w:hAnsi="Times New Roman" w:cs="Times New Roman"/>
          <w:i/>
          <w:sz w:val="24"/>
          <w:szCs w:val="24"/>
          <w:lang w:val="en-US"/>
        </w:rPr>
        <w:t xml:space="preserve"> </w:t>
      </w:r>
      <w:proofErr w:type="spellStart"/>
      <w:r w:rsidR="00A0028B" w:rsidRPr="00C7275E">
        <w:rPr>
          <w:rFonts w:ascii="Times New Roman" w:hAnsi="Times New Roman" w:cs="Times New Roman"/>
          <w:i/>
          <w:sz w:val="24"/>
          <w:szCs w:val="24"/>
          <w:lang w:val="en-US"/>
        </w:rPr>
        <w:t>punctularia</w:t>
      </w:r>
      <w:proofErr w:type="spellEnd"/>
      <w:r w:rsidR="00A0028B" w:rsidRPr="00C7275E">
        <w:rPr>
          <w:rFonts w:ascii="Times New Roman" w:hAnsi="Times New Roman" w:cs="Times New Roman"/>
          <w:sz w:val="24"/>
          <w:szCs w:val="24"/>
          <w:lang w:val="en-US"/>
        </w:rPr>
        <w:t xml:space="preserve"> (</w:t>
      </w:r>
      <w:proofErr w:type="spellStart"/>
      <w:r w:rsidR="00A0028B" w:rsidRPr="00C7275E">
        <w:rPr>
          <w:rFonts w:ascii="Times New Roman" w:hAnsi="Times New Roman" w:cs="Times New Roman"/>
          <w:sz w:val="24"/>
          <w:szCs w:val="24"/>
          <w:lang w:val="en-US"/>
        </w:rPr>
        <w:t>perema</w:t>
      </w:r>
      <w:proofErr w:type="spellEnd"/>
      <w:r w:rsidR="00A0028B" w:rsidRPr="00C7275E">
        <w:rPr>
          <w:rFonts w:ascii="Times New Roman" w:hAnsi="Times New Roman" w:cs="Times New Roman"/>
          <w:sz w:val="24"/>
          <w:szCs w:val="24"/>
          <w:lang w:val="en-US"/>
        </w:rPr>
        <w:t xml:space="preserve">), </w:t>
      </w:r>
      <w:proofErr w:type="spellStart"/>
      <w:r w:rsidR="00A0028B" w:rsidRPr="00C7275E">
        <w:rPr>
          <w:rFonts w:ascii="Times New Roman" w:hAnsi="Times New Roman" w:cs="Times New Roman"/>
          <w:i/>
          <w:color w:val="000000"/>
          <w:sz w:val="24"/>
          <w:szCs w:val="24"/>
          <w:lang w:val="en-US"/>
        </w:rPr>
        <w:t>Kinosternon</w:t>
      </w:r>
      <w:proofErr w:type="spellEnd"/>
      <w:r w:rsidR="00A0028B" w:rsidRPr="00C7275E">
        <w:rPr>
          <w:rFonts w:ascii="Times New Roman" w:hAnsi="Times New Roman" w:cs="Times New Roman"/>
          <w:i/>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scorpioides</w:t>
      </w:r>
      <w:proofErr w:type="spellEnd"/>
      <w:r w:rsidR="00A0028B" w:rsidRPr="00C7275E">
        <w:rPr>
          <w:rFonts w:ascii="Times New Roman" w:hAnsi="Times New Roman" w:cs="Times New Roman"/>
          <w:color w:val="000000"/>
          <w:sz w:val="24"/>
          <w:szCs w:val="24"/>
          <w:lang w:val="en-US"/>
        </w:rPr>
        <w:t xml:space="preserve"> (</w:t>
      </w:r>
      <w:proofErr w:type="spellStart"/>
      <w:r w:rsidR="00A0028B" w:rsidRPr="00C7275E">
        <w:rPr>
          <w:rFonts w:ascii="Times New Roman" w:hAnsi="Times New Roman" w:cs="Times New Roman"/>
          <w:color w:val="000000"/>
          <w:sz w:val="24"/>
          <w:szCs w:val="24"/>
          <w:lang w:val="en-US"/>
        </w:rPr>
        <w:t>muçuã</w:t>
      </w:r>
      <w:proofErr w:type="spellEnd"/>
      <w:r w:rsidR="00A0028B" w:rsidRPr="00C7275E">
        <w:rPr>
          <w:rFonts w:ascii="Times New Roman" w:hAnsi="Times New Roman" w:cs="Times New Roman"/>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Chelus</w:t>
      </w:r>
      <w:proofErr w:type="spellEnd"/>
      <w:r w:rsidR="00A0028B" w:rsidRPr="00C7275E">
        <w:rPr>
          <w:rFonts w:ascii="Times New Roman" w:hAnsi="Times New Roman" w:cs="Times New Roman"/>
          <w:i/>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fimbriata</w:t>
      </w:r>
      <w:proofErr w:type="spellEnd"/>
      <w:r w:rsidR="00A0028B" w:rsidRPr="00C7275E">
        <w:rPr>
          <w:rFonts w:ascii="Times New Roman" w:hAnsi="Times New Roman" w:cs="Times New Roman"/>
          <w:i/>
          <w:color w:val="000000"/>
          <w:sz w:val="24"/>
          <w:szCs w:val="24"/>
          <w:lang w:val="en-US"/>
        </w:rPr>
        <w:t xml:space="preserve"> </w:t>
      </w:r>
      <w:r w:rsidR="00A0028B" w:rsidRPr="00C7275E">
        <w:rPr>
          <w:rFonts w:ascii="Times New Roman" w:hAnsi="Times New Roman" w:cs="Times New Roman"/>
          <w:color w:val="000000"/>
          <w:sz w:val="24"/>
          <w:szCs w:val="24"/>
          <w:lang w:val="en-US"/>
        </w:rPr>
        <w:t>(</w:t>
      </w:r>
      <w:proofErr w:type="spellStart"/>
      <w:r w:rsidR="00A0028B" w:rsidRPr="00C7275E">
        <w:rPr>
          <w:rFonts w:ascii="Times New Roman" w:hAnsi="Times New Roman" w:cs="Times New Roman"/>
          <w:color w:val="000000"/>
          <w:sz w:val="24"/>
          <w:szCs w:val="24"/>
          <w:lang w:val="en-US"/>
        </w:rPr>
        <w:t>mata-mata</w:t>
      </w:r>
      <w:proofErr w:type="spellEnd"/>
      <w:r w:rsidR="00A0028B" w:rsidRPr="00C7275E">
        <w:rPr>
          <w:rFonts w:ascii="Times New Roman" w:hAnsi="Times New Roman" w:cs="Times New Roman"/>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Mesoclemmys</w:t>
      </w:r>
      <w:proofErr w:type="spellEnd"/>
      <w:r w:rsidR="00A0028B" w:rsidRPr="00C7275E">
        <w:rPr>
          <w:rFonts w:ascii="Times New Roman" w:hAnsi="Times New Roman" w:cs="Times New Roman"/>
          <w:i/>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gibba</w:t>
      </w:r>
      <w:proofErr w:type="spellEnd"/>
      <w:r w:rsidR="00A0028B" w:rsidRPr="00C7275E">
        <w:rPr>
          <w:rFonts w:ascii="Times New Roman" w:hAnsi="Times New Roman" w:cs="Times New Roman"/>
          <w:sz w:val="24"/>
          <w:szCs w:val="24"/>
          <w:lang w:val="en-US"/>
        </w:rPr>
        <w:t xml:space="preserve"> (</w:t>
      </w:r>
      <w:proofErr w:type="spellStart"/>
      <w:r w:rsidR="00A0028B" w:rsidRPr="00C7275E">
        <w:rPr>
          <w:rFonts w:ascii="Times New Roman" w:hAnsi="Times New Roman" w:cs="Times New Roman"/>
          <w:sz w:val="24"/>
          <w:szCs w:val="24"/>
          <w:lang w:val="en-US"/>
        </w:rPr>
        <w:t>cágado</w:t>
      </w:r>
      <w:proofErr w:type="spellEnd"/>
      <w:r w:rsidR="00A0028B" w:rsidRPr="00C7275E">
        <w:rPr>
          <w:rFonts w:ascii="Times New Roman" w:hAnsi="Times New Roman" w:cs="Times New Roman"/>
          <w:sz w:val="24"/>
          <w:szCs w:val="24"/>
          <w:lang w:val="en-US"/>
        </w:rPr>
        <w:t xml:space="preserve"> de </w:t>
      </w:r>
      <w:proofErr w:type="spellStart"/>
      <w:r w:rsidR="00A0028B" w:rsidRPr="00C7275E">
        <w:rPr>
          <w:rFonts w:ascii="Times New Roman" w:hAnsi="Times New Roman" w:cs="Times New Roman"/>
          <w:sz w:val="24"/>
          <w:szCs w:val="24"/>
          <w:lang w:val="en-US"/>
        </w:rPr>
        <w:t>poças</w:t>
      </w:r>
      <w:proofErr w:type="spellEnd"/>
      <w:r w:rsidR="00A0028B" w:rsidRPr="00C7275E">
        <w:rPr>
          <w:rFonts w:ascii="Times New Roman" w:hAnsi="Times New Roman" w:cs="Times New Roman"/>
          <w:sz w:val="24"/>
          <w:szCs w:val="24"/>
          <w:lang w:val="en-US"/>
        </w:rPr>
        <w:t xml:space="preserve"> da </w:t>
      </w:r>
      <w:proofErr w:type="spellStart"/>
      <w:r w:rsidR="00A0028B" w:rsidRPr="00C7275E">
        <w:rPr>
          <w:rFonts w:ascii="Times New Roman" w:hAnsi="Times New Roman" w:cs="Times New Roman"/>
          <w:sz w:val="24"/>
          <w:szCs w:val="24"/>
          <w:lang w:val="en-US"/>
        </w:rPr>
        <w:t>floresta</w:t>
      </w:r>
      <w:proofErr w:type="spellEnd"/>
      <w:r w:rsidR="00A0028B" w:rsidRPr="00C7275E">
        <w:rPr>
          <w:rFonts w:ascii="Times New Roman" w:hAnsi="Times New Roman" w:cs="Times New Roman"/>
          <w:sz w:val="24"/>
          <w:szCs w:val="24"/>
          <w:lang w:val="en-US"/>
        </w:rPr>
        <w:t xml:space="preserve">), </w:t>
      </w:r>
      <w:proofErr w:type="spellStart"/>
      <w:r w:rsidR="00A0028B" w:rsidRPr="00C7275E">
        <w:rPr>
          <w:rFonts w:ascii="Times New Roman" w:hAnsi="Times New Roman" w:cs="Times New Roman"/>
          <w:i/>
          <w:color w:val="000000"/>
          <w:sz w:val="24"/>
          <w:szCs w:val="24"/>
          <w:lang w:val="en-US"/>
        </w:rPr>
        <w:t>Mesoclemmys</w:t>
      </w:r>
      <w:proofErr w:type="spellEnd"/>
      <w:r w:rsidR="00A0028B" w:rsidRPr="00C7275E">
        <w:rPr>
          <w:rFonts w:ascii="Times New Roman" w:hAnsi="Times New Roman" w:cs="Times New Roman"/>
          <w:i/>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nasuta</w:t>
      </w:r>
      <w:proofErr w:type="spellEnd"/>
      <w:r w:rsidR="00A0028B" w:rsidRPr="00C7275E">
        <w:rPr>
          <w:rFonts w:ascii="Times New Roman" w:hAnsi="Times New Roman" w:cs="Times New Roman"/>
          <w:sz w:val="24"/>
          <w:szCs w:val="24"/>
          <w:lang w:val="en-US"/>
        </w:rPr>
        <w:t xml:space="preserve"> (</w:t>
      </w:r>
      <w:proofErr w:type="spellStart"/>
      <w:r w:rsidR="00A0028B" w:rsidRPr="00C7275E">
        <w:rPr>
          <w:rFonts w:ascii="Times New Roman" w:hAnsi="Times New Roman" w:cs="Times New Roman"/>
          <w:sz w:val="24"/>
          <w:szCs w:val="24"/>
          <w:lang w:val="en-US"/>
        </w:rPr>
        <w:t>cágado</w:t>
      </w:r>
      <w:proofErr w:type="spellEnd"/>
      <w:r w:rsidR="00A0028B" w:rsidRPr="00C7275E">
        <w:rPr>
          <w:rFonts w:ascii="Times New Roman" w:hAnsi="Times New Roman" w:cs="Times New Roman"/>
          <w:sz w:val="24"/>
          <w:szCs w:val="24"/>
          <w:lang w:val="en-US"/>
        </w:rPr>
        <w:t xml:space="preserve"> de </w:t>
      </w:r>
      <w:proofErr w:type="spellStart"/>
      <w:r w:rsidR="00A0028B" w:rsidRPr="00C7275E">
        <w:rPr>
          <w:rFonts w:ascii="Times New Roman" w:hAnsi="Times New Roman" w:cs="Times New Roman"/>
          <w:sz w:val="24"/>
          <w:szCs w:val="24"/>
          <w:lang w:val="en-US"/>
        </w:rPr>
        <w:t>cabeça</w:t>
      </w:r>
      <w:proofErr w:type="spellEnd"/>
      <w:r w:rsidR="00A0028B" w:rsidRPr="00C7275E">
        <w:rPr>
          <w:rFonts w:ascii="Times New Roman" w:hAnsi="Times New Roman" w:cs="Times New Roman"/>
          <w:sz w:val="24"/>
          <w:szCs w:val="24"/>
          <w:lang w:val="en-US"/>
        </w:rPr>
        <w:t xml:space="preserve"> de </w:t>
      </w:r>
      <w:proofErr w:type="spellStart"/>
      <w:r w:rsidR="00A0028B" w:rsidRPr="00C7275E">
        <w:rPr>
          <w:rFonts w:ascii="Times New Roman" w:hAnsi="Times New Roman" w:cs="Times New Roman"/>
          <w:sz w:val="24"/>
          <w:szCs w:val="24"/>
          <w:lang w:val="en-US"/>
        </w:rPr>
        <w:t>sapo</w:t>
      </w:r>
      <w:proofErr w:type="spellEnd"/>
      <w:r w:rsidR="00A0028B" w:rsidRPr="00C7275E">
        <w:rPr>
          <w:rFonts w:ascii="Times New Roman" w:hAnsi="Times New Roman" w:cs="Times New Roman"/>
          <w:sz w:val="24"/>
          <w:szCs w:val="24"/>
          <w:lang w:val="en-US"/>
        </w:rPr>
        <w:t xml:space="preserve">), </w:t>
      </w:r>
      <w:proofErr w:type="spellStart"/>
      <w:r w:rsidR="00A0028B" w:rsidRPr="00C7275E">
        <w:rPr>
          <w:rFonts w:ascii="Times New Roman" w:hAnsi="Times New Roman" w:cs="Times New Roman"/>
          <w:i/>
          <w:color w:val="000000"/>
          <w:sz w:val="24"/>
          <w:szCs w:val="24"/>
          <w:lang w:val="en-US"/>
        </w:rPr>
        <w:t>Mesoclemmys</w:t>
      </w:r>
      <w:proofErr w:type="spellEnd"/>
      <w:r w:rsidR="00A0028B" w:rsidRPr="00C7275E">
        <w:rPr>
          <w:rFonts w:ascii="Times New Roman" w:hAnsi="Times New Roman" w:cs="Times New Roman"/>
          <w:i/>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raniceps</w:t>
      </w:r>
      <w:proofErr w:type="spellEnd"/>
      <w:r w:rsidR="00A0028B" w:rsidRPr="00C7275E">
        <w:rPr>
          <w:rFonts w:ascii="Times New Roman" w:hAnsi="Times New Roman" w:cs="Times New Roman"/>
          <w:color w:val="000000"/>
          <w:sz w:val="24"/>
          <w:szCs w:val="24"/>
          <w:lang w:val="en-US"/>
        </w:rPr>
        <w:t xml:space="preserve"> (</w:t>
      </w:r>
      <w:proofErr w:type="spellStart"/>
      <w:r w:rsidR="00A0028B" w:rsidRPr="00C7275E">
        <w:rPr>
          <w:rFonts w:ascii="Times New Roman" w:hAnsi="Times New Roman" w:cs="Times New Roman"/>
          <w:color w:val="000000"/>
          <w:sz w:val="24"/>
          <w:szCs w:val="24"/>
          <w:lang w:val="en-US"/>
        </w:rPr>
        <w:t>lalá</w:t>
      </w:r>
      <w:proofErr w:type="spellEnd"/>
      <w:r w:rsidR="00A0028B" w:rsidRPr="00C7275E">
        <w:rPr>
          <w:rFonts w:ascii="Times New Roman" w:hAnsi="Times New Roman" w:cs="Times New Roman"/>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Phrynops</w:t>
      </w:r>
      <w:proofErr w:type="spellEnd"/>
      <w:r w:rsidR="00A0028B" w:rsidRPr="00C7275E">
        <w:rPr>
          <w:rFonts w:ascii="Times New Roman" w:hAnsi="Times New Roman" w:cs="Times New Roman"/>
          <w:i/>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geoffroanus</w:t>
      </w:r>
      <w:proofErr w:type="spellEnd"/>
      <w:r w:rsidR="00A0028B" w:rsidRPr="00C7275E">
        <w:rPr>
          <w:rFonts w:ascii="Times New Roman" w:hAnsi="Times New Roman" w:cs="Times New Roman"/>
          <w:sz w:val="24"/>
          <w:szCs w:val="24"/>
          <w:lang w:val="en-US"/>
        </w:rPr>
        <w:t xml:space="preserve"> (</w:t>
      </w:r>
      <w:proofErr w:type="spellStart"/>
      <w:r w:rsidR="00A0028B" w:rsidRPr="00C7275E">
        <w:rPr>
          <w:rFonts w:ascii="Times New Roman" w:hAnsi="Times New Roman" w:cs="Times New Roman"/>
          <w:sz w:val="24"/>
          <w:szCs w:val="24"/>
          <w:lang w:val="en-US"/>
        </w:rPr>
        <w:t>cágado</w:t>
      </w:r>
      <w:proofErr w:type="spellEnd"/>
      <w:r w:rsidR="00A0028B" w:rsidRPr="00C7275E">
        <w:rPr>
          <w:rFonts w:ascii="Times New Roman" w:hAnsi="Times New Roman" w:cs="Times New Roman"/>
          <w:sz w:val="24"/>
          <w:szCs w:val="24"/>
          <w:lang w:val="en-US"/>
        </w:rPr>
        <w:t xml:space="preserve"> de </w:t>
      </w:r>
      <w:proofErr w:type="spellStart"/>
      <w:r w:rsidR="00A0028B" w:rsidRPr="00C7275E">
        <w:rPr>
          <w:rFonts w:ascii="Times New Roman" w:hAnsi="Times New Roman" w:cs="Times New Roman"/>
          <w:sz w:val="24"/>
          <w:szCs w:val="24"/>
          <w:lang w:val="en-US"/>
        </w:rPr>
        <w:t>barbicha</w:t>
      </w:r>
      <w:proofErr w:type="spellEnd"/>
      <w:r w:rsidR="00A0028B" w:rsidRPr="00C7275E">
        <w:rPr>
          <w:rFonts w:ascii="Times New Roman" w:hAnsi="Times New Roman" w:cs="Times New Roman"/>
          <w:sz w:val="24"/>
          <w:szCs w:val="24"/>
          <w:lang w:val="en-US"/>
        </w:rPr>
        <w:t xml:space="preserve">), </w:t>
      </w:r>
      <w:proofErr w:type="spellStart"/>
      <w:r w:rsidR="00A0028B" w:rsidRPr="00C7275E">
        <w:rPr>
          <w:rFonts w:ascii="Times New Roman" w:hAnsi="Times New Roman" w:cs="Times New Roman"/>
          <w:i/>
          <w:color w:val="000000"/>
          <w:sz w:val="24"/>
          <w:szCs w:val="24"/>
          <w:lang w:val="en-US"/>
        </w:rPr>
        <w:t>Phrynops</w:t>
      </w:r>
      <w:proofErr w:type="spellEnd"/>
      <w:r w:rsidR="00A0028B" w:rsidRPr="00C7275E">
        <w:rPr>
          <w:rFonts w:ascii="Times New Roman" w:hAnsi="Times New Roman" w:cs="Times New Roman"/>
          <w:i/>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tuberosus</w:t>
      </w:r>
      <w:proofErr w:type="spellEnd"/>
      <w:r w:rsidR="00A0028B" w:rsidRPr="00C7275E">
        <w:rPr>
          <w:rFonts w:ascii="Times New Roman" w:hAnsi="Times New Roman" w:cs="Times New Roman"/>
          <w:sz w:val="24"/>
          <w:szCs w:val="24"/>
          <w:lang w:val="en-US"/>
        </w:rPr>
        <w:t xml:space="preserve"> (</w:t>
      </w:r>
      <w:proofErr w:type="spellStart"/>
      <w:r w:rsidR="00A0028B" w:rsidRPr="00C7275E">
        <w:rPr>
          <w:rFonts w:ascii="Times New Roman" w:hAnsi="Times New Roman" w:cs="Times New Roman"/>
          <w:sz w:val="24"/>
          <w:szCs w:val="24"/>
          <w:lang w:val="en-US"/>
        </w:rPr>
        <w:t>cágado</w:t>
      </w:r>
      <w:proofErr w:type="spellEnd"/>
      <w:r w:rsidR="00A0028B" w:rsidRPr="00C7275E">
        <w:rPr>
          <w:rFonts w:ascii="Times New Roman" w:hAnsi="Times New Roman" w:cs="Times New Roman"/>
          <w:sz w:val="24"/>
          <w:szCs w:val="24"/>
          <w:lang w:val="en-US"/>
        </w:rPr>
        <w:t xml:space="preserve"> </w:t>
      </w:r>
      <w:proofErr w:type="spellStart"/>
      <w:r w:rsidR="00A0028B" w:rsidRPr="00C7275E">
        <w:rPr>
          <w:rFonts w:ascii="Times New Roman" w:hAnsi="Times New Roman" w:cs="Times New Roman"/>
          <w:sz w:val="24"/>
          <w:szCs w:val="24"/>
          <w:lang w:val="en-US"/>
        </w:rPr>
        <w:t>rajado</w:t>
      </w:r>
      <w:proofErr w:type="spellEnd"/>
      <w:r w:rsidR="00A0028B" w:rsidRPr="00C7275E">
        <w:rPr>
          <w:rFonts w:ascii="Times New Roman" w:hAnsi="Times New Roman" w:cs="Times New Roman"/>
          <w:sz w:val="24"/>
          <w:szCs w:val="24"/>
          <w:lang w:val="en-US"/>
        </w:rPr>
        <w:t xml:space="preserve">), </w:t>
      </w:r>
      <w:proofErr w:type="spellStart"/>
      <w:r w:rsidR="00A0028B" w:rsidRPr="00C7275E">
        <w:rPr>
          <w:rFonts w:ascii="Times New Roman" w:hAnsi="Times New Roman" w:cs="Times New Roman"/>
          <w:i/>
          <w:color w:val="000000"/>
          <w:sz w:val="24"/>
          <w:szCs w:val="24"/>
          <w:lang w:val="en-US"/>
        </w:rPr>
        <w:t>Platemys</w:t>
      </w:r>
      <w:proofErr w:type="spellEnd"/>
      <w:r w:rsidR="00A0028B" w:rsidRPr="00C7275E">
        <w:rPr>
          <w:rFonts w:ascii="Times New Roman" w:hAnsi="Times New Roman" w:cs="Times New Roman"/>
          <w:i/>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platycephala</w:t>
      </w:r>
      <w:proofErr w:type="spellEnd"/>
      <w:r w:rsidR="00A0028B" w:rsidRPr="00C7275E">
        <w:rPr>
          <w:rFonts w:ascii="Times New Roman" w:hAnsi="Times New Roman" w:cs="Times New Roman"/>
          <w:sz w:val="24"/>
          <w:szCs w:val="24"/>
          <w:lang w:val="en-US"/>
        </w:rPr>
        <w:t xml:space="preserve"> (</w:t>
      </w:r>
      <w:proofErr w:type="spellStart"/>
      <w:r w:rsidR="00A0028B" w:rsidRPr="00C7275E">
        <w:rPr>
          <w:rFonts w:ascii="Times New Roman" w:hAnsi="Times New Roman" w:cs="Times New Roman"/>
          <w:sz w:val="24"/>
          <w:szCs w:val="24"/>
          <w:lang w:val="en-US"/>
        </w:rPr>
        <w:t>jabuti</w:t>
      </w:r>
      <w:proofErr w:type="spellEnd"/>
      <w:r w:rsidR="00A0028B" w:rsidRPr="00C7275E">
        <w:rPr>
          <w:rFonts w:ascii="Times New Roman" w:hAnsi="Times New Roman" w:cs="Times New Roman"/>
          <w:sz w:val="24"/>
          <w:szCs w:val="24"/>
          <w:lang w:val="en-US"/>
        </w:rPr>
        <w:t xml:space="preserve"> macho), </w:t>
      </w:r>
      <w:proofErr w:type="spellStart"/>
      <w:r w:rsidR="00A0028B" w:rsidRPr="00C7275E">
        <w:rPr>
          <w:rFonts w:ascii="Times New Roman" w:hAnsi="Times New Roman" w:cs="Times New Roman"/>
          <w:i/>
          <w:color w:val="000000"/>
          <w:sz w:val="24"/>
          <w:szCs w:val="24"/>
          <w:lang w:val="en-US"/>
        </w:rPr>
        <w:t>Rhinemys</w:t>
      </w:r>
      <w:proofErr w:type="spellEnd"/>
      <w:r w:rsidR="00A0028B" w:rsidRPr="00C7275E">
        <w:rPr>
          <w:rFonts w:ascii="Times New Roman" w:hAnsi="Times New Roman" w:cs="Times New Roman"/>
          <w:i/>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rufipes</w:t>
      </w:r>
      <w:proofErr w:type="spellEnd"/>
      <w:r w:rsidR="00A0028B" w:rsidRPr="00C7275E">
        <w:rPr>
          <w:rFonts w:ascii="Times New Roman" w:hAnsi="Times New Roman" w:cs="Times New Roman"/>
          <w:i/>
          <w:color w:val="000000"/>
          <w:sz w:val="24"/>
          <w:szCs w:val="24"/>
          <w:lang w:val="en-US"/>
        </w:rPr>
        <w:t xml:space="preserve"> </w:t>
      </w:r>
      <w:r w:rsidR="00A0028B" w:rsidRPr="00C7275E">
        <w:rPr>
          <w:rFonts w:ascii="Times New Roman" w:hAnsi="Times New Roman" w:cs="Times New Roman"/>
          <w:color w:val="000000"/>
          <w:sz w:val="24"/>
          <w:szCs w:val="24"/>
          <w:lang w:val="en-US"/>
        </w:rPr>
        <w:t>(</w:t>
      </w:r>
      <w:proofErr w:type="spellStart"/>
      <w:r w:rsidR="00A0028B" w:rsidRPr="00C7275E">
        <w:rPr>
          <w:rFonts w:ascii="Times New Roman" w:hAnsi="Times New Roman" w:cs="Times New Roman"/>
          <w:color w:val="000000"/>
          <w:sz w:val="24"/>
          <w:szCs w:val="24"/>
          <w:lang w:val="en-US"/>
        </w:rPr>
        <w:t>cágado</w:t>
      </w:r>
      <w:proofErr w:type="spellEnd"/>
      <w:r w:rsidR="00A0028B" w:rsidRPr="00C7275E">
        <w:rPr>
          <w:rFonts w:ascii="Times New Roman" w:hAnsi="Times New Roman" w:cs="Times New Roman"/>
          <w:color w:val="000000"/>
          <w:sz w:val="24"/>
          <w:szCs w:val="24"/>
          <w:lang w:val="en-US"/>
        </w:rPr>
        <w:t xml:space="preserve"> </w:t>
      </w:r>
      <w:proofErr w:type="spellStart"/>
      <w:r w:rsidR="00A0028B" w:rsidRPr="00C7275E">
        <w:rPr>
          <w:rFonts w:ascii="Times New Roman" w:hAnsi="Times New Roman" w:cs="Times New Roman"/>
          <w:color w:val="000000"/>
          <w:sz w:val="24"/>
          <w:szCs w:val="24"/>
          <w:lang w:val="en-US"/>
        </w:rPr>
        <w:t>vermelho</w:t>
      </w:r>
      <w:proofErr w:type="spellEnd"/>
      <w:r w:rsidR="00A0028B" w:rsidRPr="00C7275E">
        <w:rPr>
          <w:rFonts w:ascii="Times New Roman" w:hAnsi="Times New Roman" w:cs="Times New Roman"/>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Peltocephalus</w:t>
      </w:r>
      <w:proofErr w:type="spellEnd"/>
      <w:r w:rsidR="00A0028B" w:rsidRPr="00C7275E">
        <w:rPr>
          <w:rFonts w:ascii="Times New Roman" w:hAnsi="Times New Roman" w:cs="Times New Roman"/>
          <w:i/>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dumerilianus</w:t>
      </w:r>
      <w:proofErr w:type="spellEnd"/>
      <w:r w:rsidR="00A0028B" w:rsidRPr="00C7275E">
        <w:rPr>
          <w:rFonts w:ascii="Times New Roman" w:hAnsi="Times New Roman" w:cs="Times New Roman"/>
          <w:i/>
          <w:color w:val="000000"/>
          <w:sz w:val="24"/>
          <w:szCs w:val="24"/>
          <w:lang w:val="en-US"/>
        </w:rPr>
        <w:t xml:space="preserve"> </w:t>
      </w:r>
      <w:r w:rsidR="00A0028B" w:rsidRPr="00C7275E">
        <w:rPr>
          <w:rFonts w:ascii="Times New Roman" w:hAnsi="Times New Roman" w:cs="Times New Roman"/>
          <w:color w:val="000000"/>
          <w:sz w:val="24"/>
          <w:szCs w:val="24"/>
          <w:lang w:val="en-US"/>
        </w:rPr>
        <w:t>(</w:t>
      </w:r>
      <w:proofErr w:type="spellStart"/>
      <w:r w:rsidR="00A0028B" w:rsidRPr="00C7275E">
        <w:rPr>
          <w:rFonts w:ascii="Times New Roman" w:hAnsi="Times New Roman" w:cs="Times New Roman"/>
          <w:color w:val="000000"/>
          <w:sz w:val="24"/>
          <w:szCs w:val="24"/>
          <w:lang w:val="en-US"/>
        </w:rPr>
        <w:t>cabeçudo</w:t>
      </w:r>
      <w:proofErr w:type="spellEnd"/>
      <w:r w:rsidR="00A0028B" w:rsidRPr="00C7275E">
        <w:rPr>
          <w:rFonts w:ascii="Times New Roman" w:hAnsi="Times New Roman" w:cs="Times New Roman"/>
          <w:color w:val="000000"/>
          <w:sz w:val="24"/>
          <w:szCs w:val="24"/>
          <w:lang w:val="en-US"/>
        </w:rPr>
        <w:t xml:space="preserve">), </w:t>
      </w:r>
      <w:proofErr w:type="spellStart"/>
      <w:r w:rsidR="00A0028B" w:rsidRPr="00C7275E">
        <w:rPr>
          <w:rFonts w:ascii="Times New Roman" w:hAnsi="Times New Roman" w:cs="Times New Roman"/>
          <w:i/>
          <w:color w:val="202122"/>
          <w:sz w:val="24"/>
          <w:szCs w:val="24"/>
          <w:lang w:val="en-US"/>
        </w:rPr>
        <w:t>Podocnemis</w:t>
      </w:r>
      <w:proofErr w:type="spellEnd"/>
      <w:r w:rsidR="00A0028B" w:rsidRPr="00C7275E">
        <w:rPr>
          <w:rFonts w:ascii="Times New Roman" w:hAnsi="Times New Roman" w:cs="Times New Roman"/>
          <w:i/>
          <w:color w:val="202122"/>
          <w:sz w:val="24"/>
          <w:szCs w:val="24"/>
          <w:lang w:val="en-US"/>
        </w:rPr>
        <w:t xml:space="preserve"> </w:t>
      </w:r>
      <w:proofErr w:type="spellStart"/>
      <w:r w:rsidR="00A0028B" w:rsidRPr="00C7275E">
        <w:rPr>
          <w:rFonts w:ascii="Times New Roman" w:hAnsi="Times New Roman" w:cs="Times New Roman"/>
          <w:i/>
          <w:color w:val="202122"/>
          <w:sz w:val="24"/>
          <w:szCs w:val="24"/>
          <w:lang w:val="en-US"/>
        </w:rPr>
        <w:t>erythrocephala</w:t>
      </w:r>
      <w:proofErr w:type="spellEnd"/>
      <w:r w:rsidR="00A0028B" w:rsidRPr="00C7275E">
        <w:rPr>
          <w:rFonts w:ascii="Times New Roman" w:hAnsi="Times New Roman" w:cs="Times New Roman"/>
          <w:i/>
          <w:color w:val="202122"/>
          <w:sz w:val="24"/>
          <w:szCs w:val="24"/>
          <w:lang w:val="en-US"/>
        </w:rPr>
        <w:t xml:space="preserve"> </w:t>
      </w:r>
      <w:r w:rsidR="00A0028B" w:rsidRPr="00C7275E">
        <w:rPr>
          <w:rFonts w:ascii="Times New Roman" w:hAnsi="Times New Roman" w:cs="Times New Roman"/>
          <w:color w:val="202122"/>
          <w:sz w:val="24"/>
          <w:szCs w:val="24"/>
          <w:lang w:val="en-US"/>
        </w:rPr>
        <w:t>(</w:t>
      </w:r>
      <w:proofErr w:type="spellStart"/>
      <w:r w:rsidR="00A0028B" w:rsidRPr="00C7275E">
        <w:rPr>
          <w:rFonts w:ascii="Times New Roman" w:hAnsi="Times New Roman" w:cs="Times New Roman"/>
          <w:color w:val="202122"/>
          <w:sz w:val="24"/>
          <w:szCs w:val="24"/>
          <w:lang w:val="en-US"/>
        </w:rPr>
        <w:t>irapuca</w:t>
      </w:r>
      <w:proofErr w:type="spellEnd"/>
      <w:r w:rsidR="00A0028B" w:rsidRPr="00C7275E">
        <w:rPr>
          <w:rFonts w:ascii="Times New Roman" w:hAnsi="Times New Roman" w:cs="Times New Roman"/>
          <w:color w:val="202122"/>
          <w:sz w:val="24"/>
          <w:szCs w:val="24"/>
          <w:lang w:val="en-US"/>
        </w:rPr>
        <w:t xml:space="preserve">), </w:t>
      </w:r>
      <w:proofErr w:type="spellStart"/>
      <w:r w:rsidR="00A0028B" w:rsidRPr="00C7275E">
        <w:rPr>
          <w:rFonts w:ascii="Times New Roman" w:hAnsi="Times New Roman" w:cs="Times New Roman"/>
          <w:i/>
          <w:color w:val="000000"/>
          <w:sz w:val="24"/>
          <w:szCs w:val="24"/>
          <w:lang w:val="en-US"/>
        </w:rPr>
        <w:t>Podocnemis</w:t>
      </w:r>
      <w:proofErr w:type="spellEnd"/>
      <w:r w:rsidR="00A0028B" w:rsidRPr="00C7275E">
        <w:rPr>
          <w:rFonts w:ascii="Times New Roman" w:hAnsi="Times New Roman" w:cs="Times New Roman"/>
          <w:i/>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expansa</w:t>
      </w:r>
      <w:proofErr w:type="spellEnd"/>
      <w:r w:rsidR="00A0028B" w:rsidRPr="00C7275E">
        <w:rPr>
          <w:rFonts w:ascii="Times New Roman" w:hAnsi="Times New Roman" w:cs="Times New Roman"/>
          <w:i/>
          <w:color w:val="000000"/>
          <w:sz w:val="24"/>
          <w:szCs w:val="24"/>
          <w:lang w:val="en-US"/>
        </w:rPr>
        <w:t xml:space="preserve"> </w:t>
      </w:r>
      <w:r w:rsidR="00A0028B" w:rsidRPr="00C7275E">
        <w:rPr>
          <w:rFonts w:ascii="Times New Roman" w:hAnsi="Times New Roman" w:cs="Times New Roman"/>
          <w:color w:val="000000"/>
          <w:sz w:val="24"/>
          <w:szCs w:val="24"/>
          <w:lang w:val="en-US"/>
        </w:rPr>
        <w:t>(</w:t>
      </w:r>
      <w:proofErr w:type="spellStart"/>
      <w:r w:rsidR="00A0028B" w:rsidRPr="00C7275E">
        <w:rPr>
          <w:rFonts w:ascii="Times New Roman" w:hAnsi="Times New Roman" w:cs="Times New Roman"/>
          <w:color w:val="000000"/>
          <w:sz w:val="24"/>
          <w:szCs w:val="24"/>
          <w:lang w:val="en-US"/>
        </w:rPr>
        <w:t>tartaruga</w:t>
      </w:r>
      <w:proofErr w:type="spellEnd"/>
      <w:r w:rsidR="00A0028B" w:rsidRPr="00C7275E">
        <w:rPr>
          <w:rFonts w:ascii="Times New Roman" w:hAnsi="Times New Roman" w:cs="Times New Roman"/>
          <w:color w:val="000000"/>
          <w:sz w:val="24"/>
          <w:szCs w:val="24"/>
          <w:lang w:val="en-US"/>
        </w:rPr>
        <w:t xml:space="preserve"> da </w:t>
      </w:r>
      <w:proofErr w:type="spellStart"/>
      <w:r w:rsidR="00A0028B" w:rsidRPr="00C7275E">
        <w:rPr>
          <w:rFonts w:ascii="Times New Roman" w:hAnsi="Times New Roman" w:cs="Times New Roman"/>
          <w:color w:val="000000"/>
          <w:sz w:val="24"/>
          <w:szCs w:val="24"/>
          <w:lang w:val="en-US"/>
        </w:rPr>
        <w:t>amazônia</w:t>
      </w:r>
      <w:proofErr w:type="spellEnd"/>
      <w:r w:rsidR="00A0028B" w:rsidRPr="00C7275E">
        <w:rPr>
          <w:rFonts w:ascii="Times New Roman" w:hAnsi="Times New Roman" w:cs="Times New Roman"/>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Podocnemis</w:t>
      </w:r>
      <w:proofErr w:type="spellEnd"/>
      <w:r w:rsidR="00A0028B" w:rsidRPr="00C7275E">
        <w:rPr>
          <w:rFonts w:ascii="Times New Roman" w:hAnsi="Times New Roman" w:cs="Times New Roman"/>
          <w:i/>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sextuberculata</w:t>
      </w:r>
      <w:proofErr w:type="spellEnd"/>
      <w:r w:rsidR="00A0028B" w:rsidRPr="00C7275E">
        <w:rPr>
          <w:rFonts w:ascii="Times New Roman" w:hAnsi="Times New Roman" w:cs="Times New Roman"/>
          <w:color w:val="000000"/>
          <w:sz w:val="24"/>
          <w:szCs w:val="24"/>
          <w:lang w:val="en-US"/>
        </w:rPr>
        <w:t xml:space="preserve"> (</w:t>
      </w:r>
      <w:proofErr w:type="spellStart"/>
      <w:r w:rsidR="00A0028B" w:rsidRPr="00C7275E">
        <w:rPr>
          <w:rFonts w:ascii="Times New Roman" w:hAnsi="Times New Roman" w:cs="Times New Roman"/>
          <w:color w:val="000000"/>
          <w:sz w:val="24"/>
          <w:szCs w:val="24"/>
          <w:lang w:val="en-US"/>
        </w:rPr>
        <w:t>pitiú</w:t>
      </w:r>
      <w:proofErr w:type="spellEnd"/>
      <w:r w:rsidR="00A0028B" w:rsidRPr="00C7275E">
        <w:rPr>
          <w:rFonts w:ascii="Times New Roman" w:hAnsi="Times New Roman" w:cs="Times New Roman"/>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Podocnemis</w:t>
      </w:r>
      <w:proofErr w:type="spellEnd"/>
      <w:r w:rsidR="00A0028B" w:rsidRPr="00C7275E">
        <w:rPr>
          <w:rFonts w:ascii="Times New Roman" w:hAnsi="Times New Roman" w:cs="Times New Roman"/>
          <w:i/>
          <w:color w:val="000000"/>
          <w:sz w:val="24"/>
          <w:szCs w:val="24"/>
          <w:lang w:val="en-US"/>
        </w:rPr>
        <w:t xml:space="preserve"> </w:t>
      </w:r>
      <w:proofErr w:type="spellStart"/>
      <w:r w:rsidR="00A0028B" w:rsidRPr="00C7275E">
        <w:rPr>
          <w:rFonts w:ascii="Times New Roman" w:hAnsi="Times New Roman" w:cs="Times New Roman"/>
          <w:i/>
          <w:color w:val="000000"/>
          <w:sz w:val="24"/>
          <w:szCs w:val="24"/>
          <w:lang w:val="en-US"/>
        </w:rPr>
        <w:t>unifilis</w:t>
      </w:r>
      <w:proofErr w:type="spellEnd"/>
      <w:r w:rsidR="00A0028B" w:rsidRPr="00C7275E">
        <w:rPr>
          <w:rFonts w:ascii="Times New Roman" w:hAnsi="Times New Roman" w:cs="Times New Roman"/>
          <w:color w:val="000000"/>
          <w:sz w:val="24"/>
          <w:szCs w:val="24"/>
          <w:lang w:val="en-US"/>
        </w:rPr>
        <w:t xml:space="preserve"> (</w:t>
      </w:r>
      <w:proofErr w:type="spellStart"/>
      <w:r w:rsidR="00A0028B" w:rsidRPr="00C7275E">
        <w:rPr>
          <w:rFonts w:ascii="Times New Roman" w:hAnsi="Times New Roman" w:cs="Times New Roman"/>
          <w:color w:val="000000"/>
          <w:sz w:val="24"/>
          <w:szCs w:val="24"/>
          <w:lang w:val="en-US"/>
        </w:rPr>
        <w:t>tracajá</w:t>
      </w:r>
      <w:proofErr w:type="spellEnd"/>
      <w:r w:rsidR="00A0028B" w:rsidRPr="00C7275E">
        <w:rPr>
          <w:rFonts w:ascii="Times New Roman" w:hAnsi="Times New Roman" w:cs="Times New Roman"/>
          <w:color w:val="000000"/>
          <w:sz w:val="24"/>
          <w:szCs w:val="24"/>
          <w:lang w:val="en-US"/>
        </w:rPr>
        <w:t xml:space="preserve">) e as </w:t>
      </w:r>
      <w:proofErr w:type="spellStart"/>
      <w:r w:rsidR="00A0028B" w:rsidRPr="00C7275E">
        <w:rPr>
          <w:rFonts w:ascii="Times New Roman" w:hAnsi="Times New Roman" w:cs="Times New Roman"/>
          <w:color w:val="000000"/>
          <w:sz w:val="24"/>
          <w:szCs w:val="24"/>
          <w:lang w:val="en-US"/>
        </w:rPr>
        <w:t>duas</w:t>
      </w:r>
      <w:proofErr w:type="spellEnd"/>
      <w:r w:rsidR="00A0028B" w:rsidRPr="00C7275E">
        <w:rPr>
          <w:rFonts w:ascii="Times New Roman" w:hAnsi="Times New Roman" w:cs="Times New Roman"/>
          <w:color w:val="000000"/>
          <w:sz w:val="24"/>
          <w:szCs w:val="24"/>
          <w:lang w:val="en-US"/>
        </w:rPr>
        <w:t xml:space="preserve"> </w:t>
      </w:r>
      <w:proofErr w:type="spellStart"/>
      <w:r w:rsidR="00A0028B" w:rsidRPr="00C7275E">
        <w:rPr>
          <w:rFonts w:ascii="Times New Roman" w:hAnsi="Times New Roman" w:cs="Times New Roman"/>
          <w:color w:val="000000"/>
          <w:sz w:val="24"/>
          <w:szCs w:val="24"/>
          <w:lang w:val="en-US"/>
        </w:rPr>
        <w:t>espécies</w:t>
      </w:r>
      <w:proofErr w:type="spellEnd"/>
      <w:r w:rsidR="00A0028B" w:rsidRPr="00C7275E">
        <w:rPr>
          <w:rFonts w:ascii="Times New Roman" w:hAnsi="Times New Roman" w:cs="Times New Roman"/>
          <w:color w:val="000000"/>
          <w:sz w:val="24"/>
          <w:szCs w:val="24"/>
          <w:lang w:val="en-US"/>
        </w:rPr>
        <w:t xml:space="preserve"> </w:t>
      </w:r>
      <w:proofErr w:type="spellStart"/>
      <w:r w:rsidR="00A0028B" w:rsidRPr="00C7275E">
        <w:rPr>
          <w:rFonts w:ascii="Times New Roman" w:hAnsi="Times New Roman" w:cs="Times New Roman"/>
          <w:color w:val="000000"/>
          <w:sz w:val="24"/>
          <w:szCs w:val="24"/>
          <w:lang w:val="en-US"/>
        </w:rPr>
        <w:t>terrícolas</w:t>
      </w:r>
      <w:proofErr w:type="spellEnd"/>
      <w:r w:rsidR="00A0028B" w:rsidRPr="00C7275E">
        <w:rPr>
          <w:rFonts w:ascii="Times New Roman" w:hAnsi="Times New Roman" w:cs="Times New Roman"/>
          <w:color w:val="000000"/>
          <w:sz w:val="24"/>
          <w:szCs w:val="24"/>
          <w:lang w:val="en-US"/>
        </w:rPr>
        <w:t xml:space="preserve">, </w:t>
      </w:r>
      <w:proofErr w:type="spellStart"/>
      <w:r w:rsidR="00A0028B" w:rsidRPr="00C7275E">
        <w:rPr>
          <w:rFonts w:ascii="Times New Roman" w:hAnsi="Times New Roman" w:cs="Times New Roman"/>
          <w:i/>
          <w:sz w:val="24"/>
          <w:szCs w:val="24"/>
          <w:lang w:val="en-US"/>
        </w:rPr>
        <w:t>Chelonoidis</w:t>
      </w:r>
      <w:proofErr w:type="spellEnd"/>
      <w:r w:rsidR="00A0028B" w:rsidRPr="00C7275E">
        <w:rPr>
          <w:rFonts w:ascii="Times New Roman" w:hAnsi="Times New Roman" w:cs="Times New Roman"/>
          <w:i/>
          <w:sz w:val="24"/>
          <w:szCs w:val="24"/>
          <w:lang w:val="en-US"/>
        </w:rPr>
        <w:t xml:space="preserve"> </w:t>
      </w:r>
      <w:proofErr w:type="spellStart"/>
      <w:r w:rsidR="00A0028B" w:rsidRPr="00C7275E">
        <w:rPr>
          <w:rFonts w:ascii="Times New Roman" w:hAnsi="Times New Roman" w:cs="Times New Roman"/>
          <w:i/>
          <w:sz w:val="24"/>
          <w:szCs w:val="24"/>
          <w:lang w:val="en-US"/>
        </w:rPr>
        <w:t>carbonarius</w:t>
      </w:r>
      <w:proofErr w:type="spellEnd"/>
      <w:r w:rsidR="00A0028B" w:rsidRPr="00C7275E">
        <w:rPr>
          <w:rFonts w:ascii="Times New Roman" w:hAnsi="Times New Roman" w:cs="Times New Roman"/>
          <w:i/>
          <w:sz w:val="24"/>
          <w:szCs w:val="24"/>
          <w:lang w:val="en-US"/>
        </w:rPr>
        <w:t xml:space="preserve"> </w:t>
      </w:r>
      <w:r w:rsidR="00A0028B" w:rsidRPr="00C7275E">
        <w:rPr>
          <w:rFonts w:ascii="Times New Roman" w:hAnsi="Times New Roman" w:cs="Times New Roman"/>
          <w:sz w:val="24"/>
          <w:szCs w:val="24"/>
          <w:lang w:val="en-US"/>
        </w:rPr>
        <w:t>(</w:t>
      </w:r>
      <w:proofErr w:type="spellStart"/>
      <w:r w:rsidR="00A0028B" w:rsidRPr="00C7275E">
        <w:rPr>
          <w:rFonts w:ascii="Times New Roman" w:hAnsi="Times New Roman" w:cs="Times New Roman"/>
          <w:sz w:val="24"/>
          <w:szCs w:val="24"/>
          <w:lang w:val="en-US"/>
        </w:rPr>
        <w:t>jabuti</w:t>
      </w:r>
      <w:proofErr w:type="spellEnd"/>
      <w:r w:rsidR="00A0028B" w:rsidRPr="00C7275E">
        <w:rPr>
          <w:rFonts w:ascii="Times New Roman" w:hAnsi="Times New Roman" w:cs="Times New Roman"/>
          <w:sz w:val="24"/>
          <w:szCs w:val="24"/>
          <w:lang w:val="en-US"/>
        </w:rPr>
        <w:t xml:space="preserve"> </w:t>
      </w:r>
      <w:proofErr w:type="spellStart"/>
      <w:r w:rsidR="00A0028B" w:rsidRPr="00C7275E">
        <w:rPr>
          <w:rFonts w:ascii="Times New Roman" w:hAnsi="Times New Roman" w:cs="Times New Roman"/>
          <w:sz w:val="24"/>
          <w:szCs w:val="24"/>
          <w:lang w:val="en-US"/>
        </w:rPr>
        <w:t>vermelho</w:t>
      </w:r>
      <w:proofErr w:type="spellEnd"/>
      <w:r w:rsidR="00A0028B" w:rsidRPr="00C7275E">
        <w:rPr>
          <w:rFonts w:ascii="Times New Roman" w:hAnsi="Times New Roman" w:cs="Times New Roman"/>
          <w:sz w:val="24"/>
          <w:szCs w:val="24"/>
          <w:lang w:val="en-US"/>
        </w:rPr>
        <w:t xml:space="preserve">) e </w:t>
      </w:r>
      <w:proofErr w:type="spellStart"/>
      <w:r w:rsidR="00A0028B" w:rsidRPr="00C7275E">
        <w:rPr>
          <w:rFonts w:ascii="Times New Roman" w:hAnsi="Times New Roman" w:cs="Times New Roman"/>
          <w:i/>
          <w:sz w:val="24"/>
          <w:szCs w:val="24"/>
          <w:lang w:val="en-US"/>
        </w:rPr>
        <w:t>Chelonoidis</w:t>
      </w:r>
      <w:proofErr w:type="spellEnd"/>
      <w:r w:rsidR="00A0028B" w:rsidRPr="00C7275E">
        <w:rPr>
          <w:rFonts w:ascii="Times New Roman" w:hAnsi="Times New Roman" w:cs="Times New Roman"/>
          <w:i/>
          <w:sz w:val="24"/>
          <w:szCs w:val="24"/>
          <w:lang w:val="en-US"/>
        </w:rPr>
        <w:t xml:space="preserve"> </w:t>
      </w:r>
      <w:proofErr w:type="spellStart"/>
      <w:r w:rsidR="00A0028B" w:rsidRPr="00C7275E">
        <w:rPr>
          <w:rFonts w:ascii="Times New Roman" w:hAnsi="Times New Roman" w:cs="Times New Roman"/>
          <w:i/>
          <w:sz w:val="24"/>
          <w:szCs w:val="24"/>
          <w:lang w:val="en-US"/>
        </w:rPr>
        <w:t>denticulatus</w:t>
      </w:r>
      <w:proofErr w:type="spellEnd"/>
      <w:r w:rsidR="00A0028B" w:rsidRPr="00C7275E">
        <w:rPr>
          <w:rFonts w:ascii="Times New Roman" w:hAnsi="Times New Roman" w:cs="Times New Roman"/>
          <w:i/>
          <w:sz w:val="24"/>
          <w:szCs w:val="24"/>
          <w:lang w:val="en-US"/>
        </w:rPr>
        <w:t xml:space="preserve"> </w:t>
      </w:r>
      <w:r w:rsidR="00A0028B" w:rsidRPr="00C7275E">
        <w:rPr>
          <w:rFonts w:ascii="Times New Roman" w:hAnsi="Times New Roman" w:cs="Times New Roman"/>
          <w:sz w:val="24"/>
          <w:szCs w:val="24"/>
          <w:lang w:val="en-US"/>
        </w:rPr>
        <w:t>(</w:t>
      </w:r>
      <w:proofErr w:type="spellStart"/>
      <w:r w:rsidR="00A0028B" w:rsidRPr="00C7275E">
        <w:rPr>
          <w:rFonts w:ascii="Times New Roman" w:hAnsi="Times New Roman" w:cs="Times New Roman"/>
          <w:sz w:val="24"/>
          <w:szCs w:val="24"/>
          <w:lang w:val="en-US"/>
        </w:rPr>
        <w:t>jabuti</w:t>
      </w:r>
      <w:proofErr w:type="spellEnd"/>
      <w:r w:rsidR="00A0028B" w:rsidRPr="00C7275E">
        <w:rPr>
          <w:rFonts w:ascii="Times New Roman" w:hAnsi="Times New Roman" w:cs="Times New Roman"/>
          <w:sz w:val="24"/>
          <w:szCs w:val="24"/>
          <w:lang w:val="en-US"/>
        </w:rPr>
        <w:t xml:space="preserve"> </w:t>
      </w:r>
      <w:proofErr w:type="spellStart"/>
      <w:r w:rsidR="00A0028B" w:rsidRPr="00C7275E">
        <w:rPr>
          <w:rFonts w:ascii="Times New Roman" w:hAnsi="Times New Roman" w:cs="Times New Roman"/>
          <w:sz w:val="24"/>
          <w:szCs w:val="24"/>
          <w:lang w:val="en-US"/>
        </w:rPr>
        <w:t>amarelo</w:t>
      </w:r>
      <w:proofErr w:type="spellEnd"/>
      <w:r w:rsidR="00A0028B" w:rsidRPr="00C7275E">
        <w:rPr>
          <w:rFonts w:ascii="Times New Roman" w:hAnsi="Times New Roman" w:cs="Times New Roman"/>
          <w:sz w:val="24"/>
          <w:szCs w:val="24"/>
          <w:lang w:val="en-US"/>
        </w:rPr>
        <w:t xml:space="preserve">). </w:t>
      </w:r>
      <w:bookmarkStart w:id="0" w:name="_Toc126761675"/>
      <w:r w:rsidR="00CB486F" w:rsidRPr="00C7275E">
        <w:rPr>
          <w:rFonts w:ascii="Times New Roman" w:hAnsi="Times New Roman" w:cs="Times New Roman"/>
          <w:sz w:val="24"/>
          <w:szCs w:val="24"/>
          <w:lang w:val="en-US"/>
        </w:rPr>
        <w:t xml:space="preserve">As for their habitat, they are classified as generalists, lentic, lotic, and terrestrial. All the procedures described were carried out for all species present and considering only endangered species (IUCN and </w:t>
      </w:r>
      <w:proofErr w:type="spellStart"/>
      <w:r w:rsidR="00CB486F" w:rsidRPr="00C7275E">
        <w:rPr>
          <w:rFonts w:ascii="Times New Roman" w:hAnsi="Times New Roman" w:cs="Times New Roman"/>
          <w:sz w:val="24"/>
          <w:szCs w:val="24"/>
          <w:lang w:val="en-US"/>
        </w:rPr>
        <w:t>ICMBio</w:t>
      </w:r>
      <w:proofErr w:type="spellEnd"/>
      <w:r w:rsidR="00CB486F" w:rsidRPr="00C7275E">
        <w:rPr>
          <w:rFonts w:ascii="Times New Roman" w:hAnsi="Times New Roman" w:cs="Times New Roman"/>
          <w:sz w:val="24"/>
          <w:szCs w:val="24"/>
          <w:lang w:val="en-US"/>
        </w:rPr>
        <w:t xml:space="preserve">). They were divided by habitat (aquatic, semiaquatic, and terrestrial), environment (generalists, lentic, lotic, and terrestrial), and IUCN and </w:t>
      </w:r>
      <w:proofErr w:type="spellStart"/>
      <w:r w:rsidR="00CB486F" w:rsidRPr="00C7275E">
        <w:rPr>
          <w:rFonts w:ascii="Times New Roman" w:hAnsi="Times New Roman" w:cs="Times New Roman"/>
          <w:sz w:val="24"/>
          <w:szCs w:val="24"/>
          <w:lang w:val="en-US"/>
        </w:rPr>
        <w:t>ICMBio</w:t>
      </w:r>
      <w:proofErr w:type="spellEnd"/>
      <w:r w:rsidR="00CB486F" w:rsidRPr="00C7275E">
        <w:rPr>
          <w:rFonts w:ascii="Times New Roman" w:hAnsi="Times New Roman" w:cs="Times New Roman"/>
          <w:sz w:val="24"/>
          <w:szCs w:val="24"/>
          <w:lang w:val="en-US"/>
        </w:rPr>
        <w:t xml:space="preserve"> classification (Table S01).</w:t>
      </w:r>
    </w:p>
    <w:bookmarkEnd w:id="0"/>
    <w:p w14:paraId="3646BC04" w14:textId="77777777" w:rsidR="0080064F" w:rsidRPr="0080064F" w:rsidRDefault="0080064F" w:rsidP="00C7275E">
      <w:pPr>
        <w:spacing w:before="120" w:after="120" w:line="360" w:lineRule="auto"/>
        <w:jc w:val="both"/>
        <w:rPr>
          <w:rFonts w:ascii="Times New Roman" w:hAnsi="Times New Roman" w:cs="Times New Roman"/>
          <w:b/>
          <w:bCs/>
          <w:sz w:val="24"/>
          <w:szCs w:val="24"/>
          <w:lang w:val="en-US"/>
        </w:rPr>
      </w:pPr>
      <w:r w:rsidRPr="0080064F">
        <w:rPr>
          <w:rFonts w:ascii="Times New Roman" w:hAnsi="Times New Roman" w:cs="Times New Roman"/>
          <w:b/>
          <w:bCs/>
          <w:sz w:val="24"/>
          <w:szCs w:val="24"/>
          <w:lang w:val="en-US"/>
        </w:rPr>
        <w:t>Occurrence Data and Species Modeling</w:t>
      </w:r>
    </w:p>
    <w:p w14:paraId="52A7C68F" w14:textId="77777777" w:rsidR="0080064F" w:rsidRPr="0080064F" w:rsidRDefault="0080064F" w:rsidP="0080064F">
      <w:pPr>
        <w:spacing w:before="120" w:after="120" w:line="360" w:lineRule="auto"/>
        <w:ind w:firstLine="708"/>
        <w:jc w:val="both"/>
        <w:rPr>
          <w:rFonts w:ascii="Times New Roman" w:hAnsi="Times New Roman" w:cs="Times New Roman"/>
          <w:sz w:val="24"/>
          <w:szCs w:val="24"/>
          <w:lang w:val="en-US"/>
        </w:rPr>
      </w:pPr>
      <w:r w:rsidRPr="0080064F">
        <w:rPr>
          <w:rFonts w:ascii="Times New Roman" w:hAnsi="Times New Roman" w:cs="Times New Roman"/>
          <w:sz w:val="24"/>
          <w:szCs w:val="24"/>
          <w:lang w:val="en-US"/>
        </w:rPr>
        <w:t>We utilized occurrence points for species found in the Brazilian Amazon basin. The search for occurrence points was conducted from 1900 to September 2022, including all occurrence points located within and outside Brazilian territory. We considered data published in both indexed and non-indexed articles, searched digital databases, and consulted museums and curators. Initially, we searched for occurrence points in digital collections such as SpeciesLink (</w:t>
      </w:r>
      <w:hyperlink r:id="rId5" w:tgtFrame="_new" w:history="1">
        <w:r w:rsidRPr="0080064F">
          <w:rPr>
            <w:rStyle w:val="Hyperlink"/>
            <w:rFonts w:ascii="Times New Roman" w:hAnsi="Times New Roman" w:cs="Times New Roman"/>
            <w:sz w:val="24"/>
            <w:szCs w:val="24"/>
            <w:lang w:val="en-US"/>
          </w:rPr>
          <w:t>https://specieslink.net/</w:t>
        </w:r>
      </w:hyperlink>
      <w:r w:rsidRPr="0080064F">
        <w:rPr>
          <w:rFonts w:ascii="Times New Roman" w:hAnsi="Times New Roman" w:cs="Times New Roman"/>
          <w:sz w:val="24"/>
          <w:szCs w:val="24"/>
          <w:lang w:val="en-US"/>
        </w:rPr>
        <w:t xml:space="preserve">) and the Global Biodiversity Information Facility (GBIF; </w:t>
      </w:r>
      <w:hyperlink r:id="rId6" w:tgtFrame="_new" w:history="1">
        <w:r w:rsidRPr="0080064F">
          <w:rPr>
            <w:rStyle w:val="Hyperlink"/>
            <w:rFonts w:ascii="Times New Roman" w:hAnsi="Times New Roman" w:cs="Times New Roman"/>
            <w:sz w:val="24"/>
            <w:szCs w:val="24"/>
            <w:lang w:val="en-US"/>
          </w:rPr>
          <w:t>www.gbif.org</w:t>
        </w:r>
      </w:hyperlink>
      <w:r w:rsidRPr="0080064F">
        <w:rPr>
          <w:rFonts w:ascii="Times New Roman" w:hAnsi="Times New Roman" w:cs="Times New Roman"/>
          <w:sz w:val="24"/>
          <w:szCs w:val="24"/>
          <w:lang w:val="en-US"/>
        </w:rPr>
        <w:t xml:space="preserve">), using species as keywords. For indexed literature, we used the ISI Web of Knowledge and Google Scholar databases with </w:t>
      </w:r>
      <w:r w:rsidRPr="0080064F">
        <w:rPr>
          <w:rFonts w:ascii="Times New Roman" w:hAnsi="Times New Roman" w:cs="Times New Roman"/>
          <w:sz w:val="24"/>
          <w:szCs w:val="24"/>
          <w:lang w:val="en-US"/>
        </w:rPr>
        <w:lastRenderedPageBreak/>
        <w:t>keywords such as "</w:t>
      </w:r>
      <w:proofErr w:type="spellStart"/>
      <w:r w:rsidRPr="0080064F">
        <w:rPr>
          <w:rFonts w:ascii="Times New Roman" w:hAnsi="Times New Roman" w:cs="Times New Roman"/>
          <w:sz w:val="24"/>
          <w:szCs w:val="24"/>
          <w:lang w:val="en-US"/>
        </w:rPr>
        <w:t>Podocnemididae</w:t>
      </w:r>
      <w:proofErr w:type="spellEnd"/>
      <w:r w:rsidRPr="0080064F">
        <w:rPr>
          <w:rFonts w:ascii="Times New Roman" w:hAnsi="Times New Roman" w:cs="Times New Roman"/>
          <w:sz w:val="24"/>
          <w:szCs w:val="24"/>
          <w:lang w:val="en-US"/>
        </w:rPr>
        <w:t>," "Turtles," and "</w:t>
      </w:r>
      <w:proofErr w:type="spellStart"/>
      <w:r w:rsidRPr="0080064F">
        <w:rPr>
          <w:rFonts w:ascii="Times New Roman" w:hAnsi="Times New Roman" w:cs="Times New Roman"/>
          <w:sz w:val="24"/>
          <w:szCs w:val="24"/>
          <w:lang w:val="en-US"/>
        </w:rPr>
        <w:t>Testudine</w:t>
      </w:r>
      <w:proofErr w:type="spellEnd"/>
      <w:r w:rsidRPr="0080064F">
        <w:rPr>
          <w:rFonts w:ascii="Times New Roman" w:hAnsi="Times New Roman" w:cs="Times New Roman"/>
          <w:sz w:val="24"/>
          <w:szCs w:val="24"/>
          <w:lang w:val="en-US"/>
        </w:rPr>
        <w:t>." Data with (1) occurrence records lacking dates and (2) records without coordinates were excluded.</w:t>
      </w:r>
    </w:p>
    <w:p w14:paraId="79D0701B" w14:textId="77777777" w:rsidR="00EA1A2F" w:rsidRPr="00C7275E" w:rsidRDefault="00EA1A2F" w:rsidP="00C7275E">
      <w:pPr>
        <w:spacing w:before="120" w:after="120" w:line="360" w:lineRule="auto"/>
        <w:jc w:val="both"/>
        <w:rPr>
          <w:rFonts w:ascii="Times New Roman" w:hAnsi="Times New Roman" w:cs="Times New Roman"/>
          <w:b/>
          <w:bCs/>
          <w:sz w:val="24"/>
          <w:szCs w:val="24"/>
          <w:lang w:val="en-US"/>
        </w:rPr>
      </w:pPr>
      <w:r w:rsidRPr="00C7275E">
        <w:rPr>
          <w:rFonts w:ascii="Times New Roman" w:hAnsi="Times New Roman" w:cs="Times New Roman"/>
          <w:b/>
          <w:bCs/>
          <w:sz w:val="24"/>
          <w:szCs w:val="24"/>
          <w:lang w:val="en-US"/>
        </w:rPr>
        <w:t>Environmental Variables</w:t>
      </w:r>
    </w:p>
    <w:p w14:paraId="74F67595" w14:textId="1AF8AB5C" w:rsidR="00E533C0" w:rsidRPr="00C7275E" w:rsidRDefault="00EA1A2F" w:rsidP="00EA1A2F">
      <w:pPr>
        <w:spacing w:before="120" w:after="120" w:line="360" w:lineRule="auto"/>
        <w:ind w:firstLine="708"/>
        <w:jc w:val="both"/>
        <w:rPr>
          <w:rFonts w:ascii="Times New Roman" w:hAnsi="Times New Roman" w:cs="Times New Roman"/>
          <w:sz w:val="24"/>
          <w:szCs w:val="24"/>
          <w:lang w:val="en-US"/>
        </w:rPr>
      </w:pPr>
      <w:r w:rsidRPr="00C7275E">
        <w:rPr>
          <w:rFonts w:ascii="Times New Roman" w:hAnsi="Times New Roman" w:cs="Times New Roman"/>
          <w:sz w:val="24"/>
          <w:szCs w:val="24"/>
          <w:lang w:val="en-US"/>
        </w:rPr>
        <w:t xml:space="preserve">In this study, we used hydrological variables, which were combined with climatic, physiographic, soil, and geological variables for modeling aquatic species </w:t>
      </w:r>
      <w:r w:rsidR="00E2452D" w:rsidRPr="00C7275E">
        <w:rPr>
          <w:rFonts w:ascii="Times New Roman" w:hAnsi="Times New Roman" w:cs="Times New Roman"/>
          <w:sz w:val="24"/>
          <w:szCs w:val="24"/>
          <w:lang w:val="en-US"/>
        </w:rPr>
        <w:fldChar w:fldCharType="begin" w:fldLock="1"/>
      </w:r>
      <w:r w:rsidR="003815E8" w:rsidRPr="00C7275E">
        <w:rPr>
          <w:rFonts w:ascii="Times New Roman" w:hAnsi="Times New Roman" w:cs="Times New Roman"/>
          <w:sz w:val="24"/>
          <w:szCs w:val="24"/>
          <w:lang w:val="en-US"/>
        </w:rPr>
        <w:instrText>ADDIN CSL_CITATION {"citationItems":[{"id":"ITEM-1","itemData":{"DOI":"10.1111/fwb.12432","ISSN":"13652427","abstract":"The geographical ranges of species are influenced by three components: spatial distribution of environmental conditions, biotic interactions and the dispersal capacity of species. The scarcity of distributional records in vast regions such as the Amazon impedes understanding of fish distribution. Predictive distribution models have emerged as a better alternative to surpass this problem, but the absence of large-scale maps for aquatic variables has been suggested as an important limitation. We aimed to evaluate the use of macroclimatic variables as surrogates for local limnological variables in the Brazilian Amazon. Ordinary least squares model were used to predict the local habitat variables from climatic and geomorphological information as macroscale variables. Models for six stream-dwelling fish were built in MaxEnt and validated using area under curve and true skill statistics (TSS). All local variables were predicted successfully (R2 &gt; 0.39), and MaxEnt models had good suitability using the macroscale variables (TSS higher than 0.70). We conclude that macroscale variables can be effective surrogates for local habitat variables, at least for large-scale analyses on poorly sampled regions such as the Brazilian Amazon.","author":[{"dropping-particle":"","family":"Frederico","given":"Renata G.","non-dropping-particle":"","parse-names":false,"suffix":""},{"dropping-particle":"","family":"Marco","given":"Paulo","non-dropping-particle":"De","parse-names":false,"suffix":""},{"dropping-particle":"","family":"Zuanon","given":"Jansen","non-dropping-particle":"","parse-names":false,"suffix":""}],"container-title":"Freshwater Biology","id":"ITEM-1","issue":"11","issued":{"date-parts":[["2014"]]},"page":"2303-2314","title":"Evaluating the use of macroscale variables as proxies for local aquatic variables and to model stream fish distributions","type":"article-journal","volume":"59"},"uris":["http://www.mendeley.com/documents/?uuid=0ca0408a-bdf0-4261-b11d-2d8ffeab70af"]},{"id":"ITEM-2","itemData":{"DOI":"10.1111/ecog.03134","ISSN":"16000587","abstract":"Species distribution models (SDMs) in river ecosystems can incorporate climate information by using air temperature and precipitation as surrogate measures of instream conditions or by using independent models of water temperature and hydrology to link climate to instream habitat. The latter approach is preferable but constrained by the logistical burden of developing water temperature and hydrology models. We therefore assessed whether regional scale, freshwater SDM predictions are fundamentally different when climate data versus instream temperature and hydrology are used as covariates. Maximum entropy (MaxEnt) SDMs were built for 15 freshwater fishes using one of two covariate sets: 1) air temperature and precipitation (climate variables) in combination with physical habitat variables; or 2) water temperature, hydrology (instream variables) and physical habitat. Three procedures were then used to compare results from climate vs instream models. First, equivalence tests assessed average pairwise differences (site-specific comparisons throughout each species’ range) among climate and instream models. Second, ‘congruence’ tests determined how often the same stream segments were assigned high habitat suitability by climate and instream models. Third, Schoener's D and Warren's I niche overlap statistics quantified range-wide similarity in predicted habitat suitability from climate vs instream models. Equivalence tests revealed small, pairwise differences in habitat suitability between climate and instream models (mean pairwise differences in MaxEnt raw scores for all species &lt; 3 × 10–4). Congruence tests showed a strong tendency for climate and instream models to predict high habitat suitability at the same stream segments (median congruence = 68%). D and I statistics reflected a high margin of overlap among climate and instream models (median D = 0.78, median I = 0.96). Overall, we found little support for the hypothesis that SDM predictions are fundamentally different when climate versus instream covariates are used to model fish species’ distributions at the scale of the Columbia Basin.","author":[{"dropping-particle":"","family":"McGarvey","given":"Daniel J.","non-dropping-particle":"","parse-names":false,"suffix":""},{"dropping-particle":"","family":"Menon","given":"Mitra","non-dropping-particle":"","parse-names":false,"suffix":""},{"dropping-particle":"","family":"Woods","given":"Taylor","non-dropping-particle":"","parse-names":false,"suffix":""},{"dropping-particle":"","family":"Tassone","given":"Spencer","non-dropping-particle":"","parse-names":false,"suffix":""},{"dropping-particle":"","family":"Reese","given":"Jessica","non-dropping-particle":"","parse-names":false,"suffix":""},{"dropping-particle":"","family":"Vergamini","given":"Marie","non-dropping-particle":"","parse-names":false,"suffix":""},{"dropping-particle":"","family":"Kellogg","given":"Erik","non-dropping-particle":"","parse-names":false,"suffix":""}],"container-title":"Ecography","id":"ITEM-2","issue":"4","issued":{"date-parts":[["2018"]]},"page":"695-712","title":"On the use of climate covariates in aquatic species distribution models: are we at risk of throwing out the baby with the bath water?","type":"article-journal","volume":"41"},"uris":["http://www.mendeley.com/documents/?uuid=888eef3f-63aa-4d49-bf70-ffbd5cea6477"]}],"mendeley":{"formattedCitation":"&lt;sup&gt;3,4&lt;/sup&gt;","plainTextFormattedCitation":"3,4","previouslyFormattedCitation":"&lt;sup&gt;3,4&lt;/sup&gt;"},"properties":{"noteIndex":0},"schema":"https://github.com/citation-style-language/schema/raw/master/csl-citation.json"}</w:instrText>
      </w:r>
      <w:r w:rsidR="00E2452D" w:rsidRPr="00C7275E">
        <w:rPr>
          <w:rFonts w:ascii="Times New Roman" w:hAnsi="Times New Roman" w:cs="Times New Roman"/>
          <w:sz w:val="24"/>
          <w:szCs w:val="24"/>
          <w:lang w:val="en-US"/>
        </w:rPr>
        <w:fldChar w:fldCharType="separate"/>
      </w:r>
      <w:r w:rsidR="00E2452D" w:rsidRPr="00C7275E">
        <w:rPr>
          <w:rFonts w:ascii="Times New Roman" w:hAnsi="Times New Roman" w:cs="Times New Roman"/>
          <w:sz w:val="24"/>
          <w:szCs w:val="24"/>
          <w:vertAlign w:val="superscript"/>
          <w:lang w:val="en-US"/>
        </w:rPr>
        <w:t>3,4</w:t>
      </w:r>
      <w:r w:rsidR="00E2452D"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w:t>
      </w:r>
      <w:r w:rsidR="008C04E4" w:rsidRPr="00C7275E">
        <w:rPr>
          <w:rFonts w:ascii="Times New Roman" w:hAnsi="Times New Roman" w:cs="Times New Roman"/>
          <w:sz w:val="24"/>
          <w:szCs w:val="24"/>
          <w:lang w:val="en-US"/>
        </w:rPr>
        <w:t xml:space="preserve"> For freshwater species, we used the </w:t>
      </w:r>
      <w:proofErr w:type="spellStart"/>
      <w:r w:rsidR="008C04E4" w:rsidRPr="00C7275E">
        <w:rPr>
          <w:rFonts w:ascii="Times New Roman" w:hAnsi="Times New Roman" w:cs="Times New Roman"/>
          <w:sz w:val="24"/>
          <w:szCs w:val="24"/>
          <w:lang w:val="en-US"/>
        </w:rPr>
        <w:t>Hydroatlas</w:t>
      </w:r>
      <w:proofErr w:type="spellEnd"/>
      <w:r w:rsidR="008C04E4" w:rsidRPr="00C7275E">
        <w:rPr>
          <w:rFonts w:ascii="Times New Roman" w:hAnsi="Times New Roman" w:cs="Times New Roman"/>
          <w:sz w:val="24"/>
          <w:szCs w:val="24"/>
          <w:lang w:val="en-US"/>
        </w:rPr>
        <w:t xml:space="preserve"> 4 database containing 31 bioclimatic variables related to hydrology, hydrography, climate, soil types, and geology, with high spatial resolution of 1 km</w:t>
      </w:r>
      <w:r w:rsidR="00E533C0" w:rsidRPr="00C7275E">
        <w:rPr>
          <w:rFonts w:ascii="Times New Roman" w:hAnsi="Times New Roman" w:cs="Times New Roman"/>
          <w:sz w:val="24"/>
          <w:szCs w:val="24"/>
          <w:lang w:val="en-US"/>
        </w:rPr>
        <w:t xml:space="preserve"> </w:t>
      </w:r>
      <w:r w:rsidR="00D769C9" w:rsidRPr="00C7275E">
        <w:rPr>
          <w:rFonts w:ascii="Times New Roman" w:hAnsi="Times New Roman" w:cs="Times New Roman"/>
          <w:sz w:val="24"/>
          <w:szCs w:val="24"/>
          <w:lang w:val="en-US"/>
        </w:rPr>
        <w:fldChar w:fldCharType="begin" w:fldLock="1"/>
      </w:r>
      <w:r w:rsidR="00DC0A27" w:rsidRPr="00C7275E">
        <w:rPr>
          <w:rFonts w:ascii="Times New Roman" w:hAnsi="Times New Roman" w:cs="Times New Roman"/>
          <w:sz w:val="24"/>
          <w:szCs w:val="24"/>
          <w:lang w:val="en-US"/>
        </w:rPr>
        <w:instrText>ADDIN CSL_CITATION {"citationItems":[{"id":"ITEM-1","itemData":{"DOI":"10.1111/ecog.03134","ISSN":"16000587","abstract":"Species distribution models (SDMs) in river ecosystems can incorporate climate information by using air temperature and precipitation as surrogate measures of instream conditions or by using independent models of water temperature and hydrology to link climate to instream habitat. The latter approach is preferable but constrained by the logistical burden of developing water temperature and hydrology models. We therefore assessed whether regional scale, freshwater SDM predictions are fundamentally different when climate data versus instream temperature and hydrology are used as covariates. Maximum entropy (MaxEnt) SDMs were built for 15 freshwater fishes using one of two covariate sets: 1) air temperature and precipitation (climate variables) in combination with physical habitat variables; or 2) water temperature, hydrology (instream variables) and physical habitat. Three procedures were then used to compare results from climate vs instream models. First, equivalence tests assessed average pairwise differences (site-specific comparisons throughout each species’ range) among climate and instream models. Second, ‘congruence’ tests determined how often the same stream segments were assigned high habitat suitability by climate and instream models. Third, Schoener's D and Warren's I niche overlap statistics quantified range-wide similarity in predicted habitat suitability from climate vs instream models. Equivalence tests revealed small, pairwise differences in habitat suitability between climate and instream models (mean pairwise differences in MaxEnt raw scores for all species &lt; 3 × 10–4). Congruence tests showed a strong tendency for climate and instream models to predict high habitat suitability at the same stream segments (median congruence = 68%). D and I statistics reflected a high margin of overlap among climate and instream models (median D = 0.78, median I = 0.96). Overall, we found little support for the hypothesis that SDM predictions are fundamentally different when climate versus instream covariates are used to model fish species’ distributions at the scale of the Columbia Basin.","author":[{"dropping-particle":"","family":"McGarvey","given":"Daniel J.","non-dropping-particle":"","parse-names":false,"suffix":""},{"dropping-particle":"","family":"Menon","given":"Mitra","non-dropping-particle":"","parse-names":false,"suffix":""},{"dropping-particle":"","family":"Woods","given":"Taylor","non-dropping-particle":"","parse-names":false,"suffix":""},{"dropping-particle":"","family":"Tassone","given":"Spencer","non-dropping-particle":"","parse-names":false,"suffix":""},{"dropping-particle":"","family":"Reese","given":"Jessica","non-dropping-particle":"","parse-names":false,"suffix":""},{"dropping-particle":"","family":"Vergamini","given":"Marie","non-dropping-particle":"","parse-names":false,"suffix":""},{"dropping-particle":"","family":"Kellogg","given":"Erik","non-dropping-particle":"","parse-names":false,"suffix":""}],"container-title":"Ecography","id":"ITEM-1","issue":"4","issued":{"date-parts":[["2018"]]},"page":"695-712","title":"On the use of climate covariates in aquatic species distribution models: are we at risk of throwing out the baby with the bath water?","type":"article-journal","volume":"41"},"uris":["http://www.mendeley.com/documents/?uuid=888eef3f-63aa-4d49-bf70-ffbd5cea6477"]}],"mendeley":{"formattedCitation":"&lt;sup&gt;4&lt;/sup&gt;","plainTextFormattedCitation":"4","previouslyFormattedCitation":"&lt;sup&gt;4&lt;/sup&gt;"},"properties":{"noteIndex":0},"schema":"https://github.com/citation-style-language/schema/raw/master/csl-citation.json"}</w:instrText>
      </w:r>
      <w:r w:rsidR="00D769C9" w:rsidRPr="00C7275E">
        <w:rPr>
          <w:rFonts w:ascii="Times New Roman" w:hAnsi="Times New Roman" w:cs="Times New Roman"/>
          <w:sz w:val="24"/>
          <w:szCs w:val="24"/>
          <w:lang w:val="en-US"/>
        </w:rPr>
        <w:fldChar w:fldCharType="separate"/>
      </w:r>
      <w:r w:rsidR="00D769C9" w:rsidRPr="00C7275E">
        <w:rPr>
          <w:rFonts w:ascii="Times New Roman" w:hAnsi="Times New Roman" w:cs="Times New Roman"/>
          <w:sz w:val="24"/>
          <w:szCs w:val="24"/>
          <w:vertAlign w:val="superscript"/>
          <w:lang w:val="en-US"/>
        </w:rPr>
        <w:t>4</w:t>
      </w:r>
      <w:r w:rsidR="00D769C9"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w:t>
      </w:r>
      <w:r w:rsidR="006535F4" w:rsidRPr="00C7275E">
        <w:rPr>
          <w:rFonts w:ascii="Times New Roman" w:hAnsi="Times New Roman" w:cs="Times New Roman"/>
          <w:sz w:val="24"/>
          <w:szCs w:val="24"/>
          <w:lang w:val="en-US"/>
        </w:rPr>
        <w:t xml:space="preserve"> For terrestrial species, we used the 19 bioclimatic variables available on </w:t>
      </w:r>
      <w:proofErr w:type="spellStart"/>
      <w:r w:rsidR="006535F4" w:rsidRPr="00C7275E">
        <w:rPr>
          <w:rFonts w:ascii="Times New Roman" w:hAnsi="Times New Roman" w:cs="Times New Roman"/>
          <w:sz w:val="24"/>
          <w:szCs w:val="24"/>
          <w:lang w:val="en-US"/>
        </w:rPr>
        <w:t>WorldClim</w:t>
      </w:r>
      <w:proofErr w:type="spellEnd"/>
      <w:r w:rsidR="006535F4" w:rsidRPr="00C7275E">
        <w:rPr>
          <w:rFonts w:ascii="Times New Roman" w:hAnsi="Times New Roman" w:cs="Times New Roman"/>
          <w:sz w:val="24"/>
          <w:szCs w:val="24"/>
          <w:lang w:val="en-US"/>
        </w:rPr>
        <w:t xml:space="preserve"> (</w:t>
      </w:r>
      <w:hyperlink r:id="rId7" w:tgtFrame="_new" w:history="1">
        <w:r w:rsidR="006535F4" w:rsidRPr="00C7275E">
          <w:rPr>
            <w:rStyle w:val="Hyperlink"/>
            <w:rFonts w:ascii="Times New Roman" w:hAnsi="Times New Roman" w:cs="Times New Roman"/>
            <w:sz w:val="24"/>
            <w:szCs w:val="24"/>
            <w:lang w:val="en-US"/>
          </w:rPr>
          <w:t>http://www.worldclim.org</w:t>
        </w:r>
      </w:hyperlink>
      <w:r w:rsidR="006535F4" w:rsidRPr="00C7275E">
        <w:rPr>
          <w:rFonts w:ascii="Times New Roman" w:hAnsi="Times New Roman" w:cs="Times New Roman"/>
          <w:sz w:val="24"/>
          <w:szCs w:val="24"/>
          <w:lang w:val="en-US"/>
        </w:rPr>
        <w:t>)</w:t>
      </w:r>
      <w:r w:rsidR="00E533C0" w:rsidRPr="00C7275E">
        <w:rPr>
          <w:rFonts w:ascii="Times New Roman" w:hAnsi="Times New Roman" w:cs="Times New Roman"/>
          <w:sz w:val="24"/>
          <w:szCs w:val="24"/>
          <w:lang w:val="en-US"/>
        </w:rPr>
        <w:t xml:space="preserve"> </w:t>
      </w:r>
      <w:r w:rsidR="00DC0A27" w:rsidRPr="00C7275E">
        <w:rPr>
          <w:rFonts w:ascii="Times New Roman" w:hAnsi="Times New Roman" w:cs="Times New Roman"/>
          <w:color w:val="2E2E2E"/>
          <w:sz w:val="24"/>
          <w:szCs w:val="24"/>
          <w:lang w:val="en-US"/>
        </w:rPr>
        <w:fldChar w:fldCharType="begin" w:fldLock="1"/>
      </w:r>
      <w:r w:rsidR="006B3AF9" w:rsidRPr="00C7275E">
        <w:rPr>
          <w:rFonts w:ascii="Times New Roman" w:hAnsi="Times New Roman" w:cs="Times New Roman"/>
          <w:color w:val="2E2E2E"/>
          <w:sz w:val="24"/>
          <w:szCs w:val="24"/>
          <w:lang w:val="en-US"/>
        </w:rPr>
        <w:instrText>ADDIN CSL_CITATION {"citationItems":[{"id":"ITEM-1","itemData":{"DOI":"10.1111/ecog.03134","ISSN":"16000587","abstract":"Species distribution models (SDMs) in river ecosystems can incorporate climate information by using air temperature and precipitation as surrogate measures of instream conditions or by using independent models of water temperature and hydrology to link climate to instream habitat. The latter approach is preferable but constrained by the logistical burden of developing water temperature and hydrology models. We therefore assessed whether regional scale, freshwater SDM predictions are fundamentally different when climate data versus instream temperature and hydrology are used as covariates. Maximum entropy (MaxEnt) SDMs were built for 15 freshwater fishes using one of two covariate sets: 1) air temperature and precipitation (climate variables) in combination with physical habitat variables; or 2) water temperature, hydrology (instream variables) and physical habitat. Three procedures were then used to compare results from climate vs instream models. First, equivalence tests assessed average pairwise differences (site-specific comparisons throughout each species’ range) among climate and instream models. Second, ‘congruence’ tests determined how often the same stream segments were assigned high habitat suitability by climate and instream models. Third, Schoener's D and Warren's I niche overlap statistics quantified range-wide similarity in predicted habitat suitability from climate vs instream models. Equivalence tests revealed small, pairwise differences in habitat suitability between climate and instream models (mean pairwise differences in MaxEnt raw scores for all species &lt; 3 × 10–4). Congruence tests showed a strong tendency for climate and instream models to predict high habitat suitability at the same stream segments (median congruence = 68%). D and I statistics reflected a high margin of overlap among climate and instream models (median D = 0.78, median I = 0.96). Overall, we found little support for the hypothesis that SDM predictions are fundamentally different when climate versus instream covariates are used to model fish species’ distributions at the scale of the Columbia Basin.","author":[{"dropping-particle":"","family":"McGarvey","given":"Daniel J.","non-dropping-particle":"","parse-names":false,"suffix":""},{"dropping-particle":"","family":"Menon","given":"Mitra","non-dropping-particle":"","parse-names":false,"suffix":""},{"dropping-particle":"","family":"Woods","given":"Taylor","non-dropping-particle":"","parse-names":false,"suffix":""},{"dropping-particle":"","family":"Tassone","given":"Spencer","non-dropping-particle":"","parse-names":false,"suffix":""},{"dropping-particle":"","family":"Reese","given":"Jessica","non-dropping-particle":"","parse-names":false,"suffix":""},{"dropping-particle":"","family":"Vergamini","given":"Marie","non-dropping-particle":"","parse-names":false,"suffix":""},{"dropping-particle":"","family":"Kellogg","given":"Erik","non-dropping-particle":"","parse-names":false,"suffix":""}],"container-title":"Ecography","id":"ITEM-1","issue":"4","issued":{"date-parts":[["2018"]]},"page":"695-712","title":"On the use of climate covariates in aquatic species distribution models: are we at risk of throwing out the baby with the bath water?","type":"article-journal","volume":"41"},"uris":["http://www.mendeley.com/documents/?uuid=888eef3f-63aa-4d49-bf70-ffbd5cea6477"]}],"mendeley":{"formattedCitation":"&lt;sup&gt;4&lt;/sup&gt;","plainTextFormattedCitation":"4","previouslyFormattedCitation":"&lt;sup&gt;4&lt;/sup&gt;"},"properties":{"noteIndex":0},"schema":"https://github.com/citation-style-language/schema/raw/master/csl-citation.json"}</w:instrText>
      </w:r>
      <w:r w:rsidR="00DC0A27" w:rsidRPr="00C7275E">
        <w:rPr>
          <w:rFonts w:ascii="Times New Roman" w:hAnsi="Times New Roman" w:cs="Times New Roman"/>
          <w:color w:val="2E2E2E"/>
          <w:sz w:val="24"/>
          <w:szCs w:val="24"/>
          <w:lang w:val="en-US"/>
        </w:rPr>
        <w:fldChar w:fldCharType="separate"/>
      </w:r>
      <w:r w:rsidR="00DC0A27" w:rsidRPr="00C7275E">
        <w:rPr>
          <w:rFonts w:ascii="Times New Roman" w:hAnsi="Times New Roman" w:cs="Times New Roman"/>
          <w:color w:val="2E2E2E"/>
          <w:sz w:val="24"/>
          <w:szCs w:val="24"/>
          <w:vertAlign w:val="superscript"/>
          <w:lang w:val="en-US"/>
        </w:rPr>
        <w:t>4</w:t>
      </w:r>
      <w:r w:rsidR="00DC0A27" w:rsidRPr="00C7275E">
        <w:rPr>
          <w:rFonts w:ascii="Times New Roman" w:hAnsi="Times New Roman" w:cs="Times New Roman"/>
          <w:color w:val="2E2E2E"/>
          <w:sz w:val="24"/>
          <w:szCs w:val="24"/>
          <w:lang w:val="en-US"/>
        </w:rPr>
        <w:fldChar w:fldCharType="end"/>
      </w:r>
      <w:r w:rsidR="00E533C0" w:rsidRPr="00C7275E">
        <w:rPr>
          <w:rFonts w:ascii="Times New Roman" w:hAnsi="Times New Roman" w:cs="Times New Roman"/>
          <w:sz w:val="24"/>
          <w:szCs w:val="24"/>
          <w:lang w:val="en-US"/>
        </w:rPr>
        <w:t xml:space="preserve">. </w:t>
      </w:r>
      <w:r w:rsidR="00C10558" w:rsidRPr="00C7275E">
        <w:rPr>
          <w:rFonts w:ascii="Times New Roman" w:hAnsi="Times New Roman" w:cs="Times New Roman"/>
          <w:sz w:val="24"/>
          <w:szCs w:val="24"/>
          <w:lang w:val="en-US"/>
        </w:rPr>
        <w:t xml:space="preserve">These variables belong to a group of climatic variables derived from monthly temperature and precipitation values sampled throughout 1960-1990. To reduce multicollinearity in our dataset, a Principal Component Analysis (PCA) was performed </w:t>
      </w:r>
      <w:r w:rsidR="006B3AF9" w:rsidRPr="00C7275E">
        <w:rPr>
          <w:rFonts w:ascii="Times New Roman" w:hAnsi="Times New Roman" w:cs="Times New Roman"/>
          <w:sz w:val="24"/>
          <w:szCs w:val="24"/>
          <w:lang w:val="en-US"/>
        </w:rPr>
        <w:fldChar w:fldCharType="begin" w:fldLock="1"/>
      </w:r>
      <w:r w:rsidR="004C0E6D" w:rsidRPr="00C7275E">
        <w:rPr>
          <w:rFonts w:ascii="Times New Roman" w:hAnsi="Times New Roman" w:cs="Times New Roman"/>
          <w:sz w:val="24"/>
          <w:szCs w:val="24"/>
          <w:lang w:val="en-US"/>
        </w:rPr>
        <w:instrText>ADDIN CSL_CITATION {"citationItems":[{"id":"ITEM-1","itemData":{"abstract":"Legendre &amp; Legendre 2012 Numerical Ecology, 3ed. Elsevier. (isbn: 9780444538680 )","author":[{"dropping-particle":"","family":"Legendre","given":"P","non-dropping-particle":"","parse-names":false,"suffix":""},{"dropping-particle":"","family":"Legendre","given":"L.","non-dropping-particle":"","parse-names":false,"suffix":""}],"container-title":"Elsevier","id":"ITEM-1","issued":{"date-parts":[["2012"]]},"title":"Numerical ecology. In Developments in Environmental Modelling series","type":"book","volume":"3"},"uris":["http://www.mendeley.com/documents/?uuid=83b2af97-d322-34c8-95e8-663b5248ed0f"]}],"mendeley":{"formattedCitation":"&lt;sup&gt;5&lt;/sup&gt;","plainTextFormattedCitation":"5","previouslyFormattedCitation":"&lt;sup&gt;5&lt;/sup&gt;"},"properties":{"noteIndex":0},"schema":"https://github.com/citation-style-language/schema/raw/master/csl-citation.json"}</w:instrText>
      </w:r>
      <w:r w:rsidR="006B3AF9" w:rsidRPr="00C7275E">
        <w:rPr>
          <w:rFonts w:ascii="Times New Roman" w:hAnsi="Times New Roman" w:cs="Times New Roman"/>
          <w:sz w:val="24"/>
          <w:szCs w:val="24"/>
          <w:lang w:val="en-US"/>
        </w:rPr>
        <w:fldChar w:fldCharType="separate"/>
      </w:r>
      <w:r w:rsidR="006B3AF9" w:rsidRPr="00C7275E">
        <w:rPr>
          <w:rFonts w:ascii="Times New Roman" w:hAnsi="Times New Roman" w:cs="Times New Roman"/>
          <w:sz w:val="24"/>
          <w:szCs w:val="24"/>
          <w:vertAlign w:val="superscript"/>
          <w:lang w:val="en-US"/>
        </w:rPr>
        <w:t>5</w:t>
      </w:r>
      <w:r w:rsidR="006B3AF9"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 xml:space="preserve"> </w:t>
      </w:r>
      <w:r w:rsidR="000303A5" w:rsidRPr="00C7275E">
        <w:rPr>
          <w:rFonts w:ascii="Times New Roman" w:hAnsi="Times New Roman" w:cs="Times New Roman"/>
          <w:sz w:val="24"/>
          <w:szCs w:val="24"/>
          <w:lang w:val="en-US"/>
        </w:rPr>
        <w:t xml:space="preserve">and used the eigenvalues as environmental variables. Next, we selected only the axes that represent an explanation equal to or greater than 95% </w:t>
      </w:r>
      <w:r w:rsidR="004C0E6D" w:rsidRPr="00C7275E">
        <w:rPr>
          <w:rFonts w:ascii="Times New Roman" w:hAnsi="Times New Roman" w:cs="Times New Roman"/>
          <w:sz w:val="24"/>
          <w:szCs w:val="24"/>
          <w:lang w:val="en-US"/>
        </w:rPr>
        <w:fldChar w:fldCharType="begin" w:fldLock="1"/>
      </w:r>
      <w:r w:rsidR="00EC54FC" w:rsidRPr="00C7275E">
        <w:rPr>
          <w:rFonts w:ascii="Times New Roman" w:hAnsi="Times New Roman" w:cs="Times New Roman"/>
          <w:sz w:val="24"/>
          <w:szCs w:val="24"/>
          <w:lang w:val="en-US"/>
        </w:rPr>
        <w:instrText>ADDIN CSL_CITATION {"citationItems":[{"id":"ITEM-1","itemData":{"DOI":"10.1371/journal.pone.0202403","ISBN":"1111111111","ISSN":"19326203","PMID":"30204749","abstract":"The increasing use of species distribution modeling (SDM) has raised new concerns regarding the inaccuracies, misunderstanding, and misuses of this important tool. One of those possible pitfalls − collinearity among environmental predictors − is assumed as an important source of model uncertainty, although it has not been subjected to a detailed evaluation in recent SDM studies. It is expected that collinearity will increase uncertainty in model parameters and decrease statistical power. Here we use a virtual species approach to compare models built using subsets of PCA-derived variables with models based on the original highly correlated climate variables. Moreover, we evaluated whether modelling algorithms and species data characteristics generate models with varying sensitivity to collinearity. As expected, collinearity among predictors decreases the efficiency and increases the uncertainty of species distribution models. Nevertheless, the intensity of the effect varied according to the algorithm properties: more complex procedures behaved better than simple envelope models. This may support the claim that complex models such as Maxent take advantage of existing collinearity in finding the best set of parameters. The interaction of the different factors with species characteristics (centroid and tolerance in environmental space) highlighted the importance of the so-called “idiosyncrasy in species responses” to model efficiency, but differences in prevalence may represent a better explanation. However, even models with low accuracy to predict suitability of individual cells may provide meaningful information on the estimation of range-size, a key species-trait for macroecological studies. We concluded that the use of PCA-derived variables is advised both to control the negative effects of collinearity and as a more objective solution for the problem of variable selection in studies dealing with large number of species with heterogeneous responses to environmental variables.","author":[{"dropping-particle":"","family":"Marco","given":"Paulo","non-dropping-particle":"De","parse-names":false,"suffix":""},{"dropping-particle":"","family":"Nóbrega","given":"Caroline Corrêa","non-dropping-particle":"","parse-names":false,"suffix":""}],"container-title":"PLoS ONE","id":"ITEM-1","issue":"9","issued":{"date-parts":[["2018"]]},"title":"Evaluating collinearity effects on species distribution models: An approach based on virtual species simulation","type":"article-journal","volume":"13"},"uris":["http://www.mendeley.com/documents/?uuid=e6de7cd3-2917-434b-bfb1-108742ac3ce6"]}],"mendeley":{"formattedCitation":"&lt;sup&gt;6&lt;/sup&gt;","plainTextFormattedCitation":"6","previouslyFormattedCitation":"&lt;sup&gt;6&lt;/sup&gt;"},"properties":{"noteIndex":0},"schema":"https://github.com/citation-style-language/schema/raw/master/csl-citation.json"}</w:instrText>
      </w:r>
      <w:r w:rsidR="004C0E6D" w:rsidRPr="00C7275E">
        <w:rPr>
          <w:rFonts w:ascii="Times New Roman" w:hAnsi="Times New Roman" w:cs="Times New Roman"/>
          <w:sz w:val="24"/>
          <w:szCs w:val="24"/>
          <w:lang w:val="en-US"/>
        </w:rPr>
        <w:fldChar w:fldCharType="separate"/>
      </w:r>
      <w:r w:rsidR="004C0E6D" w:rsidRPr="00C7275E">
        <w:rPr>
          <w:rFonts w:ascii="Times New Roman" w:hAnsi="Times New Roman" w:cs="Times New Roman"/>
          <w:sz w:val="24"/>
          <w:szCs w:val="24"/>
          <w:vertAlign w:val="superscript"/>
          <w:lang w:val="en-US"/>
        </w:rPr>
        <w:t>6</w:t>
      </w:r>
      <w:r w:rsidR="004C0E6D"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 xml:space="preserve">, </w:t>
      </w:r>
      <w:r w:rsidR="00674318" w:rsidRPr="00C7275E">
        <w:rPr>
          <w:rFonts w:ascii="Times New Roman" w:hAnsi="Times New Roman" w:cs="Times New Roman"/>
          <w:sz w:val="24"/>
          <w:szCs w:val="24"/>
          <w:lang w:val="en-US"/>
        </w:rPr>
        <w:t>using these axes as model variables</w:t>
      </w:r>
      <w:r w:rsidR="00E533C0" w:rsidRPr="00C7275E">
        <w:rPr>
          <w:rFonts w:ascii="Times New Roman" w:hAnsi="Times New Roman" w:cs="Times New Roman"/>
          <w:sz w:val="24"/>
          <w:szCs w:val="24"/>
          <w:lang w:val="en-US"/>
        </w:rPr>
        <w:t>.</w:t>
      </w:r>
      <w:bookmarkStart w:id="1" w:name="_Toc126761677"/>
    </w:p>
    <w:bookmarkEnd w:id="1"/>
    <w:p w14:paraId="2E09D33C" w14:textId="11689474" w:rsidR="00E533C0" w:rsidRPr="00C7275E" w:rsidRDefault="00C7275E" w:rsidP="00C7275E">
      <w:pPr>
        <w:spacing w:before="120" w:after="120" w:line="360" w:lineRule="auto"/>
        <w:jc w:val="both"/>
        <w:rPr>
          <w:rFonts w:ascii="Times New Roman" w:hAnsi="Times New Roman" w:cs="Times New Roman"/>
          <w:b/>
          <w:bCs/>
          <w:i/>
          <w:iCs/>
          <w:sz w:val="24"/>
          <w:szCs w:val="24"/>
          <w:lang w:val="en-US"/>
        </w:rPr>
      </w:pPr>
      <w:r w:rsidRPr="00C7275E">
        <w:rPr>
          <w:rFonts w:ascii="Times New Roman" w:hAnsi="Times New Roman" w:cs="Times New Roman"/>
          <w:b/>
          <w:bCs/>
          <w:sz w:val="24"/>
          <w:szCs w:val="24"/>
          <w:lang w:val="en-US"/>
        </w:rPr>
        <w:t>Algorithms</w:t>
      </w:r>
    </w:p>
    <w:p w14:paraId="49F9733F" w14:textId="0D59E826" w:rsidR="00E533C0" w:rsidRPr="00C7275E" w:rsidRDefault="002E2FAF" w:rsidP="002E2FAF">
      <w:pPr>
        <w:spacing w:before="120" w:after="120" w:line="360" w:lineRule="auto"/>
        <w:ind w:firstLine="708"/>
        <w:jc w:val="both"/>
        <w:rPr>
          <w:rFonts w:ascii="Times New Roman" w:hAnsi="Times New Roman" w:cs="Times New Roman"/>
          <w:sz w:val="24"/>
          <w:szCs w:val="24"/>
          <w:lang w:val="en-US"/>
        </w:rPr>
      </w:pPr>
      <w:r w:rsidRPr="00C7275E">
        <w:rPr>
          <w:rFonts w:ascii="Times New Roman" w:hAnsi="Times New Roman" w:cs="Times New Roman"/>
          <w:sz w:val="24"/>
          <w:szCs w:val="24"/>
          <w:lang w:val="en-US"/>
        </w:rPr>
        <w:t xml:space="preserve">Models were created using four algorithms: Maximum Entropy (MXD) </w:t>
      </w:r>
      <w:r w:rsidR="00E3164E" w:rsidRPr="00C7275E">
        <w:rPr>
          <w:rFonts w:ascii="Times New Roman" w:hAnsi="Times New Roman" w:cs="Times New Roman"/>
          <w:sz w:val="24"/>
          <w:szCs w:val="24"/>
          <w:lang w:val="en-US"/>
        </w:rPr>
        <w:fldChar w:fldCharType="begin" w:fldLock="1"/>
      </w:r>
      <w:r w:rsidR="00E53466" w:rsidRPr="00C7275E">
        <w:rPr>
          <w:rFonts w:ascii="Times New Roman" w:hAnsi="Times New Roman" w:cs="Times New Roman"/>
          <w:sz w:val="24"/>
          <w:szCs w:val="24"/>
          <w:lang w:val="en-US"/>
        </w:rPr>
        <w:instrText>ADDIN CSL_CITATION {"citationItems":[{"id":"ITEM-1","itemData":{"DOI":"10.1145/1015330.1015412","ISBN":"1581138385","abstract":"We study the problem of modeling species geographic distributions, a critical problem in conservation biology. We propose the use of maximum-entropy techniques for this problem, specifically, sequential-update algorithms that can handle a very large number of features. We describe experiments comparing maxent with a standard distribution-modeling tool, called GARP, on a dataset containing observation data for North American breeding birds. We also study how well maxent performs as a function of the number of training examples and training time, analyze the use of regularization to avoid overfitting when the number of examples is small, and explore the interpretability of models constructed using maxent.","author":[{"dropping-particle":"","family":"Phillips","given":"Steven J.","non-dropping-particle":"","parse-names":false,"suffix":""},{"dropping-particle":"","family":"Dudík","given":"Miroslav","non-dropping-particle":"","parse-names":false,"suffix":""},{"dropping-particle":"","family":"Schapire","given":"Robert E.","non-dropping-particle":"","parse-names":false,"suffix":""}],"container-title":"Proceedings, Twenty-First International Conference on Machine Learning, ICML 2004","id":"ITEM-1","issued":{"date-parts":[["2004"]]},"page":"655-662","title":"A maximum entropy approach to species distribution modeling","type":"article-journal"},"uris":["http://www.mendeley.com/documents/?uuid=a777cb9b-ac7e-4687-af45-5181093de113"]},{"id":"ITEM-2","itemData":{"DOI":"10.1111/ecog.03049","ISSN":"16000587","abstract":"This software note announces a new open-source release of the Maxent software for modeling species distributions from occurrence records and environmental data, and describes a new R package for fitting such models. The new release (ver. 3.4.0) will be hosted online by the American Museum of Natural History, along with future versions. It contains small functional changes, most notably use of a complementary log-log (cloglog) transform to produce an estimate of occurrence probability. The cloglog transform derives from the recently-published interpretation of Maxent as an inhomogeneous Poisson process (IPP), giving it a stronger theoretical justification than the logistic transform which it replaces by default. In addition, the new R package, maxnet, fits Maxent models using the glmnet package for regularized generalized linear models. We discuss the implications of the IPP formulation in terms of model inputs and outputs, treating occurrence records as points rather than grid cells and interpreting the exponential Maxent model (raw output) as as an estimate of relative abundance. With these two open-source developments, we invite others to freely use and contribute to the software.","author":[{"dropping-particle":"","family":"Phillips","given":"Steven J.","non-dropping-particle":"","parse-names":false,"suffix":""},{"dropping-particle":"","family":"Anderson","given":"Robert P.","non-dropping-particle":"","parse-names":false,"suffix":""},{"dropping-particle":"","family":"Dudík","given":"Miroslav","non-dropping-particle":"","parse-names":false,"suffix":""},{"dropping-particle":"","family":"Schapire","given":"Robert E.","non-dropping-particle":"","parse-names":false,"suffix":""},{"dropping-particle":"","family":"Blair","given":"Mary E.","non-dropping-particle":"","parse-names":false,"suffix":""}],"container-title":"Ecography","id":"ITEM-2","issue":"7","issued":{"date-parts":[["2017"]]},"page":"887-893","title":"Opening the black box: an open-source release of Maxent","type":"article-journal","volume":"40"},"uris":["http://www.mendeley.com/documents/?uuid=dd6fb172-253e-46e3-a5a1-f3fedfcbbc1b"]}],"mendeley":{"formattedCitation":"&lt;sup&gt;7,8&lt;/sup&gt;","plainTextFormattedCitation":"7,8","previouslyFormattedCitation":"&lt;sup&gt;7,8&lt;/sup&gt;"},"properties":{"noteIndex":0},"schema":"https://github.com/citation-style-language/schema/raw/master/csl-citation.json"}</w:instrText>
      </w:r>
      <w:r w:rsidR="00E3164E" w:rsidRPr="00C7275E">
        <w:rPr>
          <w:rFonts w:ascii="Times New Roman" w:hAnsi="Times New Roman" w:cs="Times New Roman"/>
          <w:sz w:val="24"/>
          <w:szCs w:val="24"/>
          <w:lang w:val="en-US"/>
        </w:rPr>
        <w:fldChar w:fldCharType="separate"/>
      </w:r>
      <w:r w:rsidR="00E3164E" w:rsidRPr="00C7275E">
        <w:rPr>
          <w:rFonts w:ascii="Times New Roman" w:hAnsi="Times New Roman" w:cs="Times New Roman"/>
          <w:sz w:val="24"/>
          <w:szCs w:val="24"/>
          <w:vertAlign w:val="superscript"/>
          <w:lang w:val="en-US"/>
        </w:rPr>
        <w:t>7,8</w:t>
      </w:r>
      <w:r w:rsidR="00E3164E"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 xml:space="preserve">, Random Forest </w:t>
      </w:r>
      <w:r w:rsidR="00E53466" w:rsidRPr="00C7275E">
        <w:rPr>
          <w:rFonts w:ascii="Times New Roman" w:hAnsi="Times New Roman" w:cs="Times New Roman"/>
          <w:sz w:val="24"/>
          <w:szCs w:val="24"/>
          <w:lang w:val="en-US"/>
        </w:rPr>
        <w:t>(</w:t>
      </w:r>
      <w:r w:rsidR="00E533C0" w:rsidRPr="00C7275E">
        <w:rPr>
          <w:rFonts w:ascii="Times New Roman" w:hAnsi="Times New Roman" w:cs="Times New Roman"/>
          <w:sz w:val="24"/>
          <w:szCs w:val="24"/>
          <w:lang w:val="en-US"/>
        </w:rPr>
        <w:t>RDF</w:t>
      </w:r>
      <w:r w:rsidR="00E53466" w:rsidRPr="00C7275E">
        <w:rPr>
          <w:rFonts w:ascii="Times New Roman" w:hAnsi="Times New Roman" w:cs="Times New Roman"/>
          <w:sz w:val="24"/>
          <w:szCs w:val="24"/>
          <w:lang w:val="en-US"/>
        </w:rPr>
        <w:t>)</w:t>
      </w:r>
      <w:r w:rsidR="00E53466" w:rsidRPr="00C7275E">
        <w:rPr>
          <w:rFonts w:ascii="Times New Roman" w:hAnsi="Times New Roman" w:cs="Times New Roman"/>
          <w:sz w:val="24"/>
          <w:szCs w:val="24"/>
          <w:lang w:val="en-US"/>
        </w:rPr>
        <w:fldChar w:fldCharType="begin" w:fldLock="1"/>
      </w:r>
      <w:r w:rsidR="00170A45" w:rsidRPr="00C7275E">
        <w:rPr>
          <w:rFonts w:ascii="Times New Roman" w:hAnsi="Times New Roman" w:cs="Times New Roman"/>
          <w:sz w:val="24"/>
          <w:szCs w:val="24"/>
          <w:lang w:val="en-US"/>
        </w:rPr>
        <w:instrText>ADDIN CSL_CITATION {"citationItems":[{"id":"ITEM-1","itemData":{"DOI":"10.1007/s10021-005-0054-1","ISSN":"14329840","abstract":"The task of modeling the distribution of a large number of tree species under future climate scenarios presents unique challenges. First, the model must be robust enough to handle climate data outside the current range without producing unacceptable instability in the output. In addition, the technique should have automatic search mechanisms built in to select the most appropriate values for input model parameters for each species so that minimal effort is required when these parameters are fine-tuned for individual tree species. We evaluated four statistical models - Regression Tree Analysis (RTA), Bagging Trees (BT), Random Forests (RF), and Multivariate Adaptive Regression Splines (MARS) - for predictive vegetation mapping under current and future climate scenarios according to the Canadian Climate Centre global circulation model. To test, we applied these techniques to four tree species common in the eastern United States: loblolly pine (Pinus taeda), sugar maple (Acer saccharum), American beech (Fagus grandifolia), and white oak (Quercus alba). When the four techniques were assessed with Kappa and fuzzy Kappa statistics, RF and BT were superior in reproducing current importance value (a measure of basal area in addition to abundance) distributions for the four tree species, as derived from approximately 100,000 USDA Forest Service's Forest Inventory and Analysis plots. Future estimates of suitable habitat after climate change were visually more reasonable with BT and RF, with slightly better performance by RF as assessed by Kappa statistics, correlation estimates, and spatial distribution of importance values. Although RTA did not perform as well as BT and RF, it provided interpretive models for species whose distributions were captured well by our current set of predictors. MARS was adequate for predicting current distributions but unacceptable for future climate. We consider RTA, BT, and RF modeling approaches, especially when used together to take advantage of their individual strengths, to be robust for predictive mapping and recommend their inclusion in the ecological toolbox. © 2006 Springer Science+Business Media, Inc.","author":[{"dropping-particle":"","family":"Prasad","given":"Anantha M.","non-dropping-particle":"","parse-names":false,"suffix":""},{"dropping-particle":"","family":"Iverson","given":"Louis R.","non-dropping-particle":"","parse-names":false,"suffix":""},{"dropping-particle":"","family":"Liaw","given":"Andy","non-dropping-particle":"","parse-names":false,"suffix":""}],"container-title":"Ecosystems","id":"ITEM-1","issue":"2","issued":{"date-parts":[["2006"]]},"page":"181-199","title":"Newer classification and regression tree techniques: Bagging and random forests for ecological prediction","type":"article-journal","volume":"9"},"uris":["http://www.mendeley.com/documents/?uuid=780c040b-e854-4bde-81a5-59934ec81e47"]}],"mendeley":{"formattedCitation":"&lt;sup&gt;9&lt;/sup&gt;","plainTextFormattedCitation":"9","previouslyFormattedCitation":"&lt;sup&gt;9&lt;/sup&gt;"},"properties":{"noteIndex":0},"schema":"https://github.com/citation-style-language/schema/raw/master/csl-citation.json"}</w:instrText>
      </w:r>
      <w:r w:rsidR="00E53466" w:rsidRPr="00C7275E">
        <w:rPr>
          <w:rFonts w:ascii="Times New Roman" w:hAnsi="Times New Roman" w:cs="Times New Roman"/>
          <w:sz w:val="24"/>
          <w:szCs w:val="24"/>
          <w:lang w:val="en-US"/>
        </w:rPr>
        <w:fldChar w:fldCharType="separate"/>
      </w:r>
      <w:r w:rsidR="00E53466" w:rsidRPr="00C7275E">
        <w:rPr>
          <w:rFonts w:ascii="Times New Roman" w:hAnsi="Times New Roman" w:cs="Times New Roman"/>
          <w:sz w:val="24"/>
          <w:szCs w:val="24"/>
          <w:vertAlign w:val="superscript"/>
          <w:lang w:val="en-US"/>
        </w:rPr>
        <w:t>9</w:t>
      </w:r>
      <w:r w:rsidR="00E53466"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 Support Vector Machine (SVM)</w:t>
      </w:r>
      <w:r w:rsidR="00170A45" w:rsidRPr="00C7275E">
        <w:rPr>
          <w:rFonts w:ascii="Times New Roman" w:hAnsi="Times New Roman" w:cs="Times New Roman"/>
          <w:sz w:val="24"/>
          <w:szCs w:val="24"/>
          <w:lang w:val="en-US"/>
        </w:rPr>
        <w:fldChar w:fldCharType="begin" w:fldLock="1"/>
      </w:r>
      <w:r w:rsidR="00F47956" w:rsidRPr="00C7275E">
        <w:rPr>
          <w:rFonts w:ascii="Times New Roman" w:hAnsi="Times New Roman" w:cs="Times New Roman"/>
          <w:sz w:val="24"/>
          <w:szCs w:val="24"/>
          <w:lang w:val="en-US"/>
        </w:rPr>
        <w:instrText>ADDIN CSL_CITATION {"citationItems":[{"id":"ITEM-1","itemData":{"DOI":"10.1016/j.ecolmodel.2004.07.012","ISSN":"03043800","abstract":"In the central California coastal forests, a newly discovered virulent pathogen (Phytophthora ramorum) has killed hundreds of thousands of native oak trees. Predicting the potential distribution of the disease in California remains an urgent demand of regulators and scientists. Most methods used to map potential ranges of species (e.g. multivariate or logistic regression) require both presence and absence data, the latter of which are not always feasibly collected, and thus the methods often require the generation of 'pseudo' absence data. Other methods (e.g. BIOCLIM and DOMAIN) seek to model the presence-only data directly. In this study, we present alternative methods to conventional approaches to modeling by developing support vector machines (SVMs), which are the new generation of machine learning algorithms used to find optimal separability between classes within datasets, to predict the potential distribution of Sudden Oak Death in California. We compared the performances of two types of SVMs models: two-class SVMs with 'pseudo' absence data and one-class SVMs. Both models performed well. The one-class SVMs have a slightly better true-positive rate (0.9272 ± 0.0460 S.D.) than the two-class SVMs (0.9105 ± 0.0712 S.D.). However, the area predicted to be at risk for the disease using the one-class SVMs (18,441 km 2) is much larger than that of the two-class SVMs (13,828 km 2). Both models show that the majority of disease risk will occur in coastal areas. Compared with the results of two-class SVMs, the one-class SVMs predict a potential risk in the foothills of the Sierra Nevada mountain ranges; much greater risks are also found in Los Angles and Humboldt Counties. We believe the support vector machines when coupled with geographic information system (GIS) will be a useful method to deal with presence-only data in ecological analysis over a range of scales. © 2004 Elsevier B.V. All rights reserved.","author":[{"dropping-particle":"","family":"Guo","given":"Qinghua","non-dropping-particle":"","parse-names":false,"suffix":""},{"dropping-particle":"","family":"Kelly","given":"Maggi","non-dropping-particle":"","parse-names":false,"suffix":""},{"dropping-particle":"","family":"Graham","given":"Catherine H.","non-dropping-particle":"","parse-names":false,"suffix":""}],"container-title":"Ecological Modelling","id":"ITEM-1","issue":"1","issued":{"date-parts":[["2005"]]},"page":"75-90","title":"Support vector machines for predicting distribution of Sudden Oak Death in California","type":"article-journal","volume":"182"},"uris":["http://www.mendeley.com/documents/?uuid=01828a72-3e86-4160-ab8b-91bf069a507c"]}],"mendeley":{"formattedCitation":"&lt;sup&gt;10&lt;/sup&gt;","plainTextFormattedCitation":"10","previouslyFormattedCitation":"&lt;sup&gt;10&lt;/sup&gt;"},"properties":{"noteIndex":0},"schema":"https://github.com/citation-style-language/schema/raw/master/csl-citation.json"}</w:instrText>
      </w:r>
      <w:r w:rsidR="00170A45" w:rsidRPr="00C7275E">
        <w:rPr>
          <w:rFonts w:ascii="Times New Roman" w:hAnsi="Times New Roman" w:cs="Times New Roman"/>
          <w:sz w:val="24"/>
          <w:szCs w:val="24"/>
          <w:lang w:val="en-US"/>
        </w:rPr>
        <w:fldChar w:fldCharType="separate"/>
      </w:r>
      <w:r w:rsidR="00170A45" w:rsidRPr="00C7275E">
        <w:rPr>
          <w:rFonts w:ascii="Times New Roman" w:hAnsi="Times New Roman" w:cs="Times New Roman"/>
          <w:sz w:val="24"/>
          <w:szCs w:val="24"/>
          <w:vertAlign w:val="superscript"/>
          <w:lang w:val="en-US"/>
        </w:rPr>
        <w:t>10</w:t>
      </w:r>
      <w:r w:rsidR="00170A45"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 xml:space="preserve"> e </w:t>
      </w:r>
      <w:proofErr w:type="spellStart"/>
      <w:r w:rsidR="00E533C0" w:rsidRPr="00C7275E">
        <w:rPr>
          <w:rFonts w:ascii="Times New Roman" w:hAnsi="Times New Roman" w:cs="Times New Roman"/>
          <w:sz w:val="24"/>
          <w:szCs w:val="24"/>
          <w:lang w:val="en-US"/>
        </w:rPr>
        <w:t>Gausian</w:t>
      </w:r>
      <w:proofErr w:type="spellEnd"/>
      <w:r w:rsidR="00E533C0" w:rsidRPr="00C7275E">
        <w:rPr>
          <w:rFonts w:ascii="Times New Roman" w:hAnsi="Times New Roman" w:cs="Times New Roman"/>
          <w:sz w:val="24"/>
          <w:szCs w:val="24"/>
          <w:lang w:val="en-US"/>
        </w:rPr>
        <w:t>-Bayesian</w:t>
      </w:r>
      <w:r w:rsidRPr="00C7275E">
        <w:rPr>
          <w:rFonts w:ascii="Times New Roman" w:hAnsi="Times New Roman" w:cs="Times New Roman"/>
          <w:sz w:val="24"/>
          <w:szCs w:val="24"/>
          <w:lang w:val="en-US"/>
        </w:rPr>
        <w:t xml:space="preserve"> (GAU)</w:t>
      </w:r>
      <w:r w:rsidR="00E533C0" w:rsidRPr="00C7275E">
        <w:rPr>
          <w:rFonts w:ascii="Times New Roman" w:hAnsi="Times New Roman" w:cs="Times New Roman"/>
          <w:sz w:val="24"/>
          <w:szCs w:val="24"/>
          <w:lang w:val="en-US"/>
        </w:rPr>
        <w:t xml:space="preserve"> </w:t>
      </w:r>
      <w:r w:rsidR="00F47956" w:rsidRPr="00C7275E">
        <w:rPr>
          <w:rFonts w:ascii="Times New Roman" w:hAnsi="Times New Roman" w:cs="Times New Roman"/>
          <w:sz w:val="24"/>
          <w:szCs w:val="24"/>
          <w:lang w:val="en-US"/>
        </w:rPr>
        <w:fldChar w:fldCharType="begin" w:fldLock="1"/>
      </w:r>
      <w:r w:rsidR="00A04CD7" w:rsidRPr="00C7275E">
        <w:rPr>
          <w:rFonts w:ascii="Times New Roman" w:hAnsi="Times New Roman" w:cs="Times New Roman"/>
          <w:sz w:val="24"/>
          <w:szCs w:val="24"/>
          <w:lang w:val="en-US"/>
        </w:rPr>
        <w:instrText>ADDIN CSL_CITATION {"citationItems":[{"id":"ITEM-1","itemData":{"abstract":"We examine Bayesian methods for learning Bayesian networks from a combination of prior knowledge and statistical data. In particular, we unify the approaches we presented at last year's conference for discrete and Gaussian domains. We derive a general Bayesian scoring metric, appropriate for both domains. We then use this metric in combination with well-known statistical facts about the Dirichlet and normal--Wishart distributions to derive our metrics for discrete and Gaussian domains.","author":[{"dropping-particle":"","family":"Heckerman","given":"David","non-dropping-particle":"","parse-names":false,"suffix":""},{"dropping-particle":"","family":"Geiger","given":"Dan","non-dropping-particle":"","parse-names":false,"suffix":""}],"id":"ITEM-1","issue":"January 1995","issued":{"date-parts":[["2013"]]},"title":"Learning Bayesian Networks: A Unification for Discrete and Gaussian Domains","type":"article-journal"},"uris":["http://www.mendeley.com/documents/?uuid=1477e2dc-bd7d-4a20-8978-b395b310e209"]}],"mendeley":{"formattedCitation":"&lt;sup&gt;11&lt;/sup&gt;","plainTextFormattedCitation":"11","previouslyFormattedCitation":"&lt;sup&gt;11&lt;/sup&gt;"},"properties":{"noteIndex":0},"schema":"https://github.com/citation-style-language/schema/raw/master/csl-citation.json"}</w:instrText>
      </w:r>
      <w:r w:rsidR="00F47956" w:rsidRPr="00C7275E">
        <w:rPr>
          <w:rFonts w:ascii="Times New Roman" w:hAnsi="Times New Roman" w:cs="Times New Roman"/>
          <w:sz w:val="24"/>
          <w:szCs w:val="24"/>
          <w:lang w:val="en-US"/>
        </w:rPr>
        <w:fldChar w:fldCharType="separate"/>
      </w:r>
      <w:r w:rsidR="00F47956" w:rsidRPr="00C7275E">
        <w:rPr>
          <w:rFonts w:ascii="Times New Roman" w:hAnsi="Times New Roman" w:cs="Times New Roman"/>
          <w:sz w:val="24"/>
          <w:szCs w:val="24"/>
          <w:vertAlign w:val="superscript"/>
          <w:lang w:val="en-US"/>
        </w:rPr>
        <w:t>11</w:t>
      </w:r>
      <w:r w:rsidR="00F47956" w:rsidRPr="00C7275E">
        <w:rPr>
          <w:rFonts w:ascii="Times New Roman" w:hAnsi="Times New Roman" w:cs="Times New Roman"/>
          <w:sz w:val="24"/>
          <w:szCs w:val="24"/>
          <w:lang w:val="en-US"/>
        </w:rPr>
        <w:fldChar w:fldCharType="end"/>
      </w:r>
      <w:r w:rsidR="00F47956" w:rsidRPr="00C7275E">
        <w:rPr>
          <w:rFonts w:ascii="Times New Roman" w:hAnsi="Times New Roman" w:cs="Times New Roman"/>
          <w:sz w:val="24"/>
          <w:szCs w:val="24"/>
          <w:lang w:val="en-US"/>
        </w:rPr>
        <w:t xml:space="preserve">. </w:t>
      </w:r>
      <w:r w:rsidR="003B6FBE" w:rsidRPr="00C7275E">
        <w:rPr>
          <w:rFonts w:ascii="Times New Roman" w:hAnsi="Times New Roman" w:cs="Times New Roman"/>
          <w:sz w:val="24"/>
          <w:szCs w:val="24"/>
          <w:lang w:val="en-US"/>
        </w:rPr>
        <w:t xml:space="preserve">To reduce uncertainty caused by different algorithms, an ensemble combining the final suitability maps generated by the algorithms was created </w:t>
      </w:r>
      <w:r w:rsidR="00780699" w:rsidRPr="00C7275E">
        <w:rPr>
          <w:rFonts w:ascii="Times New Roman" w:hAnsi="Times New Roman" w:cs="Times New Roman"/>
          <w:sz w:val="24"/>
          <w:szCs w:val="24"/>
          <w:lang w:val="en-US"/>
        </w:rPr>
        <w:fldChar w:fldCharType="begin" w:fldLock="1"/>
      </w:r>
      <w:r w:rsidR="006B3F05" w:rsidRPr="00C7275E">
        <w:rPr>
          <w:rFonts w:ascii="Times New Roman" w:hAnsi="Times New Roman" w:cs="Times New Roman"/>
          <w:sz w:val="24"/>
          <w:szCs w:val="24"/>
          <w:lang w:val="en-US"/>
        </w:rPr>
        <w:instrText>ADDIN CSL_CITATION {"citationItems":[{"id":"ITEM-1","itemData":{"DOI":"10.1016/j.tree.2006.09.010","ISSN":"01695347","PMID":"17011070","abstract":"Concern over implications of climate change for biodiversity has led to the use of bioclimatic models to forecast the range shifts of species under future climate-change scenarios. Recent studies have demonstrated that projections by alternative models can be so variable as to compromise their usefulness for guiding policy decisions. Here, we advocate the use of multiple models within an ensemble forecasting framework and describe alternative approaches to the analysis of bioclimatic ensembles, including bounding box, consensus and probabilistic techniques. We argue that, although improved accuracy can be delivered through the traditional tasks of trying to build better models with improved data, more robust forecasts can also be achieved if ensemble forecasts are produced and analysed appropriately. © 2006 Elsevier Ltd. All rights reserved.","author":[{"dropping-particle":"","family":"Araújo","given":"Miguel B.","non-dropping-particle":"","parse-names":false,"suffix":""},{"dropping-particle":"","family":"New","given":"Mark","non-dropping-particle":"","parse-names":false,"suffix":""}],"container-title":"Trends in Ecology and Evolution","id":"ITEM-1","issue":"1","issued":{"date-parts":[["2007"]]},"page":"42-47","title":"Ensemble forecasting of species distributions","type":"article-journal","volume":"22"},"uris":["http://www.mendeley.com/documents/?uuid=2baa105e-13f7-42e3-b103-6ffc0566a94e"]},{"id":"ITEM-2","itemData":{"DOI":"10.1111/j.1600-0587.2009.06196.x","ISSN":"09067590","abstract":"Forecasts of species range shifts under climate change are fraught with uncertainties and ensemble forecasting may provide a framework to deal with such uncertainties. Here, a novel approach to partition the variance among modeled attributes, such as richness or turnover, and map sources of uncertainty in ensembles of forecasts is presented. We model the distributions of 3837 New World birds and project them into 2080. We then quantify and map the relative contribution of different sources of uncertainty from alternative methods for niche modeling, general circulation models (AOGCM), and emission scenarios. The greatest source of uncertainty in forecasts of species range shifts arises from using alternative methods for niche modeling, followed by AOGCM, and their interaction. Our results concur with previous studies that discovered that projections from alternative models can be extremely varied, but we provide a new analytical framework to examine uncertainties in models by quantifying their importance and mapping their patterns. © 2009 Ecography.","author":[{"dropping-particle":"","family":"Diniz-Filho","given":"José Alexandre F.","non-dropping-particle":"","parse-names":false,"suffix":""},{"dropping-particle":"","family":"Mauricio Bini","given":"Luis","non-dropping-particle":"","parse-names":false,"suffix":""},{"dropping-particle":"","family":"Fernando Rangel","given":"Thiago","non-dropping-particle":"","parse-names":false,"suffix":""},{"dropping-particle":"","family":"Loyola","given":"Rafael D.","non-dropping-particle":"","parse-names":false,"suffix":""},{"dropping-particle":"","family":"Hof","given":"Christian","non-dropping-particle":"","parse-names":false,"suffix":""},{"dropping-particle":"","family":"Nogués-Bravo","given":"David","non-dropping-particle":"","parse-names":false,"suffix":""},{"dropping-particle":"","family":"Araújo","given":"Miguel B.","non-dropping-particle":"","parse-names":false,"suffix":""}],"container-title":"Ecography","id":"ITEM-2","issue":"6","issued":{"date-parts":[["2009"]]},"page":"897-906","title":"Partitioning and mapping uncertainties in ensembles of forecasts of species turnover under climate change","type":"article-journal","volume":"32"},"uris":["http://www.mendeley.com/documents/?uuid=c0ccde67-9445-4307-b31a-bf7a17bba83e"]},{"id":"ITEM-3","itemData":{"DOI":"10.1111/j.1472-4642.2008.00491.x","ISSN":"13669516","abstract":"Aim: Spatial modelling techniques are increasingly used in species distribution modelling. However, the implemented techniques differ in their modelling performance, and some consensus methods are needed to reduce the uncertainty of predictions. In this study, we tested the predictive accuracies of five consensus methods, namely Weighted Average (WA), Mean(All), Median(All), Median(PCA), and Best, for 28 threatened plant species. Location: North-eastern Finland, Europe. Methods: The spatial distributions of the plant species were forecasted using eight state-of-the-art single-modelling techniques providing an ensemble of predictions. The probability values of occurrence were then combined using five consensus algorithms. The predictive accuracies of the single-model and consensus methods were assessed by computing the area under the curve (AUC) of the receiver-operating characteristic plot. Results: The mean AUC values varied between 0.697 (classification tree analysis) and 0.813 (random forest) for the single-models, and from 0.757 to 0.850 for the consensus methods. WA and Mean(All) consensus methods provided significantly more robust predictions than all the single-models and the other consensus methods. Main conclusions: Consensus methods based on average function algorithms may increase significantly the accuracy of species distribution forecasts, and thus they show considerable promise for different conservation biological and biogeographical applications. © 2008 The Authors.","author":[{"dropping-particle":"","family":"Marmion","given":"Mathieu","non-dropping-particle":"","parse-names":false,"suffix":""},{"dropping-particle":"","family":"Parviainen","given":"Miia","non-dropping-particle":"","parse-names":false,"suffix":""},{"dropping-particle":"","family":"Luoto","given":"Miska","non-dropping-particle":"","parse-names":false,"suffix":""},{"dropping-particle":"","family":"Heikkinen","given":"Risto K.","non-dropping-particle":"","parse-names":false,"suffix":""},{"dropping-particle":"","family":"Thuiller","given":"Wilfried","non-dropping-particle":"","parse-names":false,"suffix":""}],"container-title":"Diversity and Distributions","id":"ITEM-3","issue":"1","issued":{"date-parts":[["2009"]]},"page":"59-69","title":"Evaluation of consensus methods in predictive species distribution modelling","type":"article-journal","volume":"15"},"uris":["http://www.mendeley.com/documents/?uuid=f558310b-d9d1-4234-972f-fb0776d340e7"]}],"mendeley":{"formattedCitation":"&lt;sup&gt;12–14&lt;/sup&gt;","plainTextFormattedCitation":"12–14","previouslyFormattedCitation":"&lt;sup&gt;12–14&lt;/sup&gt;"},"properties":{"noteIndex":0},"schema":"https://github.com/citation-style-language/schema/raw/master/csl-citation.json"}</w:instrText>
      </w:r>
      <w:r w:rsidR="00780699" w:rsidRPr="00C7275E">
        <w:rPr>
          <w:rFonts w:ascii="Times New Roman" w:hAnsi="Times New Roman" w:cs="Times New Roman"/>
          <w:sz w:val="24"/>
          <w:szCs w:val="24"/>
          <w:lang w:val="en-US"/>
        </w:rPr>
        <w:fldChar w:fldCharType="separate"/>
      </w:r>
      <w:r w:rsidR="00780699" w:rsidRPr="00C7275E">
        <w:rPr>
          <w:rFonts w:ascii="Times New Roman" w:hAnsi="Times New Roman" w:cs="Times New Roman"/>
          <w:sz w:val="24"/>
          <w:szCs w:val="24"/>
          <w:vertAlign w:val="superscript"/>
          <w:lang w:val="en-US"/>
        </w:rPr>
        <w:t>12–14</w:t>
      </w:r>
      <w:r w:rsidR="00780699" w:rsidRPr="00C7275E">
        <w:rPr>
          <w:rFonts w:ascii="Times New Roman" w:hAnsi="Times New Roman" w:cs="Times New Roman"/>
          <w:sz w:val="24"/>
          <w:szCs w:val="24"/>
          <w:lang w:val="en-US"/>
        </w:rPr>
        <w:fldChar w:fldCharType="end"/>
      </w:r>
      <w:r w:rsidR="00E533C0" w:rsidRPr="00C7275E">
        <w:rPr>
          <w:rFonts w:ascii="Times New Roman" w:eastAsia="Times New Roman" w:hAnsi="Times New Roman" w:cs="Times New Roman"/>
          <w:sz w:val="24"/>
          <w:szCs w:val="24"/>
          <w:lang w:val="en-US" w:eastAsia="pt-BR"/>
        </w:rPr>
        <w:t>.</w:t>
      </w:r>
      <w:r w:rsidR="00E533C0" w:rsidRPr="00C7275E">
        <w:rPr>
          <w:rFonts w:ascii="Times New Roman" w:hAnsi="Times New Roman" w:cs="Times New Roman"/>
          <w:sz w:val="24"/>
          <w:szCs w:val="24"/>
          <w:lang w:val="en-US"/>
        </w:rPr>
        <w:t xml:space="preserve"> </w:t>
      </w:r>
      <w:r w:rsidR="005357A7" w:rsidRPr="00C7275E">
        <w:rPr>
          <w:rFonts w:ascii="Times New Roman" w:hAnsi="Times New Roman" w:cs="Times New Roman"/>
          <w:sz w:val="24"/>
          <w:szCs w:val="24"/>
          <w:lang w:val="en-US"/>
        </w:rPr>
        <w:t>The RDF and SVM algorithms require species absence data. Therefore, we will create 50 pseudo-absences based on an environmental envelope to allocate pseudo-absences only in locations considered unsuitable for the occurrence of species</w:t>
      </w:r>
      <w:r w:rsidR="00E533C0" w:rsidRPr="00C7275E">
        <w:rPr>
          <w:rFonts w:ascii="Times New Roman" w:hAnsi="Times New Roman" w:cs="Times New Roman"/>
          <w:sz w:val="24"/>
          <w:szCs w:val="24"/>
          <w:lang w:val="en-US"/>
        </w:rPr>
        <w:t xml:space="preserve"> </w:t>
      </w:r>
      <w:r w:rsidR="006B3F05" w:rsidRPr="00C7275E">
        <w:rPr>
          <w:rFonts w:ascii="Times New Roman" w:hAnsi="Times New Roman" w:cs="Times New Roman"/>
          <w:sz w:val="24"/>
          <w:szCs w:val="24"/>
          <w:lang w:val="en-US"/>
        </w:rPr>
        <w:fldChar w:fldCharType="begin" w:fldLock="1"/>
      </w:r>
      <w:r w:rsidR="00482522" w:rsidRPr="00C7275E">
        <w:rPr>
          <w:rFonts w:ascii="Times New Roman" w:hAnsi="Times New Roman" w:cs="Times New Roman"/>
          <w:sz w:val="24"/>
          <w:szCs w:val="24"/>
          <w:lang w:val="en-US"/>
        </w:rPr>
        <w:instrText>ADDIN CSL_CITATION {"citationItems":[{"id":"ITEM-1","itemData":{"DOI":"10.1111/j.0021-8901.2004.00881.x","ISSN":"00218901","abstract":"1. Few examples of habitat-modelling studies of rare and endangered species exist in the literature, although from a conservation perspective predicting their distribution would prove particularly useful. Paucity of data and lack of valid absences are the probable reasons for this shortcoming. Analytic solutions to accommodate the lack of absence include the ecological niche factor analysis (ENFA) and the use of generalized linear models (GLM) with simulated pseudo-absences. 2. In this study we tested a new approach to generating pseudo-absences, based on a preliminary ENFA habitat suitability (HS) map, for the endangered species Eryngium alpinum. This method of generating pseudo-absences was compared with two others: (i) use of a GLM with pseudo-absences generated totally at random, and (ii) use of an ENFA only. 3. The influence of two different spatial resolutions (i.e. grain) was also assessed for tackling the dilemma of quality (grain) vs. quantity (number of occurrences). Each combination of the three above-mentioned methods with the two grains generated a distinct HS map. 4. Four evaluation measures were used for comparing these HS maps: total deviance explained, best kappa, Gini coefficient and minimal predicted area (MPA). The last is a new evaluation criterion proposed in this study. 5. Results showed that (i) GLM models using ENFA-weighted pseudo-absence provide better results, except for the MPA value, and that (ii) quality (spatial resolution and locational accuracy) of the data appears to be more important than quantity (number of occurrences). Furthermore, the proposed MPA value is suggested as a useful measure of model evaluation when used to complement classical statistical measures. 6. Synthesis and applications. We suggest that the use of ENFA-weighted pseudo-absence is a possible way to enhance the quality of GLM-based potential distribution maps and that data quality (i.e. spatial resolution) prevails over quantity (i.e. number of data). Increased accuracy of potential distribution maps could help to define better suitable areas for species protection and reintroduction.","author":[{"dropping-particle":"","family":"Engler","given":"Robin","non-dropping-particle":"","parse-names":false,"suffix":""},{"dropping-particle":"","family":"Guisan","given":"Antoine","non-dropping-particle":"","parse-names":false,"suffix":""},{"dropping-particle":"","family":"Rechsteiner","given":"Luca","non-dropping-particle":"","parse-names":false,"suffix":""}],"container-title":"Journal of Applied Ecology","id":"ITEM-1","issue":"2","issued":{"date-parts":[["2004"]]},"page":"263-274","title":"An improved approach for predicting the distribution of rare and endangered species from occurrence and pseudo-absence data","type":"article-journal","volume":"41"},"uris":["http://www.mendeley.com/documents/?uuid=9d9f4813-2a98-4597-a579-0374df4c2f81"]}],"mendeley":{"formattedCitation":"&lt;sup&gt;15&lt;/sup&gt;","plainTextFormattedCitation":"15","previouslyFormattedCitation":"&lt;sup&gt;15&lt;/sup&gt;"},"properties":{"noteIndex":0},"schema":"https://github.com/citation-style-language/schema/raw/master/csl-citation.json"}</w:instrText>
      </w:r>
      <w:r w:rsidR="006B3F05" w:rsidRPr="00C7275E">
        <w:rPr>
          <w:rFonts w:ascii="Times New Roman" w:hAnsi="Times New Roman" w:cs="Times New Roman"/>
          <w:sz w:val="24"/>
          <w:szCs w:val="24"/>
          <w:lang w:val="en-US"/>
        </w:rPr>
        <w:fldChar w:fldCharType="separate"/>
      </w:r>
      <w:r w:rsidR="006B3F05" w:rsidRPr="00C7275E">
        <w:rPr>
          <w:rFonts w:ascii="Times New Roman" w:hAnsi="Times New Roman" w:cs="Times New Roman"/>
          <w:sz w:val="24"/>
          <w:szCs w:val="24"/>
          <w:vertAlign w:val="superscript"/>
          <w:lang w:val="en-US"/>
        </w:rPr>
        <w:t>15</w:t>
      </w:r>
      <w:r w:rsidR="006B3F05"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 xml:space="preserve">. </w:t>
      </w:r>
      <w:r w:rsidR="00E10369" w:rsidRPr="00C7275E">
        <w:rPr>
          <w:rFonts w:ascii="Times New Roman" w:hAnsi="Times New Roman" w:cs="Times New Roman"/>
          <w:sz w:val="24"/>
          <w:szCs w:val="24"/>
          <w:lang w:val="en-US"/>
        </w:rPr>
        <w:t>In the case of MXT, the models will be adjusted by the differentiation between occurrence records and 10,000 background points randomly sampled throughout the study area, while GAU is for the analysis of static observational time series data, static interventional data, and dynamic data.</w:t>
      </w:r>
    </w:p>
    <w:p w14:paraId="01C7188C" w14:textId="61A4B3D6" w:rsidR="00E533C0" w:rsidRPr="00C7275E" w:rsidRDefault="0042407B" w:rsidP="00E533C0">
      <w:pPr>
        <w:spacing w:before="120" w:after="120" w:line="360" w:lineRule="auto"/>
        <w:ind w:firstLine="708"/>
        <w:jc w:val="both"/>
        <w:rPr>
          <w:rFonts w:ascii="Times New Roman" w:hAnsi="Times New Roman" w:cs="Times New Roman"/>
          <w:sz w:val="24"/>
          <w:szCs w:val="24"/>
          <w:lang w:val="en-US"/>
        </w:rPr>
      </w:pPr>
      <w:r w:rsidRPr="00C7275E">
        <w:rPr>
          <w:rFonts w:ascii="Times New Roman" w:hAnsi="Times New Roman" w:cs="Times New Roman"/>
          <w:sz w:val="24"/>
          <w:szCs w:val="24"/>
          <w:lang w:val="en-US"/>
        </w:rPr>
        <w:t>To minimize model uncertainties, we considered an ensemble model</w:t>
      </w:r>
      <w:r w:rsidR="00D2545F" w:rsidRPr="00C7275E">
        <w:rPr>
          <w:rFonts w:ascii="Times New Roman" w:hAnsi="Times New Roman" w:cs="Times New Roman"/>
          <w:sz w:val="24"/>
          <w:szCs w:val="24"/>
          <w:lang w:val="en-US"/>
        </w:rPr>
        <w:t xml:space="preserve"> as the final model</w:t>
      </w:r>
      <w:r w:rsidRPr="00C7275E">
        <w:rPr>
          <w:rFonts w:ascii="Times New Roman" w:hAnsi="Times New Roman" w:cs="Times New Roman"/>
          <w:sz w:val="24"/>
          <w:szCs w:val="24"/>
          <w:lang w:val="en-US"/>
        </w:rPr>
        <w:t xml:space="preserve"> </w:t>
      </w:r>
      <w:r w:rsidR="003370C7" w:rsidRPr="00C7275E">
        <w:rPr>
          <w:rFonts w:ascii="Times New Roman" w:hAnsi="Times New Roman" w:cs="Times New Roman"/>
          <w:sz w:val="24"/>
          <w:szCs w:val="24"/>
          <w:lang w:val="en-US"/>
        </w:rPr>
        <w:fldChar w:fldCharType="begin" w:fldLock="1"/>
      </w:r>
      <w:r w:rsidR="003370C7" w:rsidRPr="00C7275E">
        <w:rPr>
          <w:rFonts w:ascii="Times New Roman" w:hAnsi="Times New Roman" w:cs="Times New Roman"/>
          <w:sz w:val="24"/>
          <w:szCs w:val="24"/>
          <w:lang w:val="en-US"/>
        </w:rPr>
        <w:instrText>ADDIN CSL_CITATION {"citationItems":[{"id":"ITEM-1","itemData":{"DOI":"10.1016/j.ecolmodel.2022.110013","ISSN":"03043800","abstract":"Recently, much effort has been expended to improve Species Distribution Models (SDMs), particularly for use in systematic conservation planning, as they affect the arrangement and effectiveness of spatial prioritization. Protocol definition to create SMDs is a real and complex problem faced to protect threatened environments in large megadiverse areas, such as the Amazon basin. We compare spatial prioritizations based on different protocols to generate general and specific models of multiple taxa. While in general protocols we use only bioclimatic variables, in specific protocols we also added different environmental variables that are more appropriate to the sets of related species. Our results show greater precision and less commission error in the final models adjusted with specific protocols, especially for aquatic species with the inclusion of hydrological variables. We also demonstrate that modeling choices can play an important role in determining the priority of a region, with prioritization of different areas depending on the models adjusted based on general and specific protocols. We argue that niche models for multi-taxon prioritization studies should be more efficient when based on choices that capture the ecological requirements of different taxonomic groups.","author":[{"dropping-particle":"","family":"Pimenta","given":"Mayra","non-dropping-particle":"","parse-names":false,"suffix":""},{"dropping-particle":"de","family":"Andrade","given":"André Felipe Alves","non-dropping-particle":"","parse-names":false,"suffix":""},{"dropping-particle":"","family":"Fernandes","given":"Fernando Hiago Souza","non-dropping-particle":"","parse-names":false,"suffix":""},{"dropping-particle":"","family":"Amboni","given":"Mayra Pereira de Melo","non-dropping-particle":"","parse-names":false,"suffix":""},{"dropping-particle":"","family":"Almeida","given":"Renata Silva","non-dropping-particle":"","parse-names":false,"suffix":""},{"dropping-particle":"","family":"Soares","given":"Ana Hermínia Simões de Bello","non-dropping-particle":"","parse-names":false,"suffix":""},{"dropping-particle":"","family":"Falcon","given":"Guth Berger","non-dropping-particle":"","parse-names":false,"suffix":""},{"dropping-particle":"","family":"Raíces","given":"Daniel Santana Lorenzo","non-dropping-particle":"","parse-names":false,"suffix":""},{"dropping-particle":"","family":"Marco Júnior","given":"Paulo","non-dropping-particle":"De","parse-names":false,"suffix":""}],"container-title":"Ecological Modelling","id":"ITEM-1","issue":"May","issued":{"date-parts":[["2022"]]},"title":"One size does not fit all: Priority areas for real world problems","type":"article-journal","volume":"470"},"uris":["http://www.mendeley.com/documents/?uuid=4b4e298a-e389-476b-a029-2f6572bac460"]},{"id":"ITEM-2","itemData":{"DOI":"10.1111/ddi.12886","ISSN":"14724642","abstract":"Aim: The anthropogenic climate change and land use change are considered two of the main factors that are altering biodiversity at the global scale. An evaluation that combined both factors can be relevant to detect which species could be the most vulnerable and reveal the regions of highest stability or susceptibility to biodiversity. We aimed to: (a) assess the effect of climate change and land use on the distribution of Cerrado plant species for different countries where they occur, (b) evaluate the effectiveness of the current network of protected areas (PAs) to safeguards species under different greenhouse–gas (GHG) emissions and land use scenarios, and (c) estimate the vulnerability of species based on protection effectiveness and habitat loss. Location: Bolivia, Brazil and Paraguay. Methods: We modelled the distribution of 1,553 plant species of Cerrado and evaluated species range loss caused by present and future land use and two GHG for 2050 and 2080. We assessed species vulnerability combining the representativeness of species within conservation units with the loss of species’ ranges outside PAs. Results: We found that climate change and land use will cause great damage to Cerrado flora by 2050 and 2080, even under optimistic conditions. The greatest impacts of land use will occur in the regions where the greatest richness will be harboured. The conservation of the species will be seriously affected since the PA network is not as effective in safeguarding them under current or future conditions. Main conclusions: The low level of protection together with the losses caused by the advance of agricultural lands will lead most species being highly vulnerable. Due to the distinct impacts of climate and land use over the three countries, conservation strategies should be implemented at transboundary and national levels.","author":[{"dropping-particle":"","family":"Velazco","given":"Santiago José Elías","non-dropping-particle":"","parse-names":false,"suffix":""},{"dropping-particle":"","family":"Villalobos","given":"Fabricio","non-dropping-particle":"","parse-names":false,"suffix":""},{"dropping-particle":"","family":"Galvão","given":"Franklin","non-dropping-particle":"","parse-names":false,"suffix":""},{"dropping-particle":"","family":"Marco Júnior","given":"Paulo","non-dropping-particle":"De","parse-names":false,"suffix":""}],"container-title":"Diversity and Distributions","id":"ITEM-2","issue":"4","issued":{"date-parts":[["2019"]]},"page":"660-673","title":"A dark scenario for Cerrado plant species: Effects of future climate, land use and protected areas ineffectiveness","type":"article-journal","volume":"25"},"uris":["http://www.mendeley.com/documents/?uuid=f3cc39c1-1a78-4cfe-968c-7dbb2f0b5eed"]}],"mendeley":{"formattedCitation":"&lt;sup&gt;16,17&lt;/sup&gt;","plainTextFormattedCitation":"16,17","previouslyFormattedCitation":"&lt;sup&gt;16,17&lt;/sup&gt;"},"properties":{"noteIndex":0},"schema":"https://github.com/citation-style-language/schema/raw/master/csl-citation.json"}</w:instrText>
      </w:r>
      <w:r w:rsidR="003370C7" w:rsidRPr="00C7275E">
        <w:rPr>
          <w:rFonts w:ascii="Times New Roman" w:hAnsi="Times New Roman" w:cs="Times New Roman"/>
          <w:sz w:val="24"/>
          <w:szCs w:val="24"/>
          <w:lang w:val="en-US"/>
        </w:rPr>
        <w:fldChar w:fldCharType="separate"/>
      </w:r>
      <w:r w:rsidR="003370C7" w:rsidRPr="00C7275E">
        <w:rPr>
          <w:rFonts w:ascii="Times New Roman" w:hAnsi="Times New Roman" w:cs="Times New Roman"/>
          <w:sz w:val="24"/>
          <w:szCs w:val="24"/>
          <w:vertAlign w:val="superscript"/>
          <w:lang w:val="en-US"/>
        </w:rPr>
        <w:t>16,17</w:t>
      </w:r>
      <w:r w:rsidR="003370C7"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 xml:space="preserve">. </w:t>
      </w:r>
      <w:r w:rsidR="00D2545F" w:rsidRPr="00C7275E">
        <w:rPr>
          <w:rFonts w:ascii="Times New Roman" w:hAnsi="Times New Roman" w:cs="Times New Roman"/>
          <w:sz w:val="24"/>
          <w:szCs w:val="24"/>
          <w:lang w:val="en-US"/>
        </w:rPr>
        <w:t>This ensemble model involves averaging the suitability values from models where the Jaccard threshold values</w:t>
      </w:r>
      <w:r w:rsidR="00E533C0" w:rsidRPr="00C7275E">
        <w:rPr>
          <w:rFonts w:ascii="Times New Roman" w:hAnsi="Times New Roman" w:cs="Times New Roman"/>
          <w:sz w:val="24"/>
          <w:szCs w:val="24"/>
          <w:lang w:val="en-US"/>
        </w:rPr>
        <w:t xml:space="preserve"> </w:t>
      </w:r>
      <w:r w:rsidR="00482522" w:rsidRPr="00C7275E">
        <w:rPr>
          <w:rFonts w:ascii="Times New Roman" w:hAnsi="Times New Roman" w:cs="Times New Roman"/>
          <w:sz w:val="24"/>
          <w:szCs w:val="24"/>
          <w:lang w:val="en-US"/>
        </w:rPr>
        <w:fldChar w:fldCharType="begin" w:fldLock="1"/>
      </w:r>
      <w:r w:rsidR="003370C7" w:rsidRPr="00C7275E">
        <w:rPr>
          <w:rFonts w:ascii="Times New Roman" w:hAnsi="Times New Roman" w:cs="Times New Roman"/>
          <w:sz w:val="24"/>
          <w:szCs w:val="24"/>
          <w:lang w:val="en-US"/>
        </w:rPr>
        <w:instrText>ADDIN CSL_CITATION {"citationItems":[{"id":"ITEM-1","itemData":{"DOI":"10.1016/j.ecolmodel.2022.110013","ISSN":"03043800","abstract":"Recently, much effort has been expended to improve Species Distribution Models (SDMs), particularly for use in systematic conservation planning, as they affect the arrangement and effectiveness of spatial prioritization. Protocol definition to create SMDs is a real and complex problem faced to protect threatened environments in large megadiverse areas, such as the Amazon basin. We compare spatial prioritizations based on different protocols to generate general and specific models of multiple taxa. While in general protocols we use only bioclimatic variables, in specific protocols we also added different environmental variables that are more appropriate to the sets of related species. Our results show greater precision and less commission error in the final models adjusted with specific protocols, especially for aquatic species with the inclusion of hydrological variables. We also demonstrate that modeling choices can play an important role in determining the priority of a region, with prioritization of different areas depending on the models adjusted based on general and specific protocols. We argue that niche models for multi-taxon prioritization studies should be more efficient when based on choices that capture the ecological requirements of different taxonomic groups.","author":[{"dropping-particle":"","family":"Pimenta","given":"Mayra","non-dropping-particle":"","parse-names":false,"suffix":""},{"dropping-particle":"de","family":"Andrade","given":"André Felipe Alves","non-dropping-particle":"","parse-names":false,"suffix":""},{"dropping-particle":"","family":"Fernandes","given":"Fernando Hiago Souza","non-dropping-particle":"","parse-names":false,"suffix":""},{"dropping-particle":"","family":"Amboni","given":"Mayra Pereira de Melo","non-dropping-particle":"","parse-names":false,"suffix":""},{"dropping-particle":"","family":"Almeida","given":"Renata Silva","non-dropping-particle":"","parse-names":false,"suffix":""},{"dropping-particle":"","family":"Soares","given":"Ana Hermínia Simões de Bello","non-dropping-particle":"","parse-names":false,"suffix":""},{"dropping-particle":"","family":"Falcon","given":"Guth Berger","non-dropping-particle":"","parse-names":false,"suffix":""},{"dropping-particle":"","family":"Raíces","given":"Daniel Santana Lorenzo","non-dropping-particle":"","parse-names":false,"suffix":""},{"dropping-particle":"","family":"Marco Júnior","given":"Paulo","non-dropping-particle":"De","parse-names":false,"suffix":""}],"container-title":"Ecological Modelling","id":"ITEM-1","issue":"May","issued":{"date-parts":[["2022"]]},"title":"One size does not fit all: Priority areas for real world problems","type":"article-journal","volume":"470"},"uris":["http://www.mendeley.com/documents/?uuid=4b4e298a-e389-476b-a029-2f6572bac460"]}],"mendeley":{"formattedCitation":"&lt;sup&gt;16&lt;/sup&gt;","plainTextFormattedCitation":"16","previouslyFormattedCitation":"&lt;sup&gt;16&lt;/sup&gt;"},"properties":{"noteIndex":0},"schema":"https://github.com/citation-style-language/schema/raw/master/csl-citation.json"}</w:instrText>
      </w:r>
      <w:r w:rsidR="00482522" w:rsidRPr="00C7275E">
        <w:rPr>
          <w:rFonts w:ascii="Times New Roman" w:hAnsi="Times New Roman" w:cs="Times New Roman"/>
          <w:sz w:val="24"/>
          <w:szCs w:val="24"/>
          <w:lang w:val="en-US"/>
        </w:rPr>
        <w:fldChar w:fldCharType="separate"/>
      </w:r>
      <w:r w:rsidR="00482522" w:rsidRPr="00C7275E">
        <w:rPr>
          <w:rFonts w:ascii="Times New Roman" w:hAnsi="Times New Roman" w:cs="Times New Roman"/>
          <w:sz w:val="24"/>
          <w:szCs w:val="24"/>
          <w:vertAlign w:val="superscript"/>
          <w:lang w:val="en-US"/>
        </w:rPr>
        <w:t>16</w:t>
      </w:r>
      <w:r w:rsidR="00482522"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 xml:space="preserve"> </w:t>
      </w:r>
      <w:r w:rsidR="002C3259" w:rsidRPr="00C7275E">
        <w:rPr>
          <w:rFonts w:ascii="Times New Roman" w:hAnsi="Times New Roman" w:cs="Times New Roman"/>
          <w:sz w:val="24"/>
          <w:szCs w:val="24"/>
          <w:lang w:val="en-US"/>
        </w:rPr>
        <w:t>were greater than the average thresholds for each species</w:t>
      </w:r>
      <w:r w:rsidR="00E533C0" w:rsidRPr="00C7275E">
        <w:rPr>
          <w:rFonts w:ascii="Times New Roman" w:hAnsi="Times New Roman" w:cs="Times New Roman"/>
          <w:sz w:val="24"/>
          <w:szCs w:val="24"/>
          <w:lang w:val="en-US"/>
        </w:rPr>
        <w:t xml:space="preserve"> </w:t>
      </w:r>
      <w:r w:rsidR="003370C7" w:rsidRPr="00C7275E">
        <w:rPr>
          <w:rFonts w:ascii="Times New Roman" w:hAnsi="Times New Roman" w:cs="Times New Roman"/>
          <w:sz w:val="24"/>
          <w:szCs w:val="24"/>
          <w:lang w:val="en-US"/>
        </w:rPr>
        <w:fldChar w:fldCharType="begin" w:fldLock="1"/>
      </w:r>
      <w:r w:rsidR="00A57FB2" w:rsidRPr="00C7275E">
        <w:rPr>
          <w:rFonts w:ascii="Times New Roman" w:hAnsi="Times New Roman" w:cs="Times New Roman"/>
          <w:sz w:val="24"/>
          <w:szCs w:val="24"/>
          <w:lang w:val="en-US"/>
        </w:rPr>
        <w:instrText>ADDIN CSL_CITATION {"citationItems":[{"id":"ITEM-1","itemData":{"DOI":"10.1111/ddi.12886","ISSN":"14724642","abstract":"Aim: The anthropogenic climate change and land use change are considered two of the main factors that are altering biodiversity at the global scale. An evaluation that combined both factors can be relevant to detect which species could be the most vulnerable and reveal the regions of highest stability or susceptibility to biodiversity. We aimed to: (a) assess the effect of climate change and land use on the distribution of Cerrado plant species for different countries where they occur, (b) evaluate the effectiveness of the current network of protected areas (PAs) to safeguards species under different greenhouse–gas (GHG) emissions and land use scenarios, and (c) estimate the vulnerability of species based on protection effectiveness and habitat loss. Location: Bolivia, Brazil and Paraguay. Methods: We modelled the distribution of 1,553 plant species of Cerrado and evaluated species range loss caused by present and future land use and two GHG for 2050 and 2080. We assessed species vulnerability combining the representativeness of species within conservation units with the loss of species’ ranges outside PAs. Results: We found that climate change and land use will cause great damage to Cerrado flora by 2050 and 2080, even under optimistic conditions. The greatest impacts of land use will occur in the regions where the greatest richness will be harboured. The conservation of the species will be seriously affected since the PA network is not as effective in safeguarding them under current or future conditions. Main conclusions: The low level of protection together with the losses caused by the advance of agricultural lands will lead most species being highly vulnerable. Due to the distinct impacts of climate and land use over the three countries, conservation strategies should be implemented at transboundary and national levels.","author":[{"dropping-particle":"","family":"Velazco","given":"Santiago José Elías","non-dropping-particle":"","parse-names":false,"suffix":""},{"dropping-particle":"","family":"Villalobos","given":"Fabricio","non-dropping-particle":"","parse-names":false,"suffix":""},{"dropping-particle":"","family":"Galvão","given":"Franklin","non-dropping-particle":"","parse-names":false,"suffix":""},{"dropping-particle":"","family":"Marco Júnior","given":"Paulo","non-dropping-particle":"De","parse-names":false,"suffix":""}],"container-title":"Diversity and Distributions","id":"ITEM-1","issue":"4","issued":{"date-parts":[["2019"]]},"page":"660-673","title":"A dark scenario for Cerrado plant species: Effects of future climate, land use and protected areas ineffectiveness","type":"article-journal","volume":"25"},"uris":["http://www.mendeley.com/documents/?uuid=f3cc39c1-1a78-4cfe-968c-7dbb2f0b5eed"]}],"mendeley":{"formattedCitation":"&lt;sup&gt;17&lt;/sup&gt;","plainTextFormattedCitation":"17","previouslyFormattedCitation":"&lt;sup&gt;17&lt;/sup&gt;"},"properties":{"noteIndex":0},"schema":"https://github.com/citation-style-language/schema/raw/master/csl-citation.json"}</w:instrText>
      </w:r>
      <w:r w:rsidR="003370C7" w:rsidRPr="00C7275E">
        <w:rPr>
          <w:rFonts w:ascii="Times New Roman" w:hAnsi="Times New Roman" w:cs="Times New Roman"/>
          <w:sz w:val="24"/>
          <w:szCs w:val="24"/>
          <w:lang w:val="en-US"/>
        </w:rPr>
        <w:fldChar w:fldCharType="separate"/>
      </w:r>
      <w:r w:rsidR="003370C7" w:rsidRPr="00C7275E">
        <w:rPr>
          <w:rFonts w:ascii="Times New Roman" w:hAnsi="Times New Roman" w:cs="Times New Roman"/>
          <w:sz w:val="24"/>
          <w:szCs w:val="24"/>
          <w:vertAlign w:val="superscript"/>
          <w:lang w:val="en-US"/>
        </w:rPr>
        <w:t>17</w:t>
      </w:r>
      <w:r w:rsidR="003370C7"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 xml:space="preserve">. </w:t>
      </w:r>
      <w:r w:rsidR="002C3259" w:rsidRPr="00C7275E">
        <w:rPr>
          <w:rFonts w:ascii="Times New Roman" w:hAnsi="Times New Roman" w:cs="Times New Roman"/>
          <w:sz w:val="24"/>
          <w:szCs w:val="24"/>
          <w:lang w:val="en-US"/>
        </w:rPr>
        <w:t xml:space="preserve">The Jaccard threshold was selected to minimize omission and commission errors in the models </w:t>
      </w:r>
      <w:r w:rsidR="009D4550" w:rsidRPr="00C7275E">
        <w:rPr>
          <w:rFonts w:ascii="Times New Roman" w:hAnsi="Times New Roman" w:cs="Times New Roman"/>
          <w:sz w:val="24"/>
          <w:szCs w:val="24"/>
          <w:lang w:val="en-US"/>
        </w:rPr>
        <w:fldChar w:fldCharType="begin" w:fldLock="1"/>
      </w:r>
      <w:r w:rsidR="00482522" w:rsidRPr="00C7275E">
        <w:rPr>
          <w:rFonts w:ascii="Times New Roman" w:hAnsi="Times New Roman" w:cs="Times New Roman"/>
          <w:sz w:val="24"/>
          <w:szCs w:val="24"/>
          <w:lang w:val="en-US"/>
        </w:rPr>
        <w:instrText>ADDIN CSL_CITATION {"citationItems":[{"id":"ITEM-1","itemData":{"DOI":"10.1016/j.ecolmodel.2022.110013","ISSN":"03043800","abstract":"Recently, much effort has been expended to improve Species Distribution Models (SDMs), particularly for use in systematic conservation planning, as they affect the arrangement and effectiveness of spatial prioritization. Protocol definition to create SMDs is a real and complex problem faced to protect threatened environments in large megadiverse areas, such as the Amazon basin. We compare spatial prioritizations based on different protocols to generate general and specific models of multiple taxa. While in general protocols we use only bioclimatic variables, in specific protocols we also added different environmental variables that are more appropriate to the sets of related species. Our results show greater precision and less commission error in the final models adjusted with specific protocols, especially for aquatic species with the inclusion of hydrological variables. We also demonstrate that modeling choices can play an important role in determining the priority of a region, with prioritization of different areas depending on the models adjusted based on general and specific protocols. We argue that niche models for multi-taxon prioritization studies should be more efficient when based on choices that capture the ecological requirements of different taxonomic groups.","author":[{"dropping-particle":"","family":"Pimenta","given":"Mayra","non-dropping-particle":"","parse-names":false,"suffix":""},{"dropping-particle":"de","family":"Andrade","given":"André Felipe Alves","non-dropping-particle":"","parse-names":false,"suffix":""},{"dropping-particle":"","family":"Fernandes","given":"Fernando Hiago Souza","non-dropping-particle":"","parse-names":false,"suffix":""},{"dropping-particle":"","family":"Amboni","given":"Mayra Pereira de Melo","non-dropping-particle":"","parse-names":false,"suffix":""},{"dropping-particle":"","family":"Almeida","given":"Renata Silva","non-dropping-particle":"","parse-names":false,"suffix":""},{"dropping-particle":"","family":"Soares","given":"Ana Hermínia Simões de Bello","non-dropping-particle":"","parse-names":false,"suffix":""},{"dropping-particle":"","family":"Falcon","given":"Guth Berger","non-dropping-particle":"","parse-names":false,"suffix":""},{"dropping-particle":"","family":"Raíces","given":"Daniel Santana Lorenzo","non-dropping-particle":"","parse-names":false,"suffix":""},{"dropping-particle":"","family":"Marco Júnior","given":"Paulo","non-dropping-particle":"De","parse-names":false,"suffix":""}],"container-title":"Ecological Modelling","id":"ITEM-1","issue":"May","issued":{"date-parts":[["2022"]]},"title":"One size does not fit all: Priority areas for real world problems","type":"article-journal","volume":"470"},"uris":["http://www.mendeley.com/documents/?uuid=4b4e298a-e389-476b-a029-2f6572bac460"]}],"mendeley":{"formattedCitation":"&lt;sup&gt;16&lt;/sup&gt;","plainTextFormattedCitation":"16","previouslyFormattedCitation":"&lt;sup&gt;16&lt;/sup&gt;"},"properties":{"noteIndex":0},"schema":"https://github.com/citation-style-language/schema/raw/master/csl-citation.json"}</w:instrText>
      </w:r>
      <w:r w:rsidR="009D4550" w:rsidRPr="00C7275E">
        <w:rPr>
          <w:rFonts w:ascii="Times New Roman" w:hAnsi="Times New Roman" w:cs="Times New Roman"/>
          <w:sz w:val="24"/>
          <w:szCs w:val="24"/>
          <w:lang w:val="en-US"/>
        </w:rPr>
        <w:fldChar w:fldCharType="separate"/>
      </w:r>
      <w:r w:rsidR="006B3F05" w:rsidRPr="00C7275E">
        <w:rPr>
          <w:rFonts w:ascii="Times New Roman" w:hAnsi="Times New Roman" w:cs="Times New Roman"/>
          <w:sz w:val="24"/>
          <w:szCs w:val="24"/>
          <w:vertAlign w:val="superscript"/>
          <w:lang w:val="en-US"/>
        </w:rPr>
        <w:t>16</w:t>
      </w:r>
      <w:r w:rsidR="009D4550"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 xml:space="preserve">. </w:t>
      </w:r>
    </w:p>
    <w:p w14:paraId="4E057279" w14:textId="13F1C750" w:rsidR="00E533C0" w:rsidRPr="00C7275E" w:rsidRDefault="001F01CE" w:rsidP="00E533C0">
      <w:pPr>
        <w:spacing w:before="120" w:after="120" w:line="360" w:lineRule="auto"/>
        <w:ind w:firstLine="708"/>
        <w:jc w:val="both"/>
        <w:rPr>
          <w:rFonts w:ascii="Times New Roman" w:hAnsi="Times New Roman" w:cs="Times New Roman"/>
          <w:sz w:val="24"/>
          <w:szCs w:val="24"/>
          <w:lang w:val="en-US"/>
        </w:rPr>
      </w:pPr>
      <w:r w:rsidRPr="00C7275E">
        <w:rPr>
          <w:rFonts w:ascii="Times New Roman" w:hAnsi="Times New Roman" w:cs="Times New Roman"/>
          <w:sz w:val="24"/>
          <w:szCs w:val="24"/>
          <w:lang w:val="en-US"/>
        </w:rPr>
        <w:t xml:space="preserve">Additionally, we imposed spatial constraints on the models to minimize overprediction in distribution models </w:t>
      </w:r>
      <w:r w:rsidR="00A57FB2" w:rsidRPr="00C7275E">
        <w:rPr>
          <w:rFonts w:ascii="Times New Roman" w:hAnsi="Times New Roman" w:cs="Times New Roman"/>
          <w:sz w:val="24"/>
          <w:szCs w:val="24"/>
          <w:lang w:val="en-US"/>
        </w:rPr>
        <w:fldChar w:fldCharType="begin" w:fldLock="1"/>
      </w:r>
      <w:r w:rsidR="004169AF" w:rsidRPr="00C7275E">
        <w:rPr>
          <w:rFonts w:ascii="Times New Roman" w:hAnsi="Times New Roman" w:cs="Times New Roman"/>
          <w:sz w:val="24"/>
          <w:szCs w:val="24"/>
          <w:lang w:val="en-US"/>
        </w:rPr>
        <w:instrText>ADDIN CSL_CITATION {"citationItems":[{"id":"ITEM-1","itemData":{"DOI":"10.1016/j.ecolmodel.2022.110013","ISSN":"03043800","abstract":"Recently, much effort has been expended to improve Species Distribution Models (SDMs), particularly for use in systematic conservation planning, as they affect the arrangement and effectiveness of spatial prioritization. Protocol definition to create SMDs is a real and complex problem faced to protect threatened environments in large megadiverse areas, such as the Amazon basin. We compare spatial prioritizations based on different protocols to generate general and specific models of multiple taxa. While in general protocols we use only bioclimatic variables, in specific protocols we also added different environmental variables that are more appropriate to the sets of related species. Our results show greater precision and less commission error in the final models adjusted with specific protocols, especially for aquatic species with the inclusion of hydrological variables. We also demonstrate that modeling choices can play an important role in determining the priority of a region, with prioritization of different areas depending on the models adjusted based on general and specific protocols. We argue that niche models for multi-taxon prioritization studies should be more efficient when based on choices that capture the ecological requirements of different taxonomic groups.","author":[{"dropping-particle":"","family":"Pimenta","given":"Mayra","non-dropping-particle":"","parse-names":false,"suffix":""},{"dropping-particle":"de","family":"Andrade","given":"André Felipe Alves","non-dropping-particle":"","parse-names":false,"suffix":""},{"dropping-particle":"","family":"Fernandes","given":"Fernando Hiago Souza","non-dropping-particle":"","parse-names":false,"suffix":""},{"dropping-particle":"","family":"Amboni","given":"Mayra Pereira de Melo","non-dropping-particle":"","parse-names":false,"suffix":""},{"dropping-particle":"","family":"Almeida","given":"Renata Silva","non-dropping-particle":"","parse-names":false,"suffix":""},{"dropping-particle":"","family":"Soares","given":"Ana Hermínia Simões de Bello","non-dropping-particle":"","parse-names":false,"suffix":""},{"dropping-particle":"","family":"Falcon","given":"Guth Berger","non-dropping-particle":"","parse-names":false,"suffix":""},{"dropping-particle":"","family":"Raíces","given":"Daniel Santana Lorenzo","non-dropping-particle":"","parse-names":false,"suffix":""},{"dropping-particle":"","family":"Marco Júnior","given":"Paulo","non-dropping-particle":"De","parse-names":false,"suffix":""}],"container-title":"Ecological Modelling","id":"ITEM-1","issue":"May","issued":{"date-parts":[["2022"]]},"title":"One size does not fit all: Priority areas for real world problems","type":"article-journal","volume":"470"},"uris":["http://www.mendeley.com/documents/?uuid=4b4e298a-e389-476b-a029-2f6572bac460"]},{"id":"ITEM-2","itemData":{"DOI":"10.1016/j.ecolmodel.2020.109180","ISSN":"03043800","abstract":"Species distribution models can be affected by overprediction when dispersal movement is not incorporated into the modelling process. We compared the efficiency of seven methods that take into account spatial constraints to reduce overprediction when using four algorithms for species distribution models. By using a virtual ecologist approach, we were able to measure the accuracy of each model in predicting actual species distributions. We built 40 virtual species distributions within the Neotropical realm. Then, we randomly sampled 50 occurrences that were used in seven spatially restricted species distribution models (hereafter called M-SDMs) and a non-spatially restricted ecological niche model (ENM). We used four algorithms; Maximum Entropy, Generalized Linear Models, Random Forest, and Support Vector Machine. M-SDM methods were divided into a priori methods, in which spatial restrictions were inserted with environmental variables in the modelling process, and a posteriori methods, in which reachable and suitable areas were overlapped. M-SDM efficiency was obtained by calculating the difference in commission and omission errors between M-SDMs and ENMs. We used linear mixed-effects models to test if differences in commission and omission errors varied among the M-SDMs and algorithms. Our results indicate that overall M-SDMs reduce overprediction with no increase in underprediction compared to ENMs with few exceptions, such as a priori methods combined with the Support Vector Machine algorithm. There is a high variation in modelling performance among species, but there were only a few cases in which overprediction or underprediction increased. We only compared methods that do not require species dispersal data, guaranteeing that they can be applied to less-studied species. We advocate that species distribution modellers should not ignore spatial constraints, especially because they can be included in models at low costs but high benefits in terms of overprediction reduction.","author":[{"dropping-particle":"","family":"Mendes","given":"Poliana","non-dropping-particle":"","parse-names":false,"suffix":""},{"dropping-particle":"","family":"Velazco","given":"Santiago José Elías","non-dropping-particle":"","parse-names":false,"suffix":""},{"dropping-particle":"","family":"Andrade","given":"André Felipe Alves","non-dropping-particle":"de","parse-names":false,"suffix":""},{"dropping-particle":"","family":"Marco","given":"Paulo","non-dropping-particle":"De","parse-names":false,"suffix":""}],"container-title":"Ecological Modelling","id":"ITEM-2","issue":"August 2019","issued":{"date-parts":[["2020"]]},"page":"109180","publisher":"Elsevier","title":"Dealing with overprediction in species distribution models: How adding distance constraints can improve model accuracy","type":"article-journal","volume":"431"},"uris":["http://www.mendeley.com/documents/?uuid=bba90c50-4e9c-416b-897d-1e8e8eb03039"]}],"mendeley":{"formattedCitation":"&lt;sup&gt;16,18&lt;/sup&gt;","plainTextFormattedCitation":"16,18","previouslyFormattedCitation":"&lt;sup&gt;16,18&lt;/sup&gt;"},"properties":{"noteIndex":0},"schema":"https://github.com/citation-style-language/schema/raw/master/csl-citation.json"}</w:instrText>
      </w:r>
      <w:r w:rsidR="00A57FB2" w:rsidRPr="00C7275E">
        <w:rPr>
          <w:rFonts w:ascii="Times New Roman" w:hAnsi="Times New Roman" w:cs="Times New Roman"/>
          <w:sz w:val="24"/>
          <w:szCs w:val="24"/>
          <w:lang w:val="en-US"/>
        </w:rPr>
        <w:fldChar w:fldCharType="separate"/>
      </w:r>
      <w:r w:rsidR="00A57FB2" w:rsidRPr="00C7275E">
        <w:rPr>
          <w:rFonts w:ascii="Times New Roman" w:hAnsi="Times New Roman" w:cs="Times New Roman"/>
          <w:sz w:val="24"/>
          <w:szCs w:val="24"/>
          <w:vertAlign w:val="superscript"/>
          <w:lang w:val="en-US"/>
        </w:rPr>
        <w:t>16,18</w:t>
      </w:r>
      <w:r w:rsidR="00A57FB2"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 xml:space="preserve">. </w:t>
      </w:r>
      <w:r w:rsidR="00BB7B89" w:rsidRPr="00C7275E">
        <w:rPr>
          <w:rFonts w:ascii="Times New Roman" w:hAnsi="Times New Roman" w:cs="Times New Roman"/>
          <w:sz w:val="24"/>
          <w:szCs w:val="24"/>
          <w:lang w:val="en-US"/>
        </w:rPr>
        <w:t xml:space="preserve">To achieve this, we created a binary occurrence </w:t>
      </w:r>
      <w:r w:rsidR="00BB7B89" w:rsidRPr="00C7275E">
        <w:rPr>
          <w:rFonts w:ascii="Times New Roman" w:hAnsi="Times New Roman" w:cs="Times New Roman"/>
          <w:sz w:val="24"/>
          <w:szCs w:val="24"/>
          <w:lang w:val="en-US"/>
        </w:rPr>
        <w:lastRenderedPageBreak/>
        <w:t>map, where suitability values greater than the Jaccard threshold indicated species presence. We then divided this map into patches (basins) with and without species occurrence. Subsequently, we retained only the basins where the species was predicted and had occurrence records, or basins where the species was predicted and connected to basins with predictions and occurrence points, in the potential distribution map for the species</w:t>
      </w:r>
      <w:r w:rsidR="00E533C0" w:rsidRPr="00C7275E">
        <w:rPr>
          <w:rFonts w:ascii="Times New Roman" w:hAnsi="Times New Roman" w:cs="Times New Roman"/>
          <w:sz w:val="24"/>
          <w:szCs w:val="24"/>
          <w:lang w:val="en-US"/>
        </w:rPr>
        <w:t xml:space="preserve"> </w:t>
      </w:r>
      <w:r w:rsidR="009D4550" w:rsidRPr="00C7275E">
        <w:rPr>
          <w:rFonts w:ascii="Times New Roman" w:hAnsi="Times New Roman" w:cs="Times New Roman"/>
          <w:sz w:val="24"/>
          <w:szCs w:val="24"/>
          <w:lang w:val="en-US"/>
        </w:rPr>
        <w:fldChar w:fldCharType="begin" w:fldLock="1"/>
      </w:r>
      <w:r w:rsidR="00482522" w:rsidRPr="00C7275E">
        <w:rPr>
          <w:rFonts w:ascii="Times New Roman" w:hAnsi="Times New Roman" w:cs="Times New Roman"/>
          <w:sz w:val="24"/>
          <w:szCs w:val="24"/>
          <w:lang w:val="en-US"/>
        </w:rPr>
        <w:instrText>ADDIN CSL_CITATION {"citationItems":[{"id":"ITEM-1","itemData":{"DOI":"10.1016/j.ecolmodel.2022.110013","ISSN":"03043800","abstract":"Recently, much effort has been expended to improve Species Distribution Models (SDMs), particularly for use in systematic conservation planning, as they affect the arrangement and effectiveness of spatial prioritization. Protocol definition to create SMDs is a real and complex problem faced to protect threatened environments in large megadiverse areas, such as the Amazon basin. We compare spatial prioritizations based on different protocols to generate general and specific models of multiple taxa. While in general protocols we use only bioclimatic variables, in specific protocols we also added different environmental variables that are more appropriate to the sets of related species. Our results show greater precision and less commission error in the final models adjusted with specific protocols, especially for aquatic species with the inclusion of hydrological variables. We also demonstrate that modeling choices can play an important role in determining the priority of a region, with prioritization of different areas depending on the models adjusted based on general and specific protocols. We argue that niche models for multi-taxon prioritization studies should be more efficient when based on choices that capture the ecological requirements of different taxonomic groups.","author":[{"dropping-particle":"","family":"Pimenta","given":"Mayra","non-dropping-particle":"","parse-names":false,"suffix":""},{"dropping-particle":"de","family":"Andrade","given":"André Felipe Alves","non-dropping-particle":"","parse-names":false,"suffix":""},{"dropping-particle":"","family":"Fernandes","given":"Fernando Hiago Souza","non-dropping-particle":"","parse-names":false,"suffix":""},{"dropping-particle":"","family":"Amboni","given":"Mayra Pereira de Melo","non-dropping-particle":"","parse-names":false,"suffix":""},{"dropping-particle":"","family":"Almeida","given":"Renata Silva","non-dropping-particle":"","parse-names":false,"suffix":""},{"dropping-particle":"","family":"Soares","given":"Ana Hermínia Simões de Bello","non-dropping-particle":"","parse-names":false,"suffix":""},{"dropping-particle":"","family":"Falcon","given":"Guth Berger","non-dropping-particle":"","parse-names":false,"suffix":""},{"dropping-particle":"","family":"Raíces","given":"Daniel Santana Lorenzo","non-dropping-particle":"","parse-names":false,"suffix":""},{"dropping-particle":"","family":"Marco Júnior","given":"Paulo","non-dropping-particle":"De","parse-names":false,"suffix":""}],"container-title":"Ecological Modelling","id":"ITEM-1","issue":"May","issued":{"date-parts":[["2022"]]},"title":"One size does not fit all: Priority areas for real world problems","type":"article-journal","volume":"470"},"uris":["http://www.mendeley.com/documents/?uuid=4b4e298a-e389-476b-a029-2f6572bac460"]}],"mendeley":{"formattedCitation":"&lt;sup&gt;16&lt;/sup&gt;","plainTextFormattedCitation":"16","previouslyFormattedCitation":"&lt;sup&gt;16&lt;/sup&gt;"},"properties":{"noteIndex":0},"schema":"https://github.com/citation-style-language/schema/raw/master/csl-citation.json"}</w:instrText>
      </w:r>
      <w:r w:rsidR="009D4550" w:rsidRPr="00C7275E">
        <w:rPr>
          <w:rFonts w:ascii="Times New Roman" w:hAnsi="Times New Roman" w:cs="Times New Roman"/>
          <w:sz w:val="24"/>
          <w:szCs w:val="24"/>
          <w:lang w:val="en-US"/>
        </w:rPr>
        <w:fldChar w:fldCharType="separate"/>
      </w:r>
      <w:r w:rsidR="006B3F05" w:rsidRPr="00C7275E">
        <w:rPr>
          <w:rFonts w:ascii="Times New Roman" w:hAnsi="Times New Roman" w:cs="Times New Roman"/>
          <w:sz w:val="24"/>
          <w:szCs w:val="24"/>
          <w:vertAlign w:val="superscript"/>
          <w:lang w:val="en-US"/>
        </w:rPr>
        <w:t>16</w:t>
      </w:r>
      <w:r w:rsidR="009D4550"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w:t>
      </w:r>
      <w:r w:rsidR="00C7275E" w:rsidRPr="00C7275E">
        <w:rPr>
          <w:rFonts w:ascii="Times New Roman" w:hAnsi="Times New Roman" w:cs="Times New Roman"/>
          <w:sz w:val="24"/>
          <w:szCs w:val="24"/>
          <w:lang w:val="en-US"/>
        </w:rPr>
        <w:t xml:space="preserve"> </w:t>
      </w:r>
      <w:r w:rsidR="00BB7B89" w:rsidRPr="00C7275E">
        <w:rPr>
          <w:rFonts w:ascii="Times New Roman" w:hAnsi="Times New Roman" w:cs="Times New Roman"/>
          <w:sz w:val="24"/>
          <w:szCs w:val="24"/>
          <w:lang w:val="en-US"/>
        </w:rPr>
        <w:t xml:space="preserve">For partitioning the binary map, we considered two methods: 1) Species with more than 30 occurrence points – map partition using the chessboard method </w:t>
      </w:r>
      <w:r w:rsidR="004169AF" w:rsidRPr="00C7275E">
        <w:rPr>
          <w:rFonts w:ascii="Times New Roman" w:hAnsi="Times New Roman" w:cs="Times New Roman"/>
          <w:sz w:val="24"/>
          <w:szCs w:val="24"/>
          <w:lang w:val="en-US"/>
        </w:rPr>
        <w:fldChar w:fldCharType="begin" w:fldLock="1"/>
      </w:r>
      <w:r w:rsidR="004169AF" w:rsidRPr="00C7275E">
        <w:rPr>
          <w:rFonts w:ascii="Times New Roman" w:hAnsi="Times New Roman" w:cs="Times New Roman"/>
          <w:sz w:val="24"/>
          <w:szCs w:val="24"/>
          <w:lang w:val="en-US"/>
        </w:rPr>
        <w:instrText>ADDIN CSL_CITATION {"citationItems":[{"id":"ITEM-1","itemData":{"DOI":"10.1016/j.envsoft.2019.104615","ISSN":"13648152","abstract":"Ecological niche models (ENMs) is a popular method in ecology, mostly due to its broad applicability and the fact that required data is simple and easily accessible from digital databases. Nevertheless, there is an underlying methodological complexity, often overlooked by many scientists that rely on ENMs to achieve other objectives. We present here the package ENMTML, an Open Source R package. The main purpose of this package is to assemble all this methodological complexity spread over several papers and bring it into the spotlight in a simple way for people not used to the details of ENMs. The package contains several alternatives to different methodological steps, e.g., pseudo-absence allocation and accessible area delimitation, formulated within a single function, to make it accessible for people not used to the programming environment.","author":[{"dropping-particle":"de","family":"Andrade","given":"André Felipe Alves","non-dropping-particle":"","parse-names":false,"suffix":""},{"dropping-particle":"","family":"Velazco","given":"Santiago José Elías","non-dropping-particle":"","parse-names":false,"suffix":""},{"dropping-particle":"","family":"Marco Júnior","given":"Paulo","non-dropping-particle":"De","parse-names":false,"suffix":""}],"container-title":"Environmental Modelling and Software","id":"ITEM-1","issue":"October 2019","issued":{"date-parts":[["2020"]]},"title":"ENMTML: An R package for a straightforward construction of complex ecological niche models","type":"article-journal","volume":"125"},"uris":["http://www.mendeley.com/documents/?uuid=87baf8ae-57f7-4949-9963-cc850f1174eb"]}],"mendeley":{"formattedCitation":"&lt;sup&gt;19&lt;/sup&gt;","plainTextFormattedCitation":"19","previouslyFormattedCitation":"&lt;sup&gt;19&lt;/sup&gt;"},"properties":{"noteIndex":0},"schema":"https://github.com/citation-style-language/schema/raw/master/csl-citation.json"}</w:instrText>
      </w:r>
      <w:r w:rsidR="004169AF" w:rsidRPr="00C7275E">
        <w:rPr>
          <w:rFonts w:ascii="Times New Roman" w:hAnsi="Times New Roman" w:cs="Times New Roman"/>
          <w:sz w:val="24"/>
          <w:szCs w:val="24"/>
          <w:lang w:val="en-US"/>
        </w:rPr>
        <w:fldChar w:fldCharType="separate"/>
      </w:r>
      <w:r w:rsidR="004169AF" w:rsidRPr="00C7275E">
        <w:rPr>
          <w:rFonts w:ascii="Times New Roman" w:hAnsi="Times New Roman" w:cs="Times New Roman"/>
          <w:sz w:val="24"/>
          <w:szCs w:val="24"/>
          <w:vertAlign w:val="superscript"/>
          <w:lang w:val="en-US"/>
        </w:rPr>
        <w:t>19</w:t>
      </w:r>
      <w:r w:rsidR="004169AF"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 xml:space="preserve">; 2) </w:t>
      </w:r>
      <w:r w:rsidR="002021DE" w:rsidRPr="00C7275E">
        <w:rPr>
          <w:rFonts w:ascii="Times New Roman" w:hAnsi="Times New Roman" w:cs="Times New Roman"/>
          <w:sz w:val="24"/>
          <w:szCs w:val="24"/>
          <w:lang w:val="en-US"/>
        </w:rPr>
        <w:t xml:space="preserve">Species with fewer than 30 points – Random selection of a percentage of points for modeling and another for evaluation, with 70% of points selected for the model and 30% for evaluation </w:t>
      </w:r>
      <w:r w:rsidR="009D4550" w:rsidRPr="00C7275E">
        <w:rPr>
          <w:rFonts w:ascii="Times New Roman" w:hAnsi="Times New Roman" w:cs="Times New Roman"/>
          <w:sz w:val="24"/>
          <w:szCs w:val="24"/>
          <w:lang w:val="en-US"/>
        </w:rPr>
        <w:fldChar w:fldCharType="begin" w:fldLock="1"/>
      </w:r>
      <w:r w:rsidR="00482522" w:rsidRPr="00C7275E">
        <w:rPr>
          <w:rFonts w:ascii="Times New Roman" w:hAnsi="Times New Roman" w:cs="Times New Roman"/>
          <w:sz w:val="24"/>
          <w:szCs w:val="24"/>
          <w:lang w:val="en-US"/>
        </w:rPr>
        <w:instrText>ADDIN CSL_CITATION {"citationItems":[{"id":"ITEM-1","itemData":{"DOI":"10.1016/j.ecolmodel.2022.110013","ISSN":"03043800","abstract":"Recently, much effort has been expended to improve Species Distribution Models (SDMs), particularly for use in systematic conservation planning, as they affect the arrangement and effectiveness of spatial prioritization. Protocol definition to create SMDs is a real and complex problem faced to protect threatened environments in large megadiverse areas, such as the Amazon basin. We compare spatial prioritizations based on different protocols to generate general and specific models of multiple taxa. While in general protocols we use only bioclimatic variables, in specific protocols we also added different environmental variables that are more appropriate to the sets of related species. Our results show greater precision and less commission error in the final models adjusted with specific protocols, especially for aquatic species with the inclusion of hydrological variables. We also demonstrate that modeling choices can play an important role in determining the priority of a region, with prioritization of different areas depending on the models adjusted based on general and specific protocols. We argue that niche models for multi-taxon prioritization studies should be more efficient when based on choices that capture the ecological requirements of different taxonomic groups.","author":[{"dropping-particle":"","family":"Pimenta","given":"Mayra","non-dropping-particle":"","parse-names":false,"suffix":""},{"dropping-particle":"de","family":"Andrade","given":"André Felipe Alves","non-dropping-particle":"","parse-names":false,"suffix":""},{"dropping-particle":"","family":"Fernandes","given":"Fernando Hiago Souza","non-dropping-particle":"","parse-names":false,"suffix":""},{"dropping-particle":"","family":"Amboni","given":"Mayra Pereira de Melo","non-dropping-particle":"","parse-names":false,"suffix":""},{"dropping-particle":"","family":"Almeida","given":"Renata Silva","non-dropping-particle":"","parse-names":false,"suffix":""},{"dropping-particle":"","family":"Soares","given":"Ana Hermínia Simões de Bello","non-dropping-particle":"","parse-names":false,"suffix":""},{"dropping-particle":"","family":"Falcon","given":"Guth Berger","non-dropping-particle":"","parse-names":false,"suffix":""},{"dropping-particle":"","family":"Raíces","given":"Daniel Santana Lorenzo","non-dropping-particle":"","parse-names":false,"suffix":""},{"dropping-particle":"","family":"Marco Júnior","given":"Paulo","non-dropping-particle":"De","parse-names":false,"suffix":""}],"container-title":"Ecological Modelling","id":"ITEM-1","issue":"May","issued":{"date-parts":[["2022"]]},"title":"One size does not fit all: Priority areas for real world problems","type":"article-journal","volume":"470"},"uris":["http://www.mendeley.com/documents/?uuid=4b4e298a-e389-476b-a029-2f6572bac460"]}],"mendeley":{"formattedCitation":"&lt;sup&gt;16&lt;/sup&gt;","plainTextFormattedCitation":"16","previouslyFormattedCitation":"&lt;sup&gt;16&lt;/sup&gt;"},"properties":{"noteIndex":0},"schema":"https://github.com/citation-style-language/schema/raw/master/csl-citation.json"}</w:instrText>
      </w:r>
      <w:r w:rsidR="009D4550" w:rsidRPr="00C7275E">
        <w:rPr>
          <w:rFonts w:ascii="Times New Roman" w:hAnsi="Times New Roman" w:cs="Times New Roman"/>
          <w:sz w:val="24"/>
          <w:szCs w:val="24"/>
          <w:lang w:val="en-US"/>
        </w:rPr>
        <w:fldChar w:fldCharType="separate"/>
      </w:r>
      <w:r w:rsidR="006B3F05" w:rsidRPr="00C7275E">
        <w:rPr>
          <w:rFonts w:ascii="Times New Roman" w:hAnsi="Times New Roman" w:cs="Times New Roman"/>
          <w:sz w:val="24"/>
          <w:szCs w:val="24"/>
          <w:vertAlign w:val="superscript"/>
          <w:lang w:val="en-US"/>
        </w:rPr>
        <w:t>16</w:t>
      </w:r>
      <w:r w:rsidR="009D4550"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 xml:space="preserve">. </w:t>
      </w:r>
      <w:r w:rsidR="002021DE" w:rsidRPr="00C7275E">
        <w:rPr>
          <w:rFonts w:ascii="Times New Roman" w:hAnsi="Times New Roman" w:cs="Times New Roman"/>
          <w:sz w:val="24"/>
          <w:szCs w:val="24"/>
          <w:lang w:val="en-US"/>
        </w:rPr>
        <w:t xml:space="preserve">All procedures were carried out using the </w:t>
      </w:r>
      <w:r w:rsidR="00C7275E" w:rsidRPr="00C7275E">
        <w:rPr>
          <w:rFonts w:ascii="Times New Roman" w:hAnsi="Times New Roman" w:cs="Times New Roman"/>
          <w:sz w:val="24"/>
          <w:szCs w:val="24"/>
          <w:lang w:val="en-US"/>
        </w:rPr>
        <w:t>ENMTML</w:t>
      </w:r>
      <w:r w:rsidR="002021DE" w:rsidRPr="00C7275E">
        <w:rPr>
          <w:rFonts w:ascii="Times New Roman" w:hAnsi="Times New Roman" w:cs="Times New Roman"/>
          <w:sz w:val="24"/>
          <w:szCs w:val="24"/>
          <w:lang w:val="en-US"/>
        </w:rPr>
        <w:t xml:space="preserve"> function implemented in the ENMTL package </w:t>
      </w:r>
      <w:r w:rsidR="00E533C0" w:rsidRPr="00C7275E">
        <w:rPr>
          <w:rFonts w:ascii="Times New Roman" w:hAnsi="Times New Roman" w:cs="Times New Roman"/>
          <w:sz w:val="24"/>
          <w:szCs w:val="24"/>
          <w:lang w:val="en-US"/>
        </w:rPr>
        <w:t>ENMTL</w:t>
      </w:r>
      <w:r w:rsidR="004169AF" w:rsidRPr="00C7275E">
        <w:rPr>
          <w:rFonts w:ascii="Times New Roman" w:hAnsi="Times New Roman" w:cs="Times New Roman"/>
          <w:sz w:val="24"/>
          <w:szCs w:val="24"/>
          <w:lang w:val="en-US"/>
        </w:rPr>
        <w:t xml:space="preserve"> </w:t>
      </w:r>
      <w:r w:rsidR="004169AF" w:rsidRPr="00C7275E">
        <w:rPr>
          <w:rFonts w:ascii="Times New Roman" w:hAnsi="Times New Roman" w:cs="Times New Roman"/>
          <w:sz w:val="24"/>
          <w:szCs w:val="24"/>
          <w:lang w:val="en-US"/>
        </w:rPr>
        <w:fldChar w:fldCharType="begin" w:fldLock="1"/>
      </w:r>
      <w:r w:rsidR="007E11E2" w:rsidRPr="00C7275E">
        <w:rPr>
          <w:rFonts w:ascii="Times New Roman" w:hAnsi="Times New Roman" w:cs="Times New Roman"/>
          <w:sz w:val="24"/>
          <w:szCs w:val="24"/>
          <w:lang w:val="en-US"/>
        </w:rPr>
        <w:instrText>ADDIN CSL_CITATION {"citationItems":[{"id":"ITEM-1","itemData":{"DOI":"10.1016/j.envsoft.2019.104615","ISSN":"13648152","abstract":"Ecological niche models (ENMs) is a popular method in ecology, mostly due to its broad applicability and the fact that required data is simple and easily accessible from digital databases. Nevertheless, there is an underlying methodological complexity, often overlooked by many scientists that rely on ENMs to achieve other objectives. We present here the package ENMTML, an Open Source R package. The main purpose of this package is to assemble all this methodological complexity spread over several papers and bring it into the spotlight in a simple way for people not used to the details of ENMs. The package contains several alternatives to different methodological steps, e.g., pseudo-absence allocation and accessible area delimitation, formulated within a single function, to make it accessible for people not used to the programming environment.","author":[{"dropping-particle":"de","family":"Andrade","given":"André Felipe Alves","non-dropping-particle":"","parse-names":false,"suffix":""},{"dropping-particle":"","family":"Velazco","given":"Santiago José Elías","non-dropping-particle":"","parse-names":false,"suffix":""},{"dropping-particle":"","family":"Marco Júnior","given":"Paulo","non-dropping-particle":"De","parse-names":false,"suffix":""}],"container-title":"Environmental Modelling and Software","id":"ITEM-1","issue":"October 2019","issued":{"date-parts":[["2020"]]},"title":"ENMTML: An R package for a straightforward construction of complex ecological niche models","type":"article-journal","volume":"125"},"uris":["http://www.mendeley.com/documents/?uuid=87baf8ae-57f7-4949-9963-cc850f1174eb"]}],"mendeley":{"formattedCitation":"&lt;sup&gt;19&lt;/sup&gt;","plainTextFormattedCitation":"19","previouslyFormattedCitation":"&lt;sup&gt;19&lt;/sup&gt;"},"properties":{"noteIndex":0},"schema":"https://github.com/citation-style-language/schema/raw/master/csl-citation.json"}</w:instrText>
      </w:r>
      <w:r w:rsidR="004169AF" w:rsidRPr="00C7275E">
        <w:rPr>
          <w:rFonts w:ascii="Times New Roman" w:hAnsi="Times New Roman" w:cs="Times New Roman"/>
          <w:sz w:val="24"/>
          <w:szCs w:val="24"/>
          <w:lang w:val="en-US"/>
        </w:rPr>
        <w:fldChar w:fldCharType="separate"/>
      </w:r>
      <w:r w:rsidR="004169AF" w:rsidRPr="00C7275E">
        <w:rPr>
          <w:rFonts w:ascii="Times New Roman" w:hAnsi="Times New Roman" w:cs="Times New Roman"/>
          <w:sz w:val="24"/>
          <w:szCs w:val="24"/>
          <w:vertAlign w:val="superscript"/>
          <w:lang w:val="en-US"/>
        </w:rPr>
        <w:t>19</w:t>
      </w:r>
      <w:r w:rsidR="004169AF"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 xml:space="preserve"> </w:t>
      </w:r>
      <w:r w:rsidR="002021DE" w:rsidRPr="00C7275E">
        <w:rPr>
          <w:rFonts w:ascii="Times New Roman" w:hAnsi="Times New Roman" w:cs="Times New Roman"/>
          <w:sz w:val="24"/>
          <w:szCs w:val="24"/>
          <w:lang w:val="en-US"/>
        </w:rPr>
        <w:t>in R environment</w:t>
      </w:r>
      <w:r w:rsidR="00E533C0" w:rsidRPr="00C7275E">
        <w:rPr>
          <w:rFonts w:ascii="Times New Roman" w:hAnsi="Times New Roman" w:cs="Times New Roman"/>
          <w:sz w:val="24"/>
          <w:szCs w:val="24"/>
          <w:lang w:val="en-US"/>
        </w:rPr>
        <w:t xml:space="preserve"> </w:t>
      </w:r>
      <w:r w:rsidR="007E11E2" w:rsidRPr="00C7275E">
        <w:rPr>
          <w:rFonts w:ascii="Times New Roman" w:hAnsi="Times New Roman" w:cs="Times New Roman"/>
          <w:sz w:val="24"/>
          <w:szCs w:val="24"/>
          <w:lang w:val="en-US"/>
        </w:rPr>
        <w:fldChar w:fldCharType="begin" w:fldLock="1"/>
      </w:r>
      <w:r w:rsidR="008260B2" w:rsidRPr="00C7275E">
        <w:rPr>
          <w:rFonts w:ascii="Times New Roman" w:hAnsi="Times New Roman" w:cs="Times New Roman"/>
          <w:sz w:val="24"/>
          <w:szCs w:val="24"/>
          <w:lang w:val="en-US"/>
        </w:rPr>
        <w:instrText>ADDIN CSL_CITATION {"citationItems":[{"id":"ITEM-1","itemData":{"abstract":"R Core Team (2014). R: A language and environment for statistical computing. R Foundation for Statistical Computing, Vienna, Austria. URL http://www.R-project.org/.","author":[{"dropping-particle":"","family":"R Core Team","given":"","non-dropping-particle":"","parse-names":false,"suffix":""}],"container-title":"R Foundation for Statistical Computing, Vienna, Austria. URL http://www.R-project.org/.","id":"ITEM-1","issued":{"date-parts":[["2021"]]},"title":"R: A language and environment for statistical computing.","type":"article"},"uris":["http://www.mendeley.com/documents/?uuid=5fa8b29a-f61a-4fd3-993e-c4461fe9c967"]}],"mendeley":{"formattedCitation":"&lt;sup&gt;20&lt;/sup&gt;","plainTextFormattedCitation":"20","previouslyFormattedCitation":"&lt;sup&gt;20&lt;/sup&gt;"},"properties":{"noteIndex":0},"schema":"https://github.com/citation-style-language/schema/raw/master/csl-citation.json"}</w:instrText>
      </w:r>
      <w:r w:rsidR="007E11E2" w:rsidRPr="00C7275E">
        <w:rPr>
          <w:rFonts w:ascii="Times New Roman" w:hAnsi="Times New Roman" w:cs="Times New Roman"/>
          <w:sz w:val="24"/>
          <w:szCs w:val="24"/>
          <w:lang w:val="en-US"/>
        </w:rPr>
        <w:fldChar w:fldCharType="separate"/>
      </w:r>
      <w:r w:rsidR="007E11E2" w:rsidRPr="00C7275E">
        <w:rPr>
          <w:rFonts w:ascii="Times New Roman" w:hAnsi="Times New Roman" w:cs="Times New Roman"/>
          <w:sz w:val="24"/>
          <w:szCs w:val="24"/>
          <w:vertAlign w:val="superscript"/>
          <w:lang w:val="en-US"/>
        </w:rPr>
        <w:t>20</w:t>
      </w:r>
      <w:r w:rsidR="007E11E2"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w:t>
      </w:r>
      <w:bookmarkStart w:id="2" w:name="_Toc126761678"/>
    </w:p>
    <w:bookmarkEnd w:id="2"/>
    <w:p w14:paraId="1BDF5AB6" w14:textId="77777777" w:rsidR="00644A0F" w:rsidRPr="00C7275E" w:rsidRDefault="00644A0F" w:rsidP="00644A0F">
      <w:pPr>
        <w:spacing w:before="120" w:after="120" w:line="360" w:lineRule="auto"/>
        <w:jc w:val="both"/>
        <w:rPr>
          <w:rFonts w:ascii="Times New Roman" w:hAnsi="Times New Roman" w:cs="Times New Roman"/>
          <w:b/>
          <w:bCs/>
          <w:sz w:val="24"/>
          <w:szCs w:val="24"/>
          <w:lang w:val="en-US"/>
        </w:rPr>
      </w:pPr>
      <w:r w:rsidRPr="00C7275E">
        <w:rPr>
          <w:rFonts w:ascii="Times New Roman" w:hAnsi="Times New Roman" w:cs="Times New Roman"/>
          <w:b/>
          <w:bCs/>
          <w:sz w:val="24"/>
          <w:szCs w:val="24"/>
          <w:lang w:val="en-US"/>
        </w:rPr>
        <w:t>Model Evaluation</w:t>
      </w:r>
    </w:p>
    <w:p w14:paraId="65587DB0" w14:textId="5ED93F9B" w:rsidR="00E533C0" w:rsidRPr="00C7275E" w:rsidRDefault="00644A0F" w:rsidP="00295E79">
      <w:pPr>
        <w:spacing w:before="120" w:after="120" w:line="360" w:lineRule="auto"/>
        <w:ind w:firstLine="708"/>
        <w:jc w:val="both"/>
        <w:rPr>
          <w:rFonts w:ascii="Times New Roman" w:hAnsi="Times New Roman" w:cs="Times New Roman"/>
          <w:sz w:val="24"/>
          <w:szCs w:val="24"/>
          <w:lang w:val="en-US"/>
        </w:rPr>
      </w:pPr>
      <w:r w:rsidRPr="00C7275E">
        <w:rPr>
          <w:rFonts w:ascii="Times New Roman" w:hAnsi="Times New Roman" w:cs="Times New Roman"/>
          <w:sz w:val="24"/>
          <w:szCs w:val="24"/>
          <w:lang w:val="en-US"/>
        </w:rPr>
        <w:t>The evaluation was performed using Receiver Operating Characteristic (ROC) curves, and the efficiency of each model was assessed through the True Skill Statistic (TSS) analysis, widely advocated as an appropriate discrimination metric that is independent of prevalence</w:t>
      </w:r>
      <w:r w:rsidRPr="00C7275E">
        <w:rPr>
          <w:rFonts w:ascii="Times New Roman" w:hAnsi="Times New Roman" w:cs="Times New Roman"/>
          <w:b/>
          <w:bCs/>
          <w:sz w:val="24"/>
          <w:szCs w:val="24"/>
          <w:lang w:val="en-US"/>
        </w:rPr>
        <w:t xml:space="preserve"> </w:t>
      </w:r>
      <w:r w:rsidR="006A1D0E" w:rsidRPr="00C7275E">
        <w:rPr>
          <w:rFonts w:ascii="Times New Roman" w:hAnsi="Times New Roman" w:cs="Times New Roman"/>
          <w:sz w:val="24"/>
          <w:szCs w:val="24"/>
          <w:lang w:val="en-US"/>
        </w:rPr>
        <w:fldChar w:fldCharType="begin" w:fldLock="1"/>
      </w:r>
      <w:r w:rsidR="003002CD" w:rsidRPr="00C7275E">
        <w:rPr>
          <w:rFonts w:ascii="Times New Roman" w:hAnsi="Times New Roman" w:cs="Times New Roman"/>
          <w:sz w:val="24"/>
          <w:szCs w:val="24"/>
          <w:lang w:val="en-US"/>
        </w:rPr>
        <w:instrText>ADDIN CSL_CITATION {"citationItems":[{"id":"ITEM-1","itemData":{"DOI":"10.1111/j.1365-2664.2006.01214.x","ISSN":"00218901","abstract":"1. In recent years the use of species distribution models by ecologists and conservation managers has increased considerably, along with an awareness of the need to provide accuracy assessment for predictions of such models. The kappa statistic is the most widely used measure for the performance of models generating presence-absence predictions, but several studies have criticized it for being inherently dependent on prevalence, and argued that this dependency introduces statistical artefacts to estimates of predictive accuracy. This criticism has been supported recently by computer simulations showing that kappa responds to the prevalence of the modelled species in a unimodal fashion. 2. In this paper we provide a theoretical explanation for the observed dependence of kappa on prevalence, and introduce into ecology an alternative measure of accuracy, the true skill statistic (TSS), which corrects for this dependence while still keeping all the advantages of kappa. We also compare the responses of kappa and TSS to prevalence using empirical data, by modelling distribution patterns of 128 species of woody plant in Israel. 3. The theoretical analysis shows that kappa responds in a unimodal fashion to variation in prevalence and that the level of prevalence that maximizes kappa depends on the ratio between sensitivity (the proportion of correctly predicted presences) and specificity (the proportion of correctly predicted absences). In contrast, TSS is independent of prevalence. 4. When the two measures of accuracy were compared using empirical data, kappa showed a unimodal response to prevalence, in agreement with the theoretical analysis. TSS showed a decreasing linear response to prevalence, a result we interpret as reflecting true ecological phenomena rather than a statistical artefact. This interpretation is supported by the fact that a similar pattern was found for the area under the ROC curve, a measure known to be independent of prevalence. 5. Synthesis and applications. Our results provide theoretical and empirical evidence that kappa, one of the most widely used measures of model performance in ecology, has serious limitations that make it unsuitable for such applications. The alternative we suggest, TSS, compensates for the shortcomings of kappa while keeping all of its advantages. We therefore recommend the TSS as a simple and intuitive measure for the performance of species distribution models when predictions are expressed as presence-absence …","author":[{"dropping-particle":"","family":"Allouche","given":"Omri","non-dropping-particle":"","parse-names":false,"suffix":""},{"dropping-particle":"","family":"Tsoar","given":"Asaf","non-dropping-particle":"","parse-names":false,"suffix":""},{"dropping-particle":"","family":"Kadmon","given":"Ronen","non-dropping-particle":"","parse-names":false,"suffix":""}],"container-title":"Journal of Applied Ecology","id":"ITEM-1","issue":"6","issued":{"date-parts":[["2006"]]},"page":"1223-1232","title":"Assessing the accuracy of species distribution models: Prevalence, kappa and the true skill statistic (TSS)","type":"article-journal","volume":"43"},"uris":["http://www.mendeley.com/documents/?uuid=ca05f119-b3af-455a-8ee8-49e0338d6e30"]},{"id":"ITEM-2","itemData":{"abstract":"We aimed to assess different methods for evaluating performance accuracy in species distribution models based on the application of five types of bioclimatic models under three threshold selections to predict the distributions of eight different species in Australia, treated as an independent area. Five discriminatory correlative species distribution models (SDMs), were used to predict the species distributions of eight different plants. A global training data set, excluding the Australian locations, was used for model fitting. Four accuracy measurement methods were compared under three threshold selections of i) maximum sensitivity + specificity, ii) sensitivity = specificity and iii) predicted probability of 0.5 (default). Results showed that the choice of modeling methods had an impact on potential distribution predictions for an independent area. Examination of the four accuracy methods underexamined threshold selections demonstrated that TSS is a more realistic and practical method, in comparison with AUC, Sensitivity and Specificity. Accurate projection of the distribution of a species is extremely complex.","author":[{"dropping-particle":"","family":"Shabani","given":"Farzin","non-dropping-particle":"","parse-names":false,"suffix":""},{"dropping-particle":"","family":"Kumar","given":"Lalit","non-dropping-particle":"","parse-names":false,"suffix":""},{"dropping-particle":"","family":"Ahmadi","given":"Mohsen","non-dropping-particle":"","parse-names":false,"suffix":""}],"container-title":"Global Journal of Human Social Science","id":"ITEM-2","issue":"1","issued":{"date-parts":[["2018"]]},"page":"6-18","title":"Assessing accuracy methods of species distribution models: AUC, Specificity, Sensitivity and the True Skill Statistic","type":"article-journal","volume":"18"},"uris":["http://www.mendeley.com/documents/?uuid=4bc69ab8-749f-46ca-add4-be114c9fdde8"]}],"mendeley":{"formattedCitation":"&lt;sup&gt;21,22&lt;/sup&gt;","plainTextFormattedCitation":"21,22","previouslyFormattedCitation":"&lt;sup&gt;21,22&lt;/sup&gt;"},"properties":{"noteIndex":0},"schema":"https://github.com/citation-style-language/schema/raw/master/csl-citation.json"}</w:instrText>
      </w:r>
      <w:r w:rsidR="006A1D0E" w:rsidRPr="00C7275E">
        <w:rPr>
          <w:rFonts w:ascii="Times New Roman" w:hAnsi="Times New Roman" w:cs="Times New Roman"/>
          <w:sz w:val="24"/>
          <w:szCs w:val="24"/>
          <w:lang w:val="en-US"/>
        </w:rPr>
        <w:fldChar w:fldCharType="separate"/>
      </w:r>
      <w:r w:rsidR="006A1D0E" w:rsidRPr="00C7275E">
        <w:rPr>
          <w:rFonts w:ascii="Times New Roman" w:hAnsi="Times New Roman" w:cs="Times New Roman"/>
          <w:sz w:val="24"/>
          <w:szCs w:val="24"/>
          <w:vertAlign w:val="superscript"/>
          <w:lang w:val="en-US"/>
        </w:rPr>
        <w:t>21,22</w:t>
      </w:r>
      <w:r w:rsidR="006A1D0E" w:rsidRPr="00C7275E">
        <w:rPr>
          <w:rFonts w:ascii="Times New Roman" w:hAnsi="Times New Roman" w:cs="Times New Roman"/>
          <w:sz w:val="24"/>
          <w:szCs w:val="24"/>
          <w:lang w:val="en-US"/>
        </w:rPr>
        <w:fldChar w:fldCharType="end"/>
      </w:r>
      <w:r w:rsidR="00E533C0" w:rsidRPr="00C7275E">
        <w:rPr>
          <w:rFonts w:ascii="Times New Roman" w:hAnsi="Times New Roman" w:cs="Times New Roman"/>
          <w:sz w:val="24"/>
          <w:szCs w:val="24"/>
          <w:lang w:val="en-US"/>
        </w:rPr>
        <w:t xml:space="preserve">. </w:t>
      </w:r>
      <w:r w:rsidR="00295E79" w:rsidRPr="00C7275E">
        <w:rPr>
          <w:rFonts w:ascii="Times New Roman" w:hAnsi="Times New Roman" w:cs="Times New Roman"/>
          <w:sz w:val="24"/>
          <w:szCs w:val="24"/>
          <w:lang w:val="en-US"/>
        </w:rPr>
        <w:t>TSS is an intuitive method for measuring SDM performance, calculating sensit</w:t>
      </w:r>
      <w:r w:rsidR="003571F1">
        <w:rPr>
          <w:rFonts w:ascii="Times New Roman" w:hAnsi="Times New Roman" w:cs="Times New Roman"/>
          <w:sz w:val="24"/>
          <w:szCs w:val="24"/>
          <w:lang w:val="en-US"/>
        </w:rPr>
        <w:t>ivity (true positive rate (TPR))</w:t>
      </w:r>
      <w:bookmarkStart w:id="3" w:name="_GoBack"/>
      <w:bookmarkEnd w:id="3"/>
      <w:r w:rsidR="00295E79" w:rsidRPr="00C7275E">
        <w:rPr>
          <w:rFonts w:ascii="Times New Roman" w:hAnsi="Times New Roman" w:cs="Times New Roman"/>
          <w:sz w:val="24"/>
          <w:szCs w:val="24"/>
          <w:lang w:val="en-US"/>
        </w:rPr>
        <w:t xml:space="preserve"> and specificity (true negative rate (TNR)) values, where predictions </w:t>
      </w:r>
      <w:proofErr w:type="gramStart"/>
      <w:r w:rsidR="00295E79" w:rsidRPr="00C7275E">
        <w:rPr>
          <w:rFonts w:ascii="Times New Roman" w:hAnsi="Times New Roman" w:cs="Times New Roman"/>
          <w:sz w:val="24"/>
          <w:szCs w:val="24"/>
          <w:lang w:val="en-US"/>
        </w:rPr>
        <w:t>are expressed</w:t>
      </w:r>
      <w:proofErr w:type="gramEnd"/>
      <w:r w:rsidR="00295E79" w:rsidRPr="00C7275E">
        <w:rPr>
          <w:rFonts w:ascii="Times New Roman" w:hAnsi="Times New Roman" w:cs="Times New Roman"/>
          <w:sz w:val="24"/>
          <w:szCs w:val="24"/>
          <w:lang w:val="en-US"/>
        </w:rPr>
        <w:t xml:space="preserve"> as presence-absence maps. This test slightly narrows down the occurrence area, leading to a less inclusive map, considering errors of omission in species distribution (false negative) and commission (false positive), with variation between -1 and +1 (Sensitivity + Specificity) to indicate the predictive ability of the models. Models with TSS values close to +1 reflect good predictive capacity, models with TSS between 0.2 and 0.6 are considered fair and/or moderate, and models with TSS close to 0 and negative values indicate low capacity</w:t>
      </w:r>
      <w:r w:rsidR="00E533C0" w:rsidRPr="00C7275E">
        <w:rPr>
          <w:rFonts w:ascii="Times New Roman" w:hAnsi="Times New Roman" w:cs="Times New Roman"/>
          <w:sz w:val="24"/>
          <w:szCs w:val="24"/>
          <w:lang w:val="en-US"/>
        </w:rPr>
        <w:t xml:space="preserve">. </w:t>
      </w:r>
    </w:p>
    <w:p w14:paraId="18B708B5" w14:textId="78C67F64" w:rsidR="00A72781" w:rsidRPr="00C7275E" w:rsidRDefault="00BE60A9" w:rsidP="004A7B38">
      <w:pPr>
        <w:spacing w:before="120" w:after="120" w:line="360" w:lineRule="auto"/>
        <w:ind w:firstLine="708"/>
        <w:jc w:val="both"/>
        <w:rPr>
          <w:rFonts w:ascii="Times New Roman" w:eastAsia="Times New Roman" w:hAnsi="Times New Roman" w:cs="Times New Roman"/>
          <w:sz w:val="24"/>
          <w:szCs w:val="24"/>
          <w:lang w:val="en-US" w:eastAsia="pt-BR"/>
        </w:rPr>
      </w:pPr>
      <w:r w:rsidRPr="00C7275E">
        <w:rPr>
          <w:rFonts w:ascii="Times New Roman" w:hAnsi="Times New Roman" w:cs="Times New Roman"/>
          <w:sz w:val="24"/>
          <w:szCs w:val="24"/>
          <w:lang w:val="en-US"/>
        </w:rPr>
        <w:t xml:space="preserve">However, TSS values can be misleading when the number of true negatives assigns higher values to species with lower prevalence </w:t>
      </w:r>
      <w:r w:rsidR="003002CD" w:rsidRPr="00C7275E">
        <w:rPr>
          <w:rFonts w:ascii="Times New Roman" w:hAnsi="Times New Roman" w:cs="Times New Roman"/>
          <w:sz w:val="24"/>
          <w:szCs w:val="24"/>
          <w:lang w:val="en-US"/>
        </w:rPr>
        <w:fldChar w:fldCharType="begin" w:fldLock="1"/>
      </w:r>
      <w:r w:rsidR="00BA2098" w:rsidRPr="00C7275E">
        <w:rPr>
          <w:rFonts w:ascii="Times New Roman" w:hAnsi="Times New Roman" w:cs="Times New Roman"/>
          <w:sz w:val="24"/>
          <w:szCs w:val="24"/>
          <w:lang w:val="en-US"/>
        </w:rPr>
        <w:instrText>ADDIN CSL_CITATION {"citationItems":[{"id":"ITEM-1","itemData":{"DOI":"10.1111/2041-210X.12123","ISSN":"2041210X","abstract":"Summary: The use of species distribution models to understand and predict species' distributions necessitates tests of fit to empirical data. Numerous performance metrics have been proposed, many of which require continuous occurrence probabilities to be converted to binary 'present or absent' predictions using threshold transformations. It is widely accepted that both continuous and binary performance metrics should be independent of prevalence (the proportion of locations that are occupied). However, because these metrics have been mostly assessed on a case-specific basis, there are few general guidelines for measuring performance. Here, we develop a conceptual framework for classifying performance metrics, based on whether they are sensitive to prevalence, and whether they require binary predictions. We use this framework to investigate how these performance metric properties influence the predictions made by the models they select. A literature survey reveals that binary metrics are widely employed and that prevalence-independent metrics are used more frequently than prevalence-dependent metrics. However, we show that prevalence-dependent metrics are essential to assess the numerical accuracy of model predictions and are more useful in applications that require occupancy estimates. Furthermore, we demonstrate that in comparison with continuous metrics, binary metrics often select models that have reduced ability to separate presences from absences, make predictions which over- or underestimate occupancy and give misleading estimates of uncertainty. Importantly, models selected using binary metrics will often be of reduced practical use even when applied to ecological problems that require binary decision-making. We suggest that SDM performance should be assessed using prevalence-dependent performance metrics whenever the absolute values of occurrence predictions are important and that continuous metrics should be used instead of binary metrics whenever possible. We thus recommend the wider application of prevalence-dependent continuous metrics, particularly likelihood-based metrics such as Akaike's Information Criterion (AIC), to assess the performance of presence-absence models. © 2013 British Ecological Society.","author":[{"dropping-particle":"","family":"Lawson","given":"Callum R.","non-dropping-particle":"","parse-names":false,"suffix":""},{"dropping-particle":"","family":"Hodgson","given":"Jenny A.","non-dropping-particle":"","parse-names":false,"suffix":""},{"dropping-particle":"","family":"Wilson","given":"Robert J.","non-dropping-particle":"","parse-names":false,"suffix":""},{"dropping-particle":"","family":"Richards","given":"Shane A.","non-dropping-particle":"","parse-names":false,"suffix":""}],"container-title":"Methods in Ecology and Evolution","id":"ITEM-1","issue":"1","issued":{"date-parts":[["2014"]]},"page":"54-64","title":"Prevalence, thresholds and the performance of presence-absence models","type":"article-journal","volume":"5"},"uris":["http://www.mendeley.com/documents/?uuid=c2635b7a-2b6a-4557-a82b-92aea1d8dc33"]}],"mendeley":{"formattedCitation":"&lt;sup&gt;23&lt;/sup&gt;","plainTextFormattedCitation":"23","previouslyFormattedCitation":"&lt;sup&gt;23&lt;/sup&gt;"},"properties":{"noteIndex":0},"schema":"https://github.com/citation-style-language/schema/raw/master/csl-citation.json"}</w:instrText>
      </w:r>
      <w:r w:rsidR="003002CD" w:rsidRPr="00C7275E">
        <w:rPr>
          <w:rFonts w:ascii="Times New Roman" w:hAnsi="Times New Roman" w:cs="Times New Roman"/>
          <w:sz w:val="24"/>
          <w:szCs w:val="24"/>
          <w:lang w:val="en-US"/>
        </w:rPr>
        <w:fldChar w:fldCharType="separate"/>
      </w:r>
      <w:r w:rsidR="003002CD" w:rsidRPr="00C7275E">
        <w:rPr>
          <w:rFonts w:ascii="Times New Roman" w:hAnsi="Times New Roman" w:cs="Times New Roman"/>
          <w:sz w:val="24"/>
          <w:szCs w:val="24"/>
          <w:vertAlign w:val="superscript"/>
          <w:lang w:val="en-US"/>
        </w:rPr>
        <w:t>23</w:t>
      </w:r>
      <w:r w:rsidR="003002CD" w:rsidRPr="00C7275E">
        <w:rPr>
          <w:rFonts w:ascii="Times New Roman" w:hAnsi="Times New Roman" w:cs="Times New Roman"/>
          <w:sz w:val="24"/>
          <w:szCs w:val="24"/>
          <w:lang w:val="en-US"/>
        </w:rPr>
        <w:fldChar w:fldCharType="end"/>
      </w:r>
      <w:r w:rsidR="00E533C0" w:rsidRPr="00C7275E">
        <w:rPr>
          <w:rFonts w:ascii="Times New Roman" w:eastAsia="Times New Roman" w:hAnsi="Times New Roman" w:cs="Times New Roman"/>
          <w:sz w:val="24"/>
          <w:szCs w:val="24"/>
          <w:lang w:val="en-US" w:eastAsia="pt-BR"/>
        </w:rPr>
        <w:t xml:space="preserve">. </w:t>
      </w:r>
      <w:r w:rsidR="003813C7" w:rsidRPr="00C7275E">
        <w:rPr>
          <w:rFonts w:ascii="Times New Roman" w:eastAsia="Times New Roman" w:hAnsi="Times New Roman" w:cs="Times New Roman"/>
          <w:sz w:val="24"/>
          <w:szCs w:val="24"/>
          <w:lang w:val="en-US" w:eastAsia="pt-BR"/>
        </w:rPr>
        <w:t>To avoid these deficiencies, we propose to focus the evaluation metrics on three components of the confusion matrix: true positives, false positives, and false negatives, neglecting true negatives that could inflate the data. In other words, we seek to maximize true positives and minimize false positives and false negatives in relation to true positives</w:t>
      </w:r>
      <w:r w:rsidR="00E533C0" w:rsidRPr="00C7275E">
        <w:rPr>
          <w:rFonts w:ascii="Times New Roman" w:eastAsia="Times New Roman" w:hAnsi="Times New Roman" w:cs="Times New Roman"/>
          <w:sz w:val="24"/>
          <w:szCs w:val="24"/>
          <w:lang w:val="en-US" w:eastAsia="pt-BR"/>
        </w:rPr>
        <w:t xml:space="preserve"> </w:t>
      </w:r>
      <w:r w:rsidR="00BA2098" w:rsidRPr="00C7275E">
        <w:rPr>
          <w:rFonts w:ascii="Times New Roman" w:eastAsia="Times New Roman" w:hAnsi="Times New Roman" w:cs="Times New Roman"/>
          <w:sz w:val="24"/>
          <w:szCs w:val="24"/>
          <w:lang w:val="en-US" w:eastAsia="pt-BR"/>
        </w:rPr>
        <w:fldChar w:fldCharType="begin" w:fldLock="1"/>
      </w:r>
      <w:r w:rsidR="003509F0" w:rsidRPr="00C7275E">
        <w:rPr>
          <w:rFonts w:ascii="Times New Roman" w:eastAsia="Times New Roman" w:hAnsi="Times New Roman" w:cs="Times New Roman"/>
          <w:sz w:val="24"/>
          <w:szCs w:val="24"/>
          <w:lang w:val="en-US" w:eastAsia="pt-BR"/>
        </w:rPr>
        <w:instrText>ADDIN CSL_CITATION {"citationItems":[{"id":"ITEM-1","itemData":{"author":[{"dropping-particle":"","family":"Leroy","given":"Boris","non-dropping-particle":"","parse-names":false,"suffix":""},{"dropping-particle":"","family":"Delsol","given":"Robin","non-dropping-particle":"","parse-names":false,"suffix":""},{"dropping-particle":"","family":"Hugueny","given":"Bernard","non-dropping-particle":"","parse-names":false,"suffix":""},{"dropping-particle":"","family":"Meynard","given":"Christine N","non-dropping-particle":"","parse-names":false,"suffix":""},{"dropping-particle":"","family":"Barbet-Massin","given":"Morgane","non-dropping-particle":"","parse-names":false,"suffix":""},{"dropping-particle":"","family":"Bellard","given":"Céline","non-dropping-particle":"","parse-names":false,"suffix":""}],"id":"ITEM-1","issued":{"date-parts":[["2018"]]},"title":"Title: Without quality presence-absence data, discrimination metrics such as TSS can be misleading measures of model performance 4 5 Word count: 3719 (without references) ; 5123 (with references)","type":"article-journal"},"uris":["http://www.mendeley.com/documents/?uuid=e7447208-5f57-42a5-8f0d-d729f313f666"]}],"mendeley":{"formattedCitation":"&lt;sup&gt;24&lt;/sup&gt;","plainTextFormattedCitation":"24","previouslyFormattedCitation":"&lt;sup&gt;24&lt;/sup&gt;"},"properties":{"noteIndex":0},"schema":"https://github.com/citation-style-language/schema/raw/master/csl-citation.json"}</w:instrText>
      </w:r>
      <w:r w:rsidR="00BA2098" w:rsidRPr="00C7275E">
        <w:rPr>
          <w:rFonts w:ascii="Times New Roman" w:eastAsia="Times New Roman" w:hAnsi="Times New Roman" w:cs="Times New Roman"/>
          <w:sz w:val="24"/>
          <w:szCs w:val="24"/>
          <w:lang w:val="en-US" w:eastAsia="pt-BR"/>
        </w:rPr>
        <w:fldChar w:fldCharType="separate"/>
      </w:r>
      <w:r w:rsidR="00BA2098" w:rsidRPr="00C7275E">
        <w:rPr>
          <w:rFonts w:ascii="Times New Roman" w:eastAsia="Times New Roman" w:hAnsi="Times New Roman" w:cs="Times New Roman"/>
          <w:sz w:val="24"/>
          <w:szCs w:val="24"/>
          <w:vertAlign w:val="superscript"/>
          <w:lang w:val="en-US" w:eastAsia="pt-BR"/>
        </w:rPr>
        <w:t>24</w:t>
      </w:r>
      <w:r w:rsidR="00BA2098" w:rsidRPr="00C7275E">
        <w:rPr>
          <w:rFonts w:ascii="Times New Roman" w:eastAsia="Times New Roman" w:hAnsi="Times New Roman" w:cs="Times New Roman"/>
          <w:sz w:val="24"/>
          <w:szCs w:val="24"/>
          <w:lang w:val="en-US" w:eastAsia="pt-BR"/>
        </w:rPr>
        <w:fldChar w:fldCharType="end"/>
      </w:r>
      <w:r w:rsidR="00E533C0" w:rsidRPr="00C7275E">
        <w:rPr>
          <w:rFonts w:ascii="Times New Roman" w:eastAsia="Times New Roman" w:hAnsi="Times New Roman" w:cs="Times New Roman"/>
          <w:sz w:val="24"/>
          <w:szCs w:val="24"/>
          <w:lang w:val="en-US" w:eastAsia="pt-BR"/>
        </w:rPr>
        <w:t>.</w:t>
      </w:r>
    </w:p>
    <w:p w14:paraId="44AAB72E" w14:textId="5A54F41B" w:rsidR="003509F0" w:rsidRPr="00C7275E" w:rsidRDefault="003813C7" w:rsidP="003509F0">
      <w:pPr>
        <w:spacing w:before="120" w:after="120" w:line="360" w:lineRule="auto"/>
        <w:jc w:val="both"/>
        <w:rPr>
          <w:rFonts w:ascii="Times New Roman" w:eastAsia="Times New Roman" w:hAnsi="Times New Roman" w:cs="Times New Roman"/>
          <w:b/>
          <w:bCs/>
          <w:sz w:val="24"/>
          <w:szCs w:val="24"/>
          <w:lang w:val="en-US" w:eastAsia="pt-BR"/>
        </w:rPr>
      </w:pPr>
      <w:r w:rsidRPr="00C7275E">
        <w:rPr>
          <w:rFonts w:ascii="Times New Roman" w:eastAsia="Times New Roman" w:hAnsi="Times New Roman" w:cs="Times New Roman"/>
          <w:b/>
          <w:bCs/>
          <w:sz w:val="24"/>
          <w:szCs w:val="24"/>
          <w:lang w:val="en-US" w:eastAsia="pt-BR"/>
        </w:rPr>
        <w:t>References</w:t>
      </w:r>
    </w:p>
    <w:p w14:paraId="5607085C" w14:textId="475E97D0"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eastAsia="Times New Roman" w:hAnsi="Times New Roman" w:cs="Times New Roman"/>
          <w:sz w:val="24"/>
          <w:szCs w:val="24"/>
          <w:lang w:val="en-US" w:eastAsia="pt-BR"/>
        </w:rPr>
        <w:fldChar w:fldCharType="begin" w:fldLock="1"/>
      </w:r>
      <w:r w:rsidRPr="00C7275E">
        <w:rPr>
          <w:rFonts w:ascii="Times New Roman" w:eastAsia="Times New Roman" w:hAnsi="Times New Roman" w:cs="Times New Roman"/>
          <w:sz w:val="24"/>
          <w:szCs w:val="24"/>
          <w:lang w:val="en-US" w:eastAsia="pt-BR"/>
        </w:rPr>
        <w:instrText xml:space="preserve">ADDIN Mendeley Bibliography CSL_BIBLIOGRAPHY </w:instrText>
      </w:r>
      <w:r w:rsidRPr="00C7275E">
        <w:rPr>
          <w:rFonts w:ascii="Times New Roman" w:eastAsia="Times New Roman" w:hAnsi="Times New Roman" w:cs="Times New Roman"/>
          <w:sz w:val="24"/>
          <w:szCs w:val="24"/>
          <w:lang w:val="en-US" w:eastAsia="pt-BR"/>
        </w:rPr>
        <w:fldChar w:fldCharType="separate"/>
      </w:r>
      <w:r w:rsidRPr="00C7275E">
        <w:rPr>
          <w:rFonts w:ascii="Times New Roman" w:hAnsi="Times New Roman" w:cs="Times New Roman"/>
          <w:sz w:val="24"/>
          <w:szCs w:val="24"/>
          <w:lang w:val="en-US"/>
        </w:rPr>
        <w:t>1.</w:t>
      </w:r>
      <w:r w:rsidRPr="00C7275E">
        <w:rPr>
          <w:rFonts w:ascii="Times New Roman" w:hAnsi="Times New Roman" w:cs="Times New Roman"/>
          <w:sz w:val="24"/>
          <w:szCs w:val="24"/>
          <w:lang w:val="en-US"/>
        </w:rPr>
        <w:tab/>
        <w:t xml:space="preserve">Vogt R. C. </w:t>
      </w:r>
      <w:r w:rsidRPr="00C7275E">
        <w:rPr>
          <w:rFonts w:ascii="Times New Roman" w:hAnsi="Times New Roman" w:cs="Times New Roman"/>
          <w:i/>
          <w:iCs/>
          <w:sz w:val="24"/>
          <w:szCs w:val="24"/>
          <w:lang w:val="en-US"/>
        </w:rPr>
        <w:t>Tartarugas da Amazônia</w:t>
      </w:r>
      <w:r w:rsidRPr="00C7275E">
        <w:rPr>
          <w:rFonts w:ascii="Times New Roman" w:hAnsi="Times New Roman" w:cs="Times New Roman"/>
          <w:sz w:val="24"/>
          <w:szCs w:val="24"/>
          <w:lang w:val="en-US"/>
        </w:rPr>
        <w:t>. (2008).</w:t>
      </w:r>
    </w:p>
    <w:p w14:paraId="66D89D17"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lastRenderedPageBreak/>
        <w:t>2.</w:t>
      </w:r>
      <w:r w:rsidRPr="00C7275E">
        <w:rPr>
          <w:rFonts w:ascii="Times New Roman" w:hAnsi="Times New Roman" w:cs="Times New Roman"/>
          <w:sz w:val="24"/>
          <w:szCs w:val="24"/>
          <w:lang w:val="en-US"/>
        </w:rPr>
        <w:tab/>
        <w:t>van Dijk, P. P., Iverson, J., Rhodin, A., Shaffer, B. &amp; Bour, R. Turtles of the World, 7th Edition: Annotated Checklist of Taxonomy, Synonymy, Distribution with Maps, and Conservation Status. (2014) doi:10.3854/crm.5.000.checklist.v7.2014.</w:t>
      </w:r>
    </w:p>
    <w:p w14:paraId="1F0F7C3C"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3.</w:t>
      </w:r>
      <w:r w:rsidRPr="00C7275E">
        <w:rPr>
          <w:rFonts w:ascii="Times New Roman" w:hAnsi="Times New Roman" w:cs="Times New Roman"/>
          <w:sz w:val="24"/>
          <w:szCs w:val="24"/>
          <w:lang w:val="en-US"/>
        </w:rPr>
        <w:tab/>
        <w:t xml:space="preserve">Frederico, R. G., De Marco, P. &amp; Zuanon, J. Evaluating the use of macroscale variables as proxies for local aquatic variables and to model stream fish distributions. </w:t>
      </w:r>
      <w:r w:rsidRPr="00C7275E">
        <w:rPr>
          <w:rFonts w:ascii="Times New Roman" w:hAnsi="Times New Roman" w:cs="Times New Roman"/>
          <w:i/>
          <w:iCs/>
          <w:sz w:val="24"/>
          <w:szCs w:val="24"/>
          <w:lang w:val="en-US"/>
        </w:rPr>
        <w:t>Freshw. Biol.</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59</w:t>
      </w:r>
      <w:r w:rsidRPr="00C7275E">
        <w:rPr>
          <w:rFonts w:ascii="Times New Roman" w:hAnsi="Times New Roman" w:cs="Times New Roman"/>
          <w:sz w:val="24"/>
          <w:szCs w:val="24"/>
          <w:lang w:val="en-US"/>
        </w:rPr>
        <w:t>, 2303–2314 (2014).</w:t>
      </w:r>
    </w:p>
    <w:p w14:paraId="301DCD75"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4.</w:t>
      </w:r>
      <w:r w:rsidRPr="00C7275E">
        <w:rPr>
          <w:rFonts w:ascii="Times New Roman" w:hAnsi="Times New Roman" w:cs="Times New Roman"/>
          <w:sz w:val="24"/>
          <w:szCs w:val="24"/>
          <w:lang w:val="en-US"/>
        </w:rPr>
        <w:tab/>
        <w:t xml:space="preserve">McGarvey, D. J. </w:t>
      </w:r>
      <w:r w:rsidRPr="00C7275E">
        <w:rPr>
          <w:rFonts w:ascii="Times New Roman" w:hAnsi="Times New Roman" w:cs="Times New Roman"/>
          <w:i/>
          <w:iCs/>
          <w:sz w:val="24"/>
          <w:szCs w:val="24"/>
          <w:lang w:val="en-US"/>
        </w:rPr>
        <w:t>et al.</w:t>
      </w:r>
      <w:r w:rsidRPr="00C7275E">
        <w:rPr>
          <w:rFonts w:ascii="Times New Roman" w:hAnsi="Times New Roman" w:cs="Times New Roman"/>
          <w:sz w:val="24"/>
          <w:szCs w:val="24"/>
          <w:lang w:val="en-US"/>
        </w:rPr>
        <w:t xml:space="preserve"> On the use of climate covariates in aquatic species distribution models: are we at risk of throwing out the baby with the bath water? </w:t>
      </w:r>
      <w:r w:rsidRPr="00C7275E">
        <w:rPr>
          <w:rFonts w:ascii="Times New Roman" w:hAnsi="Times New Roman" w:cs="Times New Roman"/>
          <w:i/>
          <w:iCs/>
          <w:sz w:val="24"/>
          <w:szCs w:val="24"/>
          <w:lang w:val="en-US"/>
        </w:rPr>
        <w:t>Ecography (Cop.).</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41</w:t>
      </w:r>
      <w:r w:rsidRPr="00C7275E">
        <w:rPr>
          <w:rFonts w:ascii="Times New Roman" w:hAnsi="Times New Roman" w:cs="Times New Roman"/>
          <w:sz w:val="24"/>
          <w:szCs w:val="24"/>
          <w:lang w:val="en-US"/>
        </w:rPr>
        <w:t>, 695–712 (2018).</w:t>
      </w:r>
    </w:p>
    <w:p w14:paraId="025FDC2C"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5.</w:t>
      </w:r>
      <w:r w:rsidRPr="00C7275E">
        <w:rPr>
          <w:rFonts w:ascii="Times New Roman" w:hAnsi="Times New Roman" w:cs="Times New Roman"/>
          <w:sz w:val="24"/>
          <w:szCs w:val="24"/>
          <w:lang w:val="en-US"/>
        </w:rPr>
        <w:tab/>
        <w:t xml:space="preserve">Legendre, P. &amp; Legendre, L. </w:t>
      </w:r>
      <w:r w:rsidRPr="00C7275E">
        <w:rPr>
          <w:rFonts w:ascii="Times New Roman" w:hAnsi="Times New Roman" w:cs="Times New Roman"/>
          <w:i/>
          <w:iCs/>
          <w:sz w:val="24"/>
          <w:szCs w:val="24"/>
          <w:lang w:val="en-US"/>
        </w:rPr>
        <w:t>Numerical ecology. In Developments in Environmental Modelling series</w:t>
      </w:r>
      <w:r w:rsidRPr="00C7275E">
        <w:rPr>
          <w:rFonts w:ascii="Times New Roman" w:hAnsi="Times New Roman" w:cs="Times New Roman"/>
          <w:sz w:val="24"/>
          <w:szCs w:val="24"/>
          <w:lang w:val="en-US"/>
        </w:rPr>
        <w:t xml:space="preserve">. </w:t>
      </w:r>
      <w:r w:rsidRPr="00C7275E">
        <w:rPr>
          <w:rFonts w:ascii="Times New Roman" w:hAnsi="Times New Roman" w:cs="Times New Roman"/>
          <w:i/>
          <w:iCs/>
          <w:sz w:val="24"/>
          <w:szCs w:val="24"/>
          <w:lang w:val="en-US"/>
        </w:rPr>
        <w:t>Elsevier</w:t>
      </w:r>
      <w:r w:rsidRPr="00C7275E">
        <w:rPr>
          <w:rFonts w:ascii="Times New Roman" w:hAnsi="Times New Roman" w:cs="Times New Roman"/>
          <w:sz w:val="24"/>
          <w:szCs w:val="24"/>
          <w:lang w:val="en-US"/>
        </w:rPr>
        <w:t xml:space="preserve"> vol. 3 (2012).</w:t>
      </w:r>
    </w:p>
    <w:p w14:paraId="328E2F38"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6.</w:t>
      </w:r>
      <w:r w:rsidRPr="00C7275E">
        <w:rPr>
          <w:rFonts w:ascii="Times New Roman" w:hAnsi="Times New Roman" w:cs="Times New Roman"/>
          <w:sz w:val="24"/>
          <w:szCs w:val="24"/>
          <w:lang w:val="en-US"/>
        </w:rPr>
        <w:tab/>
        <w:t xml:space="preserve">De Marco, P. &amp; Nóbrega, C. C. Evaluating collinearity effects on species distribution models: An approach based on virtual species simulation. </w:t>
      </w:r>
      <w:r w:rsidRPr="00C7275E">
        <w:rPr>
          <w:rFonts w:ascii="Times New Roman" w:hAnsi="Times New Roman" w:cs="Times New Roman"/>
          <w:i/>
          <w:iCs/>
          <w:sz w:val="24"/>
          <w:szCs w:val="24"/>
          <w:lang w:val="en-US"/>
        </w:rPr>
        <w:t>PLoS One</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13</w:t>
      </w:r>
      <w:r w:rsidRPr="00C7275E">
        <w:rPr>
          <w:rFonts w:ascii="Times New Roman" w:hAnsi="Times New Roman" w:cs="Times New Roman"/>
          <w:sz w:val="24"/>
          <w:szCs w:val="24"/>
          <w:lang w:val="en-US"/>
        </w:rPr>
        <w:t>, (2018).</w:t>
      </w:r>
    </w:p>
    <w:p w14:paraId="13B649C5"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7.</w:t>
      </w:r>
      <w:r w:rsidRPr="00C7275E">
        <w:rPr>
          <w:rFonts w:ascii="Times New Roman" w:hAnsi="Times New Roman" w:cs="Times New Roman"/>
          <w:sz w:val="24"/>
          <w:szCs w:val="24"/>
          <w:lang w:val="en-US"/>
        </w:rPr>
        <w:tab/>
        <w:t xml:space="preserve">Phillips, S. J., Dudík, M. &amp; Schapire, R. E. A maximum entropy approach to species distribution modeling. </w:t>
      </w:r>
      <w:r w:rsidRPr="00C7275E">
        <w:rPr>
          <w:rFonts w:ascii="Times New Roman" w:hAnsi="Times New Roman" w:cs="Times New Roman"/>
          <w:i/>
          <w:iCs/>
          <w:sz w:val="24"/>
          <w:szCs w:val="24"/>
          <w:lang w:val="en-US"/>
        </w:rPr>
        <w:t>Proceedings, Twenty-First Int. Conf. Mach. Learn. ICML 2004</w:t>
      </w:r>
      <w:r w:rsidRPr="00C7275E">
        <w:rPr>
          <w:rFonts w:ascii="Times New Roman" w:hAnsi="Times New Roman" w:cs="Times New Roman"/>
          <w:sz w:val="24"/>
          <w:szCs w:val="24"/>
          <w:lang w:val="en-US"/>
        </w:rPr>
        <w:t xml:space="preserve"> 655–662 (2004) doi:10.1145/1015330.1015412.</w:t>
      </w:r>
    </w:p>
    <w:p w14:paraId="5338CD8D"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8.</w:t>
      </w:r>
      <w:r w:rsidRPr="00C7275E">
        <w:rPr>
          <w:rFonts w:ascii="Times New Roman" w:hAnsi="Times New Roman" w:cs="Times New Roman"/>
          <w:sz w:val="24"/>
          <w:szCs w:val="24"/>
          <w:lang w:val="en-US"/>
        </w:rPr>
        <w:tab/>
        <w:t xml:space="preserve">Phillips, S. J., Anderson, R. P., Dudík, M., Schapire, R. E. &amp; Blair, M. E. Opening the black box: an open-source release of Maxent. </w:t>
      </w:r>
      <w:r w:rsidRPr="00C7275E">
        <w:rPr>
          <w:rFonts w:ascii="Times New Roman" w:hAnsi="Times New Roman" w:cs="Times New Roman"/>
          <w:i/>
          <w:iCs/>
          <w:sz w:val="24"/>
          <w:szCs w:val="24"/>
          <w:lang w:val="en-US"/>
        </w:rPr>
        <w:t>Ecography (Cop.).</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40</w:t>
      </w:r>
      <w:r w:rsidRPr="00C7275E">
        <w:rPr>
          <w:rFonts w:ascii="Times New Roman" w:hAnsi="Times New Roman" w:cs="Times New Roman"/>
          <w:sz w:val="24"/>
          <w:szCs w:val="24"/>
          <w:lang w:val="en-US"/>
        </w:rPr>
        <w:t>, 887–893 (2017).</w:t>
      </w:r>
    </w:p>
    <w:p w14:paraId="453282E6"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9.</w:t>
      </w:r>
      <w:r w:rsidRPr="00C7275E">
        <w:rPr>
          <w:rFonts w:ascii="Times New Roman" w:hAnsi="Times New Roman" w:cs="Times New Roman"/>
          <w:sz w:val="24"/>
          <w:szCs w:val="24"/>
          <w:lang w:val="en-US"/>
        </w:rPr>
        <w:tab/>
        <w:t xml:space="preserve">Prasad, A. M., Iverson, L. R. &amp; Liaw, A. Newer classification and regression tree techniques: Bagging and random forests for ecological prediction. </w:t>
      </w:r>
      <w:r w:rsidRPr="00C7275E">
        <w:rPr>
          <w:rFonts w:ascii="Times New Roman" w:hAnsi="Times New Roman" w:cs="Times New Roman"/>
          <w:i/>
          <w:iCs/>
          <w:sz w:val="24"/>
          <w:szCs w:val="24"/>
          <w:lang w:val="en-US"/>
        </w:rPr>
        <w:t>Ecosystems</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9</w:t>
      </w:r>
      <w:r w:rsidRPr="00C7275E">
        <w:rPr>
          <w:rFonts w:ascii="Times New Roman" w:hAnsi="Times New Roman" w:cs="Times New Roman"/>
          <w:sz w:val="24"/>
          <w:szCs w:val="24"/>
          <w:lang w:val="en-US"/>
        </w:rPr>
        <w:t>, 181–199 (2006).</w:t>
      </w:r>
    </w:p>
    <w:p w14:paraId="3DD481E1"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10.</w:t>
      </w:r>
      <w:r w:rsidRPr="00C7275E">
        <w:rPr>
          <w:rFonts w:ascii="Times New Roman" w:hAnsi="Times New Roman" w:cs="Times New Roman"/>
          <w:sz w:val="24"/>
          <w:szCs w:val="24"/>
          <w:lang w:val="en-US"/>
        </w:rPr>
        <w:tab/>
        <w:t xml:space="preserve">Guo, Q., Kelly, M. &amp; Graham, C. H. Support vector machines for predicting distribution of Sudden Oak Death in California. </w:t>
      </w:r>
      <w:r w:rsidRPr="00C7275E">
        <w:rPr>
          <w:rFonts w:ascii="Times New Roman" w:hAnsi="Times New Roman" w:cs="Times New Roman"/>
          <w:i/>
          <w:iCs/>
          <w:sz w:val="24"/>
          <w:szCs w:val="24"/>
          <w:lang w:val="en-US"/>
        </w:rPr>
        <w:t>Ecol. Modell.</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182</w:t>
      </w:r>
      <w:r w:rsidRPr="00C7275E">
        <w:rPr>
          <w:rFonts w:ascii="Times New Roman" w:hAnsi="Times New Roman" w:cs="Times New Roman"/>
          <w:sz w:val="24"/>
          <w:szCs w:val="24"/>
          <w:lang w:val="en-US"/>
        </w:rPr>
        <w:t>, 75–90 (2005).</w:t>
      </w:r>
    </w:p>
    <w:p w14:paraId="1C8763CA"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11.</w:t>
      </w:r>
      <w:r w:rsidRPr="00C7275E">
        <w:rPr>
          <w:rFonts w:ascii="Times New Roman" w:hAnsi="Times New Roman" w:cs="Times New Roman"/>
          <w:sz w:val="24"/>
          <w:szCs w:val="24"/>
          <w:lang w:val="en-US"/>
        </w:rPr>
        <w:tab/>
        <w:t>Heckerman, D. &amp; Geiger, D. Learning Bayesian Networks: A Unification for Discrete and Gaussian Domains. (2013).</w:t>
      </w:r>
    </w:p>
    <w:p w14:paraId="110C0810"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12.</w:t>
      </w:r>
      <w:r w:rsidRPr="00C7275E">
        <w:rPr>
          <w:rFonts w:ascii="Times New Roman" w:hAnsi="Times New Roman" w:cs="Times New Roman"/>
          <w:sz w:val="24"/>
          <w:szCs w:val="24"/>
          <w:lang w:val="en-US"/>
        </w:rPr>
        <w:tab/>
        <w:t xml:space="preserve">Araújo, M. B. &amp; New, M. Ensemble forecasting of species distributions. </w:t>
      </w:r>
      <w:r w:rsidRPr="00C7275E">
        <w:rPr>
          <w:rFonts w:ascii="Times New Roman" w:hAnsi="Times New Roman" w:cs="Times New Roman"/>
          <w:i/>
          <w:iCs/>
          <w:sz w:val="24"/>
          <w:szCs w:val="24"/>
          <w:lang w:val="en-US"/>
        </w:rPr>
        <w:t>Trends Ecol. Evol.</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22</w:t>
      </w:r>
      <w:r w:rsidRPr="00C7275E">
        <w:rPr>
          <w:rFonts w:ascii="Times New Roman" w:hAnsi="Times New Roman" w:cs="Times New Roman"/>
          <w:sz w:val="24"/>
          <w:szCs w:val="24"/>
          <w:lang w:val="en-US"/>
        </w:rPr>
        <w:t>, 42–47 (2007).</w:t>
      </w:r>
    </w:p>
    <w:p w14:paraId="159E12D3"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lastRenderedPageBreak/>
        <w:t>13.</w:t>
      </w:r>
      <w:r w:rsidRPr="00C7275E">
        <w:rPr>
          <w:rFonts w:ascii="Times New Roman" w:hAnsi="Times New Roman" w:cs="Times New Roman"/>
          <w:sz w:val="24"/>
          <w:szCs w:val="24"/>
          <w:lang w:val="en-US"/>
        </w:rPr>
        <w:tab/>
        <w:t xml:space="preserve">Diniz-Filho, J. A. F. </w:t>
      </w:r>
      <w:r w:rsidRPr="00C7275E">
        <w:rPr>
          <w:rFonts w:ascii="Times New Roman" w:hAnsi="Times New Roman" w:cs="Times New Roman"/>
          <w:i/>
          <w:iCs/>
          <w:sz w:val="24"/>
          <w:szCs w:val="24"/>
          <w:lang w:val="en-US"/>
        </w:rPr>
        <w:t>et al.</w:t>
      </w:r>
      <w:r w:rsidRPr="00C7275E">
        <w:rPr>
          <w:rFonts w:ascii="Times New Roman" w:hAnsi="Times New Roman" w:cs="Times New Roman"/>
          <w:sz w:val="24"/>
          <w:szCs w:val="24"/>
          <w:lang w:val="en-US"/>
        </w:rPr>
        <w:t xml:space="preserve"> Partitioning and mapping uncertainties in ensembles of forecasts of species turnover under climate change. </w:t>
      </w:r>
      <w:r w:rsidRPr="00C7275E">
        <w:rPr>
          <w:rFonts w:ascii="Times New Roman" w:hAnsi="Times New Roman" w:cs="Times New Roman"/>
          <w:i/>
          <w:iCs/>
          <w:sz w:val="24"/>
          <w:szCs w:val="24"/>
          <w:lang w:val="en-US"/>
        </w:rPr>
        <w:t>Ecography (Cop.).</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32</w:t>
      </w:r>
      <w:r w:rsidRPr="00C7275E">
        <w:rPr>
          <w:rFonts w:ascii="Times New Roman" w:hAnsi="Times New Roman" w:cs="Times New Roman"/>
          <w:sz w:val="24"/>
          <w:szCs w:val="24"/>
          <w:lang w:val="en-US"/>
        </w:rPr>
        <w:t>, 897–906 (2009).</w:t>
      </w:r>
    </w:p>
    <w:p w14:paraId="6C44E74A"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14.</w:t>
      </w:r>
      <w:r w:rsidRPr="00C7275E">
        <w:rPr>
          <w:rFonts w:ascii="Times New Roman" w:hAnsi="Times New Roman" w:cs="Times New Roman"/>
          <w:sz w:val="24"/>
          <w:szCs w:val="24"/>
          <w:lang w:val="en-US"/>
        </w:rPr>
        <w:tab/>
        <w:t xml:space="preserve">Marmion, M., Parviainen, M., Luoto, M., Heikkinen, R. K. &amp; Thuiller, W. Evaluation of consensus methods in predictive species distribution modelling. </w:t>
      </w:r>
      <w:r w:rsidRPr="00C7275E">
        <w:rPr>
          <w:rFonts w:ascii="Times New Roman" w:hAnsi="Times New Roman" w:cs="Times New Roman"/>
          <w:i/>
          <w:iCs/>
          <w:sz w:val="24"/>
          <w:szCs w:val="24"/>
          <w:lang w:val="en-US"/>
        </w:rPr>
        <w:t>Divers. Distrib.</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15</w:t>
      </w:r>
      <w:r w:rsidRPr="00C7275E">
        <w:rPr>
          <w:rFonts w:ascii="Times New Roman" w:hAnsi="Times New Roman" w:cs="Times New Roman"/>
          <w:sz w:val="24"/>
          <w:szCs w:val="24"/>
          <w:lang w:val="en-US"/>
        </w:rPr>
        <w:t>, 59–69 (2009).</w:t>
      </w:r>
    </w:p>
    <w:p w14:paraId="2A69FC64"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15.</w:t>
      </w:r>
      <w:r w:rsidRPr="00C7275E">
        <w:rPr>
          <w:rFonts w:ascii="Times New Roman" w:hAnsi="Times New Roman" w:cs="Times New Roman"/>
          <w:sz w:val="24"/>
          <w:szCs w:val="24"/>
          <w:lang w:val="en-US"/>
        </w:rPr>
        <w:tab/>
        <w:t xml:space="preserve">Engler, R., Guisan, A. &amp; Rechsteiner, L. An improved approach for predicting the distribution of rare and endangered species from occurrence and pseudo-absence data. </w:t>
      </w:r>
      <w:r w:rsidRPr="00C7275E">
        <w:rPr>
          <w:rFonts w:ascii="Times New Roman" w:hAnsi="Times New Roman" w:cs="Times New Roman"/>
          <w:i/>
          <w:iCs/>
          <w:sz w:val="24"/>
          <w:szCs w:val="24"/>
          <w:lang w:val="en-US"/>
        </w:rPr>
        <w:t>J. Appl. Ecol.</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41</w:t>
      </w:r>
      <w:r w:rsidRPr="00C7275E">
        <w:rPr>
          <w:rFonts w:ascii="Times New Roman" w:hAnsi="Times New Roman" w:cs="Times New Roman"/>
          <w:sz w:val="24"/>
          <w:szCs w:val="24"/>
          <w:lang w:val="en-US"/>
        </w:rPr>
        <w:t>, 263–274 (2004).</w:t>
      </w:r>
    </w:p>
    <w:p w14:paraId="3F046191"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16.</w:t>
      </w:r>
      <w:r w:rsidRPr="00C7275E">
        <w:rPr>
          <w:rFonts w:ascii="Times New Roman" w:hAnsi="Times New Roman" w:cs="Times New Roman"/>
          <w:sz w:val="24"/>
          <w:szCs w:val="24"/>
          <w:lang w:val="en-US"/>
        </w:rPr>
        <w:tab/>
        <w:t xml:space="preserve">Pimenta, M. </w:t>
      </w:r>
      <w:r w:rsidRPr="00C7275E">
        <w:rPr>
          <w:rFonts w:ascii="Times New Roman" w:hAnsi="Times New Roman" w:cs="Times New Roman"/>
          <w:i/>
          <w:iCs/>
          <w:sz w:val="24"/>
          <w:szCs w:val="24"/>
          <w:lang w:val="en-US"/>
        </w:rPr>
        <w:t>et al.</w:t>
      </w:r>
      <w:r w:rsidRPr="00C7275E">
        <w:rPr>
          <w:rFonts w:ascii="Times New Roman" w:hAnsi="Times New Roman" w:cs="Times New Roman"/>
          <w:sz w:val="24"/>
          <w:szCs w:val="24"/>
          <w:lang w:val="en-US"/>
        </w:rPr>
        <w:t xml:space="preserve"> One size does not fit all: Priority areas for real world problems. </w:t>
      </w:r>
      <w:r w:rsidRPr="00C7275E">
        <w:rPr>
          <w:rFonts w:ascii="Times New Roman" w:hAnsi="Times New Roman" w:cs="Times New Roman"/>
          <w:i/>
          <w:iCs/>
          <w:sz w:val="24"/>
          <w:szCs w:val="24"/>
          <w:lang w:val="en-US"/>
        </w:rPr>
        <w:t>Ecol. Modell.</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470</w:t>
      </w:r>
      <w:r w:rsidRPr="00C7275E">
        <w:rPr>
          <w:rFonts w:ascii="Times New Roman" w:hAnsi="Times New Roman" w:cs="Times New Roman"/>
          <w:sz w:val="24"/>
          <w:szCs w:val="24"/>
          <w:lang w:val="en-US"/>
        </w:rPr>
        <w:t>, (2022).</w:t>
      </w:r>
    </w:p>
    <w:p w14:paraId="261FDE54"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17.</w:t>
      </w:r>
      <w:r w:rsidRPr="00C7275E">
        <w:rPr>
          <w:rFonts w:ascii="Times New Roman" w:hAnsi="Times New Roman" w:cs="Times New Roman"/>
          <w:sz w:val="24"/>
          <w:szCs w:val="24"/>
          <w:lang w:val="en-US"/>
        </w:rPr>
        <w:tab/>
        <w:t xml:space="preserve">Velazco, S. J. E., Villalobos, F., Galvão, F. &amp; De Marco Júnior, P. A dark scenario for Cerrado plant species: Effects of future climate, land use and protected areas ineffectiveness. </w:t>
      </w:r>
      <w:r w:rsidRPr="00C7275E">
        <w:rPr>
          <w:rFonts w:ascii="Times New Roman" w:hAnsi="Times New Roman" w:cs="Times New Roman"/>
          <w:i/>
          <w:iCs/>
          <w:sz w:val="24"/>
          <w:szCs w:val="24"/>
          <w:lang w:val="en-US"/>
        </w:rPr>
        <w:t>Divers. Distrib.</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25</w:t>
      </w:r>
      <w:r w:rsidRPr="00C7275E">
        <w:rPr>
          <w:rFonts w:ascii="Times New Roman" w:hAnsi="Times New Roman" w:cs="Times New Roman"/>
          <w:sz w:val="24"/>
          <w:szCs w:val="24"/>
          <w:lang w:val="en-US"/>
        </w:rPr>
        <w:t>, 660–673 (2019).</w:t>
      </w:r>
    </w:p>
    <w:p w14:paraId="2FA11083"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18.</w:t>
      </w:r>
      <w:r w:rsidRPr="00C7275E">
        <w:rPr>
          <w:rFonts w:ascii="Times New Roman" w:hAnsi="Times New Roman" w:cs="Times New Roman"/>
          <w:sz w:val="24"/>
          <w:szCs w:val="24"/>
          <w:lang w:val="en-US"/>
        </w:rPr>
        <w:tab/>
        <w:t xml:space="preserve">Mendes, P., Velazco, S. J. E., de Andrade, A. F. A. &amp; De Marco, P. Dealing with overprediction in species distribution models: How adding distance constraints can improve model accuracy. </w:t>
      </w:r>
      <w:r w:rsidRPr="00C7275E">
        <w:rPr>
          <w:rFonts w:ascii="Times New Roman" w:hAnsi="Times New Roman" w:cs="Times New Roman"/>
          <w:i/>
          <w:iCs/>
          <w:sz w:val="24"/>
          <w:szCs w:val="24"/>
          <w:lang w:val="en-US"/>
        </w:rPr>
        <w:t>Ecol. Modell.</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431</w:t>
      </w:r>
      <w:r w:rsidRPr="00C7275E">
        <w:rPr>
          <w:rFonts w:ascii="Times New Roman" w:hAnsi="Times New Roman" w:cs="Times New Roman"/>
          <w:sz w:val="24"/>
          <w:szCs w:val="24"/>
          <w:lang w:val="en-US"/>
        </w:rPr>
        <w:t>, 109180 (2020).</w:t>
      </w:r>
    </w:p>
    <w:p w14:paraId="51033CD1"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19.</w:t>
      </w:r>
      <w:r w:rsidRPr="00C7275E">
        <w:rPr>
          <w:rFonts w:ascii="Times New Roman" w:hAnsi="Times New Roman" w:cs="Times New Roman"/>
          <w:sz w:val="24"/>
          <w:szCs w:val="24"/>
          <w:lang w:val="en-US"/>
        </w:rPr>
        <w:tab/>
        <w:t xml:space="preserve">Andrade, A. F. A. de, Velazco, S. J. E. &amp; De Marco Júnior, P. ENMTML: An R package for a straightforward construction of complex ecological niche models. </w:t>
      </w:r>
      <w:r w:rsidRPr="00C7275E">
        <w:rPr>
          <w:rFonts w:ascii="Times New Roman" w:hAnsi="Times New Roman" w:cs="Times New Roman"/>
          <w:i/>
          <w:iCs/>
          <w:sz w:val="24"/>
          <w:szCs w:val="24"/>
          <w:lang w:val="en-US"/>
        </w:rPr>
        <w:t>Environ. Model. Softw.</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125</w:t>
      </w:r>
      <w:r w:rsidRPr="00C7275E">
        <w:rPr>
          <w:rFonts w:ascii="Times New Roman" w:hAnsi="Times New Roman" w:cs="Times New Roman"/>
          <w:sz w:val="24"/>
          <w:szCs w:val="24"/>
          <w:lang w:val="en-US"/>
        </w:rPr>
        <w:t>, (2020).</w:t>
      </w:r>
    </w:p>
    <w:p w14:paraId="044105DB"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20.</w:t>
      </w:r>
      <w:r w:rsidRPr="00C7275E">
        <w:rPr>
          <w:rFonts w:ascii="Times New Roman" w:hAnsi="Times New Roman" w:cs="Times New Roman"/>
          <w:sz w:val="24"/>
          <w:szCs w:val="24"/>
          <w:lang w:val="en-US"/>
        </w:rPr>
        <w:tab/>
        <w:t xml:space="preserve">R Core Team. R: A language and environment for statistical computing. </w:t>
      </w:r>
      <w:r w:rsidRPr="00C7275E">
        <w:rPr>
          <w:rFonts w:ascii="Times New Roman" w:hAnsi="Times New Roman" w:cs="Times New Roman"/>
          <w:i/>
          <w:iCs/>
          <w:sz w:val="24"/>
          <w:szCs w:val="24"/>
          <w:lang w:val="en-US"/>
        </w:rPr>
        <w:t>R Foundation for Statistical Computing, Vienna, Austria. URL http://www.R-project.org/.</w:t>
      </w:r>
      <w:r w:rsidRPr="00C7275E">
        <w:rPr>
          <w:rFonts w:ascii="Times New Roman" w:hAnsi="Times New Roman" w:cs="Times New Roman"/>
          <w:sz w:val="24"/>
          <w:szCs w:val="24"/>
          <w:lang w:val="en-US"/>
        </w:rPr>
        <w:t xml:space="preserve"> at (2021).</w:t>
      </w:r>
    </w:p>
    <w:p w14:paraId="4D8A5390"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21.</w:t>
      </w:r>
      <w:r w:rsidRPr="00C7275E">
        <w:rPr>
          <w:rFonts w:ascii="Times New Roman" w:hAnsi="Times New Roman" w:cs="Times New Roman"/>
          <w:sz w:val="24"/>
          <w:szCs w:val="24"/>
          <w:lang w:val="en-US"/>
        </w:rPr>
        <w:tab/>
        <w:t xml:space="preserve">Allouche, O., Tsoar, A. &amp; Kadmon, R. Assessing the accuracy of species distribution models: Prevalence, kappa and the true skill statistic (TSS). </w:t>
      </w:r>
      <w:r w:rsidRPr="00C7275E">
        <w:rPr>
          <w:rFonts w:ascii="Times New Roman" w:hAnsi="Times New Roman" w:cs="Times New Roman"/>
          <w:i/>
          <w:iCs/>
          <w:sz w:val="24"/>
          <w:szCs w:val="24"/>
          <w:lang w:val="en-US"/>
        </w:rPr>
        <w:t>J. Appl. Ecol.</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43</w:t>
      </w:r>
      <w:r w:rsidRPr="00C7275E">
        <w:rPr>
          <w:rFonts w:ascii="Times New Roman" w:hAnsi="Times New Roman" w:cs="Times New Roman"/>
          <w:sz w:val="24"/>
          <w:szCs w:val="24"/>
          <w:lang w:val="en-US"/>
        </w:rPr>
        <w:t>, 1223–1232 (2006).</w:t>
      </w:r>
    </w:p>
    <w:p w14:paraId="4EB48D35"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22.</w:t>
      </w:r>
      <w:r w:rsidRPr="00C7275E">
        <w:rPr>
          <w:rFonts w:ascii="Times New Roman" w:hAnsi="Times New Roman" w:cs="Times New Roman"/>
          <w:sz w:val="24"/>
          <w:szCs w:val="24"/>
          <w:lang w:val="en-US"/>
        </w:rPr>
        <w:tab/>
        <w:t xml:space="preserve">Shabani, F., Kumar, L. &amp; Ahmadi, M. Assessing accuracy methods of species distribution models: AUC, Specificity, Sensitivity and the True Skill Statistic. </w:t>
      </w:r>
      <w:r w:rsidRPr="00C7275E">
        <w:rPr>
          <w:rFonts w:ascii="Times New Roman" w:hAnsi="Times New Roman" w:cs="Times New Roman"/>
          <w:i/>
          <w:iCs/>
          <w:sz w:val="24"/>
          <w:szCs w:val="24"/>
          <w:lang w:val="en-US"/>
        </w:rPr>
        <w:t>Glob. J. Hum. Soc. Sci.</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t>18</w:t>
      </w:r>
      <w:r w:rsidRPr="00C7275E">
        <w:rPr>
          <w:rFonts w:ascii="Times New Roman" w:hAnsi="Times New Roman" w:cs="Times New Roman"/>
          <w:sz w:val="24"/>
          <w:szCs w:val="24"/>
          <w:lang w:val="en-US"/>
        </w:rPr>
        <w:t>, 6–18 (2018).</w:t>
      </w:r>
    </w:p>
    <w:p w14:paraId="7F9A188B"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szCs w:val="24"/>
          <w:lang w:val="en-US"/>
        </w:rPr>
      </w:pPr>
      <w:r w:rsidRPr="00C7275E">
        <w:rPr>
          <w:rFonts w:ascii="Times New Roman" w:hAnsi="Times New Roman" w:cs="Times New Roman"/>
          <w:sz w:val="24"/>
          <w:szCs w:val="24"/>
          <w:lang w:val="en-US"/>
        </w:rPr>
        <w:t>23.</w:t>
      </w:r>
      <w:r w:rsidRPr="00C7275E">
        <w:rPr>
          <w:rFonts w:ascii="Times New Roman" w:hAnsi="Times New Roman" w:cs="Times New Roman"/>
          <w:sz w:val="24"/>
          <w:szCs w:val="24"/>
          <w:lang w:val="en-US"/>
        </w:rPr>
        <w:tab/>
        <w:t xml:space="preserve">Lawson, C. R., Hodgson, J. A., Wilson, R. J. &amp; Richards, S. A. Prevalence, thresholds and the performance of presence-absence models. </w:t>
      </w:r>
      <w:r w:rsidRPr="00C7275E">
        <w:rPr>
          <w:rFonts w:ascii="Times New Roman" w:hAnsi="Times New Roman" w:cs="Times New Roman"/>
          <w:i/>
          <w:iCs/>
          <w:sz w:val="24"/>
          <w:szCs w:val="24"/>
          <w:lang w:val="en-US"/>
        </w:rPr>
        <w:t>Methods Ecol. Evol.</w:t>
      </w:r>
      <w:r w:rsidRPr="00C7275E">
        <w:rPr>
          <w:rFonts w:ascii="Times New Roman" w:hAnsi="Times New Roman" w:cs="Times New Roman"/>
          <w:sz w:val="24"/>
          <w:szCs w:val="24"/>
          <w:lang w:val="en-US"/>
        </w:rPr>
        <w:t xml:space="preserve"> </w:t>
      </w:r>
      <w:r w:rsidRPr="00C7275E">
        <w:rPr>
          <w:rFonts w:ascii="Times New Roman" w:hAnsi="Times New Roman" w:cs="Times New Roman"/>
          <w:b/>
          <w:bCs/>
          <w:sz w:val="24"/>
          <w:szCs w:val="24"/>
          <w:lang w:val="en-US"/>
        </w:rPr>
        <w:lastRenderedPageBreak/>
        <w:t>5</w:t>
      </w:r>
      <w:r w:rsidRPr="00C7275E">
        <w:rPr>
          <w:rFonts w:ascii="Times New Roman" w:hAnsi="Times New Roman" w:cs="Times New Roman"/>
          <w:sz w:val="24"/>
          <w:szCs w:val="24"/>
          <w:lang w:val="en-US"/>
        </w:rPr>
        <w:t>, 54–64 (2014).</w:t>
      </w:r>
    </w:p>
    <w:p w14:paraId="55AC9B15" w14:textId="77777777" w:rsidR="003509F0" w:rsidRPr="00C7275E" w:rsidRDefault="003509F0" w:rsidP="003509F0">
      <w:pPr>
        <w:widowControl w:val="0"/>
        <w:autoSpaceDE w:val="0"/>
        <w:autoSpaceDN w:val="0"/>
        <w:adjustRightInd w:val="0"/>
        <w:spacing w:before="120" w:after="120" w:line="360" w:lineRule="auto"/>
        <w:ind w:left="640" w:hanging="640"/>
        <w:rPr>
          <w:rFonts w:ascii="Times New Roman" w:hAnsi="Times New Roman" w:cs="Times New Roman"/>
          <w:sz w:val="24"/>
          <w:lang w:val="en-US"/>
        </w:rPr>
      </w:pPr>
      <w:r w:rsidRPr="00C7275E">
        <w:rPr>
          <w:rFonts w:ascii="Times New Roman" w:hAnsi="Times New Roman" w:cs="Times New Roman"/>
          <w:sz w:val="24"/>
          <w:szCs w:val="24"/>
          <w:lang w:val="en-US"/>
        </w:rPr>
        <w:t>24.</w:t>
      </w:r>
      <w:r w:rsidRPr="00C7275E">
        <w:rPr>
          <w:rFonts w:ascii="Times New Roman" w:hAnsi="Times New Roman" w:cs="Times New Roman"/>
          <w:sz w:val="24"/>
          <w:szCs w:val="24"/>
          <w:lang w:val="en-US"/>
        </w:rPr>
        <w:tab/>
        <w:t xml:space="preserve">Leroy, B. </w:t>
      </w:r>
      <w:r w:rsidRPr="00C7275E">
        <w:rPr>
          <w:rFonts w:ascii="Times New Roman" w:hAnsi="Times New Roman" w:cs="Times New Roman"/>
          <w:i/>
          <w:iCs/>
          <w:sz w:val="24"/>
          <w:szCs w:val="24"/>
          <w:lang w:val="en-US"/>
        </w:rPr>
        <w:t>et al.</w:t>
      </w:r>
      <w:r w:rsidRPr="00C7275E">
        <w:rPr>
          <w:rFonts w:ascii="Times New Roman" w:hAnsi="Times New Roman" w:cs="Times New Roman"/>
          <w:sz w:val="24"/>
          <w:szCs w:val="24"/>
          <w:lang w:val="en-US"/>
        </w:rPr>
        <w:t xml:space="preserve"> Title: Without quality presence-absence data, discrimination metrics such as TSS can be misleading measures of model performance 4 5 Word count: 3719 (without references) ; 5123 (with references). (2018).</w:t>
      </w:r>
    </w:p>
    <w:p w14:paraId="253F847E" w14:textId="138363EC" w:rsidR="003509F0" w:rsidRPr="00C7275E" w:rsidRDefault="003509F0" w:rsidP="003509F0">
      <w:pPr>
        <w:spacing w:before="120" w:after="120" w:line="360" w:lineRule="auto"/>
        <w:jc w:val="both"/>
        <w:rPr>
          <w:rFonts w:ascii="Times New Roman" w:eastAsia="Times New Roman" w:hAnsi="Times New Roman" w:cs="Times New Roman"/>
          <w:sz w:val="24"/>
          <w:szCs w:val="24"/>
          <w:lang w:val="en-US" w:eastAsia="pt-BR"/>
        </w:rPr>
      </w:pPr>
      <w:r w:rsidRPr="00C7275E">
        <w:rPr>
          <w:rFonts w:ascii="Times New Roman" w:eastAsia="Times New Roman" w:hAnsi="Times New Roman" w:cs="Times New Roman"/>
          <w:sz w:val="24"/>
          <w:szCs w:val="24"/>
          <w:lang w:val="en-US" w:eastAsia="pt-BR"/>
        </w:rPr>
        <w:fldChar w:fldCharType="end"/>
      </w:r>
    </w:p>
    <w:sectPr w:rsidR="003509F0" w:rsidRPr="00C7275E" w:rsidSect="00A72482">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C0"/>
    <w:rsid w:val="000303A5"/>
    <w:rsid w:val="0008120F"/>
    <w:rsid w:val="00170A45"/>
    <w:rsid w:val="001C60C9"/>
    <w:rsid w:val="001F01CE"/>
    <w:rsid w:val="002021DE"/>
    <w:rsid w:val="00207968"/>
    <w:rsid w:val="0027620D"/>
    <w:rsid w:val="00295E79"/>
    <w:rsid w:val="002C3259"/>
    <w:rsid w:val="002E2FAF"/>
    <w:rsid w:val="002E3670"/>
    <w:rsid w:val="003002CD"/>
    <w:rsid w:val="003370C7"/>
    <w:rsid w:val="003509F0"/>
    <w:rsid w:val="003571F1"/>
    <w:rsid w:val="003813C7"/>
    <w:rsid w:val="003815E8"/>
    <w:rsid w:val="003B6FBE"/>
    <w:rsid w:val="003E76E9"/>
    <w:rsid w:val="004169AF"/>
    <w:rsid w:val="0042407B"/>
    <w:rsid w:val="004409C5"/>
    <w:rsid w:val="00461126"/>
    <w:rsid w:val="00482522"/>
    <w:rsid w:val="004A7B38"/>
    <w:rsid w:val="004C0E6D"/>
    <w:rsid w:val="004C76C4"/>
    <w:rsid w:val="005357A7"/>
    <w:rsid w:val="00644A0F"/>
    <w:rsid w:val="006535F4"/>
    <w:rsid w:val="00674318"/>
    <w:rsid w:val="006A1D0E"/>
    <w:rsid w:val="006B3AF9"/>
    <w:rsid w:val="006B3F05"/>
    <w:rsid w:val="00780699"/>
    <w:rsid w:val="007E11E2"/>
    <w:rsid w:val="0080064F"/>
    <w:rsid w:val="008260B2"/>
    <w:rsid w:val="00885890"/>
    <w:rsid w:val="008C04E4"/>
    <w:rsid w:val="009D4550"/>
    <w:rsid w:val="00A0028B"/>
    <w:rsid w:val="00A04CD7"/>
    <w:rsid w:val="00A57FB2"/>
    <w:rsid w:val="00A72482"/>
    <w:rsid w:val="00A72781"/>
    <w:rsid w:val="00B16CD4"/>
    <w:rsid w:val="00B35E17"/>
    <w:rsid w:val="00B4668D"/>
    <w:rsid w:val="00B8458F"/>
    <w:rsid w:val="00BA2098"/>
    <w:rsid w:val="00BB7B89"/>
    <w:rsid w:val="00BD712B"/>
    <w:rsid w:val="00BE60A9"/>
    <w:rsid w:val="00C05DAE"/>
    <w:rsid w:val="00C10558"/>
    <w:rsid w:val="00C7275E"/>
    <w:rsid w:val="00CB486F"/>
    <w:rsid w:val="00D2545F"/>
    <w:rsid w:val="00D769C9"/>
    <w:rsid w:val="00DC0A27"/>
    <w:rsid w:val="00DF1239"/>
    <w:rsid w:val="00E10369"/>
    <w:rsid w:val="00E2452D"/>
    <w:rsid w:val="00E3164E"/>
    <w:rsid w:val="00E533C0"/>
    <w:rsid w:val="00E53466"/>
    <w:rsid w:val="00EA1A2F"/>
    <w:rsid w:val="00EC54FC"/>
    <w:rsid w:val="00F479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C8D8"/>
  <w15:chartTrackingRefBased/>
  <w15:docId w15:val="{C3305C27-532C-E746-86D4-13F36D82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3C0"/>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E533C0"/>
    <w:rPr>
      <w:color w:val="0563C1"/>
      <w:u w:val="single"/>
    </w:rPr>
  </w:style>
  <w:style w:type="character" w:styleId="Refdecomentrio">
    <w:name w:val="annotation reference"/>
    <w:basedOn w:val="Fontepargpadro"/>
    <w:uiPriority w:val="99"/>
    <w:semiHidden/>
    <w:unhideWhenUsed/>
    <w:rsid w:val="00E533C0"/>
    <w:rPr>
      <w:sz w:val="16"/>
      <w:szCs w:val="16"/>
    </w:rPr>
  </w:style>
  <w:style w:type="character" w:customStyle="1" w:styleId="lrzxr">
    <w:name w:val="lrzxr"/>
    <w:basedOn w:val="Fontepargpadro"/>
    <w:rsid w:val="00A0028B"/>
  </w:style>
  <w:style w:type="character" w:styleId="Nmerodelinha">
    <w:name w:val="line number"/>
    <w:basedOn w:val="Fontepargpadro"/>
    <w:uiPriority w:val="99"/>
    <w:semiHidden/>
    <w:unhideWhenUsed/>
    <w:rsid w:val="00A72482"/>
  </w:style>
  <w:style w:type="character" w:customStyle="1" w:styleId="UnresolvedMention">
    <w:name w:val="Unresolved Mention"/>
    <w:basedOn w:val="Fontepargpadro"/>
    <w:uiPriority w:val="99"/>
    <w:semiHidden/>
    <w:unhideWhenUsed/>
    <w:rsid w:val="00800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5441">
      <w:bodyDiv w:val="1"/>
      <w:marLeft w:val="0"/>
      <w:marRight w:val="0"/>
      <w:marTop w:val="0"/>
      <w:marBottom w:val="0"/>
      <w:divBdr>
        <w:top w:val="none" w:sz="0" w:space="0" w:color="auto"/>
        <w:left w:val="none" w:sz="0" w:space="0" w:color="auto"/>
        <w:bottom w:val="none" w:sz="0" w:space="0" w:color="auto"/>
        <w:right w:val="none" w:sz="0" w:space="0" w:color="auto"/>
      </w:divBdr>
      <w:divsChild>
        <w:div w:id="159471288">
          <w:marLeft w:val="0"/>
          <w:marRight w:val="0"/>
          <w:marTop w:val="0"/>
          <w:marBottom w:val="0"/>
          <w:divBdr>
            <w:top w:val="single" w:sz="2" w:space="0" w:color="D9D9E3"/>
            <w:left w:val="single" w:sz="2" w:space="0" w:color="D9D9E3"/>
            <w:bottom w:val="single" w:sz="2" w:space="0" w:color="D9D9E3"/>
            <w:right w:val="single" w:sz="2" w:space="0" w:color="D9D9E3"/>
          </w:divBdr>
          <w:divsChild>
            <w:div w:id="1916013842">
              <w:marLeft w:val="0"/>
              <w:marRight w:val="0"/>
              <w:marTop w:val="0"/>
              <w:marBottom w:val="0"/>
              <w:divBdr>
                <w:top w:val="single" w:sz="2" w:space="0" w:color="D9D9E3"/>
                <w:left w:val="single" w:sz="2" w:space="0" w:color="D9D9E3"/>
                <w:bottom w:val="single" w:sz="2" w:space="0" w:color="D9D9E3"/>
                <w:right w:val="single" w:sz="2" w:space="0" w:color="D9D9E3"/>
              </w:divBdr>
              <w:divsChild>
                <w:div w:id="600994100">
                  <w:marLeft w:val="0"/>
                  <w:marRight w:val="0"/>
                  <w:marTop w:val="0"/>
                  <w:marBottom w:val="0"/>
                  <w:divBdr>
                    <w:top w:val="single" w:sz="2" w:space="0" w:color="D9D9E3"/>
                    <w:left w:val="single" w:sz="2" w:space="0" w:color="D9D9E3"/>
                    <w:bottom w:val="single" w:sz="2" w:space="0" w:color="D9D9E3"/>
                    <w:right w:val="single" w:sz="2" w:space="0" w:color="D9D9E3"/>
                  </w:divBdr>
                  <w:divsChild>
                    <w:div w:id="458761806">
                      <w:marLeft w:val="0"/>
                      <w:marRight w:val="0"/>
                      <w:marTop w:val="0"/>
                      <w:marBottom w:val="0"/>
                      <w:divBdr>
                        <w:top w:val="single" w:sz="2" w:space="0" w:color="D9D9E3"/>
                        <w:left w:val="single" w:sz="2" w:space="0" w:color="D9D9E3"/>
                        <w:bottom w:val="single" w:sz="2" w:space="0" w:color="D9D9E3"/>
                        <w:right w:val="single" w:sz="2" w:space="0" w:color="D9D9E3"/>
                      </w:divBdr>
                      <w:divsChild>
                        <w:div w:id="1035347434">
                          <w:marLeft w:val="0"/>
                          <w:marRight w:val="0"/>
                          <w:marTop w:val="0"/>
                          <w:marBottom w:val="0"/>
                          <w:divBdr>
                            <w:top w:val="single" w:sz="2" w:space="0" w:color="D9D9E3"/>
                            <w:left w:val="single" w:sz="2" w:space="0" w:color="D9D9E3"/>
                            <w:bottom w:val="single" w:sz="2" w:space="0" w:color="D9D9E3"/>
                            <w:right w:val="single" w:sz="2" w:space="0" w:color="D9D9E3"/>
                          </w:divBdr>
                          <w:divsChild>
                            <w:div w:id="1301765421">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670276">
                                  <w:marLeft w:val="0"/>
                                  <w:marRight w:val="0"/>
                                  <w:marTop w:val="0"/>
                                  <w:marBottom w:val="0"/>
                                  <w:divBdr>
                                    <w:top w:val="single" w:sz="2" w:space="0" w:color="D9D9E3"/>
                                    <w:left w:val="single" w:sz="2" w:space="0" w:color="D9D9E3"/>
                                    <w:bottom w:val="single" w:sz="2" w:space="0" w:color="D9D9E3"/>
                                    <w:right w:val="single" w:sz="2" w:space="0" w:color="D9D9E3"/>
                                  </w:divBdr>
                                  <w:divsChild>
                                    <w:div w:id="1054541921">
                                      <w:marLeft w:val="0"/>
                                      <w:marRight w:val="0"/>
                                      <w:marTop w:val="0"/>
                                      <w:marBottom w:val="0"/>
                                      <w:divBdr>
                                        <w:top w:val="single" w:sz="2" w:space="0" w:color="D9D9E3"/>
                                        <w:left w:val="single" w:sz="2" w:space="0" w:color="D9D9E3"/>
                                        <w:bottom w:val="single" w:sz="2" w:space="0" w:color="D9D9E3"/>
                                        <w:right w:val="single" w:sz="2" w:space="0" w:color="D9D9E3"/>
                                      </w:divBdr>
                                      <w:divsChild>
                                        <w:div w:id="1514150325">
                                          <w:marLeft w:val="0"/>
                                          <w:marRight w:val="0"/>
                                          <w:marTop w:val="0"/>
                                          <w:marBottom w:val="0"/>
                                          <w:divBdr>
                                            <w:top w:val="single" w:sz="2" w:space="0" w:color="D9D9E3"/>
                                            <w:left w:val="single" w:sz="2" w:space="0" w:color="D9D9E3"/>
                                            <w:bottom w:val="single" w:sz="2" w:space="0" w:color="D9D9E3"/>
                                            <w:right w:val="single" w:sz="2" w:space="0" w:color="D9D9E3"/>
                                          </w:divBdr>
                                          <w:divsChild>
                                            <w:div w:id="1275867959">
                                              <w:marLeft w:val="0"/>
                                              <w:marRight w:val="0"/>
                                              <w:marTop w:val="0"/>
                                              <w:marBottom w:val="0"/>
                                              <w:divBdr>
                                                <w:top w:val="single" w:sz="2" w:space="0" w:color="D9D9E3"/>
                                                <w:left w:val="single" w:sz="2" w:space="0" w:color="D9D9E3"/>
                                                <w:bottom w:val="single" w:sz="2" w:space="0" w:color="D9D9E3"/>
                                                <w:right w:val="single" w:sz="2" w:space="0" w:color="D9D9E3"/>
                                              </w:divBdr>
                                              <w:divsChild>
                                                <w:div w:id="1158963759">
                                                  <w:marLeft w:val="0"/>
                                                  <w:marRight w:val="0"/>
                                                  <w:marTop w:val="0"/>
                                                  <w:marBottom w:val="0"/>
                                                  <w:divBdr>
                                                    <w:top w:val="single" w:sz="2" w:space="0" w:color="D9D9E3"/>
                                                    <w:left w:val="single" w:sz="2" w:space="0" w:color="D9D9E3"/>
                                                    <w:bottom w:val="single" w:sz="2" w:space="0" w:color="D9D9E3"/>
                                                    <w:right w:val="single" w:sz="2" w:space="0" w:color="D9D9E3"/>
                                                  </w:divBdr>
                                                  <w:divsChild>
                                                    <w:div w:id="13581230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17090970">
          <w:marLeft w:val="0"/>
          <w:marRight w:val="0"/>
          <w:marTop w:val="0"/>
          <w:marBottom w:val="0"/>
          <w:divBdr>
            <w:top w:val="none" w:sz="0" w:space="0" w:color="auto"/>
            <w:left w:val="none" w:sz="0" w:space="0" w:color="auto"/>
            <w:bottom w:val="none" w:sz="0" w:space="0" w:color="auto"/>
            <w:right w:val="none" w:sz="0" w:space="0" w:color="auto"/>
          </w:divBdr>
        </w:div>
      </w:divsChild>
    </w:div>
    <w:div w:id="463549608">
      <w:bodyDiv w:val="1"/>
      <w:marLeft w:val="0"/>
      <w:marRight w:val="0"/>
      <w:marTop w:val="0"/>
      <w:marBottom w:val="0"/>
      <w:divBdr>
        <w:top w:val="none" w:sz="0" w:space="0" w:color="auto"/>
        <w:left w:val="none" w:sz="0" w:space="0" w:color="auto"/>
        <w:bottom w:val="none" w:sz="0" w:space="0" w:color="auto"/>
        <w:right w:val="none" w:sz="0" w:space="0" w:color="auto"/>
      </w:divBdr>
      <w:divsChild>
        <w:div w:id="1269241778">
          <w:marLeft w:val="0"/>
          <w:marRight w:val="0"/>
          <w:marTop w:val="0"/>
          <w:marBottom w:val="0"/>
          <w:divBdr>
            <w:top w:val="single" w:sz="2" w:space="0" w:color="D9D9E3"/>
            <w:left w:val="single" w:sz="2" w:space="0" w:color="D9D9E3"/>
            <w:bottom w:val="single" w:sz="2" w:space="0" w:color="D9D9E3"/>
            <w:right w:val="single" w:sz="2" w:space="0" w:color="D9D9E3"/>
          </w:divBdr>
          <w:divsChild>
            <w:div w:id="1151600242">
              <w:marLeft w:val="0"/>
              <w:marRight w:val="0"/>
              <w:marTop w:val="0"/>
              <w:marBottom w:val="0"/>
              <w:divBdr>
                <w:top w:val="single" w:sz="2" w:space="0" w:color="D9D9E3"/>
                <w:left w:val="single" w:sz="2" w:space="0" w:color="D9D9E3"/>
                <w:bottom w:val="single" w:sz="2" w:space="0" w:color="D9D9E3"/>
                <w:right w:val="single" w:sz="2" w:space="0" w:color="D9D9E3"/>
              </w:divBdr>
              <w:divsChild>
                <w:div w:id="2087606820">
                  <w:marLeft w:val="0"/>
                  <w:marRight w:val="0"/>
                  <w:marTop w:val="0"/>
                  <w:marBottom w:val="0"/>
                  <w:divBdr>
                    <w:top w:val="single" w:sz="2" w:space="0" w:color="D9D9E3"/>
                    <w:left w:val="single" w:sz="2" w:space="0" w:color="D9D9E3"/>
                    <w:bottom w:val="single" w:sz="2" w:space="0" w:color="D9D9E3"/>
                    <w:right w:val="single" w:sz="2" w:space="0" w:color="D9D9E3"/>
                  </w:divBdr>
                  <w:divsChild>
                    <w:div w:id="426847141">
                      <w:marLeft w:val="0"/>
                      <w:marRight w:val="0"/>
                      <w:marTop w:val="0"/>
                      <w:marBottom w:val="0"/>
                      <w:divBdr>
                        <w:top w:val="single" w:sz="2" w:space="0" w:color="D9D9E3"/>
                        <w:left w:val="single" w:sz="2" w:space="0" w:color="D9D9E3"/>
                        <w:bottom w:val="single" w:sz="2" w:space="0" w:color="D9D9E3"/>
                        <w:right w:val="single" w:sz="2" w:space="0" w:color="D9D9E3"/>
                      </w:divBdr>
                      <w:divsChild>
                        <w:div w:id="1843809606">
                          <w:marLeft w:val="0"/>
                          <w:marRight w:val="0"/>
                          <w:marTop w:val="0"/>
                          <w:marBottom w:val="0"/>
                          <w:divBdr>
                            <w:top w:val="single" w:sz="2" w:space="0" w:color="D9D9E3"/>
                            <w:left w:val="single" w:sz="2" w:space="0" w:color="D9D9E3"/>
                            <w:bottom w:val="single" w:sz="2" w:space="0" w:color="D9D9E3"/>
                            <w:right w:val="single" w:sz="2" w:space="0" w:color="D9D9E3"/>
                          </w:divBdr>
                          <w:divsChild>
                            <w:div w:id="6685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188525">
                                  <w:marLeft w:val="0"/>
                                  <w:marRight w:val="0"/>
                                  <w:marTop w:val="0"/>
                                  <w:marBottom w:val="0"/>
                                  <w:divBdr>
                                    <w:top w:val="single" w:sz="2" w:space="0" w:color="D9D9E3"/>
                                    <w:left w:val="single" w:sz="2" w:space="0" w:color="D9D9E3"/>
                                    <w:bottom w:val="single" w:sz="2" w:space="0" w:color="D9D9E3"/>
                                    <w:right w:val="single" w:sz="2" w:space="0" w:color="D9D9E3"/>
                                  </w:divBdr>
                                  <w:divsChild>
                                    <w:div w:id="1475023408">
                                      <w:marLeft w:val="0"/>
                                      <w:marRight w:val="0"/>
                                      <w:marTop w:val="0"/>
                                      <w:marBottom w:val="0"/>
                                      <w:divBdr>
                                        <w:top w:val="single" w:sz="2" w:space="0" w:color="D9D9E3"/>
                                        <w:left w:val="single" w:sz="2" w:space="0" w:color="D9D9E3"/>
                                        <w:bottom w:val="single" w:sz="2" w:space="0" w:color="D9D9E3"/>
                                        <w:right w:val="single" w:sz="2" w:space="0" w:color="D9D9E3"/>
                                      </w:divBdr>
                                      <w:divsChild>
                                        <w:div w:id="1281036405">
                                          <w:marLeft w:val="0"/>
                                          <w:marRight w:val="0"/>
                                          <w:marTop w:val="0"/>
                                          <w:marBottom w:val="0"/>
                                          <w:divBdr>
                                            <w:top w:val="single" w:sz="2" w:space="0" w:color="D9D9E3"/>
                                            <w:left w:val="single" w:sz="2" w:space="0" w:color="D9D9E3"/>
                                            <w:bottom w:val="single" w:sz="2" w:space="0" w:color="D9D9E3"/>
                                            <w:right w:val="single" w:sz="2" w:space="0" w:color="D9D9E3"/>
                                          </w:divBdr>
                                          <w:divsChild>
                                            <w:div w:id="244072708">
                                              <w:marLeft w:val="0"/>
                                              <w:marRight w:val="0"/>
                                              <w:marTop w:val="0"/>
                                              <w:marBottom w:val="0"/>
                                              <w:divBdr>
                                                <w:top w:val="single" w:sz="2" w:space="0" w:color="D9D9E3"/>
                                                <w:left w:val="single" w:sz="2" w:space="0" w:color="D9D9E3"/>
                                                <w:bottom w:val="single" w:sz="2" w:space="0" w:color="D9D9E3"/>
                                                <w:right w:val="single" w:sz="2" w:space="0" w:color="D9D9E3"/>
                                              </w:divBdr>
                                              <w:divsChild>
                                                <w:div w:id="115950604">
                                                  <w:marLeft w:val="0"/>
                                                  <w:marRight w:val="0"/>
                                                  <w:marTop w:val="0"/>
                                                  <w:marBottom w:val="0"/>
                                                  <w:divBdr>
                                                    <w:top w:val="single" w:sz="2" w:space="0" w:color="D9D9E3"/>
                                                    <w:left w:val="single" w:sz="2" w:space="0" w:color="D9D9E3"/>
                                                    <w:bottom w:val="single" w:sz="2" w:space="0" w:color="D9D9E3"/>
                                                    <w:right w:val="single" w:sz="2" w:space="0" w:color="D9D9E3"/>
                                                  </w:divBdr>
                                                  <w:divsChild>
                                                    <w:div w:id="851994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45939222">
          <w:marLeft w:val="0"/>
          <w:marRight w:val="0"/>
          <w:marTop w:val="0"/>
          <w:marBottom w:val="0"/>
          <w:divBdr>
            <w:top w:val="none" w:sz="0" w:space="0" w:color="auto"/>
            <w:left w:val="none" w:sz="0" w:space="0" w:color="auto"/>
            <w:bottom w:val="none" w:sz="0" w:space="0" w:color="auto"/>
            <w:right w:val="none" w:sz="0" w:space="0" w:color="auto"/>
          </w:divBdr>
        </w:div>
      </w:divsChild>
    </w:div>
    <w:div w:id="19569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rldclim.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bif.org/" TargetMode="External"/><Relationship Id="rId5" Type="http://schemas.openxmlformats.org/officeDocument/2006/relationships/hyperlink" Target="https://specieslink.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17F10-5F38-426B-B45A-440D60D6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15382</Words>
  <Characters>83069</Characters>
  <Application>Microsoft Office Word</Application>
  <DocSecurity>0</DocSecurity>
  <Lines>692</Lines>
  <Paragraphs>196</Paragraphs>
  <ScaleCrop>false</ScaleCrop>
  <Company/>
  <LinksUpToDate>false</LinksUpToDate>
  <CharactersWithSpaces>98255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Bernardi Vieira</dc:creator>
  <cp:keywords/>
  <dc:description/>
  <cp:lastModifiedBy>Rafa</cp:lastModifiedBy>
  <cp:revision>69</cp:revision>
  <dcterms:created xsi:type="dcterms:W3CDTF">2023-10-02T17:57:00Z</dcterms:created>
  <dcterms:modified xsi:type="dcterms:W3CDTF">2023-12-04T17:23:00Z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http://www.zotero.org/styles/scientific-reports</vt:lpwstr>
  </property>
  <property fmtid="{D5CDD505-2E9C-101B-9397-08002B2CF9AE}" pid="21" name="Mendeley Recent Style Name 9_1">
    <vt:lpwstr>Scientific Reports</vt:lpwstr>
  </property>
  <property fmtid="{D5CDD505-2E9C-101B-9397-08002B2CF9AE}" pid="22" name="Mendeley Document_1">
    <vt:lpwstr>True</vt:lpwstr>
  </property>
  <property fmtid="{D5CDD505-2E9C-101B-9397-08002B2CF9AE}" pid="23" name="Mendeley Unique User Id_1">
    <vt:lpwstr>0f11c246-708a-365d-a65e-5bfa8a58ade0</vt:lpwstr>
  </property>
  <property fmtid="{D5CDD505-2E9C-101B-9397-08002B2CF9AE}" pid="24" name="Mendeley Citation Style_1">
    <vt:lpwstr>http://www.zotero.org/styles/nature</vt:lpwstr>
  </property>
</Properties>
</file>