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382AB" w14:textId="77777777" w:rsidR="003924E1" w:rsidRPr="00181106" w:rsidRDefault="00232856" w:rsidP="00F14DF8">
      <w:pPr>
        <w:rPr>
          <w:rFonts w:ascii="Times New Roman" w:hAnsi="Times New Roman" w:cs="Times New Roman"/>
          <w:b/>
          <w:sz w:val="24"/>
          <w:szCs w:val="24"/>
        </w:rPr>
      </w:pPr>
      <w:r w:rsidRPr="00181106">
        <w:rPr>
          <w:rFonts w:ascii="Times New Roman" w:hAnsi="Times New Roman" w:cs="Times New Roman"/>
          <w:b/>
          <w:sz w:val="24"/>
          <w:szCs w:val="24"/>
        </w:rPr>
        <w:t>Supporting Information for</w:t>
      </w:r>
    </w:p>
    <w:p w14:paraId="2189C4D3" w14:textId="77777777" w:rsidR="00296B2A" w:rsidRPr="00296B2A" w:rsidRDefault="00296B2A" w:rsidP="00296B2A">
      <w:pPr>
        <w:tabs>
          <w:tab w:val="center" w:pos="4680"/>
          <w:tab w:val="right" w:pos="936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10673429"/>
      <w:bookmarkStart w:id="1" w:name="_Hlk125064078"/>
      <w:bookmarkEnd w:id="0"/>
      <w:bookmarkEnd w:id="1"/>
      <w:r w:rsidRPr="00296B2A">
        <w:rPr>
          <w:rFonts w:ascii="Times New Roman" w:eastAsia="Calibri" w:hAnsi="Times New Roman" w:cs="Times New Roman"/>
          <w:b/>
          <w:bCs/>
          <w:sz w:val="28"/>
          <w:szCs w:val="28"/>
        </w:rPr>
        <w:t>Enhanced stability and optoelectronic properties of Potential Lead-free Double Perovskite Oxides</w:t>
      </w:r>
      <w:r w:rsidRPr="00296B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Ba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TbBi</m:t>
        </m:r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6</m:t>
            </m:r>
          </m:sub>
        </m:sSub>
      </m:oMath>
      <w:r w:rsidRPr="00296B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by Sb doping</w:t>
      </w:r>
      <w:r w:rsidRPr="00296B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for solar cells</w:t>
      </w:r>
    </w:p>
    <w:p w14:paraId="576F980D" w14:textId="732277AF" w:rsidR="00296B2A" w:rsidRPr="00296B2A" w:rsidRDefault="00296B2A" w:rsidP="00296B2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Md. </w:t>
      </w:r>
      <w:proofErr w:type="spellStart"/>
      <w:r w:rsidRPr="00296B2A">
        <w:rPr>
          <w:rFonts w:ascii="Times New Roman" w:eastAsia="Calibri" w:hAnsi="Times New Roman" w:cs="Times New Roman"/>
          <w:sz w:val="24"/>
          <w:szCs w:val="24"/>
        </w:rPr>
        <w:t>Lokman</w:t>
      </w:r>
      <w:proofErr w:type="spellEnd"/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 Ali</w:t>
      </w: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1*</w:t>
      </w:r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96B2A">
        <w:rPr>
          <w:rFonts w:ascii="Times New Roman" w:eastAsia="Calibri" w:hAnsi="Times New Roman" w:cs="Times New Roman"/>
          <w:sz w:val="24"/>
          <w:szCs w:val="24"/>
        </w:rPr>
        <w:t>Zahid</w:t>
      </w:r>
      <w:proofErr w:type="spellEnd"/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 Hasan</w:t>
      </w: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96B2A">
        <w:rPr>
          <w:rFonts w:ascii="Times New Roman" w:eastAsia="Calibri" w:hAnsi="Times New Roman" w:cs="Times New Roman"/>
          <w:sz w:val="24"/>
          <w:szCs w:val="24"/>
        </w:rPr>
        <w:t>Mithun</w:t>
      </w:r>
      <w:proofErr w:type="spellEnd"/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 Khan</w:t>
      </w: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</w:p>
    <w:p w14:paraId="6F292022" w14:textId="77777777" w:rsidR="00296B2A" w:rsidRPr="00296B2A" w:rsidRDefault="00296B2A" w:rsidP="00296B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Department of Physics, </w:t>
      </w:r>
      <w:proofErr w:type="spellStart"/>
      <w:r w:rsidRPr="00296B2A">
        <w:rPr>
          <w:rFonts w:ascii="Times New Roman" w:eastAsia="Calibri" w:hAnsi="Times New Roman" w:cs="Times New Roman"/>
          <w:sz w:val="24"/>
          <w:szCs w:val="24"/>
        </w:rPr>
        <w:t>Pabna</w:t>
      </w:r>
      <w:proofErr w:type="spellEnd"/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 University of Science and Technology, Pabna-6600, Bangladesh</w:t>
      </w:r>
    </w:p>
    <w:p w14:paraId="17C2AA65" w14:textId="77777777" w:rsidR="00296B2A" w:rsidRPr="00296B2A" w:rsidRDefault="00296B2A" w:rsidP="00296B2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6B2A">
        <w:rPr>
          <w:rFonts w:ascii="Times New Roman" w:eastAsia="Calibri" w:hAnsi="Times New Roman" w:cs="Times New Roman"/>
          <w:sz w:val="24"/>
          <w:szCs w:val="24"/>
        </w:rPr>
        <w:t>Dayal</w:t>
      </w:r>
      <w:proofErr w:type="spellEnd"/>
      <w:r w:rsidRPr="00296B2A">
        <w:rPr>
          <w:rFonts w:ascii="Times New Roman" w:eastAsia="Calibri" w:hAnsi="Times New Roman" w:cs="Times New Roman"/>
          <w:sz w:val="24"/>
          <w:szCs w:val="24"/>
        </w:rPr>
        <w:t xml:space="preserve"> Chandra Roy</w:t>
      </w: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96B2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20FA9DA" w14:textId="77777777" w:rsidR="00296B2A" w:rsidRPr="00296B2A" w:rsidRDefault="00296B2A" w:rsidP="00296B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96B2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96B2A">
        <w:rPr>
          <w:rFonts w:ascii="Times New Roman" w:eastAsia="Calibri" w:hAnsi="Times New Roman" w:cs="Times New Roman"/>
          <w:sz w:val="24"/>
          <w:szCs w:val="24"/>
        </w:rPr>
        <w:t>Faculty of Science and Engineering, Iwate University, Morioka, 020-8551, Japan</w:t>
      </w:r>
    </w:p>
    <w:p w14:paraId="54247BE6" w14:textId="6C1C3836" w:rsidR="00E82B03" w:rsidRDefault="00E82B03" w:rsidP="00EC4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294A7F52" w14:textId="3F830BAE" w:rsidR="005648A0" w:rsidRPr="005648A0" w:rsidRDefault="005648A0" w:rsidP="00084C5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EEBAFE" w14:textId="7B197505" w:rsidR="00250A35" w:rsidRPr="000E1FF6" w:rsidRDefault="00F33A2D" w:rsidP="000E1FF6">
      <w:pPr>
        <w:tabs>
          <w:tab w:val="left" w:pos="142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A2D">
        <w:rPr>
          <w:rFonts w:ascii="Times New Roman" w:hAnsi="Times New Roman" w:cs="Times New Roman"/>
          <w:b/>
          <w:bCs/>
          <w:sz w:val="24"/>
          <w:szCs w:val="24"/>
        </w:rPr>
        <w:t xml:space="preserve">Structural properties </w:t>
      </w:r>
    </w:p>
    <w:p w14:paraId="68C3A411" w14:textId="77777777" w:rsidR="001555A9" w:rsidRPr="00BA246A" w:rsidRDefault="001555A9" w:rsidP="001555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6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A246A">
        <w:rPr>
          <w:rFonts w:ascii="Times New Roman" w:hAnsi="Times New Roman" w:cs="Times New Roman"/>
          <w:b/>
          <w:sz w:val="24"/>
          <w:szCs w:val="24"/>
        </w:rPr>
        <w:t>1.</w:t>
      </w:r>
      <w:r w:rsidRPr="00BA246A">
        <w:rPr>
          <w:rFonts w:ascii="Times New Roman" w:hAnsi="Times New Roman" w:cs="Times New Roman"/>
          <w:sz w:val="24"/>
          <w:szCs w:val="24"/>
        </w:rPr>
        <w:t xml:space="preserve"> The calculated structural parameters of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(x=0.0, 0.5)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TableGridLight"/>
        <w:tblW w:w="792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1431"/>
        <w:gridCol w:w="996"/>
        <w:gridCol w:w="876"/>
        <w:gridCol w:w="876"/>
        <w:gridCol w:w="1116"/>
        <w:gridCol w:w="1365"/>
      </w:tblGrid>
      <w:tr w:rsidR="00011BE9" w:rsidRPr="00011BE9" w14:paraId="7EB0D2BF" w14:textId="77777777" w:rsidTr="009201DE">
        <w:trPr>
          <w:trHeight w:val="350"/>
          <w:jc w:val="center"/>
        </w:trPr>
        <w:tc>
          <w:tcPr>
            <w:tcW w:w="1265" w:type="dxa"/>
          </w:tcPr>
          <w:p w14:paraId="347A1152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Phase</w:t>
            </w:r>
          </w:p>
        </w:tc>
        <w:tc>
          <w:tcPr>
            <w:tcW w:w="1431" w:type="dxa"/>
          </w:tcPr>
          <w:p w14:paraId="49F734E8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Doping (%)</w:t>
            </w:r>
          </w:p>
        </w:tc>
        <w:tc>
          <w:tcPr>
            <w:tcW w:w="996" w:type="dxa"/>
          </w:tcPr>
          <w:p w14:paraId="2BB57203" w14:textId="529D3145" w:rsidR="001555A9" w:rsidRPr="00011BE9" w:rsidRDefault="00011BE9" w:rsidP="009201D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 (Å)</m:t>
                </m:r>
              </m:oMath>
            </m:oMathPara>
          </w:p>
        </w:tc>
        <w:tc>
          <w:tcPr>
            <w:tcW w:w="876" w:type="dxa"/>
          </w:tcPr>
          <w:p w14:paraId="6AE3ACBC" w14:textId="05D708F3" w:rsidR="001555A9" w:rsidRPr="00011BE9" w:rsidRDefault="00011BE9" w:rsidP="009201D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 (Å)</m:t>
                </m:r>
              </m:oMath>
            </m:oMathPara>
          </w:p>
        </w:tc>
        <w:tc>
          <w:tcPr>
            <w:tcW w:w="876" w:type="dxa"/>
          </w:tcPr>
          <w:p w14:paraId="3B66ABB9" w14:textId="0198EE33" w:rsidR="001555A9" w:rsidRPr="00011BE9" w:rsidRDefault="00011BE9" w:rsidP="009201D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 (Å)</m:t>
                </m:r>
              </m:oMath>
            </m:oMathPara>
          </w:p>
        </w:tc>
        <w:tc>
          <w:tcPr>
            <w:tcW w:w="1116" w:type="dxa"/>
          </w:tcPr>
          <w:p w14:paraId="6CD6A2C2" w14:textId="230621C7" w:rsidR="001555A9" w:rsidRPr="00011BE9" w:rsidRDefault="00011BE9" w:rsidP="009201D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V (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Å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)</m:t>
                </m:r>
              </m:oMath>
            </m:oMathPara>
          </w:p>
        </w:tc>
        <w:tc>
          <w:tcPr>
            <w:tcW w:w="1365" w:type="dxa"/>
          </w:tcPr>
          <w:p w14:paraId="012EE26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Ref.</w:t>
            </w:r>
          </w:p>
        </w:tc>
      </w:tr>
      <w:tr w:rsidR="00011BE9" w:rsidRPr="00011BE9" w14:paraId="151E2BE4" w14:textId="77777777" w:rsidTr="009201DE">
        <w:trPr>
          <w:trHeight w:val="352"/>
          <w:jc w:val="center"/>
        </w:trPr>
        <w:tc>
          <w:tcPr>
            <w:tcW w:w="1265" w:type="dxa"/>
            <w:vMerge w:val="restart"/>
          </w:tcPr>
          <w:p w14:paraId="6091EC36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Cubic</w:t>
            </w:r>
          </w:p>
        </w:tc>
        <w:tc>
          <w:tcPr>
            <w:tcW w:w="1431" w:type="dxa"/>
          </w:tcPr>
          <w:p w14:paraId="591FBE8A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6" w:type="dxa"/>
          </w:tcPr>
          <w:p w14:paraId="31DD95B1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8.7280</w:t>
            </w:r>
          </w:p>
        </w:tc>
        <w:tc>
          <w:tcPr>
            <w:tcW w:w="876" w:type="dxa"/>
          </w:tcPr>
          <w:p w14:paraId="1CC46DD0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8.7280</w:t>
            </w:r>
          </w:p>
        </w:tc>
        <w:tc>
          <w:tcPr>
            <w:tcW w:w="876" w:type="dxa"/>
          </w:tcPr>
          <w:p w14:paraId="36B5751E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8.7280</w:t>
            </w:r>
          </w:p>
        </w:tc>
        <w:tc>
          <w:tcPr>
            <w:tcW w:w="1116" w:type="dxa"/>
          </w:tcPr>
          <w:p w14:paraId="6A5ACE5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664.8814</w:t>
            </w:r>
          </w:p>
        </w:tc>
        <w:tc>
          <w:tcPr>
            <w:tcW w:w="1365" w:type="dxa"/>
          </w:tcPr>
          <w:p w14:paraId="38AB0CFE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[This work]</w:t>
            </w:r>
          </w:p>
        </w:tc>
      </w:tr>
      <w:tr w:rsidR="00011BE9" w:rsidRPr="00011BE9" w14:paraId="5550276C" w14:textId="77777777" w:rsidTr="009201DE">
        <w:trPr>
          <w:trHeight w:val="362"/>
          <w:jc w:val="center"/>
        </w:trPr>
        <w:tc>
          <w:tcPr>
            <w:tcW w:w="1265" w:type="dxa"/>
            <w:vMerge/>
          </w:tcPr>
          <w:p w14:paraId="4186857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14:paraId="60BB3CE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6" w:type="dxa"/>
          </w:tcPr>
          <w:p w14:paraId="0A1C9B34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8.7397</w:t>
            </w:r>
          </w:p>
        </w:tc>
        <w:tc>
          <w:tcPr>
            <w:tcW w:w="876" w:type="dxa"/>
          </w:tcPr>
          <w:p w14:paraId="067AC43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8.7397</w:t>
            </w:r>
          </w:p>
        </w:tc>
        <w:tc>
          <w:tcPr>
            <w:tcW w:w="876" w:type="dxa"/>
          </w:tcPr>
          <w:p w14:paraId="2EC6B09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8.7397</w:t>
            </w:r>
          </w:p>
        </w:tc>
        <w:tc>
          <w:tcPr>
            <w:tcW w:w="1116" w:type="dxa"/>
          </w:tcPr>
          <w:p w14:paraId="1771BB05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667.5589</w:t>
            </w:r>
          </w:p>
        </w:tc>
        <w:tc>
          <w:tcPr>
            <w:tcW w:w="1365" w:type="dxa"/>
          </w:tcPr>
          <w:p w14:paraId="012075B4" w14:textId="3B483336" w:rsidR="001555A9" w:rsidRPr="00011BE9" w:rsidRDefault="005729D3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Expt. [1</w:t>
            </w:r>
            <w:r w:rsidR="001555A9" w:rsidRPr="00011BE9">
              <w:rPr>
                <w:rFonts w:ascii="Times New Roman" w:hAnsi="Times New Roman" w:cs="Times New Roman"/>
              </w:rPr>
              <w:t>]</w:t>
            </w:r>
          </w:p>
        </w:tc>
      </w:tr>
      <w:tr w:rsidR="00011BE9" w:rsidRPr="00011BE9" w14:paraId="708A9222" w14:textId="77777777" w:rsidTr="009201DE">
        <w:trPr>
          <w:trHeight w:val="343"/>
          <w:jc w:val="center"/>
        </w:trPr>
        <w:tc>
          <w:tcPr>
            <w:tcW w:w="1265" w:type="dxa"/>
            <w:vMerge/>
          </w:tcPr>
          <w:p w14:paraId="7F053A71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14:paraId="069FEF0D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6" w:type="dxa"/>
          </w:tcPr>
          <w:p w14:paraId="40A26BB6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8.6390</w:t>
            </w:r>
          </w:p>
        </w:tc>
        <w:tc>
          <w:tcPr>
            <w:tcW w:w="876" w:type="dxa"/>
          </w:tcPr>
          <w:p w14:paraId="320B027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8.6390</w:t>
            </w:r>
          </w:p>
        </w:tc>
        <w:tc>
          <w:tcPr>
            <w:tcW w:w="876" w:type="dxa"/>
          </w:tcPr>
          <w:p w14:paraId="6B6AE898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8.6390</w:t>
            </w:r>
          </w:p>
        </w:tc>
        <w:tc>
          <w:tcPr>
            <w:tcW w:w="1116" w:type="dxa"/>
          </w:tcPr>
          <w:p w14:paraId="7F6A0D18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644.7486</w:t>
            </w:r>
          </w:p>
        </w:tc>
        <w:tc>
          <w:tcPr>
            <w:tcW w:w="1365" w:type="dxa"/>
          </w:tcPr>
          <w:p w14:paraId="228557E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[This work]</w:t>
            </w:r>
          </w:p>
        </w:tc>
      </w:tr>
      <w:tr w:rsidR="00011BE9" w:rsidRPr="00011BE9" w14:paraId="7735C10C" w14:textId="77777777" w:rsidTr="009201DE">
        <w:trPr>
          <w:trHeight w:val="352"/>
          <w:jc w:val="center"/>
        </w:trPr>
        <w:tc>
          <w:tcPr>
            <w:tcW w:w="1265" w:type="dxa"/>
            <w:vMerge w:val="restart"/>
          </w:tcPr>
          <w:p w14:paraId="0F15124C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Monoclinic</w:t>
            </w:r>
          </w:p>
        </w:tc>
        <w:tc>
          <w:tcPr>
            <w:tcW w:w="1431" w:type="dxa"/>
          </w:tcPr>
          <w:p w14:paraId="366BAF7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6" w:type="dxa"/>
          </w:tcPr>
          <w:p w14:paraId="5C3781D5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8.6897</w:t>
            </w:r>
          </w:p>
        </w:tc>
        <w:tc>
          <w:tcPr>
            <w:tcW w:w="876" w:type="dxa"/>
          </w:tcPr>
          <w:p w14:paraId="587CB027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6.1486</w:t>
            </w:r>
          </w:p>
        </w:tc>
        <w:tc>
          <w:tcPr>
            <w:tcW w:w="876" w:type="dxa"/>
          </w:tcPr>
          <w:p w14:paraId="427EB7F6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6.1887</w:t>
            </w:r>
          </w:p>
        </w:tc>
        <w:tc>
          <w:tcPr>
            <w:tcW w:w="1116" w:type="dxa"/>
          </w:tcPr>
          <w:p w14:paraId="12643282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330.4307</w:t>
            </w:r>
          </w:p>
        </w:tc>
        <w:tc>
          <w:tcPr>
            <w:tcW w:w="1365" w:type="dxa"/>
          </w:tcPr>
          <w:p w14:paraId="28F26C69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[This work]</w:t>
            </w:r>
          </w:p>
        </w:tc>
      </w:tr>
      <w:tr w:rsidR="00011BE9" w:rsidRPr="00011BE9" w14:paraId="52A99599" w14:textId="77777777" w:rsidTr="009201DE">
        <w:trPr>
          <w:trHeight w:val="352"/>
          <w:jc w:val="center"/>
        </w:trPr>
        <w:tc>
          <w:tcPr>
            <w:tcW w:w="1265" w:type="dxa"/>
            <w:vMerge/>
          </w:tcPr>
          <w:p w14:paraId="643BDF72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14:paraId="67F7FC71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6" w:type="dxa"/>
          </w:tcPr>
          <w:p w14:paraId="2F9C67B3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8.7037</w:t>
            </w:r>
          </w:p>
        </w:tc>
        <w:tc>
          <w:tcPr>
            <w:tcW w:w="876" w:type="dxa"/>
          </w:tcPr>
          <w:p w14:paraId="1E43000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6.1652</w:t>
            </w:r>
          </w:p>
        </w:tc>
        <w:tc>
          <w:tcPr>
            <w:tcW w:w="876" w:type="dxa"/>
          </w:tcPr>
          <w:p w14:paraId="0B655A73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6.1909</w:t>
            </w:r>
          </w:p>
        </w:tc>
        <w:tc>
          <w:tcPr>
            <w:tcW w:w="1116" w:type="dxa"/>
          </w:tcPr>
          <w:p w14:paraId="4A4BA6F3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332.2040</w:t>
            </w:r>
          </w:p>
        </w:tc>
        <w:tc>
          <w:tcPr>
            <w:tcW w:w="1365" w:type="dxa"/>
          </w:tcPr>
          <w:p w14:paraId="53508275" w14:textId="4ED92629" w:rsidR="001555A9" w:rsidRPr="00011BE9" w:rsidRDefault="005729D3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Expt. [1</w:t>
            </w:r>
            <w:r w:rsidR="001555A9" w:rsidRPr="00011BE9">
              <w:rPr>
                <w:rFonts w:ascii="Times New Roman" w:hAnsi="Times New Roman" w:cs="Times New Roman"/>
              </w:rPr>
              <w:t>]</w:t>
            </w:r>
          </w:p>
        </w:tc>
      </w:tr>
      <w:tr w:rsidR="00011BE9" w:rsidRPr="00011BE9" w14:paraId="788F8DF6" w14:textId="77777777" w:rsidTr="009201DE">
        <w:trPr>
          <w:trHeight w:val="352"/>
          <w:jc w:val="center"/>
        </w:trPr>
        <w:tc>
          <w:tcPr>
            <w:tcW w:w="1265" w:type="dxa"/>
            <w:vMerge/>
          </w:tcPr>
          <w:p w14:paraId="4EDCF948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14:paraId="0E540BD0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6" w:type="dxa"/>
          </w:tcPr>
          <w:p w14:paraId="4955D712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10.5485</w:t>
            </w:r>
          </w:p>
        </w:tc>
        <w:tc>
          <w:tcPr>
            <w:tcW w:w="876" w:type="dxa"/>
          </w:tcPr>
          <w:p w14:paraId="7D28A354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6.0946</w:t>
            </w:r>
          </w:p>
        </w:tc>
        <w:tc>
          <w:tcPr>
            <w:tcW w:w="876" w:type="dxa"/>
          </w:tcPr>
          <w:p w14:paraId="1B0ECCE5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5.0000</w:t>
            </w:r>
          </w:p>
        </w:tc>
        <w:tc>
          <w:tcPr>
            <w:tcW w:w="1116" w:type="dxa"/>
          </w:tcPr>
          <w:p w14:paraId="21D73EF1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321.4444</w:t>
            </w:r>
          </w:p>
        </w:tc>
        <w:tc>
          <w:tcPr>
            <w:tcW w:w="1365" w:type="dxa"/>
          </w:tcPr>
          <w:p w14:paraId="59965D8B" w14:textId="77777777" w:rsidR="001555A9" w:rsidRPr="00011BE9" w:rsidRDefault="001555A9" w:rsidP="009201DE">
            <w:pPr>
              <w:rPr>
                <w:rFonts w:ascii="Times New Roman" w:hAnsi="Times New Roman" w:cs="Times New Roman"/>
              </w:rPr>
            </w:pPr>
            <w:r w:rsidRPr="00011BE9">
              <w:rPr>
                <w:rFonts w:ascii="Times New Roman" w:hAnsi="Times New Roman" w:cs="Times New Roman"/>
              </w:rPr>
              <w:t>[This work]</w:t>
            </w:r>
          </w:p>
        </w:tc>
      </w:tr>
    </w:tbl>
    <w:p w14:paraId="69FEBD76" w14:textId="72F03F5D" w:rsidR="00DC4F06" w:rsidRDefault="00DC4F06" w:rsidP="00BE50EF">
      <w:pPr>
        <w:rPr>
          <w:rFonts w:ascii="Times New Roman" w:hAnsi="Times New Roman" w:cs="Times New Roman"/>
          <w:sz w:val="24"/>
          <w:szCs w:val="24"/>
        </w:rPr>
      </w:pPr>
    </w:p>
    <w:p w14:paraId="7772B6A3" w14:textId="1DFB118A" w:rsidR="000E1FF6" w:rsidRPr="000E1FF6" w:rsidRDefault="000E1FF6" w:rsidP="00BE50EF">
      <w:pPr>
        <w:rPr>
          <w:rFonts w:ascii="Times New Roman" w:hAnsi="Times New Roman" w:cs="Times New Roman"/>
          <w:b/>
          <w:sz w:val="24"/>
          <w:szCs w:val="24"/>
        </w:rPr>
      </w:pPr>
      <w:r w:rsidRPr="000E1FF6">
        <w:rPr>
          <w:rFonts w:ascii="Times New Roman" w:hAnsi="Times New Roman" w:cs="Times New Roman"/>
          <w:b/>
          <w:sz w:val="24"/>
          <w:szCs w:val="24"/>
        </w:rPr>
        <w:t>Lattice distortion</w:t>
      </w:r>
    </w:p>
    <w:p w14:paraId="713BFBCB" w14:textId="77777777" w:rsidR="00C60B34" w:rsidRPr="00BA246A" w:rsidRDefault="00C60B34" w:rsidP="00C60B3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246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A246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A246A">
        <w:rPr>
          <w:rFonts w:ascii="Times New Roman" w:hAnsi="Times New Roman" w:cs="Times New Roman"/>
          <w:bCs/>
          <w:sz w:val="24"/>
          <w:szCs w:val="24"/>
        </w:rPr>
        <w:t xml:space="preserve"> The volumetric distortion (Δ) and linear distortion (δ) (</w:t>
      </w:r>
      <w:proofErr w:type="spellStart"/>
      <w:r w:rsidRPr="00BA246A">
        <w:rPr>
          <w:rFonts w:ascii="Times New Roman" w:hAnsi="Times New Roman" w:cs="Times New Roman"/>
          <w:bCs/>
          <w:sz w:val="24"/>
          <w:szCs w:val="24"/>
        </w:rPr>
        <w:t>i.e</w:t>
      </w:r>
      <w:proofErr w:type="spellEnd"/>
      <w:r w:rsidRPr="00BA246A">
        <w:rPr>
          <w:rFonts w:ascii="Times New Roman" w:hAnsi="Times New Roman" w:cs="Times New Roman"/>
          <w:bCs/>
          <w:sz w:val="24"/>
          <w:szCs w:val="24"/>
        </w:rPr>
        <w:t xml:space="preserve">; the lattice mismatch strain) for cubic and monoclinic structure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Tb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Bi</m:t>
            </m:r>
          </m:e>
          <m:sub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1-x</m:t>
                </m:r>
              </m:e>
            </m:d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(x=0,0.5)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TableGridLight"/>
        <w:tblW w:w="9185" w:type="dxa"/>
        <w:tblLayout w:type="fixed"/>
        <w:tblLook w:val="04A0" w:firstRow="1" w:lastRow="0" w:firstColumn="1" w:lastColumn="0" w:noHBand="0" w:noVBand="1"/>
      </w:tblPr>
      <w:tblGrid>
        <w:gridCol w:w="1800"/>
        <w:gridCol w:w="1350"/>
        <w:gridCol w:w="1350"/>
        <w:gridCol w:w="1355"/>
        <w:gridCol w:w="1890"/>
        <w:gridCol w:w="1440"/>
      </w:tblGrid>
      <w:tr w:rsidR="00C60B34" w:rsidRPr="00BA246A" w14:paraId="4BFFF0B2" w14:textId="77777777" w:rsidTr="009201DE">
        <w:trPr>
          <w:trHeight w:val="1214"/>
        </w:trPr>
        <w:tc>
          <w:tcPr>
            <w:tcW w:w="1800" w:type="dxa"/>
          </w:tcPr>
          <w:p w14:paraId="25378020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3B1C52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1350" w:type="dxa"/>
          </w:tcPr>
          <w:p w14:paraId="3FBA67AE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>Linear distortion along a,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oMath>
          </w:p>
        </w:tc>
        <w:tc>
          <w:tcPr>
            <w:tcW w:w="1350" w:type="dxa"/>
          </w:tcPr>
          <w:p w14:paraId="6D285BA5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Linear distortion along b,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</m:oMath>
          </w:p>
        </w:tc>
        <w:tc>
          <w:tcPr>
            <w:tcW w:w="1355" w:type="dxa"/>
          </w:tcPr>
          <w:p w14:paraId="4050B630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Linear distortion along c,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</w:p>
        </w:tc>
        <w:tc>
          <w:tcPr>
            <w:tcW w:w="1890" w:type="dxa"/>
          </w:tcPr>
          <w:p w14:paraId="736A22FB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 xml:space="preserve">Linear distortion, </w:t>
            </w:r>
          </w:p>
          <w:p w14:paraId="49CCE554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>δ (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≈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1440" w:type="dxa"/>
          </w:tcPr>
          <w:p w14:paraId="5486A1F4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>Volumetric distortion, Δ</w:t>
            </w:r>
          </w:p>
        </w:tc>
      </w:tr>
      <w:tr w:rsidR="00C60B34" w:rsidRPr="00BA246A" w14:paraId="0F65350B" w14:textId="77777777" w:rsidTr="009201DE">
        <w:trPr>
          <w:trHeight w:val="323"/>
        </w:trPr>
        <w:tc>
          <w:tcPr>
            <w:tcW w:w="1800" w:type="dxa"/>
          </w:tcPr>
          <w:p w14:paraId="34C1BB73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>Cubic</w:t>
            </w:r>
          </w:p>
        </w:tc>
        <w:tc>
          <w:tcPr>
            <w:tcW w:w="1350" w:type="dxa"/>
          </w:tcPr>
          <w:p w14:paraId="0740FC01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631061F1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14:paraId="068A4182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14:paraId="00FFBB5F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0.03028</w:t>
            </w:r>
          </w:p>
        </w:tc>
        <w:tc>
          <w:tcPr>
            <w:tcW w:w="1440" w:type="dxa"/>
          </w:tcPr>
          <w:p w14:paraId="6DC3E641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0.03028</w:t>
            </w:r>
          </w:p>
        </w:tc>
      </w:tr>
      <w:tr w:rsidR="00C60B34" w:rsidRPr="00BA246A" w14:paraId="2417E3DF" w14:textId="77777777" w:rsidTr="009201DE">
        <w:trPr>
          <w:trHeight w:val="251"/>
        </w:trPr>
        <w:tc>
          <w:tcPr>
            <w:tcW w:w="1800" w:type="dxa"/>
          </w:tcPr>
          <w:p w14:paraId="38B09587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sz w:val="24"/>
                <w:szCs w:val="24"/>
              </w:rPr>
              <w:t>Monoclinic</w:t>
            </w:r>
          </w:p>
        </w:tc>
        <w:tc>
          <w:tcPr>
            <w:tcW w:w="1350" w:type="dxa"/>
          </w:tcPr>
          <w:p w14:paraId="69652E2A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0.2139084</w:t>
            </w:r>
          </w:p>
        </w:tc>
        <w:tc>
          <w:tcPr>
            <w:tcW w:w="1350" w:type="dxa"/>
          </w:tcPr>
          <w:p w14:paraId="69A8DE17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0.0087824</w:t>
            </w:r>
          </w:p>
        </w:tc>
        <w:tc>
          <w:tcPr>
            <w:tcW w:w="1355" w:type="dxa"/>
          </w:tcPr>
          <w:p w14:paraId="0E5D1A96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0.1920</w:t>
            </w:r>
          </w:p>
        </w:tc>
        <w:tc>
          <w:tcPr>
            <w:tcW w:w="1890" w:type="dxa"/>
          </w:tcPr>
          <w:p w14:paraId="24D19422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0.138230</w:t>
            </w:r>
          </w:p>
        </w:tc>
        <w:tc>
          <w:tcPr>
            <w:tcW w:w="1440" w:type="dxa"/>
          </w:tcPr>
          <w:p w14:paraId="172C9334" w14:textId="77777777" w:rsidR="00C60B34" w:rsidRPr="00BA246A" w:rsidRDefault="00C60B34" w:rsidP="00415AF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46A">
              <w:rPr>
                <w:rFonts w:ascii="Times New Roman" w:hAnsi="Times New Roman" w:cs="Times New Roman"/>
                <w:bCs/>
                <w:sz w:val="24"/>
                <w:szCs w:val="24"/>
              </w:rPr>
              <w:t>0.0271957</w:t>
            </w:r>
          </w:p>
        </w:tc>
      </w:tr>
    </w:tbl>
    <w:p w14:paraId="3F9FFF8D" w14:textId="77777777" w:rsidR="00CD0CB2" w:rsidRDefault="00CD0CB2" w:rsidP="0005510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576A71" w14:textId="77777777" w:rsidR="00CD0CB2" w:rsidRDefault="00CD0CB2" w:rsidP="0005510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4A438C" w14:textId="1C281B25" w:rsidR="00D35665" w:rsidRPr="00631996" w:rsidRDefault="00D35665" w:rsidP="006462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E00E4C" w14:textId="7A2488EA" w:rsidR="004713FF" w:rsidRPr="00EE20A8" w:rsidRDefault="004713FF" w:rsidP="001C7E2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0A8">
        <w:rPr>
          <w:rFonts w:ascii="Times New Roman" w:hAnsi="Times New Roman" w:cs="Times New Roman"/>
          <w:b/>
          <w:bCs/>
          <w:sz w:val="24"/>
          <w:szCs w:val="24"/>
        </w:rPr>
        <w:t>Elastic properties</w:t>
      </w:r>
    </w:p>
    <w:p w14:paraId="614CA367" w14:textId="6A74B547" w:rsidR="009961DF" w:rsidRPr="00011BE9" w:rsidRDefault="009A52A2" w:rsidP="009961DF">
      <w:pPr>
        <w:pStyle w:val="NormalWeb"/>
        <w:spacing w:line="360" w:lineRule="auto"/>
      </w:pPr>
      <w:r w:rsidRPr="00EE20A8">
        <w:lastRenderedPageBreak/>
        <w:t xml:space="preserve">The Born stability criteria </w:t>
      </w:r>
      <w:r w:rsidRPr="00011BE9">
        <w:t>f</w:t>
      </w:r>
      <w:r w:rsidR="009961DF" w:rsidRPr="00011BE9">
        <w:t>or the cubic structure</w:t>
      </w:r>
      <w:r w:rsidR="0026472D" w:rsidRPr="00011BE9">
        <w:t xml:space="preserve"> [</w:t>
      </w:r>
      <w:r w:rsidR="005729D3" w:rsidRPr="00011BE9">
        <w:t>2</w:t>
      </w:r>
      <w:r w:rsidR="0026472D" w:rsidRPr="00011BE9">
        <w:t>]</w:t>
      </w:r>
      <w:r w:rsidR="009961DF" w:rsidRPr="00011BE9">
        <w:t>: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5"/>
        <w:gridCol w:w="1090"/>
      </w:tblGrid>
      <w:tr w:rsidR="00011BE9" w:rsidRPr="00011BE9" w14:paraId="4687F146" w14:textId="77777777" w:rsidTr="0053552F">
        <w:tc>
          <w:tcPr>
            <w:tcW w:w="8445" w:type="dxa"/>
          </w:tcPr>
          <w:p w14:paraId="5425A220" w14:textId="77777777" w:rsidR="009961DF" w:rsidRPr="00011BE9" w:rsidRDefault="00A8796E" w:rsidP="0053552F">
            <w:pPr>
              <w:spacing w:line="360" w:lineRule="auto"/>
              <w:jc w:val="center"/>
              <w:rPr>
                <w:rFonts w:ascii="Cambria Math" w:eastAsiaTheme="minorEastAsia" w:hAnsi="Cambria Math" w:cstheme="majorHAns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11</m:t>
                  </m:r>
                </m:sub>
              </m:sSub>
            </m:oMath>
            <w:r w:rsidR="009961DF" w:rsidRPr="00011BE9">
              <w:rPr>
                <w:rFonts w:ascii="Cambria Math" w:eastAsiaTheme="minorEastAsia" w:hAnsi="Cambria Math" w:cstheme="majorHAnsi"/>
                <w:sz w:val="24"/>
                <w:szCs w:val="24"/>
              </w:rPr>
              <w:t>+ 2</w:t>
            </w:r>
            <m:oMath>
              <m:sSub>
                <m:sSub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12</m:t>
                  </m:r>
                </m:sub>
              </m:sSub>
            </m:oMath>
            <w:r w:rsidR="009961DF" w:rsidRPr="00011BE9">
              <w:rPr>
                <w:rFonts w:ascii="Cambria Math" w:eastAsiaTheme="minorEastAsia" w:hAnsi="Cambria Math" w:cstheme="majorHAnsi"/>
                <w:sz w:val="24"/>
                <w:szCs w:val="24"/>
              </w:rPr>
              <w:t xml:space="preserve"> &gt; 0, </w:t>
            </w:r>
            <m:oMath>
              <m:sSub>
                <m:sSub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11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12</m:t>
                  </m:r>
                </m:sub>
              </m:sSub>
            </m:oMath>
            <w:r w:rsidR="009961DF" w:rsidRPr="00011BE9">
              <w:rPr>
                <w:rFonts w:ascii="Cambria Math" w:eastAsiaTheme="minorEastAsia" w:hAnsi="Cambria Math" w:cstheme="majorHAnsi"/>
                <w:sz w:val="24"/>
                <w:szCs w:val="24"/>
              </w:rPr>
              <w:t xml:space="preserve"> &gt; 0, and </w:t>
            </w:r>
            <m:oMath>
              <m:sSub>
                <m:sSubPr>
                  <m:ctrlPr>
                    <w:rPr>
                      <w:rFonts w:ascii="Cambria Math" w:hAnsi="Cambria Math" w:cstheme="maj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 w:val="24"/>
                      <w:szCs w:val="24"/>
                    </w:rPr>
                    <m:t>44</m:t>
                  </m:r>
                </m:sub>
              </m:sSub>
            </m:oMath>
            <w:r w:rsidR="009961DF" w:rsidRPr="00011BE9">
              <w:rPr>
                <w:rFonts w:ascii="Cambria Math" w:eastAsiaTheme="minorEastAsia" w:hAnsi="Cambria Math" w:cstheme="majorHAnsi"/>
                <w:sz w:val="24"/>
                <w:szCs w:val="24"/>
              </w:rPr>
              <w:t xml:space="preserve"> &gt; 0</w:t>
            </w:r>
          </w:p>
        </w:tc>
        <w:tc>
          <w:tcPr>
            <w:tcW w:w="1090" w:type="dxa"/>
          </w:tcPr>
          <w:p w14:paraId="42C97B31" w14:textId="04D5157E" w:rsidR="009961DF" w:rsidRPr="00011BE9" w:rsidRDefault="009961DF" w:rsidP="005729D3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11BE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14:paraId="683FE88A" w14:textId="327542DB" w:rsidR="009961DF" w:rsidRPr="00011BE9" w:rsidRDefault="00B569BD" w:rsidP="009961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1BE9">
        <w:rPr>
          <w:rFonts w:ascii="Times New Roman" w:hAnsi="Times New Roman" w:cs="Times New Roman"/>
          <w:sz w:val="24"/>
          <w:szCs w:val="24"/>
        </w:rPr>
        <w:t>a</w:t>
      </w:r>
      <w:r w:rsidR="009A52A2" w:rsidRPr="00011BE9">
        <w:rPr>
          <w:rFonts w:ascii="Times New Roman" w:hAnsi="Times New Roman" w:cs="Times New Roman"/>
          <w:sz w:val="24"/>
          <w:szCs w:val="24"/>
        </w:rPr>
        <w:t>nd</w:t>
      </w:r>
      <w:proofErr w:type="gramEnd"/>
      <w:r w:rsidR="009A52A2" w:rsidRPr="00011BE9">
        <w:rPr>
          <w:rFonts w:ascii="Times New Roman" w:hAnsi="Times New Roman" w:cs="Times New Roman"/>
          <w:sz w:val="24"/>
          <w:szCs w:val="24"/>
        </w:rPr>
        <w:t xml:space="preserve"> f</w:t>
      </w:r>
      <w:r w:rsidR="009961DF" w:rsidRPr="00011BE9">
        <w:rPr>
          <w:rFonts w:ascii="Times New Roman" w:hAnsi="Times New Roman" w:cs="Times New Roman"/>
          <w:sz w:val="24"/>
          <w:szCs w:val="24"/>
        </w:rPr>
        <w:t>or the monoclinic structure</w:t>
      </w:r>
      <w:r w:rsidR="0026472D" w:rsidRPr="00011BE9">
        <w:rPr>
          <w:rFonts w:ascii="Times New Roman" w:hAnsi="Times New Roman" w:cs="Times New Roman"/>
          <w:sz w:val="24"/>
          <w:szCs w:val="24"/>
        </w:rPr>
        <w:t xml:space="preserve"> [</w:t>
      </w:r>
      <w:r w:rsidR="005729D3" w:rsidRPr="00011BE9">
        <w:rPr>
          <w:rFonts w:ascii="Times New Roman" w:hAnsi="Times New Roman" w:cs="Times New Roman"/>
          <w:sz w:val="24"/>
          <w:szCs w:val="24"/>
        </w:rPr>
        <w:t>3</w:t>
      </w:r>
      <w:r w:rsidR="0026472D" w:rsidRPr="00011BE9">
        <w:rPr>
          <w:rFonts w:ascii="Times New Roman" w:hAnsi="Times New Roman" w:cs="Times New Roman"/>
          <w:sz w:val="24"/>
          <w:szCs w:val="24"/>
        </w:rPr>
        <w:t>]</w:t>
      </w:r>
      <w:r w:rsidR="009961DF" w:rsidRPr="00011B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165"/>
      </w:tblGrid>
      <w:tr w:rsidR="009961DF" w:rsidRPr="00EE20A8" w14:paraId="669F74A7" w14:textId="77777777" w:rsidTr="0053552F">
        <w:tc>
          <w:tcPr>
            <w:tcW w:w="8370" w:type="dxa"/>
          </w:tcPr>
          <w:p w14:paraId="76C8D55D" w14:textId="77777777" w:rsidR="009961DF" w:rsidRPr="00EE20A8" w:rsidRDefault="009961DF" w:rsidP="0053552F">
            <w:pPr>
              <w:spacing w:line="360" w:lineRule="auto"/>
              <w:jc w:val="center"/>
              <w:rPr>
                <w:rFonts w:ascii="Cambria Math" w:eastAsiaTheme="minorEastAsia" w:hAnsi="Cambria Math" w:cstheme="majorHAnsi"/>
                <w:color w:val="FF0000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 &gt; 0,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 &gt; 0,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 &gt; 0,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44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 &gt; 0,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55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 &gt; 0,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66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P&gt;0</w:t>
            </w:r>
          </w:p>
        </w:tc>
        <w:tc>
          <w:tcPr>
            <w:tcW w:w="1165" w:type="dxa"/>
          </w:tcPr>
          <w:p w14:paraId="11AE4BD2" w14:textId="24F115F6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961DF" w:rsidRPr="00EE20A8" w14:paraId="4598CC32" w14:textId="77777777" w:rsidTr="0053552F">
        <w:tc>
          <w:tcPr>
            <w:tcW w:w="8370" w:type="dxa"/>
          </w:tcPr>
          <w:p w14:paraId="0E4B21CF" w14:textId="77777777" w:rsidR="009961DF" w:rsidRPr="00EE20A8" w:rsidRDefault="009961DF" w:rsidP="0053552F">
            <w:pPr>
              <w:spacing w:line="360" w:lineRule="auto"/>
              <w:jc w:val="center"/>
              <w:rPr>
                <w:rFonts w:ascii="Cambria Math" w:eastAsiaTheme="minorEastAsia" w:hAnsi="Cambria Math" w:cstheme="majorHAnsi"/>
                <w:color w:val="FF0000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+ 3P &gt; 0</w:t>
            </w:r>
          </w:p>
        </w:tc>
        <w:tc>
          <w:tcPr>
            <w:tcW w:w="1165" w:type="dxa"/>
          </w:tcPr>
          <w:p w14:paraId="735CAE54" w14:textId="7984F199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961DF" w:rsidRPr="00EE20A8" w14:paraId="56AAC9C6" w14:textId="77777777" w:rsidTr="0053552F">
        <w:tc>
          <w:tcPr>
            <w:tcW w:w="8370" w:type="dxa"/>
          </w:tcPr>
          <w:p w14:paraId="11DE616D" w14:textId="77777777" w:rsidR="009961DF" w:rsidRPr="00EE20A8" w:rsidRDefault="009961DF" w:rsidP="0053552F">
            <w:pPr>
              <w:spacing w:line="360" w:lineRule="auto"/>
              <w:jc w:val="center"/>
              <w:rPr>
                <w:rFonts w:ascii="Cambria Math" w:eastAsiaTheme="minorEastAsia" w:hAnsi="Cambria Math" w:cstheme="majorHAnsi"/>
                <w:color w:val="FF0000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P) &gt;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,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44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66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P) &gt;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46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,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4P) &gt; 0</w:t>
            </w:r>
          </w:p>
        </w:tc>
        <w:tc>
          <w:tcPr>
            <w:tcW w:w="1165" w:type="dxa"/>
          </w:tcPr>
          <w:p w14:paraId="1B4C3C1C" w14:textId="1D8E8561" w:rsidR="009961DF" w:rsidRPr="00EE20A8" w:rsidRDefault="005729D3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9961DF" w:rsidRPr="00EE20A8" w14:paraId="7D3AE5E8" w14:textId="77777777" w:rsidTr="0053552F">
        <w:tc>
          <w:tcPr>
            <w:tcW w:w="8370" w:type="dxa"/>
          </w:tcPr>
          <w:p w14:paraId="710B9555" w14:textId="77777777" w:rsidR="009961DF" w:rsidRPr="00EE20A8" w:rsidRDefault="009961DF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55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- P) –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] + 2(C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&gt;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 xml:space="preserve">2 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55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+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</w:t>
            </w:r>
          </w:p>
        </w:tc>
        <w:tc>
          <w:tcPr>
            <w:tcW w:w="1165" w:type="dxa"/>
          </w:tcPr>
          <w:p w14:paraId="646CC700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</w:p>
          <w:p w14:paraId="3C1B4535" w14:textId="30D1F97F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961DF" w:rsidRPr="00EE20A8" w14:paraId="5EFC0D30" w14:textId="77777777" w:rsidTr="0053552F">
        <w:tc>
          <w:tcPr>
            <w:tcW w:w="8370" w:type="dxa"/>
          </w:tcPr>
          <w:p w14:paraId="5792E573" w14:textId="77777777" w:rsidR="009961DF" w:rsidRPr="00EE20A8" w:rsidRDefault="009961DF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P)]+2C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 xml:space="preserve">23 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+ P)]+2C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P)]</w:t>
            </w:r>
          </w:p>
          <w:p w14:paraId="39794378" w14:textId="77777777" w:rsidR="009961DF" w:rsidRPr="00EE20A8" w:rsidRDefault="009961DF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-C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] – 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]</w:t>
            </w:r>
          </w:p>
          <w:p w14:paraId="7C1E3280" w14:textId="77777777" w:rsidR="009961DF" w:rsidRPr="00EE20A8" w:rsidRDefault="009961DF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EE20A8">
              <w:rPr>
                <w:rFonts w:ascii="Cambria Math" w:hAnsi="Cambria Math" w:cs="Times New Roman"/>
                <w:sz w:val="24"/>
                <w:szCs w:val="24"/>
              </w:rPr>
              <w:t>-C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]+(C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55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[(C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11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>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33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–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w:t>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+ 2(C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12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13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 (C</w:t>
            </w:r>
            <w:r w:rsidRPr="00EE20A8"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t>23</w:t>
            </w:r>
            <w:r w:rsidRPr="00EE20A8">
              <w:rPr>
                <w:rFonts w:ascii="Cambria Math" w:hAnsi="Cambria Math" w:cs="Times New Roman"/>
                <w:sz w:val="24"/>
                <w:szCs w:val="24"/>
              </w:rPr>
              <w:t xml:space="preserve"> + P)] &gt; 0</w:t>
            </w:r>
          </w:p>
        </w:tc>
        <w:tc>
          <w:tcPr>
            <w:tcW w:w="1165" w:type="dxa"/>
          </w:tcPr>
          <w:p w14:paraId="2D844586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  <w:p w14:paraId="466BE43F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4201210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D61CD19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061764" w14:textId="77777777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BC32F7" w14:textId="482DA5E0" w:rsidR="009961DF" w:rsidRPr="00EE20A8" w:rsidRDefault="009961DF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EE20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5A482C46" w14:textId="00D87B60" w:rsidR="009961DF" w:rsidRPr="00EE20A8" w:rsidRDefault="00BD2A6D" w:rsidP="001C7E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0A8">
        <w:rPr>
          <w:rFonts w:ascii="Times New Roman" w:eastAsia="Calibri" w:hAnsi="Times New Roman" w:cs="Times New Roman"/>
          <w:sz w:val="24"/>
          <w:szCs w:val="24"/>
        </w:rPr>
        <w:t xml:space="preserve">These conditions </w:t>
      </w:r>
      <w:proofErr w:type="gramStart"/>
      <w:r w:rsidRPr="00EE20A8">
        <w:rPr>
          <w:rFonts w:ascii="Times New Roman" w:eastAsia="Calibri" w:hAnsi="Times New Roman" w:cs="Times New Roman"/>
          <w:sz w:val="24"/>
          <w:szCs w:val="24"/>
        </w:rPr>
        <w:t>are related</w:t>
      </w:r>
      <w:proofErr w:type="gramEnd"/>
      <w:r w:rsidRPr="00EE20A8">
        <w:rPr>
          <w:rFonts w:ascii="Times New Roman" w:eastAsia="Calibri" w:hAnsi="Times New Roman" w:cs="Times New Roman"/>
          <w:sz w:val="24"/>
          <w:szCs w:val="24"/>
        </w:rPr>
        <w:t xml:space="preserve"> to various crystal deformations. </w:t>
      </w:r>
      <w:r w:rsidR="00C9247D" w:rsidRPr="00EE20A8">
        <w:rPr>
          <w:rFonts w:ascii="Times New Roman" w:hAnsi="Times New Roman" w:cs="Times New Roman"/>
          <w:sz w:val="24"/>
          <w:szCs w:val="24"/>
        </w:rPr>
        <w:t xml:space="preserve">The calculated elastic constants of lead-free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(x=0.0, 0.5)</m:t>
        </m:r>
      </m:oMath>
      <w:r w:rsidR="00C9247D" w:rsidRPr="00EE20A8">
        <w:rPr>
          <w:rFonts w:ascii="Times New Roman" w:hAnsi="Times New Roman" w:cs="Times New Roman"/>
          <w:sz w:val="24"/>
          <w:szCs w:val="24"/>
        </w:rPr>
        <w:t xml:space="preserve"> perovskite meet the requirements, suggesting great mechanical stability. </w:t>
      </w:r>
    </w:p>
    <w:p w14:paraId="5BAEB083" w14:textId="77777777" w:rsidR="00A87909" w:rsidRPr="00EE20A8" w:rsidRDefault="00A87909" w:rsidP="00A87909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E20A8">
        <w:rPr>
          <w:rFonts w:ascii="Times New Roman" w:hAnsi="Times New Roman" w:cs="Times New Roman"/>
          <w:b/>
          <w:sz w:val="24"/>
          <w:szCs w:val="24"/>
        </w:rPr>
        <w:t>Table S3.</w:t>
      </w:r>
      <w:r w:rsidRPr="00EE20A8">
        <w:rPr>
          <w:rFonts w:ascii="Times New Roman" w:hAnsi="Times New Roman" w:cs="Times New Roman"/>
          <w:sz w:val="24"/>
          <w:szCs w:val="24"/>
        </w:rPr>
        <w:t xml:space="preserve"> Computed elastic constants for the </w:t>
      </w:r>
      <w:proofErr w:type="spellStart"/>
      <w:r w:rsidRPr="00EE20A8">
        <w:rPr>
          <w:rFonts w:ascii="Times New Roman" w:hAnsi="Times New Roman" w:cs="Times New Roman"/>
          <w:sz w:val="24"/>
          <w:szCs w:val="24"/>
        </w:rPr>
        <w:t>undoped</w:t>
      </w:r>
      <w:proofErr w:type="spellEnd"/>
      <w:r w:rsidRPr="00EE20A8">
        <w:rPr>
          <w:rFonts w:ascii="Times New Roman" w:hAnsi="Times New Roman" w:cs="Times New Roman"/>
          <w:sz w:val="24"/>
          <w:szCs w:val="24"/>
        </w:rPr>
        <w:t xml:space="preserve"> and doped cubic phases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(x=0.0, 0.5)</m:t>
        </m:r>
      </m:oMath>
      <w:r w:rsidRPr="00EE20A8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W w:w="6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11"/>
        <w:gridCol w:w="1594"/>
        <w:gridCol w:w="1611"/>
      </w:tblGrid>
      <w:tr w:rsidR="00DB2B54" w:rsidRPr="00DB2B54" w14:paraId="72B18249" w14:textId="77777777" w:rsidTr="00DB2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7B687E7" w14:textId="77777777" w:rsidR="00DB2B54" w:rsidRPr="00EB0756" w:rsidRDefault="00DB2B54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Doping (%)</w:t>
            </w:r>
          </w:p>
        </w:tc>
        <w:tc>
          <w:tcPr>
            <w:tcW w:w="16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887B7E" w14:textId="7C277574" w:rsidR="00DB2B54" w:rsidRPr="00EB0756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 w:val="0"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  <w:sz w:val="24"/>
                        <w:szCs w:val="24"/>
                        <w:vertAlign w:val="subscript"/>
                      </w:rPr>
                      <m:t>11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auto"/>
                    <w:sz w:val="24"/>
                    <w:szCs w:val="24"/>
                  </w:rPr>
                  <m:t xml:space="preserve"> (GPa)</m:t>
                </m:r>
              </m:oMath>
            </m:oMathPara>
          </w:p>
        </w:tc>
        <w:tc>
          <w:tcPr>
            <w:tcW w:w="159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F64AB1" w14:textId="2BC767AE" w:rsidR="00DB2B54" w:rsidRPr="00EB0756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  <w:vertAlign w:val="subscript"/>
                      </w:rPr>
                      <m:t>12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</w:rPr>
                      <m:t xml:space="preserve"> 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(GPa)</m:t>
                </m:r>
              </m:oMath>
            </m:oMathPara>
          </w:p>
        </w:tc>
        <w:tc>
          <w:tcPr>
            <w:tcW w:w="16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9C51CD" w14:textId="330C3D96" w:rsidR="00DB2B54" w:rsidRPr="00EB0756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  <w:vertAlign w:val="subscript"/>
                      </w:rPr>
                      <m:t>44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 xml:space="preserve"> (GPa)</m:t>
                </m:r>
              </m:oMath>
            </m:oMathPara>
          </w:p>
        </w:tc>
      </w:tr>
      <w:tr w:rsidR="00DB2B54" w:rsidRPr="00DB2B54" w14:paraId="46E7B5FE" w14:textId="77777777" w:rsidTr="00DB2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tcBorders>
              <w:left w:val="none" w:sz="0" w:space="0" w:color="auto"/>
            </w:tcBorders>
            <w:shd w:val="clear" w:color="auto" w:fill="auto"/>
          </w:tcPr>
          <w:p w14:paraId="1EE020D5" w14:textId="77777777" w:rsidR="00DB2B54" w:rsidRPr="00EB0756" w:rsidRDefault="00DB2B54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0%</w:t>
            </w:r>
          </w:p>
        </w:tc>
        <w:tc>
          <w:tcPr>
            <w:tcW w:w="1611" w:type="dxa"/>
            <w:shd w:val="clear" w:color="auto" w:fill="auto"/>
          </w:tcPr>
          <w:p w14:paraId="17585E07" w14:textId="77777777" w:rsidR="00DB2B54" w:rsidRPr="00EB0756" w:rsidRDefault="00DB2B54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250.77</w:t>
            </w:r>
          </w:p>
        </w:tc>
        <w:tc>
          <w:tcPr>
            <w:tcW w:w="1594" w:type="dxa"/>
            <w:shd w:val="clear" w:color="auto" w:fill="auto"/>
          </w:tcPr>
          <w:p w14:paraId="341BF36F" w14:textId="77777777" w:rsidR="00DB2B54" w:rsidRPr="00EB0756" w:rsidRDefault="00DB2B54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61.68</w:t>
            </w:r>
          </w:p>
        </w:tc>
        <w:tc>
          <w:tcPr>
            <w:tcW w:w="1611" w:type="dxa"/>
            <w:shd w:val="clear" w:color="auto" w:fill="auto"/>
          </w:tcPr>
          <w:p w14:paraId="2F56A857" w14:textId="77777777" w:rsidR="00DB2B54" w:rsidRPr="00EB0756" w:rsidRDefault="00DB2B54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59.92</w:t>
            </w:r>
          </w:p>
        </w:tc>
      </w:tr>
      <w:tr w:rsidR="00DB2B54" w:rsidRPr="00DB2B54" w14:paraId="45FA7616" w14:textId="77777777" w:rsidTr="00DB2B54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23DB2D5" w14:textId="77777777" w:rsidR="00DB2B54" w:rsidRPr="00EB0756" w:rsidRDefault="00DB2B54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50%</w:t>
            </w:r>
          </w:p>
        </w:tc>
        <w:tc>
          <w:tcPr>
            <w:tcW w:w="1611" w:type="dxa"/>
            <w:shd w:val="clear" w:color="auto" w:fill="auto"/>
          </w:tcPr>
          <w:p w14:paraId="54025BE3" w14:textId="77777777" w:rsidR="00DB2B54" w:rsidRPr="00EB0756" w:rsidRDefault="00DB2B54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261.56</w:t>
            </w:r>
          </w:p>
        </w:tc>
        <w:tc>
          <w:tcPr>
            <w:tcW w:w="1594" w:type="dxa"/>
            <w:shd w:val="clear" w:color="auto" w:fill="auto"/>
          </w:tcPr>
          <w:p w14:paraId="798BEA61" w14:textId="77777777" w:rsidR="00DB2B54" w:rsidRPr="00EB0756" w:rsidRDefault="00DB2B54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66.73</w:t>
            </w:r>
          </w:p>
        </w:tc>
        <w:tc>
          <w:tcPr>
            <w:tcW w:w="1611" w:type="dxa"/>
            <w:shd w:val="clear" w:color="auto" w:fill="auto"/>
          </w:tcPr>
          <w:p w14:paraId="07AB800E" w14:textId="77777777" w:rsidR="00DB2B54" w:rsidRPr="00EB0756" w:rsidRDefault="00DB2B54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756">
              <w:rPr>
                <w:rFonts w:ascii="Times New Roman" w:hAnsi="Times New Roman" w:cs="Times New Roman"/>
                <w:sz w:val="24"/>
                <w:szCs w:val="24"/>
              </w:rPr>
              <w:t>67.79</w:t>
            </w:r>
          </w:p>
        </w:tc>
      </w:tr>
    </w:tbl>
    <w:p w14:paraId="349107E1" w14:textId="77777777" w:rsidR="00A87909" w:rsidRPr="00BA246A" w:rsidRDefault="00A87909" w:rsidP="00A879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E80D11" w14:textId="77777777" w:rsidR="00A87909" w:rsidRPr="00BA246A" w:rsidRDefault="00A87909" w:rsidP="00A879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6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A246A">
        <w:rPr>
          <w:rFonts w:ascii="Times New Roman" w:hAnsi="Times New Roman" w:cs="Times New Roman"/>
          <w:b/>
          <w:sz w:val="24"/>
          <w:szCs w:val="24"/>
        </w:rPr>
        <w:t>4.</w:t>
      </w:r>
      <w:r w:rsidRPr="00BA246A">
        <w:rPr>
          <w:rFonts w:ascii="Times New Roman" w:hAnsi="Times New Roman" w:cs="Times New Roman"/>
          <w:sz w:val="24"/>
          <w:szCs w:val="24"/>
        </w:rPr>
        <w:t xml:space="preserve"> Computed elastic constants for the </w:t>
      </w:r>
      <w:proofErr w:type="spellStart"/>
      <w:r w:rsidRPr="00BA246A">
        <w:rPr>
          <w:rFonts w:ascii="Times New Roman" w:hAnsi="Times New Roman" w:cs="Times New Roman"/>
          <w:sz w:val="24"/>
          <w:szCs w:val="24"/>
        </w:rPr>
        <w:t>undoped</w:t>
      </w:r>
      <w:proofErr w:type="spellEnd"/>
      <w:r w:rsidRPr="00BA246A">
        <w:rPr>
          <w:rFonts w:ascii="Times New Roman" w:hAnsi="Times New Roman" w:cs="Times New Roman"/>
          <w:sz w:val="24"/>
          <w:szCs w:val="24"/>
        </w:rPr>
        <w:t xml:space="preserve"> and doped monoclinic phases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(x=0.0, 0.5)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pPr w:leftFromText="180" w:rightFromText="180" w:vertAnchor="text" w:horzAnchor="margin" w:tblpXSpec="center" w:tblpY="73"/>
        <w:tblW w:w="11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934"/>
        <w:gridCol w:w="841"/>
        <w:gridCol w:w="841"/>
        <w:gridCol w:w="86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EB0756" w:rsidRPr="00EB0756" w14:paraId="7CEB7EDA" w14:textId="77777777" w:rsidTr="00EB0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34A2635" w14:textId="77777777" w:rsidR="00A87909" w:rsidRPr="00EB0756" w:rsidRDefault="00A87909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Doping (%)</w:t>
            </w:r>
          </w:p>
        </w:tc>
        <w:tc>
          <w:tcPr>
            <w:tcW w:w="9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A8A1B5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11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5090AB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22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CAC9F5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33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B2B40A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12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B1BD2C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13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B31D26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23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71FE50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44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363627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55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C85003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66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B22E67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15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AAD871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25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3E5BA5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35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4E6E55" w14:textId="77777777" w:rsidR="00A87909" w:rsidRPr="00EB0756" w:rsidRDefault="00A87909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C</w:t>
            </w:r>
            <w:r w:rsidRPr="00EB075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46</w:t>
            </w: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 xml:space="preserve"> (</w:t>
            </w:r>
            <w:proofErr w:type="spellStart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</w:tr>
      <w:tr w:rsidR="00EB0756" w:rsidRPr="00EB0756" w14:paraId="4D045CA4" w14:textId="77777777" w:rsidTr="00EB0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tcBorders>
              <w:left w:val="none" w:sz="0" w:space="0" w:color="auto"/>
            </w:tcBorders>
            <w:shd w:val="clear" w:color="auto" w:fill="auto"/>
          </w:tcPr>
          <w:p w14:paraId="716E7870" w14:textId="77777777" w:rsidR="00A87909" w:rsidRPr="00EB0756" w:rsidRDefault="00A87909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t>0%</w:t>
            </w:r>
          </w:p>
        </w:tc>
        <w:tc>
          <w:tcPr>
            <w:tcW w:w="934" w:type="dxa"/>
            <w:shd w:val="clear" w:color="auto" w:fill="auto"/>
          </w:tcPr>
          <w:p w14:paraId="360F5BA5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232.41</w:t>
            </w:r>
          </w:p>
        </w:tc>
        <w:tc>
          <w:tcPr>
            <w:tcW w:w="841" w:type="dxa"/>
            <w:shd w:val="clear" w:color="auto" w:fill="auto"/>
          </w:tcPr>
          <w:p w14:paraId="063BA5A2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214.86</w:t>
            </w:r>
          </w:p>
        </w:tc>
        <w:tc>
          <w:tcPr>
            <w:tcW w:w="841" w:type="dxa"/>
            <w:shd w:val="clear" w:color="auto" w:fill="auto"/>
          </w:tcPr>
          <w:p w14:paraId="394DDF6A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226.55</w:t>
            </w:r>
          </w:p>
        </w:tc>
        <w:tc>
          <w:tcPr>
            <w:tcW w:w="860" w:type="dxa"/>
            <w:shd w:val="clear" w:color="auto" w:fill="auto"/>
          </w:tcPr>
          <w:p w14:paraId="7B80BBBF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59.89</w:t>
            </w:r>
          </w:p>
        </w:tc>
        <w:tc>
          <w:tcPr>
            <w:tcW w:w="810" w:type="dxa"/>
            <w:shd w:val="clear" w:color="auto" w:fill="auto"/>
          </w:tcPr>
          <w:p w14:paraId="14AF9137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71.81</w:t>
            </w:r>
          </w:p>
        </w:tc>
        <w:tc>
          <w:tcPr>
            <w:tcW w:w="810" w:type="dxa"/>
            <w:shd w:val="clear" w:color="auto" w:fill="auto"/>
          </w:tcPr>
          <w:p w14:paraId="2E62A427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90.44</w:t>
            </w:r>
          </w:p>
        </w:tc>
        <w:tc>
          <w:tcPr>
            <w:tcW w:w="810" w:type="dxa"/>
            <w:shd w:val="clear" w:color="auto" w:fill="auto"/>
          </w:tcPr>
          <w:p w14:paraId="1940365A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33.51</w:t>
            </w:r>
          </w:p>
        </w:tc>
        <w:tc>
          <w:tcPr>
            <w:tcW w:w="810" w:type="dxa"/>
            <w:shd w:val="clear" w:color="auto" w:fill="auto"/>
          </w:tcPr>
          <w:p w14:paraId="4F71C76D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37.75</w:t>
            </w:r>
          </w:p>
        </w:tc>
        <w:tc>
          <w:tcPr>
            <w:tcW w:w="810" w:type="dxa"/>
            <w:shd w:val="clear" w:color="auto" w:fill="auto"/>
          </w:tcPr>
          <w:p w14:paraId="5AFC8B4B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62.96</w:t>
            </w:r>
          </w:p>
        </w:tc>
        <w:tc>
          <w:tcPr>
            <w:tcW w:w="810" w:type="dxa"/>
            <w:shd w:val="clear" w:color="auto" w:fill="auto"/>
          </w:tcPr>
          <w:p w14:paraId="2578AF43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10" w:type="dxa"/>
            <w:shd w:val="clear" w:color="auto" w:fill="auto"/>
          </w:tcPr>
          <w:p w14:paraId="21E87036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10" w:type="dxa"/>
            <w:shd w:val="clear" w:color="auto" w:fill="auto"/>
          </w:tcPr>
          <w:p w14:paraId="6D259D68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10" w:type="dxa"/>
            <w:shd w:val="clear" w:color="auto" w:fill="auto"/>
          </w:tcPr>
          <w:p w14:paraId="57149E29" w14:textId="77777777" w:rsidR="00A87909" w:rsidRPr="00EB0756" w:rsidRDefault="00A87909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-0.20</w:t>
            </w:r>
          </w:p>
        </w:tc>
      </w:tr>
      <w:tr w:rsidR="00EB0756" w:rsidRPr="00EB0756" w14:paraId="671BE937" w14:textId="77777777" w:rsidTr="00EB075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3B62DFF0" w14:textId="77777777" w:rsidR="00A87909" w:rsidRPr="00EB0756" w:rsidRDefault="00A87909" w:rsidP="0053552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B0756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50%</w:t>
            </w:r>
          </w:p>
        </w:tc>
        <w:tc>
          <w:tcPr>
            <w:tcW w:w="934" w:type="dxa"/>
            <w:shd w:val="clear" w:color="auto" w:fill="auto"/>
          </w:tcPr>
          <w:p w14:paraId="5B35C44A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232.29</w:t>
            </w:r>
          </w:p>
        </w:tc>
        <w:tc>
          <w:tcPr>
            <w:tcW w:w="841" w:type="dxa"/>
            <w:shd w:val="clear" w:color="auto" w:fill="auto"/>
          </w:tcPr>
          <w:p w14:paraId="38B83D60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225.73</w:t>
            </w:r>
          </w:p>
        </w:tc>
        <w:tc>
          <w:tcPr>
            <w:tcW w:w="841" w:type="dxa"/>
            <w:shd w:val="clear" w:color="auto" w:fill="auto"/>
          </w:tcPr>
          <w:p w14:paraId="0F175455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224.00</w:t>
            </w:r>
          </w:p>
        </w:tc>
        <w:tc>
          <w:tcPr>
            <w:tcW w:w="860" w:type="dxa"/>
            <w:shd w:val="clear" w:color="auto" w:fill="auto"/>
          </w:tcPr>
          <w:p w14:paraId="0D0B0D29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70.48</w:t>
            </w:r>
          </w:p>
        </w:tc>
        <w:tc>
          <w:tcPr>
            <w:tcW w:w="810" w:type="dxa"/>
            <w:shd w:val="clear" w:color="auto" w:fill="auto"/>
          </w:tcPr>
          <w:p w14:paraId="7C048DEC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86.81</w:t>
            </w:r>
          </w:p>
        </w:tc>
        <w:tc>
          <w:tcPr>
            <w:tcW w:w="810" w:type="dxa"/>
            <w:shd w:val="clear" w:color="auto" w:fill="auto"/>
          </w:tcPr>
          <w:p w14:paraId="55C58122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86.02</w:t>
            </w:r>
          </w:p>
        </w:tc>
        <w:tc>
          <w:tcPr>
            <w:tcW w:w="810" w:type="dxa"/>
            <w:shd w:val="clear" w:color="auto" w:fill="auto"/>
          </w:tcPr>
          <w:p w14:paraId="14F7CC7F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63.50</w:t>
            </w:r>
          </w:p>
        </w:tc>
        <w:tc>
          <w:tcPr>
            <w:tcW w:w="810" w:type="dxa"/>
            <w:shd w:val="clear" w:color="auto" w:fill="auto"/>
          </w:tcPr>
          <w:p w14:paraId="016CE122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66.81</w:t>
            </w:r>
          </w:p>
        </w:tc>
        <w:tc>
          <w:tcPr>
            <w:tcW w:w="810" w:type="dxa"/>
            <w:shd w:val="clear" w:color="auto" w:fill="auto"/>
          </w:tcPr>
          <w:p w14:paraId="49058348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78.62</w:t>
            </w:r>
          </w:p>
        </w:tc>
        <w:tc>
          <w:tcPr>
            <w:tcW w:w="810" w:type="dxa"/>
            <w:shd w:val="clear" w:color="auto" w:fill="auto"/>
          </w:tcPr>
          <w:p w14:paraId="738A4842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810" w:type="dxa"/>
            <w:shd w:val="clear" w:color="auto" w:fill="auto"/>
          </w:tcPr>
          <w:p w14:paraId="1B02EEE2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810" w:type="dxa"/>
            <w:shd w:val="clear" w:color="auto" w:fill="auto"/>
          </w:tcPr>
          <w:p w14:paraId="5A9324F3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10" w:type="dxa"/>
            <w:shd w:val="clear" w:color="auto" w:fill="auto"/>
          </w:tcPr>
          <w:p w14:paraId="59FD57BE" w14:textId="77777777" w:rsidR="00A87909" w:rsidRPr="00EB0756" w:rsidRDefault="00A87909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756">
              <w:rPr>
                <w:rFonts w:ascii="Times New Roman" w:hAnsi="Times New Roman" w:cs="Times New Roman"/>
              </w:rPr>
              <w:t>-0.15</w:t>
            </w:r>
          </w:p>
        </w:tc>
      </w:tr>
    </w:tbl>
    <w:p w14:paraId="5EF70033" w14:textId="511C24C6" w:rsidR="00326712" w:rsidRDefault="00326712" w:rsidP="007D7601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</w:rPr>
      </w:pPr>
    </w:p>
    <w:p w14:paraId="5A569141" w14:textId="572FC720" w:rsidR="004D5409" w:rsidRDefault="000801A5" w:rsidP="007D7601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</w:rPr>
      </w:pPr>
      <w:r w:rsidRPr="000801A5">
        <w:rPr>
          <w:rFonts w:ascii="Times New Roman" w:eastAsiaTheme="minorEastAsia" w:hAnsi="Times New Roman" w:cs="Times New Roman"/>
          <w:b/>
          <w:iCs/>
          <w:sz w:val="24"/>
          <w:szCs w:val="24"/>
        </w:rPr>
        <w:t>Mechanical properties</w:t>
      </w:r>
    </w:p>
    <w:p w14:paraId="49985ED3" w14:textId="77777777" w:rsidR="00D11878" w:rsidRPr="00BA246A" w:rsidRDefault="00D11878" w:rsidP="00D11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6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A246A">
        <w:rPr>
          <w:rFonts w:ascii="Times New Roman" w:hAnsi="Times New Roman" w:cs="Times New Roman"/>
          <w:b/>
          <w:sz w:val="24"/>
          <w:szCs w:val="24"/>
        </w:rPr>
        <w:t>5.</w:t>
      </w:r>
      <w:r w:rsidRPr="00BA246A">
        <w:rPr>
          <w:rFonts w:ascii="Times New Roman" w:hAnsi="Times New Roman" w:cs="Times New Roman"/>
          <w:sz w:val="24"/>
          <w:szCs w:val="24"/>
        </w:rPr>
        <w:t xml:space="preserve"> The calculated bulk modulus, shear modulus, Young’s modulus, Pugh’s ratio, Poisson’s ratio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TbBi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pPr w:leftFromText="180" w:rightFromText="180" w:vertAnchor="text" w:horzAnchor="margin" w:tblpXSpec="center" w:tblpY="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246"/>
        <w:gridCol w:w="1620"/>
        <w:gridCol w:w="1710"/>
        <w:gridCol w:w="1980"/>
        <w:gridCol w:w="1440"/>
        <w:gridCol w:w="1710"/>
      </w:tblGrid>
      <w:tr w:rsidR="00E47657" w:rsidRPr="00E47657" w14:paraId="5809163A" w14:textId="77777777" w:rsidTr="00E47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7A9AD1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Phase</w:t>
            </w:r>
          </w:p>
        </w:tc>
        <w:tc>
          <w:tcPr>
            <w:tcW w:w="124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923FC7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Doping (%)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A5BF3D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Bulk modulus, B (</w:t>
            </w:r>
            <w:proofErr w:type="spellStart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A64A12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Shear modulus,</w:t>
            </w:r>
          </w:p>
          <w:p w14:paraId="6774763E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G (</w:t>
            </w:r>
            <w:proofErr w:type="spellStart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E92354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Young’s modulus,</w:t>
            </w:r>
          </w:p>
          <w:p w14:paraId="7FFD428D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E (</w:t>
            </w:r>
            <w:proofErr w:type="spellStart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GPa</w:t>
            </w:r>
            <w:proofErr w:type="spellEnd"/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1EF10F0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Pugh’s ratio,</w:t>
            </w:r>
          </w:p>
          <w:p w14:paraId="3B698873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B/G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A485A2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Poisson’s ratio,</w:t>
            </w:r>
          </w:p>
          <w:p w14:paraId="74A77A3B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ν</w:t>
            </w:r>
          </w:p>
        </w:tc>
      </w:tr>
      <w:tr w:rsidR="00E47657" w:rsidRPr="00E47657" w14:paraId="286A841D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6FA6A561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Cubic</w:t>
            </w:r>
          </w:p>
        </w:tc>
        <w:tc>
          <w:tcPr>
            <w:tcW w:w="1246" w:type="dxa"/>
            <w:shd w:val="clear" w:color="auto" w:fill="auto"/>
          </w:tcPr>
          <w:p w14:paraId="6723732C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620" w:type="dxa"/>
            <w:shd w:val="clear" w:color="auto" w:fill="auto"/>
          </w:tcPr>
          <w:p w14:paraId="56063F6B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124.70</w:t>
            </w:r>
          </w:p>
        </w:tc>
        <w:tc>
          <w:tcPr>
            <w:tcW w:w="1710" w:type="dxa"/>
            <w:shd w:val="clear" w:color="auto" w:fill="auto"/>
          </w:tcPr>
          <w:p w14:paraId="48BBBCF1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71.98</w:t>
            </w:r>
          </w:p>
        </w:tc>
        <w:tc>
          <w:tcPr>
            <w:tcW w:w="1980" w:type="dxa"/>
            <w:shd w:val="clear" w:color="auto" w:fill="auto"/>
          </w:tcPr>
          <w:p w14:paraId="654C57EB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181.08</w:t>
            </w:r>
          </w:p>
        </w:tc>
        <w:tc>
          <w:tcPr>
            <w:tcW w:w="1440" w:type="dxa"/>
            <w:shd w:val="clear" w:color="auto" w:fill="auto"/>
          </w:tcPr>
          <w:p w14:paraId="3CD5C191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10" w:type="dxa"/>
            <w:shd w:val="clear" w:color="auto" w:fill="auto"/>
          </w:tcPr>
          <w:p w14:paraId="6F6FA06E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0.258</w:t>
            </w:r>
          </w:p>
        </w:tc>
      </w:tr>
      <w:tr w:rsidR="00E47657" w:rsidRPr="00E47657" w14:paraId="37179F95" w14:textId="77777777" w:rsidTr="00E47657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/>
            <w:tcBorders>
              <w:left w:val="none" w:sz="0" w:space="0" w:color="auto"/>
            </w:tcBorders>
            <w:shd w:val="clear" w:color="auto" w:fill="auto"/>
          </w:tcPr>
          <w:p w14:paraId="195B1299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246" w:type="dxa"/>
            <w:shd w:val="clear" w:color="auto" w:fill="auto"/>
          </w:tcPr>
          <w:p w14:paraId="55E524B0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620" w:type="dxa"/>
            <w:shd w:val="clear" w:color="auto" w:fill="auto"/>
          </w:tcPr>
          <w:p w14:paraId="52BD5B1D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131.23</w:t>
            </w:r>
          </w:p>
        </w:tc>
        <w:tc>
          <w:tcPr>
            <w:tcW w:w="1710" w:type="dxa"/>
            <w:shd w:val="clear" w:color="auto" w:fill="auto"/>
          </w:tcPr>
          <w:p w14:paraId="455D45F2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78.023</w:t>
            </w:r>
          </w:p>
        </w:tc>
        <w:tc>
          <w:tcPr>
            <w:tcW w:w="1980" w:type="dxa"/>
            <w:shd w:val="clear" w:color="auto" w:fill="auto"/>
          </w:tcPr>
          <w:p w14:paraId="265129A9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195.35</w:t>
            </w:r>
          </w:p>
        </w:tc>
        <w:tc>
          <w:tcPr>
            <w:tcW w:w="1440" w:type="dxa"/>
            <w:shd w:val="clear" w:color="auto" w:fill="auto"/>
          </w:tcPr>
          <w:p w14:paraId="12B7FC95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710" w:type="dxa"/>
            <w:shd w:val="clear" w:color="auto" w:fill="auto"/>
          </w:tcPr>
          <w:p w14:paraId="37619ED8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0.252</w:t>
            </w:r>
          </w:p>
        </w:tc>
      </w:tr>
      <w:tr w:rsidR="00E47657" w:rsidRPr="00E47657" w14:paraId="2E9E6CEC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2051EC2D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Monoclinic</w:t>
            </w:r>
          </w:p>
        </w:tc>
        <w:tc>
          <w:tcPr>
            <w:tcW w:w="1246" w:type="dxa"/>
            <w:shd w:val="clear" w:color="auto" w:fill="auto"/>
          </w:tcPr>
          <w:p w14:paraId="01DE340C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620" w:type="dxa"/>
            <w:shd w:val="clear" w:color="auto" w:fill="auto"/>
          </w:tcPr>
          <w:p w14:paraId="447F5E97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124.07</w:t>
            </w:r>
          </w:p>
        </w:tc>
        <w:tc>
          <w:tcPr>
            <w:tcW w:w="1710" w:type="dxa"/>
            <w:shd w:val="clear" w:color="auto" w:fill="auto"/>
          </w:tcPr>
          <w:p w14:paraId="655CA378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32.25</w:t>
            </w:r>
          </w:p>
        </w:tc>
        <w:tc>
          <w:tcPr>
            <w:tcW w:w="1980" w:type="dxa"/>
            <w:shd w:val="clear" w:color="auto" w:fill="auto"/>
          </w:tcPr>
          <w:p w14:paraId="2DF8108E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89.03</w:t>
            </w:r>
          </w:p>
        </w:tc>
        <w:tc>
          <w:tcPr>
            <w:tcW w:w="1440" w:type="dxa"/>
            <w:shd w:val="clear" w:color="auto" w:fill="auto"/>
          </w:tcPr>
          <w:p w14:paraId="209FE8E3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1710" w:type="dxa"/>
            <w:shd w:val="clear" w:color="auto" w:fill="auto"/>
          </w:tcPr>
          <w:p w14:paraId="31B60304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0.380</w:t>
            </w:r>
          </w:p>
        </w:tc>
      </w:tr>
      <w:tr w:rsidR="00E47657" w:rsidRPr="00E47657" w14:paraId="5F4224D8" w14:textId="77777777" w:rsidTr="00E47657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EC5639E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246" w:type="dxa"/>
            <w:shd w:val="clear" w:color="auto" w:fill="auto"/>
          </w:tcPr>
          <w:p w14:paraId="458B5B9F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620" w:type="dxa"/>
            <w:shd w:val="clear" w:color="auto" w:fill="auto"/>
          </w:tcPr>
          <w:p w14:paraId="0E46B795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129.73</w:t>
            </w:r>
          </w:p>
        </w:tc>
        <w:tc>
          <w:tcPr>
            <w:tcW w:w="1710" w:type="dxa"/>
            <w:shd w:val="clear" w:color="auto" w:fill="auto"/>
          </w:tcPr>
          <w:p w14:paraId="49FD9A48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70.40</w:t>
            </w:r>
          </w:p>
        </w:tc>
        <w:tc>
          <w:tcPr>
            <w:tcW w:w="1980" w:type="dxa"/>
            <w:shd w:val="clear" w:color="auto" w:fill="auto"/>
          </w:tcPr>
          <w:p w14:paraId="21149D1E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178.84</w:t>
            </w:r>
          </w:p>
        </w:tc>
        <w:tc>
          <w:tcPr>
            <w:tcW w:w="1440" w:type="dxa"/>
            <w:shd w:val="clear" w:color="auto" w:fill="auto"/>
          </w:tcPr>
          <w:p w14:paraId="2EDC3D06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710" w:type="dxa"/>
            <w:shd w:val="clear" w:color="auto" w:fill="auto"/>
          </w:tcPr>
          <w:p w14:paraId="521DE0B3" w14:textId="77777777" w:rsidR="00D11878" w:rsidRPr="00E47657" w:rsidRDefault="00D11878" w:rsidP="0053552F">
            <w:pPr>
              <w:tabs>
                <w:tab w:val="left" w:pos="68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0.270</w:t>
            </w:r>
          </w:p>
        </w:tc>
      </w:tr>
    </w:tbl>
    <w:p w14:paraId="502333E9" w14:textId="230E5C6B" w:rsidR="00D11878" w:rsidRDefault="00D11878" w:rsidP="003D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59691" w14:textId="3169EB81" w:rsidR="00E47657" w:rsidRPr="00BA246A" w:rsidRDefault="00141B20" w:rsidP="00141B2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BA246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E47657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BA24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A24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246A">
        <w:rPr>
          <w:rFonts w:ascii="Times New Roman" w:hAnsi="Times New Roman" w:cs="Times New Roman"/>
          <w:sz w:val="24"/>
          <w:szCs w:val="24"/>
        </w:rPr>
        <w:t>The calculated bulk modulus B (</w:t>
      </w:r>
      <w:proofErr w:type="spellStart"/>
      <w:r w:rsidRPr="00BA246A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BA246A">
        <w:rPr>
          <w:rFonts w:ascii="Times New Roman" w:hAnsi="Times New Roman" w:cs="Times New Roman"/>
          <w:sz w:val="24"/>
          <w:szCs w:val="24"/>
        </w:rPr>
        <w:t>), shear modulus G (</w:t>
      </w:r>
      <w:proofErr w:type="spellStart"/>
      <w:r w:rsidRPr="00BA246A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BA246A">
        <w:rPr>
          <w:rFonts w:ascii="Times New Roman" w:hAnsi="Times New Roman" w:cs="Times New Roman"/>
          <w:sz w:val="24"/>
          <w:szCs w:val="24"/>
        </w:rPr>
        <w:t>), Young’s modulus E (</w:t>
      </w:r>
      <w:proofErr w:type="spellStart"/>
      <w:r w:rsidRPr="00BA246A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BA246A">
        <w:rPr>
          <w:rFonts w:ascii="Times New Roman" w:hAnsi="Times New Roman" w:cs="Times New Roman"/>
          <w:sz w:val="24"/>
          <w:szCs w:val="24"/>
        </w:rPr>
        <w:t>), Pugh’s ratio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B/G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A246A">
        <w:rPr>
          <w:rFonts w:ascii="Times New Roman" w:hAnsi="Times New Roman" w:cs="Times New Roman"/>
          <w:sz w:val="24"/>
          <w:szCs w:val="24"/>
        </w:rPr>
        <w:t xml:space="preserve">, Poisson’s ratio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ν</m:t>
        </m:r>
      </m:oMath>
      <w:r w:rsidRPr="00BA246A">
        <w:rPr>
          <w:rFonts w:ascii="Times New Roman" w:hAnsi="Times New Roman" w:cs="Times New Roman"/>
          <w:sz w:val="24"/>
          <w:szCs w:val="24"/>
        </w:rPr>
        <w:t xml:space="preserve">, Universal Anisotropy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U</m:t>
            </m:r>
          </m:sup>
        </m:sSup>
      </m:oMath>
      <w:r w:rsidRPr="00BA246A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46A">
        <w:rPr>
          <w:rFonts w:ascii="Times New Roman" w:hAnsi="Times New Roman" w:cs="Times New Roman"/>
          <w:iCs/>
          <w:sz w:val="24"/>
          <w:szCs w:val="24"/>
        </w:rPr>
        <w:t>Kleinman</w:t>
      </w:r>
      <w:proofErr w:type="spellEnd"/>
      <w:r w:rsidRPr="00BA246A">
        <w:rPr>
          <w:rFonts w:ascii="Times New Roman" w:hAnsi="Times New Roman" w:cs="Times New Roman"/>
          <w:iCs/>
          <w:sz w:val="24"/>
          <w:szCs w:val="24"/>
        </w:rPr>
        <w:t xml:space="preserve"> parameter </w:t>
      </w:r>
      <m:oMath>
        <m:r>
          <m:rPr>
            <m:sty m:val="p"/>
          </m:rPr>
          <w:rPr>
            <w:rFonts w:ascii="Cambria Math" w:hAnsi="Cambria Math" w:cs="Cambria Math"/>
            <w:color w:val="000000"/>
            <w:sz w:val="24"/>
            <w:szCs w:val="24"/>
          </w:rPr>
          <m:t>ζ</m:t>
        </m:r>
      </m:oMath>
      <w:r w:rsidRPr="00BA246A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 and </w:t>
      </w:r>
      <w:r w:rsidRPr="00E47657">
        <w:rPr>
          <w:rFonts w:ascii="Times New Roman" w:hAnsi="Times New Roman" w:cs="Times New Roman"/>
          <w:iCs/>
          <w:sz w:val="24"/>
          <w:szCs w:val="24"/>
        </w:rPr>
        <w:t>machinability index</w:t>
      </w:r>
      <w:r w:rsidRPr="00E47657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 </m:t>
        </m:r>
      </m:oMath>
      <w:r w:rsidRPr="00E47657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x=0.0, 0.5</m:t>
            </m:r>
          </m:e>
        </m:d>
      </m:oMath>
      <w:r w:rsidRPr="00E47657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W w:w="11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900"/>
        <w:gridCol w:w="900"/>
        <w:gridCol w:w="845"/>
        <w:gridCol w:w="775"/>
        <w:gridCol w:w="720"/>
        <w:gridCol w:w="720"/>
        <w:gridCol w:w="900"/>
        <w:gridCol w:w="613"/>
        <w:gridCol w:w="647"/>
        <w:gridCol w:w="715"/>
        <w:gridCol w:w="630"/>
        <w:gridCol w:w="630"/>
      </w:tblGrid>
      <w:tr w:rsidR="00E47657" w:rsidRPr="00E47657" w14:paraId="08862428" w14:textId="77777777" w:rsidTr="00E47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F295FE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Phase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712CE8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Doping (%)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D48EE2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B</w:t>
            </w:r>
            <w:r w:rsidRPr="00E47657"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  <w:t>V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7A3C56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B</w:t>
            </w:r>
            <w:r w:rsidRPr="00E47657"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  <w:t>R</w:t>
            </w:r>
          </w:p>
        </w:tc>
        <w:tc>
          <w:tcPr>
            <w:tcW w:w="84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769669C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B</w:t>
            </w:r>
          </w:p>
        </w:tc>
        <w:tc>
          <w:tcPr>
            <w:tcW w:w="7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9277CB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G</w:t>
            </w:r>
            <w:r w:rsidRPr="00E47657"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  <w:t>V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B0A69CF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G</w:t>
            </w:r>
            <w:r w:rsidRPr="00E47657"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  <w:t>R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89F37B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G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4E81E3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E</w:t>
            </w:r>
          </w:p>
        </w:tc>
        <w:tc>
          <w:tcPr>
            <w:tcW w:w="6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D9B0E3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B/G</w:t>
            </w:r>
          </w:p>
        </w:tc>
        <w:tc>
          <w:tcPr>
            <w:tcW w:w="6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63E2FB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ν</w:t>
            </w:r>
          </w:p>
        </w:tc>
        <w:tc>
          <w:tcPr>
            <w:tcW w:w="71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07B450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perscript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A</w:t>
            </w:r>
            <w:r w:rsidRPr="00E47657">
              <w:rPr>
                <w:rFonts w:ascii="Times New Roman" w:eastAsiaTheme="minorEastAsia" w:hAnsi="Times New Roman"/>
                <w:b w:val="0"/>
                <w:color w:val="auto"/>
                <w:vertAlign w:val="superscript"/>
              </w:rPr>
              <w:t>U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9D4816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ζ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E36AD4" w14:textId="5E4CCA5E" w:rsidR="00141B20" w:rsidRPr="00E47657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auto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/>
                        <w:color w:val="auto"/>
                      </w:rPr>
                      <m:t>μ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/>
                        <w:color w:val="auto"/>
                      </w:rPr>
                      <m:t>M</m:t>
                    </m:r>
                  </m:sub>
                </m:sSub>
              </m:oMath>
            </m:oMathPara>
          </w:p>
        </w:tc>
      </w:tr>
      <w:tr w:rsidR="00E47657" w:rsidRPr="00E47657" w14:paraId="621EBE91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1D25BD8B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Cubic</w:t>
            </w:r>
          </w:p>
        </w:tc>
        <w:tc>
          <w:tcPr>
            <w:tcW w:w="1350" w:type="dxa"/>
            <w:shd w:val="clear" w:color="auto" w:fill="auto"/>
          </w:tcPr>
          <w:p w14:paraId="4BE53B0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00" w:type="dxa"/>
            <w:shd w:val="clear" w:color="auto" w:fill="auto"/>
          </w:tcPr>
          <w:p w14:paraId="3415C0CD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124.7</w:t>
            </w:r>
          </w:p>
        </w:tc>
        <w:tc>
          <w:tcPr>
            <w:tcW w:w="900" w:type="dxa"/>
            <w:shd w:val="clear" w:color="auto" w:fill="auto"/>
          </w:tcPr>
          <w:p w14:paraId="419242BA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124.7</w:t>
            </w:r>
          </w:p>
        </w:tc>
        <w:tc>
          <w:tcPr>
            <w:tcW w:w="845" w:type="dxa"/>
            <w:shd w:val="clear" w:color="auto" w:fill="auto"/>
          </w:tcPr>
          <w:p w14:paraId="2316B3A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124.7</w:t>
            </w:r>
          </w:p>
        </w:tc>
        <w:tc>
          <w:tcPr>
            <w:tcW w:w="775" w:type="dxa"/>
            <w:shd w:val="clear" w:color="auto" w:fill="auto"/>
          </w:tcPr>
          <w:p w14:paraId="38F6346E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73.75</w:t>
            </w:r>
          </w:p>
        </w:tc>
        <w:tc>
          <w:tcPr>
            <w:tcW w:w="720" w:type="dxa"/>
            <w:shd w:val="clear" w:color="auto" w:fill="auto"/>
          </w:tcPr>
          <w:p w14:paraId="58462CFC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70.20</w:t>
            </w:r>
          </w:p>
        </w:tc>
        <w:tc>
          <w:tcPr>
            <w:tcW w:w="720" w:type="dxa"/>
            <w:shd w:val="clear" w:color="auto" w:fill="auto"/>
          </w:tcPr>
          <w:p w14:paraId="1738B54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71.98</w:t>
            </w:r>
          </w:p>
        </w:tc>
        <w:tc>
          <w:tcPr>
            <w:tcW w:w="900" w:type="dxa"/>
            <w:shd w:val="clear" w:color="auto" w:fill="auto"/>
          </w:tcPr>
          <w:p w14:paraId="758E8C86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181.08</w:t>
            </w:r>
          </w:p>
        </w:tc>
        <w:tc>
          <w:tcPr>
            <w:tcW w:w="613" w:type="dxa"/>
            <w:shd w:val="clear" w:color="auto" w:fill="auto"/>
          </w:tcPr>
          <w:p w14:paraId="78B1F1EE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1.73</w:t>
            </w:r>
          </w:p>
        </w:tc>
        <w:tc>
          <w:tcPr>
            <w:tcW w:w="647" w:type="dxa"/>
            <w:shd w:val="clear" w:color="auto" w:fill="auto"/>
          </w:tcPr>
          <w:p w14:paraId="5D9B1E09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0.26</w:t>
            </w:r>
          </w:p>
        </w:tc>
        <w:tc>
          <w:tcPr>
            <w:tcW w:w="715" w:type="dxa"/>
            <w:shd w:val="clear" w:color="auto" w:fill="auto"/>
          </w:tcPr>
          <w:p w14:paraId="22DC32BC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6.25</w:t>
            </w:r>
          </w:p>
        </w:tc>
        <w:tc>
          <w:tcPr>
            <w:tcW w:w="630" w:type="dxa"/>
            <w:shd w:val="clear" w:color="auto" w:fill="auto"/>
          </w:tcPr>
          <w:p w14:paraId="74932C9D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0.40</w:t>
            </w:r>
          </w:p>
        </w:tc>
        <w:tc>
          <w:tcPr>
            <w:tcW w:w="630" w:type="dxa"/>
            <w:shd w:val="clear" w:color="auto" w:fill="auto"/>
          </w:tcPr>
          <w:p w14:paraId="4D236677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2.08</w:t>
            </w:r>
          </w:p>
        </w:tc>
      </w:tr>
      <w:tr w:rsidR="00E47657" w:rsidRPr="00E47657" w14:paraId="499FB9CE" w14:textId="77777777" w:rsidTr="00E47657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none" w:sz="0" w:space="0" w:color="auto"/>
            </w:tcBorders>
            <w:shd w:val="clear" w:color="auto" w:fill="auto"/>
          </w:tcPr>
          <w:p w14:paraId="5081AAA0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</w:rPr>
            </w:pPr>
          </w:p>
        </w:tc>
        <w:tc>
          <w:tcPr>
            <w:tcW w:w="1350" w:type="dxa"/>
            <w:shd w:val="clear" w:color="auto" w:fill="auto"/>
          </w:tcPr>
          <w:p w14:paraId="197B8FD3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900" w:type="dxa"/>
            <w:shd w:val="clear" w:color="auto" w:fill="auto"/>
          </w:tcPr>
          <w:p w14:paraId="34494102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131.23</w:t>
            </w:r>
          </w:p>
        </w:tc>
        <w:tc>
          <w:tcPr>
            <w:tcW w:w="900" w:type="dxa"/>
            <w:shd w:val="clear" w:color="auto" w:fill="auto"/>
          </w:tcPr>
          <w:p w14:paraId="794FBBC5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131.23</w:t>
            </w:r>
          </w:p>
        </w:tc>
        <w:tc>
          <w:tcPr>
            <w:tcW w:w="845" w:type="dxa"/>
            <w:shd w:val="clear" w:color="auto" w:fill="auto"/>
          </w:tcPr>
          <w:p w14:paraId="02E370CD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131.23</w:t>
            </w:r>
          </w:p>
        </w:tc>
        <w:tc>
          <w:tcPr>
            <w:tcW w:w="775" w:type="dxa"/>
            <w:shd w:val="clear" w:color="auto" w:fill="auto"/>
          </w:tcPr>
          <w:p w14:paraId="6A6B223D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79.31</w:t>
            </w:r>
          </w:p>
        </w:tc>
        <w:tc>
          <w:tcPr>
            <w:tcW w:w="720" w:type="dxa"/>
            <w:shd w:val="clear" w:color="auto" w:fill="auto"/>
          </w:tcPr>
          <w:p w14:paraId="2B0D8017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76.74</w:t>
            </w:r>
          </w:p>
        </w:tc>
        <w:tc>
          <w:tcPr>
            <w:tcW w:w="720" w:type="dxa"/>
            <w:shd w:val="clear" w:color="auto" w:fill="auto"/>
          </w:tcPr>
          <w:p w14:paraId="3FF7BB7C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78.02</w:t>
            </w:r>
          </w:p>
        </w:tc>
        <w:tc>
          <w:tcPr>
            <w:tcW w:w="900" w:type="dxa"/>
            <w:shd w:val="clear" w:color="auto" w:fill="auto"/>
          </w:tcPr>
          <w:p w14:paraId="1DE068AE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195.35</w:t>
            </w:r>
          </w:p>
        </w:tc>
        <w:tc>
          <w:tcPr>
            <w:tcW w:w="613" w:type="dxa"/>
            <w:shd w:val="clear" w:color="auto" w:fill="auto"/>
          </w:tcPr>
          <w:p w14:paraId="451C8C84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1.68</w:t>
            </w:r>
          </w:p>
        </w:tc>
        <w:tc>
          <w:tcPr>
            <w:tcW w:w="647" w:type="dxa"/>
            <w:shd w:val="clear" w:color="auto" w:fill="auto"/>
          </w:tcPr>
          <w:p w14:paraId="73476B5B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0.25</w:t>
            </w:r>
          </w:p>
        </w:tc>
        <w:tc>
          <w:tcPr>
            <w:tcW w:w="715" w:type="dxa"/>
            <w:shd w:val="clear" w:color="auto" w:fill="auto"/>
          </w:tcPr>
          <w:p w14:paraId="15EE863C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6.17</w:t>
            </w:r>
          </w:p>
        </w:tc>
        <w:tc>
          <w:tcPr>
            <w:tcW w:w="630" w:type="dxa"/>
            <w:shd w:val="clear" w:color="auto" w:fill="auto"/>
          </w:tcPr>
          <w:p w14:paraId="7AA06F27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0.41</w:t>
            </w:r>
          </w:p>
        </w:tc>
        <w:tc>
          <w:tcPr>
            <w:tcW w:w="630" w:type="dxa"/>
            <w:shd w:val="clear" w:color="auto" w:fill="auto"/>
          </w:tcPr>
          <w:p w14:paraId="77D536AE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1.94</w:t>
            </w:r>
          </w:p>
        </w:tc>
      </w:tr>
      <w:tr w:rsidR="00E47657" w:rsidRPr="00E47657" w14:paraId="0B316BF9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0FA7F2C6" w14:textId="77777777" w:rsidR="00141B20" w:rsidRPr="00E47657" w:rsidRDefault="00141B20" w:rsidP="00E47657">
            <w:pPr>
              <w:spacing w:line="360" w:lineRule="auto"/>
              <w:rPr>
                <w:rFonts w:ascii="Times New Roman" w:eastAsiaTheme="minorEastAsia" w:hAnsi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/>
                <w:b w:val="0"/>
                <w:color w:val="auto"/>
              </w:rPr>
              <w:t>Monoclinic</w:t>
            </w:r>
          </w:p>
        </w:tc>
        <w:tc>
          <w:tcPr>
            <w:tcW w:w="1350" w:type="dxa"/>
            <w:shd w:val="clear" w:color="auto" w:fill="auto"/>
          </w:tcPr>
          <w:p w14:paraId="39194EBA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00" w:type="dxa"/>
            <w:shd w:val="clear" w:color="auto" w:fill="auto"/>
          </w:tcPr>
          <w:p w14:paraId="1AEE0346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124.23</w:t>
            </w:r>
          </w:p>
        </w:tc>
        <w:tc>
          <w:tcPr>
            <w:tcW w:w="900" w:type="dxa"/>
            <w:shd w:val="clear" w:color="auto" w:fill="auto"/>
          </w:tcPr>
          <w:p w14:paraId="380055C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123.9</w:t>
            </w:r>
          </w:p>
        </w:tc>
        <w:tc>
          <w:tcPr>
            <w:tcW w:w="845" w:type="dxa"/>
            <w:shd w:val="clear" w:color="auto" w:fill="auto"/>
          </w:tcPr>
          <w:p w14:paraId="7FE72906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124.07</w:t>
            </w:r>
          </w:p>
        </w:tc>
        <w:tc>
          <w:tcPr>
            <w:tcW w:w="775" w:type="dxa"/>
            <w:shd w:val="clear" w:color="auto" w:fill="auto"/>
          </w:tcPr>
          <w:p w14:paraId="621DCFCD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50.92</w:t>
            </w:r>
          </w:p>
        </w:tc>
        <w:tc>
          <w:tcPr>
            <w:tcW w:w="720" w:type="dxa"/>
            <w:shd w:val="clear" w:color="auto" w:fill="auto"/>
          </w:tcPr>
          <w:p w14:paraId="2CB9D8CB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13.57</w:t>
            </w:r>
          </w:p>
        </w:tc>
        <w:tc>
          <w:tcPr>
            <w:tcW w:w="720" w:type="dxa"/>
            <w:shd w:val="clear" w:color="auto" w:fill="auto"/>
          </w:tcPr>
          <w:p w14:paraId="70BEBE1B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32.25</w:t>
            </w:r>
          </w:p>
        </w:tc>
        <w:tc>
          <w:tcPr>
            <w:tcW w:w="900" w:type="dxa"/>
            <w:shd w:val="clear" w:color="auto" w:fill="auto"/>
          </w:tcPr>
          <w:p w14:paraId="60901442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89.03</w:t>
            </w:r>
          </w:p>
        </w:tc>
        <w:tc>
          <w:tcPr>
            <w:tcW w:w="613" w:type="dxa"/>
            <w:shd w:val="clear" w:color="auto" w:fill="auto"/>
          </w:tcPr>
          <w:p w14:paraId="12660AF6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3.85</w:t>
            </w:r>
          </w:p>
        </w:tc>
        <w:tc>
          <w:tcPr>
            <w:tcW w:w="647" w:type="dxa"/>
            <w:shd w:val="clear" w:color="auto" w:fill="auto"/>
          </w:tcPr>
          <w:p w14:paraId="6FBF30D1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0.38</w:t>
            </w:r>
          </w:p>
        </w:tc>
        <w:tc>
          <w:tcPr>
            <w:tcW w:w="715" w:type="dxa"/>
            <w:shd w:val="clear" w:color="auto" w:fill="auto"/>
          </w:tcPr>
          <w:p w14:paraId="14C0BDA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25.76</w:t>
            </w:r>
          </w:p>
        </w:tc>
        <w:tc>
          <w:tcPr>
            <w:tcW w:w="630" w:type="dxa"/>
            <w:shd w:val="clear" w:color="auto" w:fill="auto"/>
          </w:tcPr>
          <w:p w14:paraId="4137C57F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0.41</w:t>
            </w:r>
          </w:p>
        </w:tc>
        <w:tc>
          <w:tcPr>
            <w:tcW w:w="630" w:type="dxa"/>
            <w:shd w:val="clear" w:color="auto" w:fill="auto"/>
          </w:tcPr>
          <w:p w14:paraId="13A06438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3.70</w:t>
            </w:r>
          </w:p>
        </w:tc>
      </w:tr>
      <w:tr w:rsidR="00E47657" w:rsidRPr="00E47657" w14:paraId="689F9A18" w14:textId="77777777" w:rsidTr="00E47657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207E8B5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</w:rPr>
            </w:pPr>
          </w:p>
        </w:tc>
        <w:tc>
          <w:tcPr>
            <w:tcW w:w="1350" w:type="dxa"/>
            <w:shd w:val="clear" w:color="auto" w:fill="auto"/>
          </w:tcPr>
          <w:p w14:paraId="0477128B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900" w:type="dxa"/>
            <w:shd w:val="clear" w:color="auto" w:fill="auto"/>
          </w:tcPr>
          <w:p w14:paraId="670F071C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129.85</w:t>
            </w:r>
          </w:p>
        </w:tc>
        <w:tc>
          <w:tcPr>
            <w:tcW w:w="900" w:type="dxa"/>
            <w:shd w:val="clear" w:color="auto" w:fill="auto"/>
          </w:tcPr>
          <w:p w14:paraId="469098E0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129.61</w:t>
            </w:r>
          </w:p>
        </w:tc>
        <w:tc>
          <w:tcPr>
            <w:tcW w:w="845" w:type="dxa"/>
            <w:shd w:val="clear" w:color="auto" w:fill="auto"/>
          </w:tcPr>
          <w:p w14:paraId="3445A085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129.73</w:t>
            </w:r>
          </w:p>
        </w:tc>
        <w:tc>
          <w:tcPr>
            <w:tcW w:w="775" w:type="dxa"/>
            <w:shd w:val="clear" w:color="auto" w:fill="auto"/>
          </w:tcPr>
          <w:p w14:paraId="6E2BCB4E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71.03</w:t>
            </w:r>
          </w:p>
        </w:tc>
        <w:tc>
          <w:tcPr>
            <w:tcW w:w="720" w:type="dxa"/>
            <w:shd w:val="clear" w:color="auto" w:fill="auto"/>
          </w:tcPr>
          <w:p w14:paraId="212369FF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69.76</w:t>
            </w:r>
          </w:p>
        </w:tc>
        <w:tc>
          <w:tcPr>
            <w:tcW w:w="720" w:type="dxa"/>
            <w:shd w:val="clear" w:color="auto" w:fill="auto"/>
          </w:tcPr>
          <w:p w14:paraId="66A61C73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70.40</w:t>
            </w:r>
          </w:p>
        </w:tc>
        <w:tc>
          <w:tcPr>
            <w:tcW w:w="900" w:type="dxa"/>
            <w:shd w:val="clear" w:color="auto" w:fill="auto"/>
          </w:tcPr>
          <w:p w14:paraId="0D9E4631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178.84</w:t>
            </w:r>
          </w:p>
        </w:tc>
        <w:tc>
          <w:tcPr>
            <w:tcW w:w="613" w:type="dxa"/>
            <w:shd w:val="clear" w:color="auto" w:fill="auto"/>
          </w:tcPr>
          <w:p w14:paraId="0BF7742F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1.84</w:t>
            </w:r>
          </w:p>
        </w:tc>
        <w:tc>
          <w:tcPr>
            <w:tcW w:w="647" w:type="dxa"/>
            <w:shd w:val="clear" w:color="auto" w:fill="auto"/>
          </w:tcPr>
          <w:p w14:paraId="2F30F343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0.27</w:t>
            </w:r>
          </w:p>
        </w:tc>
        <w:tc>
          <w:tcPr>
            <w:tcW w:w="715" w:type="dxa"/>
            <w:shd w:val="clear" w:color="auto" w:fill="auto"/>
          </w:tcPr>
          <w:p w14:paraId="03F1100F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12.09</w:t>
            </w:r>
          </w:p>
        </w:tc>
        <w:tc>
          <w:tcPr>
            <w:tcW w:w="630" w:type="dxa"/>
            <w:shd w:val="clear" w:color="auto" w:fill="auto"/>
          </w:tcPr>
          <w:p w14:paraId="5201C433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0.45</w:t>
            </w:r>
          </w:p>
        </w:tc>
        <w:tc>
          <w:tcPr>
            <w:tcW w:w="630" w:type="dxa"/>
            <w:shd w:val="clear" w:color="auto" w:fill="auto"/>
          </w:tcPr>
          <w:p w14:paraId="28D0AD93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E47657">
              <w:rPr>
                <w:rFonts w:ascii="Times New Roman" w:eastAsiaTheme="minorEastAsia" w:hAnsi="Times New Roman"/>
              </w:rPr>
              <w:t>2.04</w:t>
            </w:r>
          </w:p>
        </w:tc>
      </w:tr>
    </w:tbl>
    <w:p w14:paraId="4DE785AD" w14:textId="77777777" w:rsidR="00141B20" w:rsidRPr="00E47657" w:rsidRDefault="00141B20" w:rsidP="00141B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001A75" w14:textId="77777777" w:rsidR="00141B20" w:rsidRPr="00E47657" w:rsidRDefault="00141B20" w:rsidP="00141B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47657">
        <w:rPr>
          <w:rFonts w:ascii="Times New Roman" w:eastAsiaTheme="minorEastAsia" w:hAnsi="Times New Roman" w:cs="Times New Roman"/>
          <w:b/>
          <w:sz w:val="24"/>
          <w:szCs w:val="24"/>
        </w:rPr>
        <w:t>Table S7.</w:t>
      </w:r>
      <w:r w:rsidRPr="00E476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The minimum and maximum limits of </w:t>
      </w:r>
      <w:r w:rsidRPr="00E47657">
        <w:rPr>
          <w:rStyle w:val="fontstyle31"/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proofErr w:type="gramStart"/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GPa</w:t>
      </w:r>
      <w:proofErr w:type="spellEnd"/>
      <w:proofErr w:type="gramEnd"/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Pr="00E47657">
        <w:rPr>
          <w:rStyle w:val="fontstyle31"/>
          <w:rFonts w:ascii="Times New Roman" w:hAnsi="Times New Roman" w:cs="Times New Roman"/>
          <w:color w:val="auto"/>
          <w:sz w:val="24"/>
          <w:szCs w:val="24"/>
        </w:rPr>
        <w:t xml:space="preserve">β </w:t>
      </w:r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(</w:t>
      </w:r>
      <m:oMath>
        <m:sSup>
          <m:sSupPr>
            <m:ctrlPr>
              <w:rPr>
                <w:rStyle w:val="fontstyle21"/>
                <w:rFonts w:ascii="Cambria Math" w:hAnsi="Cambria Math" w:cs="Times New Roman"/>
                <w:color w:val="auto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Style w:val="fontstyle21"/>
                <w:rFonts w:ascii="Cambria Math" w:hAnsi="Cambria Math" w:cs="Times New Roman"/>
                <w:color w:val="auto"/>
                <w:sz w:val="24"/>
                <w:szCs w:val="24"/>
              </w:rPr>
              <m:t>TP</m:t>
            </m:r>
          </m:e>
          <m:sup>
            <m:r>
              <m:rPr>
                <m:sty m:val="p"/>
              </m:rPr>
              <w:rPr>
                <w:rStyle w:val="fontstyle21"/>
                <w:rFonts w:ascii="Cambria Math" w:hAnsi="Cambria Math" w:cs="Times New Roman"/>
                <w:color w:val="auto"/>
                <w:sz w:val="24"/>
                <w:szCs w:val="24"/>
              </w:rPr>
              <m:t>-1</m:t>
            </m:r>
          </m:sup>
        </m:sSup>
      </m:oMath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Pr="00E47657">
        <w:rPr>
          <w:rStyle w:val="fontstyle31"/>
          <w:rFonts w:ascii="Times New Roman" w:hAnsi="Times New Roman" w:cs="Times New Roman"/>
          <w:color w:val="auto"/>
          <w:sz w:val="24"/>
          <w:szCs w:val="24"/>
        </w:rPr>
        <w:t xml:space="preserve">G </w:t>
      </w:r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GPa</w:t>
      </w:r>
      <w:proofErr w:type="spellEnd"/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), and </w:t>
      </w:r>
      <w:r w:rsidRPr="00E47657">
        <w:rPr>
          <w:rStyle w:val="fontstyle41"/>
          <w:rFonts w:ascii="Cambria Math" w:hAnsi="Cambria Math" w:cs="Cambria Math"/>
          <w:color w:val="auto"/>
          <w:sz w:val="24"/>
          <w:szCs w:val="24"/>
        </w:rPr>
        <w:t>𝜈</w:t>
      </w:r>
      <w:r w:rsidRPr="00E47657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765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x=0.0, 0.5</m:t>
            </m:r>
          </m:e>
        </m:d>
      </m:oMath>
      <w:r w:rsidRPr="00E47657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902"/>
        <w:gridCol w:w="821"/>
        <w:gridCol w:w="821"/>
        <w:gridCol w:w="711"/>
        <w:gridCol w:w="657"/>
        <w:gridCol w:w="693"/>
        <w:gridCol w:w="601"/>
        <w:gridCol w:w="711"/>
        <w:gridCol w:w="711"/>
        <w:gridCol w:w="711"/>
        <w:gridCol w:w="743"/>
        <w:gridCol w:w="677"/>
        <w:gridCol w:w="683"/>
      </w:tblGrid>
      <w:tr w:rsidR="00E47657" w:rsidRPr="00E47657" w14:paraId="00856D27" w14:textId="77777777" w:rsidTr="00E47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03E7D4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Phase</w:t>
            </w:r>
          </w:p>
        </w:tc>
        <w:tc>
          <w:tcPr>
            <w:tcW w:w="90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E16403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Doping (%)</w:t>
            </w:r>
          </w:p>
        </w:tc>
        <w:tc>
          <w:tcPr>
            <w:tcW w:w="2353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C6C98B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E</w:t>
            </w:r>
          </w:p>
        </w:tc>
        <w:tc>
          <w:tcPr>
            <w:tcW w:w="1951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32E960B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Style w:val="fontstyle31"/>
                <w:rFonts w:ascii="Times New Roman" w:hAnsi="Times New Roman" w:cs="Times New Roman"/>
                <w:b w:val="0"/>
                <w:color w:val="auto"/>
              </w:rPr>
              <w:t>β</w:t>
            </w:r>
          </w:p>
        </w:tc>
        <w:tc>
          <w:tcPr>
            <w:tcW w:w="2133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D3ECE7A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hAnsi="Times New Roman" w:cs="Times New Roman"/>
                <w:b w:val="0"/>
                <w:color w:val="auto"/>
              </w:rPr>
              <w:t>G</w:t>
            </w:r>
          </w:p>
        </w:tc>
        <w:tc>
          <w:tcPr>
            <w:tcW w:w="2103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841E25" w14:textId="77777777" w:rsidR="00141B20" w:rsidRPr="00E47657" w:rsidRDefault="00141B20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ν</w:t>
            </w:r>
          </w:p>
        </w:tc>
      </w:tr>
      <w:tr w:rsidR="00E47657" w:rsidRPr="00E47657" w14:paraId="25C948AC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/>
            <w:tcBorders>
              <w:left w:val="none" w:sz="0" w:space="0" w:color="auto"/>
            </w:tcBorders>
            <w:shd w:val="clear" w:color="auto" w:fill="auto"/>
          </w:tcPr>
          <w:p w14:paraId="19B92073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902" w:type="dxa"/>
            <w:vMerge/>
            <w:shd w:val="clear" w:color="auto" w:fill="auto"/>
          </w:tcPr>
          <w:p w14:paraId="6E1EA6DB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21" w:type="dxa"/>
            <w:shd w:val="clear" w:color="auto" w:fill="auto"/>
          </w:tcPr>
          <w:p w14:paraId="28F4050D" w14:textId="65069870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821" w:type="dxa"/>
            <w:shd w:val="clear" w:color="auto" w:fill="auto"/>
          </w:tcPr>
          <w:p w14:paraId="34728BBB" w14:textId="510FB5EA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11" w:type="dxa"/>
            <w:shd w:val="clear" w:color="auto" w:fill="auto"/>
          </w:tcPr>
          <w:p w14:paraId="29674DC4" w14:textId="61FD399F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657" w:type="dxa"/>
            <w:shd w:val="clear" w:color="auto" w:fill="auto"/>
          </w:tcPr>
          <w:p w14:paraId="7B1F20F5" w14:textId="15A81430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693" w:type="dxa"/>
            <w:shd w:val="clear" w:color="auto" w:fill="auto"/>
          </w:tcPr>
          <w:p w14:paraId="74403F27" w14:textId="56376752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601" w:type="dxa"/>
            <w:shd w:val="clear" w:color="auto" w:fill="auto"/>
          </w:tcPr>
          <w:p w14:paraId="5FC3A796" w14:textId="623E9A91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β</m:t>
                    </m:r>
                  </m:sub>
                </m:sSub>
              </m:oMath>
            </m:oMathPara>
          </w:p>
        </w:tc>
        <w:tc>
          <w:tcPr>
            <w:tcW w:w="711" w:type="dxa"/>
            <w:shd w:val="clear" w:color="auto" w:fill="auto"/>
          </w:tcPr>
          <w:p w14:paraId="70011F66" w14:textId="7915383B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11" w:type="dxa"/>
            <w:shd w:val="clear" w:color="auto" w:fill="auto"/>
          </w:tcPr>
          <w:p w14:paraId="761E7A32" w14:textId="56FD0736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11" w:type="dxa"/>
            <w:shd w:val="clear" w:color="auto" w:fill="auto"/>
          </w:tcPr>
          <w:p w14:paraId="0A42D0F8" w14:textId="4D6696D3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743" w:type="dxa"/>
            <w:shd w:val="clear" w:color="auto" w:fill="auto"/>
          </w:tcPr>
          <w:p w14:paraId="405776DC" w14:textId="538BE79A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677" w:type="dxa"/>
            <w:shd w:val="clear" w:color="auto" w:fill="auto"/>
          </w:tcPr>
          <w:p w14:paraId="7677BBAC" w14:textId="7763E331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683" w:type="dxa"/>
            <w:shd w:val="clear" w:color="auto" w:fill="auto"/>
          </w:tcPr>
          <w:p w14:paraId="6A67A8F2" w14:textId="15988270" w:rsidR="00141B20" w:rsidRPr="00E47657" w:rsidRDefault="00A8796E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ν</m:t>
                    </m:r>
                  </m:sub>
                </m:sSub>
              </m:oMath>
            </m:oMathPara>
          </w:p>
        </w:tc>
      </w:tr>
      <w:tr w:rsidR="00E47657" w:rsidRPr="00E47657" w14:paraId="1783BDDE" w14:textId="77777777" w:rsidTr="00E47657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35F5B285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Cubic</w:t>
            </w:r>
          </w:p>
        </w:tc>
        <w:tc>
          <w:tcPr>
            <w:tcW w:w="902" w:type="dxa"/>
            <w:shd w:val="clear" w:color="auto" w:fill="auto"/>
          </w:tcPr>
          <w:p w14:paraId="2DCE6F76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14:paraId="6396BEDB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154.9</w:t>
            </w:r>
          </w:p>
        </w:tc>
        <w:tc>
          <w:tcPr>
            <w:tcW w:w="821" w:type="dxa"/>
            <w:shd w:val="clear" w:color="auto" w:fill="auto"/>
          </w:tcPr>
          <w:p w14:paraId="2924D238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226.39</w:t>
            </w:r>
          </w:p>
        </w:tc>
        <w:tc>
          <w:tcPr>
            <w:tcW w:w="711" w:type="dxa"/>
            <w:shd w:val="clear" w:color="auto" w:fill="auto"/>
          </w:tcPr>
          <w:p w14:paraId="04A16F16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1.46</w:t>
            </w:r>
          </w:p>
        </w:tc>
        <w:tc>
          <w:tcPr>
            <w:tcW w:w="657" w:type="dxa"/>
            <w:shd w:val="clear" w:color="auto" w:fill="auto"/>
          </w:tcPr>
          <w:p w14:paraId="402F5012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2.67</w:t>
            </w:r>
          </w:p>
        </w:tc>
        <w:tc>
          <w:tcPr>
            <w:tcW w:w="693" w:type="dxa"/>
            <w:shd w:val="clear" w:color="auto" w:fill="auto"/>
          </w:tcPr>
          <w:p w14:paraId="721F9B67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2.68</w:t>
            </w:r>
          </w:p>
        </w:tc>
        <w:tc>
          <w:tcPr>
            <w:tcW w:w="601" w:type="dxa"/>
            <w:shd w:val="clear" w:color="auto" w:fill="auto"/>
          </w:tcPr>
          <w:p w14:paraId="4199A897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1.00</w:t>
            </w:r>
          </w:p>
        </w:tc>
        <w:tc>
          <w:tcPr>
            <w:tcW w:w="711" w:type="dxa"/>
            <w:shd w:val="clear" w:color="auto" w:fill="auto"/>
          </w:tcPr>
          <w:p w14:paraId="3EE59188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59.91</w:t>
            </w:r>
          </w:p>
        </w:tc>
        <w:tc>
          <w:tcPr>
            <w:tcW w:w="711" w:type="dxa"/>
            <w:shd w:val="clear" w:color="auto" w:fill="auto"/>
          </w:tcPr>
          <w:p w14:paraId="080CDEBC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94.51</w:t>
            </w:r>
          </w:p>
        </w:tc>
        <w:tc>
          <w:tcPr>
            <w:tcW w:w="711" w:type="dxa"/>
            <w:shd w:val="clear" w:color="auto" w:fill="auto"/>
          </w:tcPr>
          <w:p w14:paraId="70C97AFB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1.58</w:t>
            </w:r>
          </w:p>
        </w:tc>
        <w:tc>
          <w:tcPr>
            <w:tcW w:w="743" w:type="dxa"/>
            <w:shd w:val="clear" w:color="auto" w:fill="auto"/>
          </w:tcPr>
          <w:p w14:paraId="7C7FE139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0.15</w:t>
            </w:r>
          </w:p>
        </w:tc>
        <w:tc>
          <w:tcPr>
            <w:tcW w:w="677" w:type="dxa"/>
            <w:shd w:val="clear" w:color="auto" w:fill="auto"/>
          </w:tcPr>
          <w:p w14:paraId="50F0333A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0.40</w:t>
            </w:r>
          </w:p>
        </w:tc>
        <w:tc>
          <w:tcPr>
            <w:tcW w:w="683" w:type="dxa"/>
            <w:shd w:val="clear" w:color="auto" w:fill="auto"/>
          </w:tcPr>
          <w:p w14:paraId="29EA2B16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2.67</w:t>
            </w:r>
          </w:p>
        </w:tc>
      </w:tr>
      <w:tr w:rsidR="00E47657" w:rsidRPr="00E47657" w14:paraId="010B51B4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/>
            <w:tcBorders>
              <w:left w:val="none" w:sz="0" w:space="0" w:color="auto"/>
            </w:tcBorders>
            <w:shd w:val="clear" w:color="auto" w:fill="auto"/>
          </w:tcPr>
          <w:p w14:paraId="34179D14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902" w:type="dxa"/>
            <w:shd w:val="clear" w:color="auto" w:fill="auto"/>
          </w:tcPr>
          <w:p w14:paraId="08F1E149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21" w:type="dxa"/>
            <w:shd w:val="clear" w:color="auto" w:fill="auto"/>
          </w:tcPr>
          <w:p w14:paraId="425C58E7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172.2</w:t>
            </w:r>
          </w:p>
        </w:tc>
        <w:tc>
          <w:tcPr>
            <w:tcW w:w="821" w:type="dxa"/>
            <w:shd w:val="clear" w:color="auto" w:fill="auto"/>
          </w:tcPr>
          <w:p w14:paraId="6BCB7646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234.6</w:t>
            </w:r>
          </w:p>
        </w:tc>
        <w:tc>
          <w:tcPr>
            <w:tcW w:w="711" w:type="dxa"/>
            <w:shd w:val="clear" w:color="auto" w:fill="auto"/>
          </w:tcPr>
          <w:p w14:paraId="77854BE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1.36</w:t>
            </w:r>
          </w:p>
        </w:tc>
        <w:tc>
          <w:tcPr>
            <w:tcW w:w="657" w:type="dxa"/>
            <w:shd w:val="clear" w:color="auto" w:fill="auto"/>
          </w:tcPr>
          <w:p w14:paraId="4FBD82C2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2.53</w:t>
            </w:r>
          </w:p>
        </w:tc>
        <w:tc>
          <w:tcPr>
            <w:tcW w:w="693" w:type="dxa"/>
            <w:shd w:val="clear" w:color="auto" w:fill="auto"/>
          </w:tcPr>
          <w:p w14:paraId="344E1BFA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2.56</w:t>
            </w:r>
          </w:p>
        </w:tc>
        <w:tc>
          <w:tcPr>
            <w:tcW w:w="601" w:type="dxa"/>
            <w:shd w:val="clear" w:color="auto" w:fill="auto"/>
          </w:tcPr>
          <w:p w14:paraId="339414F2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1.01</w:t>
            </w:r>
          </w:p>
        </w:tc>
        <w:tc>
          <w:tcPr>
            <w:tcW w:w="711" w:type="dxa"/>
            <w:shd w:val="clear" w:color="auto" w:fill="auto"/>
          </w:tcPr>
          <w:p w14:paraId="52F45A8F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66.98</w:t>
            </w:r>
          </w:p>
        </w:tc>
        <w:tc>
          <w:tcPr>
            <w:tcW w:w="711" w:type="dxa"/>
            <w:shd w:val="clear" w:color="auto" w:fill="auto"/>
          </w:tcPr>
          <w:p w14:paraId="03430734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97.45</w:t>
            </w:r>
          </w:p>
        </w:tc>
        <w:tc>
          <w:tcPr>
            <w:tcW w:w="711" w:type="dxa"/>
            <w:shd w:val="clear" w:color="auto" w:fill="auto"/>
          </w:tcPr>
          <w:p w14:paraId="3D7814E8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1.45</w:t>
            </w:r>
          </w:p>
        </w:tc>
        <w:tc>
          <w:tcPr>
            <w:tcW w:w="743" w:type="dxa"/>
            <w:shd w:val="clear" w:color="auto" w:fill="auto"/>
          </w:tcPr>
          <w:p w14:paraId="42C6D8E8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0.16</w:t>
            </w:r>
          </w:p>
        </w:tc>
        <w:tc>
          <w:tcPr>
            <w:tcW w:w="677" w:type="dxa"/>
            <w:shd w:val="clear" w:color="auto" w:fill="auto"/>
          </w:tcPr>
          <w:p w14:paraId="617C17D8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0.37</w:t>
            </w:r>
          </w:p>
        </w:tc>
        <w:tc>
          <w:tcPr>
            <w:tcW w:w="683" w:type="dxa"/>
            <w:shd w:val="clear" w:color="auto" w:fill="auto"/>
          </w:tcPr>
          <w:p w14:paraId="70AB91F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2.31</w:t>
            </w:r>
          </w:p>
        </w:tc>
      </w:tr>
      <w:tr w:rsidR="00E47657" w:rsidRPr="00E47657" w14:paraId="3B09CB98" w14:textId="77777777" w:rsidTr="00E47657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2A4A16DF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47657">
              <w:rPr>
                <w:rFonts w:ascii="Times New Roman" w:eastAsiaTheme="minorEastAsia" w:hAnsi="Times New Roman" w:cs="Times New Roman"/>
                <w:b w:val="0"/>
                <w:color w:val="auto"/>
              </w:rPr>
              <w:t>Monoclinic</w:t>
            </w:r>
          </w:p>
        </w:tc>
        <w:tc>
          <w:tcPr>
            <w:tcW w:w="902" w:type="dxa"/>
            <w:shd w:val="clear" w:color="auto" w:fill="auto"/>
          </w:tcPr>
          <w:p w14:paraId="775C307E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14:paraId="26BD420E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13.03</w:t>
            </w:r>
          </w:p>
        </w:tc>
        <w:tc>
          <w:tcPr>
            <w:tcW w:w="821" w:type="dxa"/>
            <w:shd w:val="clear" w:color="auto" w:fill="auto"/>
          </w:tcPr>
          <w:p w14:paraId="459BE116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204.67</w:t>
            </w:r>
          </w:p>
        </w:tc>
        <w:tc>
          <w:tcPr>
            <w:tcW w:w="711" w:type="dxa"/>
            <w:shd w:val="clear" w:color="auto" w:fill="auto"/>
          </w:tcPr>
          <w:p w14:paraId="0816E635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15.71</w:t>
            </w:r>
          </w:p>
        </w:tc>
        <w:tc>
          <w:tcPr>
            <w:tcW w:w="657" w:type="dxa"/>
            <w:shd w:val="clear" w:color="auto" w:fill="auto"/>
          </w:tcPr>
          <w:p w14:paraId="718A313A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2.25</w:t>
            </w:r>
          </w:p>
        </w:tc>
        <w:tc>
          <w:tcPr>
            <w:tcW w:w="693" w:type="dxa"/>
            <w:shd w:val="clear" w:color="auto" w:fill="auto"/>
          </w:tcPr>
          <w:p w14:paraId="5D8F8431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2.99</w:t>
            </w:r>
          </w:p>
        </w:tc>
        <w:tc>
          <w:tcPr>
            <w:tcW w:w="601" w:type="dxa"/>
            <w:shd w:val="clear" w:color="auto" w:fill="auto"/>
          </w:tcPr>
          <w:p w14:paraId="65CF2B08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1.33</w:t>
            </w:r>
          </w:p>
        </w:tc>
        <w:tc>
          <w:tcPr>
            <w:tcW w:w="711" w:type="dxa"/>
            <w:shd w:val="clear" w:color="auto" w:fill="auto"/>
          </w:tcPr>
          <w:p w14:paraId="57B2CCF0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3.35</w:t>
            </w:r>
          </w:p>
        </w:tc>
        <w:tc>
          <w:tcPr>
            <w:tcW w:w="711" w:type="dxa"/>
            <w:shd w:val="clear" w:color="auto" w:fill="auto"/>
          </w:tcPr>
          <w:p w14:paraId="016CF6C5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77.42</w:t>
            </w:r>
          </w:p>
        </w:tc>
        <w:tc>
          <w:tcPr>
            <w:tcW w:w="711" w:type="dxa"/>
            <w:shd w:val="clear" w:color="auto" w:fill="auto"/>
          </w:tcPr>
          <w:p w14:paraId="4C43A667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23.11</w:t>
            </w:r>
          </w:p>
        </w:tc>
        <w:tc>
          <w:tcPr>
            <w:tcW w:w="743" w:type="dxa"/>
            <w:shd w:val="clear" w:color="auto" w:fill="auto"/>
          </w:tcPr>
          <w:p w14:paraId="5A539828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-1.02</w:t>
            </w:r>
          </w:p>
        </w:tc>
        <w:tc>
          <w:tcPr>
            <w:tcW w:w="677" w:type="dxa"/>
            <w:shd w:val="clear" w:color="auto" w:fill="auto"/>
          </w:tcPr>
          <w:p w14:paraId="54011A8F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1.73</w:t>
            </w:r>
          </w:p>
        </w:tc>
        <w:tc>
          <w:tcPr>
            <w:tcW w:w="683" w:type="dxa"/>
            <w:shd w:val="clear" w:color="auto" w:fill="auto"/>
          </w:tcPr>
          <w:p w14:paraId="4964CC98" w14:textId="77777777" w:rsidR="00141B20" w:rsidRPr="00E47657" w:rsidRDefault="00141B20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-1.70</w:t>
            </w:r>
          </w:p>
        </w:tc>
      </w:tr>
      <w:tr w:rsidR="00E47657" w:rsidRPr="00E47657" w14:paraId="494AFE2F" w14:textId="77777777" w:rsidTr="00E4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1D46109" w14:textId="77777777" w:rsidR="00141B20" w:rsidRPr="00E47657" w:rsidRDefault="00141B20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902" w:type="dxa"/>
            <w:shd w:val="clear" w:color="auto" w:fill="auto"/>
          </w:tcPr>
          <w:p w14:paraId="4B9B4F70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21" w:type="dxa"/>
            <w:shd w:val="clear" w:color="auto" w:fill="auto"/>
          </w:tcPr>
          <w:p w14:paraId="20436C3C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156.85</w:t>
            </w:r>
          </w:p>
        </w:tc>
        <w:tc>
          <w:tcPr>
            <w:tcW w:w="821" w:type="dxa"/>
            <w:shd w:val="clear" w:color="auto" w:fill="auto"/>
          </w:tcPr>
          <w:p w14:paraId="559BFD88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201.29</w:t>
            </w:r>
          </w:p>
        </w:tc>
        <w:tc>
          <w:tcPr>
            <w:tcW w:w="711" w:type="dxa"/>
            <w:shd w:val="clear" w:color="auto" w:fill="auto"/>
          </w:tcPr>
          <w:p w14:paraId="5C5A2C09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1.28</w:t>
            </w:r>
          </w:p>
        </w:tc>
        <w:tc>
          <w:tcPr>
            <w:tcW w:w="657" w:type="dxa"/>
            <w:shd w:val="clear" w:color="auto" w:fill="auto"/>
          </w:tcPr>
          <w:p w14:paraId="0A58491D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2.43</w:t>
            </w:r>
          </w:p>
        </w:tc>
        <w:tc>
          <w:tcPr>
            <w:tcW w:w="693" w:type="dxa"/>
            <w:shd w:val="clear" w:color="auto" w:fill="auto"/>
          </w:tcPr>
          <w:p w14:paraId="77F989F7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2.83</w:t>
            </w:r>
          </w:p>
        </w:tc>
        <w:tc>
          <w:tcPr>
            <w:tcW w:w="601" w:type="dxa"/>
            <w:shd w:val="clear" w:color="auto" w:fill="auto"/>
          </w:tcPr>
          <w:p w14:paraId="3B2EBDEB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1.16</w:t>
            </w:r>
          </w:p>
        </w:tc>
        <w:tc>
          <w:tcPr>
            <w:tcW w:w="711" w:type="dxa"/>
            <w:shd w:val="clear" w:color="auto" w:fill="auto"/>
          </w:tcPr>
          <w:p w14:paraId="0B38BD8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58.28</w:t>
            </w:r>
          </w:p>
        </w:tc>
        <w:tc>
          <w:tcPr>
            <w:tcW w:w="711" w:type="dxa"/>
            <w:shd w:val="clear" w:color="auto" w:fill="auto"/>
          </w:tcPr>
          <w:p w14:paraId="1ACAF59A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87.83</w:t>
            </w:r>
          </w:p>
        </w:tc>
        <w:tc>
          <w:tcPr>
            <w:tcW w:w="711" w:type="dxa"/>
            <w:shd w:val="clear" w:color="auto" w:fill="auto"/>
          </w:tcPr>
          <w:p w14:paraId="773CD27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1.51</w:t>
            </w:r>
          </w:p>
        </w:tc>
        <w:tc>
          <w:tcPr>
            <w:tcW w:w="743" w:type="dxa"/>
            <w:shd w:val="clear" w:color="auto" w:fill="auto"/>
          </w:tcPr>
          <w:p w14:paraId="7362D793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0.14</w:t>
            </w:r>
          </w:p>
        </w:tc>
        <w:tc>
          <w:tcPr>
            <w:tcW w:w="677" w:type="dxa"/>
            <w:shd w:val="clear" w:color="auto" w:fill="auto"/>
          </w:tcPr>
          <w:p w14:paraId="31F5130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0.38</w:t>
            </w:r>
          </w:p>
        </w:tc>
        <w:tc>
          <w:tcPr>
            <w:tcW w:w="683" w:type="dxa"/>
            <w:shd w:val="clear" w:color="auto" w:fill="auto"/>
          </w:tcPr>
          <w:p w14:paraId="21E780F5" w14:textId="77777777" w:rsidR="00141B20" w:rsidRPr="00E47657" w:rsidRDefault="00141B20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47657">
              <w:rPr>
                <w:rFonts w:ascii="Times New Roman" w:eastAsiaTheme="minorEastAsia" w:hAnsi="Times New Roman" w:cs="Times New Roman"/>
              </w:rPr>
              <w:t>2.71</w:t>
            </w:r>
          </w:p>
        </w:tc>
      </w:tr>
    </w:tbl>
    <w:p w14:paraId="78FC4A23" w14:textId="3FB468D9" w:rsidR="00141B20" w:rsidRDefault="00141B20" w:rsidP="003D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8B4E0" w14:textId="77777777" w:rsidR="008E2733" w:rsidRPr="00BA246A" w:rsidRDefault="008E2733" w:rsidP="008E2733">
      <w:pPr>
        <w:spacing w:line="360" w:lineRule="auto"/>
        <w:jc w:val="both"/>
        <w:rPr>
          <w:rFonts w:ascii="Times New Roman" w:eastAsiaTheme="minorEastAsia" w:hAnsi="Times New Roman" w:cs="Times New Roman"/>
          <w:color w:val="00B0F0"/>
          <w:sz w:val="20"/>
          <w:szCs w:val="24"/>
        </w:rPr>
      </w:pPr>
      <w:r w:rsidRPr="00BA246A">
        <w:rPr>
          <w:rFonts w:ascii="Times New Roman" w:eastAsiaTheme="minorEastAsia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Pr="00BA246A">
        <w:rPr>
          <w:rFonts w:ascii="Times New Roman" w:eastAsiaTheme="minorEastAsia" w:hAnsi="Times New Roman" w:cs="Times New Roman"/>
          <w:b/>
          <w:sz w:val="24"/>
          <w:szCs w:val="24"/>
        </w:rPr>
        <w:t>8.</w:t>
      </w:r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Influence of doping on hardness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x=0.0, 0.5</m:t>
            </m:r>
          </m:e>
        </m:d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pPr w:leftFromText="180" w:rightFromText="180" w:vertAnchor="text" w:horzAnchor="margin" w:tblpXSpec="center" w:tblpY="-22"/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481"/>
        <w:gridCol w:w="783"/>
        <w:gridCol w:w="783"/>
        <w:gridCol w:w="783"/>
        <w:gridCol w:w="783"/>
        <w:gridCol w:w="783"/>
        <w:gridCol w:w="700"/>
        <w:gridCol w:w="769"/>
        <w:gridCol w:w="769"/>
      </w:tblGrid>
      <w:tr w:rsidR="00642E09" w:rsidRPr="00642E09" w14:paraId="7E7F3FC9" w14:textId="77777777" w:rsidTr="00642E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6FA6D3" w14:textId="77777777" w:rsidR="008E2733" w:rsidRPr="00642E09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Phase</w:t>
            </w:r>
          </w:p>
        </w:tc>
        <w:tc>
          <w:tcPr>
            <w:tcW w:w="148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5FE85C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Doping (%)</w:t>
            </w:r>
          </w:p>
        </w:tc>
        <w:tc>
          <w:tcPr>
            <w:tcW w:w="7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61E711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1</w:t>
            </w:r>
          </w:p>
        </w:tc>
        <w:tc>
          <w:tcPr>
            <w:tcW w:w="7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EA4240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2</w:t>
            </w:r>
          </w:p>
        </w:tc>
        <w:tc>
          <w:tcPr>
            <w:tcW w:w="7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FC919A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3</w:t>
            </w:r>
          </w:p>
        </w:tc>
        <w:tc>
          <w:tcPr>
            <w:tcW w:w="7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6AA0A1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4</w:t>
            </w:r>
          </w:p>
        </w:tc>
        <w:tc>
          <w:tcPr>
            <w:tcW w:w="7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A1189B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839BD29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6</w:t>
            </w:r>
          </w:p>
        </w:tc>
        <w:tc>
          <w:tcPr>
            <w:tcW w:w="7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1AB958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7</w:t>
            </w:r>
          </w:p>
        </w:tc>
        <w:tc>
          <w:tcPr>
            <w:tcW w:w="7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452A94" w14:textId="77777777" w:rsidR="008E2733" w:rsidRPr="00642E09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H</w:t>
            </w: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  <w:vertAlign w:val="subscript"/>
              </w:rPr>
              <w:t>8</w:t>
            </w:r>
          </w:p>
        </w:tc>
      </w:tr>
      <w:tr w:rsidR="00642E09" w:rsidRPr="00642E09" w14:paraId="62841DC5" w14:textId="77777777" w:rsidTr="00642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72BF01EB" w14:textId="77777777" w:rsidR="008E2733" w:rsidRPr="00642E09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Cubic</w:t>
            </w:r>
          </w:p>
        </w:tc>
        <w:tc>
          <w:tcPr>
            <w:tcW w:w="1481" w:type="dxa"/>
            <w:shd w:val="clear" w:color="auto" w:fill="auto"/>
          </w:tcPr>
          <w:p w14:paraId="24B996F9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83" w:type="dxa"/>
            <w:shd w:val="clear" w:color="auto" w:fill="auto"/>
          </w:tcPr>
          <w:p w14:paraId="7EE19902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12.01</w:t>
            </w:r>
          </w:p>
        </w:tc>
        <w:tc>
          <w:tcPr>
            <w:tcW w:w="783" w:type="dxa"/>
            <w:shd w:val="clear" w:color="auto" w:fill="auto"/>
          </w:tcPr>
          <w:p w14:paraId="2FB7D7AA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10.99</w:t>
            </w:r>
          </w:p>
        </w:tc>
        <w:tc>
          <w:tcPr>
            <w:tcW w:w="783" w:type="dxa"/>
            <w:shd w:val="clear" w:color="auto" w:fill="auto"/>
          </w:tcPr>
          <w:p w14:paraId="3AD96B00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10.62</w:t>
            </w:r>
          </w:p>
        </w:tc>
        <w:tc>
          <w:tcPr>
            <w:tcW w:w="783" w:type="dxa"/>
            <w:shd w:val="clear" w:color="auto" w:fill="auto"/>
          </w:tcPr>
          <w:p w14:paraId="41EABB76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11.50</w:t>
            </w:r>
          </w:p>
        </w:tc>
        <w:tc>
          <w:tcPr>
            <w:tcW w:w="783" w:type="dxa"/>
            <w:shd w:val="clear" w:color="auto" w:fill="auto"/>
          </w:tcPr>
          <w:p w14:paraId="65267D40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9.83</w:t>
            </w:r>
          </w:p>
        </w:tc>
        <w:tc>
          <w:tcPr>
            <w:tcW w:w="700" w:type="dxa"/>
            <w:shd w:val="clear" w:color="auto" w:fill="auto"/>
          </w:tcPr>
          <w:p w14:paraId="109FE2DC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7.92</w:t>
            </w:r>
          </w:p>
        </w:tc>
        <w:tc>
          <w:tcPr>
            <w:tcW w:w="769" w:type="dxa"/>
            <w:shd w:val="clear" w:color="auto" w:fill="auto"/>
          </w:tcPr>
          <w:p w14:paraId="60CEC6E5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11.50</w:t>
            </w:r>
          </w:p>
        </w:tc>
        <w:tc>
          <w:tcPr>
            <w:tcW w:w="769" w:type="dxa"/>
            <w:shd w:val="clear" w:color="auto" w:fill="auto"/>
          </w:tcPr>
          <w:p w14:paraId="77B12923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43.35</w:t>
            </w:r>
          </w:p>
        </w:tc>
      </w:tr>
      <w:tr w:rsidR="00642E09" w:rsidRPr="00642E09" w14:paraId="2413ABD9" w14:textId="77777777" w:rsidTr="00642E09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Merge/>
            <w:tcBorders>
              <w:left w:val="none" w:sz="0" w:space="0" w:color="auto"/>
            </w:tcBorders>
            <w:shd w:val="clear" w:color="auto" w:fill="auto"/>
          </w:tcPr>
          <w:p w14:paraId="01770ABA" w14:textId="77777777" w:rsidR="008E2733" w:rsidRPr="00642E09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1481" w:type="dxa"/>
            <w:shd w:val="clear" w:color="auto" w:fill="auto"/>
          </w:tcPr>
          <w:p w14:paraId="4EE33439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83" w:type="dxa"/>
            <w:shd w:val="clear" w:color="auto" w:fill="auto"/>
          </w:tcPr>
          <w:p w14:paraId="7D574074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12.64</w:t>
            </w:r>
          </w:p>
        </w:tc>
        <w:tc>
          <w:tcPr>
            <w:tcW w:w="783" w:type="dxa"/>
            <w:shd w:val="clear" w:color="auto" w:fill="auto"/>
          </w:tcPr>
          <w:p w14:paraId="17508DF7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11.86</w:t>
            </w:r>
          </w:p>
        </w:tc>
        <w:tc>
          <w:tcPr>
            <w:tcW w:w="783" w:type="dxa"/>
            <w:shd w:val="clear" w:color="auto" w:fill="auto"/>
          </w:tcPr>
          <w:p w14:paraId="0862FEE5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11.51</w:t>
            </w:r>
          </w:p>
        </w:tc>
        <w:tc>
          <w:tcPr>
            <w:tcW w:w="783" w:type="dxa"/>
            <w:shd w:val="clear" w:color="auto" w:fill="auto"/>
          </w:tcPr>
          <w:p w14:paraId="58D95994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12.40</w:t>
            </w:r>
          </w:p>
        </w:tc>
        <w:tc>
          <w:tcPr>
            <w:tcW w:w="783" w:type="dxa"/>
            <w:shd w:val="clear" w:color="auto" w:fill="auto"/>
          </w:tcPr>
          <w:p w14:paraId="254E5A0F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10.90</w:t>
            </w:r>
          </w:p>
        </w:tc>
        <w:tc>
          <w:tcPr>
            <w:tcW w:w="700" w:type="dxa"/>
            <w:shd w:val="clear" w:color="auto" w:fill="auto"/>
          </w:tcPr>
          <w:p w14:paraId="49E1BC61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8.75</w:t>
            </w:r>
          </w:p>
        </w:tc>
        <w:tc>
          <w:tcPr>
            <w:tcW w:w="769" w:type="dxa"/>
            <w:shd w:val="clear" w:color="auto" w:fill="auto"/>
          </w:tcPr>
          <w:p w14:paraId="7404A14A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13.02</w:t>
            </w:r>
          </w:p>
        </w:tc>
        <w:tc>
          <w:tcPr>
            <w:tcW w:w="769" w:type="dxa"/>
            <w:shd w:val="clear" w:color="auto" w:fill="auto"/>
          </w:tcPr>
          <w:p w14:paraId="70AC7BBB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43.94</w:t>
            </w:r>
          </w:p>
        </w:tc>
      </w:tr>
      <w:tr w:rsidR="00642E09" w:rsidRPr="00642E09" w14:paraId="01AD3FF3" w14:textId="77777777" w:rsidTr="00642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21B46180" w14:textId="77777777" w:rsidR="008E2733" w:rsidRPr="00642E09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642E09">
              <w:rPr>
                <w:rFonts w:ascii="Times New Roman" w:eastAsiaTheme="minorEastAsia" w:hAnsi="Times New Roman" w:cs="Times New Roman"/>
                <w:b w:val="0"/>
                <w:color w:val="auto"/>
              </w:rPr>
              <w:t>Monoclinic</w:t>
            </w:r>
          </w:p>
        </w:tc>
        <w:tc>
          <w:tcPr>
            <w:tcW w:w="1481" w:type="dxa"/>
            <w:shd w:val="clear" w:color="auto" w:fill="auto"/>
          </w:tcPr>
          <w:p w14:paraId="200D31C9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83" w:type="dxa"/>
            <w:shd w:val="clear" w:color="auto" w:fill="auto"/>
          </w:tcPr>
          <w:p w14:paraId="353BAE08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11.95</w:t>
            </w:r>
          </w:p>
        </w:tc>
        <w:tc>
          <w:tcPr>
            <w:tcW w:w="783" w:type="dxa"/>
            <w:shd w:val="clear" w:color="auto" w:fill="auto"/>
          </w:tcPr>
          <w:p w14:paraId="4D9043B8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5.40</w:t>
            </w:r>
          </w:p>
        </w:tc>
        <w:tc>
          <w:tcPr>
            <w:tcW w:w="783" w:type="dxa"/>
            <w:shd w:val="clear" w:color="auto" w:fill="auto"/>
          </w:tcPr>
          <w:p w14:paraId="3282C961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4.76</w:t>
            </w:r>
          </w:p>
        </w:tc>
        <w:tc>
          <w:tcPr>
            <w:tcW w:w="783" w:type="dxa"/>
            <w:shd w:val="clear" w:color="auto" w:fill="auto"/>
          </w:tcPr>
          <w:p w14:paraId="5E74586A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5.65</w:t>
            </w:r>
          </w:p>
        </w:tc>
        <w:tc>
          <w:tcPr>
            <w:tcW w:w="783" w:type="dxa"/>
            <w:shd w:val="clear" w:color="auto" w:fill="auto"/>
          </w:tcPr>
          <w:p w14:paraId="3070D3F8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2.81</w:t>
            </w:r>
          </w:p>
        </w:tc>
        <w:tc>
          <w:tcPr>
            <w:tcW w:w="700" w:type="dxa"/>
            <w:shd w:val="clear" w:color="auto" w:fill="auto"/>
          </w:tcPr>
          <w:p w14:paraId="7380956D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3.60</w:t>
            </w:r>
          </w:p>
        </w:tc>
        <w:tc>
          <w:tcPr>
            <w:tcW w:w="769" w:type="dxa"/>
            <w:shd w:val="clear" w:color="auto" w:fill="auto"/>
          </w:tcPr>
          <w:p w14:paraId="26F1699D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2.58</w:t>
            </w:r>
          </w:p>
        </w:tc>
        <w:tc>
          <w:tcPr>
            <w:tcW w:w="769" w:type="dxa"/>
            <w:shd w:val="clear" w:color="auto" w:fill="auto"/>
          </w:tcPr>
          <w:p w14:paraId="166D7EFC" w14:textId="77777777" w:rsidR="008E2733" w:rsidRPr="00642E09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70.88</w:t>
            </w:r>
          </w:p>
        </w:tc>
      </w:tr>
      <w:tr w:rsidR="00642E09" w:rsidRPr="00642E09" w14:paraId="68C98722" w14:textId="77777777" w:rsidTr="00642E09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6E7AFBCE" w14:textId="77777777" w:rsidR="008E2733" w:rsidRPr="00642E09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1481" w:type="dxa"/>
            <w:shd w:val="clear" w:color="auto" w:fill="auto"/>
          </w:tcPr>
          <w:p w14:paraId="7F1B0652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83" w:type="dxa"/>
            <w:shd w:val="clear" w:color="auto" w:fill="auto"/>
          </w:tcPr>
          <w:p w14:paraId="4ACE6BB4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12.49</w:t>
            </w:r>
          </w:p>
        </w:tc>
        <w:tc>
          <w:tcPr>
            <w:tcW w:w="783" w:type="dxa"/>
            <w:shd w:val="clear" w:color="auto" w:fill="auto"/>
          </w:tcPr>
          <w:p w14:paraId="6C06B23A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10.86</w:t>
            </w:r>
          </w:p>
        </w:tc>
        <w:tc>
          <w:tcPr>
            <w:tcW w:w="783" w:type="dxa"/>
            <w:shd w:val="clear" w:color="auto" w:fill="auto"/>
          </w:tcPr>
          <w:p w14:paraId="57F0531B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10.38</w:t>
            </w:r>
          </w:p>
        </w:tc>
        <w:tc>
          <w:tcPr>
            <w:tcW w:w="783" w:type="dxa"/>
            <w:shd w:val="clear" w:color="auto" w:fill="auto"/>
          </w:tcPr>
          <w:p w14:paraId="39B10C59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11.36</w:t>
            </w:r>
          </w:p>
        </w:tc>
        <w:tc>
          <w:tcPr>
            <w:tcW w:w="783" w:type="dxa"/>
            <w:shd w:val="clear" w:color="auto" w:fill="auto"/>
          </w:tcPr>
          <w:p w14:paraId="58338E7E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9.55</w:t>
            </w:r>
          </w:p>
        </w:tc>
        <w:tc>
          <w:tcPr>
            <w:tcW w:w="700" w:type="dxa"/>
            <w:shd w:val="clear" w:color="auto" w:fill="auto"/>
          </w:tcPr>
          <w:p w14:paraId="4CEE61A6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7.83</w:t>
            </w:r>
          </w:p>
        </w:tc>
        <w:tc>
          <w:tcPr>
            <w:tcW w:w="769" w:type="dxa"/>
            <w:shd w:val="clear" w:color="auto" w:fill="auto"/>
          </w:tcPr>
          <w:p w14:paraId="7024EA07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10.80</w:t>
            </w:r>
          </w:p>
        </w:tc>
        <w:tc>
          <w:tcPr>
            <w:tcW w:w="769" w:type="dxa"/>
            <w:shd w:val="clear" w:color="auto" w:fill="auto"/>
          </w:tcPr>
          <w:p w14:paraId="53330EBF" w14:textId="77777777" w:rsidR="008E2733" w:rsidRPr="00642E09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642E09">
              <w:rPr>
                <w:rFonts w:ascii="Times New Roman" w:eastAsiaTheme="minorEastAsia" w:hAnsi="Times New Roman" w:cs="Times New Roman"/>
              </w:rPr>
              <w:t>46.17</w:t>
            </w:r>
          </w:p>
        </w:tc>
      </w:tr>
    </w:tbl>
    <w:p w14:paraId="0C08CABA" w14:textId="77777777" w:rsidR="00EE20A8" w:rsidRDefault="00EE20A8" w:rsidP="003D21BA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</w:rPr>
      </w:pPr>
    </w:p>
    <w:p w14:paraId="19CAE953" w14:textId="2DF1F3EF" w:rsidR="0086054D" w:rsidRPr="0086054D" w:rsidRDefault="0086054D" w:rsidP="003D21BA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BA246A">
        <w:rPr>
          <w:rFonts w:ascii="Times New Roman" w:eastAsiaTheme="minorEastAsia" w:hAnsi="Times New Roman" w:cs="Times New Roman"/>
          <w:sz w:val="24"/>
        </w:rPr>
        <w:t xml:space="preserve">The formulae </w:t>
      </w:r>
      <w:r>
        <w:rPr>
          <w:rFonts w:ascii="Times New Roman" w:eastAsiaTheme="minorEastAsia" w:hAnsi="Times New Roman" w:cs="Times New Roman"/>
          <w:sz w:val="24"/>
        </w:rPr>
        <w:t>below</w:t>
      </w:r>
      <w:r w:rsidRPr="00BA246A">
        <w:rPr>
          <w:rFonts w:ascii="Times New Roman" w:eastAsiaTheme="minorEastAsia" w:hAnsi="Times New Roman" w:cs="Times New Roman"/>
          <w:sz w:val="24"/>
        </w:rPr>
        <w:t xml:space="preserve"> can </w:t>
      </w:r>
      <w:r>
        <w:rPr>
          <w:rFonts w:ascii="Times New Roman" w:eastAsiaTheme="minorEastAsia" w:hAnsi="Times New Roman" w:cs="Times New Roman"/>
          <w:sz w:val="24"/>
        </w:rPr>
        <w:t xml:space="preserve">be used to </w:t>
      </w:r>
      <w:r w:rsidRPr="00BA246A">
        <w:rPr>
          <w:rFonts w:ascii="Times New Roman" w:eastAsiaTheme="minorEastAsia" w:hAnsi="Times New Roman" w:cs="Times New Roman"/>
          <w:sz w:val="24"/>
        </w:rPr>
        <w:t>calculate bulk anisotropy (</w:t>
      </w:r>
      <m:oMath>
        <m:sSup>
          <m:sSupPr>
            <m:ctrlPr>
              <w:rPr>
                <w:rFonts w:ascii="Cambria Math" w:hAnsi="Cambria Math" w:cs="Times New Roman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vertAlign w:val="superscript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vertAlign w:val="superscript"/>
              </w:rPr>
              <m:t>B</m:t>
            </m:r>
          </m:sup>
        </m:sSup>
      </m:oMath>
      <w:r w:rsidRPr="00BA246A">
        <w:rPr>
          <w:rFonts w:ascii="Times New Roman" w:eastAsiaTheme="minorEastAsia" w:hAnsi="Times New Roman" w:cs="Times New Roman"/>
          <w:sz w:val="24"/>
        </w:rPr>
        <w:t>) and shear anisotropy (</w:t>
      </w:r>
      <m:oMath>
        <m:sSup>
          <m:sSupPr>
            <m:ctrlPr>
              <w:rPr>
                <w:rFonts w:ascii="Cambria Math" w:hAnsi="Cambria Math" w:cs="Times New Roman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vertAlign w:val="superscript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vertAlign w:val="superscript"/>
              </w:rPr>
              <m:t>G</m:t>
            </m:r>
          </m:sup>
        </m:sSup>
      </m:oMath>
      <w:r w:rsidRPr="00210C3A">
        <w:rPr>
          <w:rFonts w:ascii="Times New Roman" w:eastAsiaTheme="minorEastAsia" w:hAnsi="Times New Roman" w:cs="Times New Roman"/>
          <w:sz w:val="24"/>
        </w:rPr>
        <w:t xml:space="preserve">) </w:t>
      </w:r>
      <w:r w:rsidR="00210C3A" w:rsidRPr="00210C3A">
        <w:rPr>
          <w:rFonts w:ascii="Times New Roman" w:eastAsiaTheme="minorEastAsia" w:hAnsi="Times New Roman" w:cs="Times New Roman"/>
          <w:sz w:val="24"/>
        </w:rPr>
        <w:t>[4</w:t>
      </w:r>
      <w:r w:rsidRPr="00210C3A">
        <w:rPr>
          <w:rFonts w:ascii="Times New Roman" w:eastAsiaTheme="minorEastAsia" w:hAnsi="Times New Roman" w:cs="Times New Roman"/>
          <w:sz w:val="24"/>
        </w:rPr>
        <w:t>].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165"/>
      </w:tblGrid>
      <w:tr w:rsidR="0086054D" w:rsidRPr="00BA246A" w14:paraId="1D8F1A4B" w14:textId="77777777" w:rsidTr="0053552F">
        <w:tc>
          <w:tcPr>
            <w:tcW w:w="8370" w:type="dxa"/>
          </w:tcPr>
          <w:p w14:paraId="70795862" w14:textId="77777777" w:rsidR="0086054D" w:rsidRPr="00F7662F" w:rsidRDefault="0086054D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For cubic phase, </m:t>
                </m:r>
                <m:sSup>
                  <m:sSupPr>
                    <m:ctrlPr>
                      <w:rPr>
                        <w:rFonts w:ascii="Cambria Math" w:hAnsi="Cambria Math" w:cs="Times New Roman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G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R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H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65" w:type="dxa"/>
          </w:tcPr>
          <w:p w14:paraId="7A40A88D" w14:textId="3519A650" w:rsidR="0086054D" w:rsidRPr="00BA246A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86054D" w:rsidRPr="008C1C8D" w14:paraId="573C53A9" w14:textId="77777777" w:rsidTr="0086054D">
        <w:tc>
          <w:tcPr>
            <w:tcW w:w="8370" w:type="dxa"/>
          </w:tcPr>
          <w:p w14:paraId="15F06679" w14:textId="77777777" w:rsidR="0086054D" w:rsidRPr="008C1C8D" w:rsidRDefault="0086054D" w:rsidP="0053552F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For monoclinic phase,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  <m:t>G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65" w:type="dxa"/>
          </w:tcPr>
          <w:p w14:paraId="4297DE6A" w14:textId="344739A6" w:rsidR="0086054D" w:rsidRPr="008C1C8D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w:r w:rsidR="005340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6054D" w:rsidRPr="00BA246A" w14:paraId="6C1E4798" w14:textId="77777777" w:rsidTr="0053552F">
        <w:tc>
          <w:tcPr>
            <w:tcW w:w="8370" w:type="dxa"/>
          </w:tcPr>
          <w:p w14:paraId="40625B5A" w14:textId="77777777" w:rsidR="0086054D" w:rsidRPr="008C1C8D" w:rsidRDefault="00A8796E" w:rsidP="0053552F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  <m:t>B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65" w:type="dxa"/>
          </w:tcPr>
          <w:p w14:paraId="1857672F" w14:textId="7C467093" w:rsidR="0086054D" w:rsidRPr="008C1C8D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        </w:t>
            </w:r>
            <w:r w:rsidR="0053408A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</w:tbl>
    <w:p w14:paraId="3AEEF6C4" w14:textId="6470CA76" w:rsidR="0086054D" w:rsidRDefault="0086054D" w:rsidP="0086054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Also, </w:t>
      </w:r>
      <w:r w:rsidRPr="00BA246A">
        <w:rPr>
          <w:rFonts w:ascii="Times New Roman" w:hAnsi="Times New Roman" w:cs="Times New Roman"/>
        </w:rPr>
        <w:t>the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44</m:t>
            </m:r>
          </m:sub>
        </m:sSub>
      </m:oMath>
      <w:r w:rsidRPr="00BA246A">
        <w:rPr>
          <w:rFonts w:ascii="Times New Roman" w:hAnsi="Times New Roman" w:cs="Times New Roman"/>
        </w:rPr>
        <w:t xml:space="preserve"> values for Voigt and Reuss</w:t>
      </w:r>
      <w:r>
        <w:rPr>
          <w:rFonts w:ascii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44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v</m:t>
            </m:r>
          </m:sup>
        </m:sSubSup>
      </m:oMath>
      <w:r w:rsidRPr="00BA246A">
        <w:rPr>
          <w:rFonts w:ascii="Times New Roman" w:hAnsi="Times New Roman" w:cs="Times New Roman"/>
        </w:rPr>
        <w:t xml:space="preserve"> </w:t>
      </w:r>
      <w:proofErr w:type="gramStart"/>
      <w:r w:rsidRPr="00BA246A">
        <w:rPr>
          <w:rFonts w:ascii="Times New Roman" w:hAnsi="Times New Roman" w:cs="Times New Roman"/>
        </w:rPr>
        <w:t xml:space="preserve">and </w:t>
      </w:r>
      <m:oMath>
        <m:sSubSup>
          <m:sSubSupPr>
            <m:ctrlPr>
              <w:rPr>
                <w:rFonts w:ascii="Cambria Math" w:eastAsiaTheme="minorEastAsia" w:hAnsi="Cambria Math" w:cs="Times New Roman"/>
              </w:rPr>
            </m:ctrlPr>
          </m:sSubSupPr>
          <m:e>
            <w:proofErr w:type="gramEnd"/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44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R</m:t>
            </m:r>
          </m:sup>
        </m:sSubSup>
      </m:oMath>
      <w:r w:rsidRPr="00BA246A">
        <w:rPr>
          <w:rFonts w:ascii="Times New Roman" w:hAnsi="Times New Roman" w:cs="Times New Roman"/>
        </w:rPr>
        <w:t xml:space="preserve"> , respectively,</w:t>
      </w:r>
      <w:r>
        <w:rPr>
          <w:rFonts w:ascii="Times New Roman" w:hAnsi="Times New Roman" w:cs="Times New Roman"/>
        </w:rPr>
        <w:t xml:space="preserve"> </w:t>
      </w:r>
      <w:r w:rsidR="00BE0993">
        <w:rPr>
          <w:rFonts w:ascii="Times New Roman" w:hAnsi="Times New Roman" w:cs="Times New Roman"/>
        </w:rPr>
        <w:t xml:space="preserve">calculated by using the formulas </w:t>
      </w:r>
      <w:r w:rsidR="00BE0993" w:rsidRPr="00E62961">
        <w:rPr>
          <w:rFonts w:ascii="Times New Roman" w:hAnsi="Times New Roman" w:cs="Times New Roman"/>
        </w:rPr>
        <w:t>below [</w:t>
      </w:r>
      <w:r w:rsidR="00E62961" w:rsidRPr="00E62961">
        <w:rPr>
          <w:rFonts w:ascii="Times New Roman" w:hAnsi="Times New Roman" w:cs="Times New Roman"/>
        </w:rPr>
        <w:t>5</w:t>
      </w:r>
      <w:r w:rsidR="00BE0993" w:rsidRPr="00E62961">
        <w:rPr>
          <w:rFonts w:ascii="Times New Roman" w:hAnsi="Times New Roman" w:cs="Times New Roman"/>
        </w:rPr>
        <w:t>]: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165"/>
      </w:tblGrid>
      <w:tr w:rsidR="0086054D" w:rsidRPr="00BA246A" w14:paraId="12DF29BB" w14:textId="77777777" w:rsidTr="0053552F">
        <w:tc>
          <w:tcPr>
            <w:tcW w:w="8370" w:type="dxa"/>
          </w:tcPr>
          <w:p w14:paraId="7C7D9816" w14:textId="77777777" w:rsidR="0086054D" w:rsidRPr="001961F1" w:rsidRDefault="00A8796E" w:rsidP="0053552F">
            <w:pPr>
              <w:spacing w:line="360" w:lineRule="auto"/>
              <w:rPr>
                <w:rFonts w:ascii="Cambria Math" w:eastAsiaTheme="minorEastAsia" w:hAnsi="Cambria Math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) 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  </m:t>
                    </m:r>
                  </m:den>
                </m:f>
              </m:oMath>
            </m:oMathPara>
          </w:p>
        </w:tc>
        <w:tc>
          <w:tcPr>
            <w:tcW w:w="1165" w:type="dxa"/>
          </w:tcPr>
          <w:p w14:paraId="794090DB" w14:textId="77777777" w:rsidR="0086054D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</w:p>
          <w:p w14:paraId="3D020DFB" w14:textId="5ACE1BD5" w:rsidR="0086054D" w:rsidRPr="00BA246A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w:r w:rsidR="005340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6054D" w:rsidRPr="00BA246A" w14:paraId="59F58AAF" w14:textId="77777777" w:rsidTr="0053552F">
        <w:tc>
          <w:tcPr>
            <w:tcW w:w="8370" w:type="dxa"/>
          </w:tcPr>
          <w:p w14:paraId="1650B2B8" w14:textId="77777777" w:rsidR="0086054D" w:rsidRPr="00F7662F" w:rsidRDefault="00A8796E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V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)²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  </m:t>
                    </m:r>
                  </m:den>
                </m:f>
              </m:oMath>
            </m:oMathPara>
          </w:p>
        </w:tc>
        <w:tc>
          <w:tcPr>
            <w:tcW w:w="1165" w:type="dxa"/>
          </w:tcPr>
          <w:p w14:paraId="30E4F0C5" w14:textId="3E8E376C" w:rsidR="0086054D" w:rsidRPr="00BA246A" w:rsidRDefault="0086054D" w:rsidP="0053552F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r w:rsidR="005340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="00BB6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BE8BC9" w14:textId="77777777" w:rsidR="0086054D" w:rsidRDefault="0086054D" w:rsidP="003D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CEAE2" w14:textId="77777777" w:rsidR="008E2733" w:rsidRPr="00BA246A" w:rsidRDefault="008E2733" w:rsidP="008E273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246A">
        <w:rPr>
          <w:rFonts w:ascii="Times New Roman" w:eastAsiaTheme="minorEastAsia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Pr="00BA246A">
        <w:rPr>
          <w:rFonts w:ascii="Times New Roman" w:eastAsiaTheme="minorEastAsia" w:hAnsi="Times New Roman" w:cs="Times New Roman"/>
          <w:b/>
          <w:sz w:val="24"/>
          <w:szCs w:val="24"/>
        </w:rPr>
        <w:t>9.</w:t>
      </w:r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The Voigt and </w:t>
      </w:r>
      <w:proofErr w:type="spellStart"/>
      <w:r w:rsidRPr="00BA246A">
        <w:rPr>
          <w:rFonts w:ascii="Times New Roman" w:hAnsi="Times New Roman" w:cs="Times New Roman"/>
          <w:color w:val="000000"/>
          <w:sz w:val="24"/>
          <w:szCs w:val="24"/>
        </w:rPr>
        <w:t>Reuss</w:t>
      </w:r>
      <w:proofErr w:type="spellEnd"/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 values of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44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sup>
        </m:sSubSup>
      </m:oMath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44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sup>
        </m:sSubSup>
      </m:oMath>
      <w:r w:rsidRPr="00BA246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(in </w:t>
      </w:r>
      <w:proofErr w:type="spellStart"/>
      <w:r w:rsidRPr="00BA246A">
        <w:rPr>
          <w:rFonts w:ascii="Times New Roman" w:hAnsi="Times New Roman" w:cs="Times New Roman"/>
          <w:color w:val="000000"/>
          <w:sz w:val="24"/>
          <w:szCs w:val="24"/>
        </w:rPr>
        <w:t>GPa</w:t>
      </w:r>
      <w:proofErr w:type="spellEnd"/>
      <w:r w:rsidRPr="00BA246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End"/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eq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</m:sup>
        </m:sSup>
      </m:oMath>
      <w:r w:rsidRPr="00BA246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A246A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p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BA246A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TbBi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x=0.0, 0.5</m:t>
            </m:r>
          </m:e>
        </m:d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perovskite.</w:t>
      </w:r>
    </w:p>
    <w:tbl>
      <w:tblPr>
        <w:tblStyle w:val="GridTable5Dark-Accent1"/>
        <w:tblW w:w="6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355"/>
        <w:gridCol w:w="775"/>
        <w:gridCol w:w="749"/>
        <w:gridCol w:w="785"/>
        <w:gridCol w:w="631"/>
        <w:gridCol w:w="631"/>
        <w:gridCol w:w="783"/>
      </w:tblGrid>
      <w:tr w:rsidR="00E62961" w:rsidRPr="00E62961" w14:paraId="780D8519" w14:textId="77777777" w:rsidTr="00E629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ABA171" w14:textId="77777777" w:rsidR="008E2733" w:rsidRPr="00E62961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62961">
              <w:rPr>
                <w:rFonts w:ascii="Times New Roman" w:eastAsiaTheme="minorEastAsia" w:hAnsi="Times New Roman" w:cs="Times New Roman"/>
                <w:b w:val="0"/>
                <w:color w:val="auto"/>
              </w:rPr>
              <w:t>Phase</w:t>
            </w:r>
          </w:p>
        </w:tc>
        <w:tc>
          <w:tcPr>
            <w:tcW w:w="144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5D2E83" w14:textId="77777777" w:rsidR="008E2733" w:rsidRPr="00E62961" w:rsidRDefault="008E2733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62961">
              <w:rPr>
                <w:rFonts w:ascii="Times New Roman" w:eastAsiaTheme="minorEastAsia" w:hAnsi="Times New Roman" w:cs="Times New Roman"/>
                <w:b w:val="0"/>
                <w:color w:val="auto"/>
              </w:rPr>
              <w:t>Doping (%)</w:t>
            </w:r>
          </w:p>
        </w:tc>
        <w:tc>
          <w:tcPr>
            <w:tcW w:w="78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CE35D9" w14:textId="18BB7525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b w:val="0"/>
                        <w:color w:val="auto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44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75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F4B300" w14:textId="15B7ACAC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b w:val="0"/>
                        <w:color w:val="auto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44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color w:val="auto"/>
                      </w:rPr>
                      <m:t>V</m:t>
                    </m:r>
                  </m:sup>
                </m:sSubSup>
              </m:oMath>
            </m:oMathPara>
          </w:p>
        </w:tc>
        <w:tc>
          <w:tcPr>
            <w:tcW w:w="79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83F9CA" w14:textId="52C4E45F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A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eq</m:t>
                    </m:r>
                  </m:sup>
                </m:sSup>
              </m:oMath>
            </m:oMathPara>
          </w:p>
        </w:tc>
        <w:tc>
          <w:tcPr>
            <w:tcW w:w="63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129EB6" w14:textId="41831B82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A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G</m:t>
                    </m:r>
                  </m:sup>
                </m:sSup>
              </m:oMath>
            </m:oMathPara>
          </w:p>
        </w:tc>
        <w:tc>
          <w:tcPr>
            <w:tcW w:w="63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5F8E47" w14:textId="25CD6FD8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A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9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E1EB51" w14:textId="73F6B9CC" w:rsidR="008E2733" w:rsidRPr="00E62961" w:rsidRDefault="00A8796E" w:rsidP="005355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A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L</m:t>
                    </m:r>
                  </m:sup>
                </m:sSup>
              </m:oMath>
            </m:oMathPara>
          </w:p>
        </w:tc>
      </w:tr>
      <w:tr w:rsidR="00E62961" w:rsidRPr="00E62961" w14:paraId="19A007BD" w14:textId="77777777" w:rsidTr="00E62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39B807E5" w14:textId="77777777" w:rsidR="008E2733" w:rsidRPr="00E62961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62961">
              <w:rPr>
                <w:rFonts w:ascii="Times New Roman" w:eastAsiaTheme="minorEastAsia" w:hAnsi="Times New Roman" w:cs="Times New Roman"/>
                <w:b w:val="0"/>
                <w:color w:val="auto"/>
              </w:rPr>
              <w:t>Cubic</w:t>
            </w:r>
          </w:p>
        </w:tc>
        <w:tc>
          <w:tcPr>
            <w:tcW w:w="1445" w:type="dxa"/>
            <w:shd w:val="clear" w:color="auto" w:fill="auto"/>
          </w:tcPr>
          <w:p w14:paraId="6413A0C0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87" w:type="dxa"/>
            <w:shd w:val="clear" w:color="auto" w:fill="auto"/>
          </w:tcPr>
          <w:p w14:paraId="600AC74E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23.40</w:t>
            </w:r>
          </w:p>
        </w:tc>
        <w:tc>
          <w:tcPr>
            <w:tcW w:w="756" w:type="dxa"/>
            <w:shd w:val="clear" w:color="auto" w:fill="auto"/>
          </w:tcPr>
          <w:p w14:paraId="188CE836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3.57</w:t>
            </w:r>
          </w:p>
        </w:tc>
        <w:tc>
          <w:tcPr>
            <w:tcW w:w="799" w:type="dxa"/>
            <w:shd w:val="clear" w:color="auto" w:fill="auto"/>
          </w:tcPr>
          <w:p w14:paraId="70B5102B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6.01</w:t>
            </w:r>
          </w:p>
        </w:tc>
        <w:tc>
          <w:tcPr>
            <w:tcW w:w="636" w:type="dxa"/>
            <w:shd w:val="clear" w:color="auto" w:fill="auto"/>
          </w:tcPr>
          <w:p w14:paraId="6D3A366F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0.02</w:t>
            </w:r>
          </w:p>
        </w:tc>
        <w:tc>
          <w:tcPr>
            <w:tcW w:w="636" w:type="dxa"/>
            <w:shd w:val="clear" w:color="auto" w:fill="auto"/>
          </w:tcPr>
          <w:p w14:paraId="6D47210E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796" w:type="dxa"/>
            <w:shd w:val="clear" w:color="auto" w:fill="auto"/>
          </w:tcPr>
          <w:p w14:paraId="5CCC031B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9.40</w:t>
            </w:r>
          </w:p>
        </w:tc>
      </w:tr>
      <w:tr w:rsidR="00E62961" w:rsidRPr="00E62961" w14:paraId="37F37818" w14:textId="77777777" w:rsidTr="00E62961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vMerge/>
            <w:tcBorders>
              <w:left w:val="none" w:sz="0" w:space="0" w:color="auto"/>
            </w:tcBorders>
            <w:shd w:val="clear" w:color="auto" w:fill="auto"/>
          </w:tcPr>
          <w:p w14:paraId="2B55AAD6" w14:textId="77777777" w:rsidR="008E2733" w:rsidRPr="00E62961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1445" w:type="dxa"/>
            <w:shd w:val="clear" w:color="auto" w:fill="auto"/>
          </w:tcPr>
          <w:p w14:paraId="1087B108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87" w:type="dxa"/>
            <w:shd w:val="clear" w:color="auto" w:fill="auto"/>
          </w:tcPr>
          <w:p w14:paraId="409F38DA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25.73</w:t>
            </w:r>
          </w:p>
        </w:tc>
        <w:tc>
          <w:tcPr>
            <w:tcW w:w="756" w:type="dxa"/>
            <w:shd w:val="clear" w:color="auto" w:fill="auto"/>
          </w:tcPr>
          <w:p w14:paraId="3754DED5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2.46</w:t>
            </w:r>
          </w:p>
        </w:tc>
        <w:tc>
          <w:tcPr>
            <w:tcW w:w="799" w:type="dxa"/>
            <w:shd w:val="clear" w:color="auto" w:fill="auto"/>
          </w:tcPr>
          <w:p w14:paraId="4DF570D6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5.94</w:t>
            </w:r>
          </w:p>
        </w:tc>
        <w:tc>
          <w:tcPr>
            <w:tcW w:w="636" w:type="dxa"/>
            <w:shd w:val="clear" w:color="auto" w:fill="auto"/>
          </w:tcPr>
          <w:p w14:paraId="5BF6AB51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0.02</w:t>
            </w:r>
          </w:p>
        </w:tc>
        <w:tc>
          <w:tcPr>
            <w:tcW w:w="636" w:type="dxa"/>
            <w:shd w:val="clear" w:color="auto" w:fill="auto"/>
          </w:tcPr>
          <w:p w14:paraId="211719A5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highlight w:val="yellow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796" w:type="dxa"/>
            <w:shd w:val="clear" w:color="auto" w:fill="auto"/>
          </w:tcPr>
          <w:p w14:paraId="0E3F92E8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11.74</w:t>
            </w:r>
          </w:p>
        </w:tc>
      </w:tr>
      <w:tr w:rsidR="00E62961" w:rsidRPr="00E62961" w14:paraId="1A26B6F3" w14:textId="77777777" w:rsidTr="00E62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1252F1D6" w14:textId="77777777" w:rsidR="008E2733" w:rsidRPr="00E62961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  <w:r w:rsidRPr="00E62961">
              <w:rPr>
                <w:rFonts w:ascii="Times New Roman" w:eastAsiaTheme="minorEastAsia" w:hAnsi="Times New Roman" w:cs="Times New Roman"/>
                <w:b w:val="0"/>
                <w:color w:val="auto"/>
              </w:rPr>
              <w:t>Monoclinic</w:t>
            </w:r>
          </w:p>
        </w:tc>
        <w:tc>
          <w:tcPr>
            <w:tcW w:w="1445" w:type="dxa"/>
            <w:shd w:val="clear" w:color="auto" w:fill="auto"/>
          </w:tcPr>
          <w:p w14:paraId="13144C4D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87" w:type="dxa"/>
            <w:shd w:val="clear" w:color="auto" w:fill="auto"/>
          </w:tcPr>
          <w:p w14:paraId="0CBFEA3C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14.79</w:t>
            </w:r>
          </w:p>
        </w:tc>
        <w:tc>
          <w:tcPr>
            <w:tcW w:w="756" w:type="dxa"/>
            <w:shd w:val="clear" w:color="auto" w:fill="auto"/>
          </w:tcPr>
          <w:p w14:paraId="3989C57B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10.25</w:t>
            </w:r>
          </w:p>
        </w:tc>
        <w:tc>
          <w:tcPr>
            <w:tcW w:w="799" w:type="dxa"/>
            <w:shd w:val="clear" w:color="auto" w:fill="auto"/>
          </w:tcPr>
          <w:p w14:paraId="7569D6AC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23.42</w:t>
            </w:r>
          </w:p>
        </w:tc>
        <w:tc>
          <w:tcPr>
            <w:tcW w:w="636" w:type="dxa"/>
            <w:shd w:val="clear" w:color="auto" w:fill="auto"/>
          </w:tcPr>
          <w:p w14:paraId="785D8043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0.58</w:t>
            </w:r>
          </w:p>
        </w:tc>
        <w:tc>
          <w:tcPr>
            <w:tcW w:w="636" w:type="dxa"/>
            <w:shd w:val="clear" w:color="auto" w:fill="auto"/>
          </w:tcPr>
          <w:p w14:paraId="360E8D3E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1.34</w:t>
            </w:r>
          </w:p>
        </w:tc>
        <w:tc>
          <w:tcPr>
            <w:tcW w:w="796" w:type="dxa"/>
            <w:shd w:val="clear" w:color="auto" w:fill="auto"/>
          </w:tcPr>
          <w:p w14:paraId="674D4396" w14:textId="77777777" w:rsidR="008E2733" w:rsidRPr="00E62961" w:rsidRDefault="008E2733" w:rsidP="005355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1.83</w:t>
            </w:r>
          </w:p>
        </w:tc>
      </w:tr>
      <w:tr w:rsidR="00E62961" w:rsidRPr="00E62961" w14:paraId="683642DE" w14:textId="77777777" w:rsidTr="00E62961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5A453981" w14:textId="77777777" w:rsidR="008E2733" w:rsidRPr="00E62961" w:rsidRDefault="008E2733" w:rsidP="0053552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</w:rPr>
            </w:pPr>
          </w:p>
        </w:tc>
        <w:tc>
          <w:tcPr>
            <w:tcW w:w="1445" w:type="dxa"/>
            <w:shd w:val="clear" w:color="auto" w:fill="auto"/>
          </w:tcPr>
          <w:p w14:paraId="2CBBF0AB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87" w:type="dxa"/>
            <w:shd w:val="clear" w:color="auto" w:fill="auto"/>
          </w:tcPr>
          <w:p w14:paraId="410C8BB0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23.16</w:t>
            </w:r>
          </w:p>
        </w:tc>
        <w:tc>
          <w:tcPr>
            <w:tcW w:w="756" w:type="dxa"/>
            <w:shd w:val="clear" w:color="auto" w:fill="auto"/>
          </w:tcPr>
          <w:p w14:paraId="1957C84A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0.98</w:t>
            </w:r>
          </w:p>
        </w:tc>
        <w:tc>
          <w:tcPr>
            <w:tcW w:w="799" w:type="dxa"/>
            <w:shd w:val="clear" w:color="auto" w:fill="auto"/>
          </w:tcPr>
          <w:p w14:paraId="57AB8131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11.99</w:t>
            </w:r>
          </w:p>
        </w:tc>
        <w:tc>
          <w:tcPr>
            <w:tcW w:w="636" w:type="dxa"/>
            <w:shd w:val="clear" w:color="auto" w:fill="auto"/>
          </w:tcPr>
          <w:p w14:paraId="69882B7C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9.02</w:t>
            </w:r>
          </w:p>
        </w:tc>
        <w:tc>
          <w:tcPr>
            <w:tcW w:w="636" w:type="dxa"/>
            <w:shd w:val="clear" w:color="auto" w:fill="auto"/>
          </w:tcPr>
          <w:p w14:paraId="27F92976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796" w:type="dxa"/>
            <w:shd w:val="clear" w:color="auto" w:fill="auto"/>
          </w:tcPr>
          <w:p w14:paraId="1CB85F8C" w14:textId="77777777" w:rsidR="008E2733" w:rsidRPr="00E62961" w:rsidRDefault="008E2733" w:rsidP="005355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62961">
              <w:rPr>
                <w:rFonts w:ascii="Times New Roman" w:eastAsiaTheme="minorEastAsia" w:hAnsi="Times New Roman" w:cs="Times New Roman"/>
              </w:rPr>
              <w:t>15.81</w:t>
            </w:r>
          </w:p>
        </w:tc>
      </w:tr>
    </w:tbl>
    <w:p w14:paraId="433F59C4" w14:textId="6A41D757" w:rsidR="008E2733" w:rsidRDefault="008E2733" w:rsidP="003D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969BA" w14:textId="430E41E9" w:rsidR="00AF0A57" w:rsidRDefault="00AF0A57" w:rsidP="002036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0A57">
        <w:rPr>
          <w:rFonts w:ascii="Times New Roman" w:hAnsi="Times New Roman" w:cs="Times New Roman"/>
          <w:b/>
          <w:bCs/>
          <w:sz w:val="24"/>
          <w:szCs w:val="24"/>
        </w:rPr>
        <w:t>Thermodynamics properties</w:t>
      </w:r>
    </w:p>
    <w:p w14:paraId="37E9322E" w14:textId="3353C770" w:rsidR="00223464" w:rsidRDefault="00223464" w:rsidP="0022346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BA246A">
        <w:rPr>
          <w:rFonts w:ascii="Times New Roman" w:eastAsiaTheme="minorEastAsia" w:hAnsi="Times New Roman" w:cs="Times New Roman"/>
          <w:sz w:val="24"/>
          <w:szCs w:val="24"/>
        </w:rPr>
        <w:t>he mean speed of sound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m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can be </w:t>
      </w:r>
      <w:r>
        <w:rPr>
          <w:rFonts w:ascii="Times New Roman" w:eastAsiaTheme="minorEastAsia" w:hAnsi="Times New Roman" w:cs="Times New Roman"/>
          <w:sz w:val="24"/>
          <w:szCs w:val="24"/>
        </w:rPr>
        <w:t>calculated</w:t>
      </w:r>
      <w:proofErr w:type="gramEnd"/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by using the equation </w:t>
      </w:r>
      <w:r w:rsidRPr="00011BE9">
        <w:rPr>
          <w:rFonts w:ascii="Times New Roman" w:eastAsiaTheme="minorEastAsia" w:hAnsi="Times New Roman" w:cs="Times New Roman"/>
          <w:sz w:val="24"/>
          <w:szCs w:val="24"/>
        </w:rPr>
        <w:t>below [</w:t>
      </w:r>
      <w:r w:rsidR="00011BE9" w:rsidRPr="00011BE9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011BE9">
        <w:rPr>
          <w:rFonts w:ascii="Times New Roman" w:eastAsiaTheme="minorEastAsia" w:hAnsi="Times New Roman" w:cs="Times New Roman"/>
          <w:sz w:val="24"/>
          <w:szCs w:val="24"/>
        </w:rPr>
        <w:t>]: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165"/>
      </w:tblGrid>
      <w:tr w:rsidR="00223464" w:rsidRPr="00BA246A" w14:paraId="4A9C9071" w14:textId="77777777" w:rsidTr="00AC14A5">
        <w:tc>
          <w:tcPr>
            <w:tcW w:w="8370" w:type="dxa"/>
          </w:tcPr>
          <w:p w14:paraId="0836CFFA" w14:textId="77777777" w:rsidR="00223464" w:rsidRPr="00F7662F" w:rsidRDefault="00A8796E" w:rsidP="00AC14A5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=[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t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l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]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1165" w:type="dxa"/>
          </w:tcPr>
          <w:p w14:paraId="39D56550" w14:textId="3A154BEC" w:rsidR="00223464" w:rsidRPr="00BA246A" w:rsidRDefault="00223464" w:rsidP="00AC14A5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w:r w:rsidR="00BB6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5E2BD8" w14:textId="1D6A97AF" w:rsidR="00223464" w:rsidRDefault="00223464" w:rsidP="002234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246A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BA246A">
        <w:rPr>
          <w:rFonts w:ascii="Times New Roman" w:hAnsi="Times New Roman" w:cs="Times New Roman"/>
          <w:sz w:val="24"/>
          <w:szCs w:val="24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A246A">
        <w:rPr>
          <w:rFonts w:ascii="Times New Roman" w:hAnsi="Times New Roman" w:cs="Times New Roman"/>
          <w:sz w:val="24"/>
          <w:szCs w:val="24"/>
        </w:rPr>
        <w:t xml:space="preserve">denotes the longitudinal sound velocity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BA246A">
        <w:rPr>
          <w:rFonts w:ascii="Times New Roman" w:hAnsi="Times New Roman" w:cs="Times New Roman"/>
          <w:sz w:val="24"/>
          <w:szCs w:val="24"/>
        </w:rPr>
        <w:t xml:space="preserve"> is the transverse sound velocity, which may be calculated using </w:t>
      </w:r>
      <w:proofErr w:type="spellStart"/>
      <w:r w:rsidRPr="00BA246A">
        <w:rPr>
          <w:rFonts w:ascii="Times New Roman" w:hAnsi="Times New Roman" w:cs="Times New Roman"/>
          <w:sz w:val="24"/>
          <w:szCs w:val="24"/>
        </w:rPr>
        <w:t>Nevier’s</w:t>
      </w:r>
      <w:proofErr w:type="spellEnd"/>
      <w:r w:rsidRPr="00BA246A">
        <w:rPr>
          <w:rFonts w:ascii="Times New Roman" w:hAnsi="Times New Roman" w:cs="Times New Roman"/>
          <w:sz w:val="24"/>
          <w:szCs w:val="24"/>
        </w:rPr>
        <w:t xml:space="preserve"> </w:t>
      </w:r>
      <w:r w:rsidRPr="00011BE9">
        <w:rPr>
          <w:rFonts w:ascii="Times New Roman" w:hAnsi="Times New Roman" w:cs="Times New Roman"/>
          <w:sz w:val="24"/>
          <w:szCs w:val="24"/>
        </w:rPr>
        <w:t xml:space="preserve">relation </w:t>
      </w:r>
      <w:r w:rsidR="00011BE9" w:rsidRPr="00011BE9">
        <w:rPr>
          <w:rFonts w:ascii="Times New Roman" w:hAnsi="Times New Roman" w:cs="Times New Roman"/>
          <w:sz w:val="24"/>
          <w:szCs w:val="24"/>
        </w:rPr>
        <w:t>[6</w:t>
      </w:r>
      <w:r w:rsidRPr="00011BE9">
        <w:rPr>
          <w:rFonts w:ascii="Times New Roman" w:hAnsi="Times New Roman" w:cs="Times New Roman"/>
          <w:sz w:val="24"/>
          <w:szCs w:val="24"/>
        </w:rPr>
        <w:t>].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165"/>
      </w:tblGrid>
      <w:tr w:rsidR="00223464" w:rsidRPr="00BA246A" w14:paraId="10CFFB4D" w14:textId="77777777" w:rsidTr="00C80904">
        <w:tc>
          <w:tcPr>
            <w:tcW w:w="8370" w:type="dxa"/>
          </w:tcPr>
          <w:p w14:paraId="7EC4F3C7" w14:textId="77777777" w:rsidR="00223464" w:rsidRPr="00F7662F" w:rsidRDefault="00A8796E" w:rsidP="00AC14A5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=(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3B+4G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3ρ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1165" w:type="dxa"/>
          </w:tcPr>
          <w:p w14:paraId="64C9124D" w14:textId="048B1D28" w:rsidR="00223464" w:rsidRPr="00BA246A" w:rsidRDefault="00223464" w:rsidP="00AC14A5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w:r w:rsidR="00BB6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464" w:rsidRPr="00BA246A" w14:paraId="4D6A91B6" w14:textId="77777777" w:rsidTr="00C80904">
        <w:tc>
          <w:tcPr>
            <w:tcW w:w="8370" w:type="dxa"/>
          </w:tcPr>
          <w:p w14:paraId="0942D5B0" w14:textId="3BF70E13" w:rsidR="00223464" w:rsidRPr="00F7662F" w:rsidRDefault="00223464" w:rsidP="00AC14A5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and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=(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ρ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1165" w:type="dxa"/>
          </w:tcPr>
          <w:p w14:paraId="640C7828" w14:textId="6505483C" w:rsidR="00223464" w:rsidRPr="00BA246A" w:rsidRDefault="00223464" w:rsidP="00AC14A5">
            <w:pPr>
              <w:spacing w:line="36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BA24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 w:rsidR="005340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="00BB6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123BB2" w14:textId="62DDDFC5" w:rsidR="003E6D03" w:rsidRPr="00514AB5" w:rsidRDefault="003E6D03" w:rsidP="003E6D03">
      <w:pPr>
        <w:spacing w:line="36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</w:rPr>
      </w:pPr>
      <w:r w:rsidRPr="00514AB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14A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A246A">
        <w:rPr>
          <w:rFonts w:ascii="Times New Roman" w:hAnsi="Times New Roman" w:cs="Times New Roman"/>
          <w:sz w:val="24"/>
          <w:szCs w:val="24"/>
        </w:rPr>
        <w:t xml:space="preserve"> Influence </w:t>
      </w:r>
      <w:r>
        <w:rPr>
          <w:rFonts w:ascii="Times New Roman" w:hAnsi="Times New Roman" w:cs="Times New Roman"/>
          <w:sz w:val="24"/>
          <w:szCs w:val="24"/>
        </w:rPr>
        <w:t>of doping on d</w:t>
      </w:r>
      <w:r w:rsidRPr="00BA246A">
        <w:rPr>
          <w:rFonts w:ascii="Times New Roman" w:hAnsi="Times New Roman" w:cs="Times New Roman"/>
          <w:sz w:val="24"/>
          <w:szCs w:val="24"/>
        </w:rPr>
        <w:t>ensity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ρ</m:t>
        </m:r>
      </m:oMath>
      <w:r w:rsidRPr="00BA246A">
        <w:rPr>
          <w:rFonts w:ascii="Times New Roman" w:hAnsi="Times New Roman" w:cs="Times New Roman"/>
          <w:sz w:val="24"/>
          <w:szCs w:val="24"/>
        </w:rPr>
        <w:t xml:space="preserve">, Transverse velocity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BA246A">
        <w:rPr>
          <w:rFonts w:ascii="Times New Roman" w:hAnsi="Times New Roman" w:cs="Times New Roman"/>
          <w:sz w:val="24"/>
          <w:szCs w:val="24"/>
        </w:rPr>
        <w:t xml:space="preserve">, Longitudinal velocity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sub>
        </m:sSub>
      </m:oMath>
      <w:r w:rsidRPr="00BA246A">
        <w:rPr>
          <w:rFonts w:ascii="Times New Roman" w:hAnsi="Times New Roman" w:cs="Times New Roman"/>
          <w:sz w:val="24"/>
          <w:szCs w:val="24"/>
        </w:rPr>
        <w:t>, Debye Temperature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, Grüneisen parameter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γ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, thermal expansion co-efficient,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∝</m:t>
        </m:r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, minimum thermal conductivity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min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, and melting point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</m:oMath>
      <w:r w:rsidRPr="00BA246A"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Tb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Bi</m:t>
            </m:r>
          </m:e>
          <m:sub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1-x</m:t>
                </m:r>
              </m:e>
            </m:d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(x=0,0.5)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in cubic and m</w:t>
      </w:r>
      <w:r w:rsidRPr="00BA246A">
        <w:rPr>
          <w:rFonts w:ascii="Times New Roman" w:eastAsiaTheme="minorEastAsia" w:hAnsi="Times New Roman" w:cs="Times New Roman"/>
          <w:sz w:val="24"/>
          <w:szCs w:val="24"/>
        </w:rPr>
        <w:t>onoclinic structure.</w:t>
      </w:r>
    </w:p>
    <w:tbl>
      <w:tblPr>
        <w:tblStyle w:val="GridTable5Dark-Accent1"/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876"/>
        <w:gridCol w:w="1159"/>
        <w:gridCol w:w="931"/>
        <w:gridCol w:w="931"/>
        <w:gridCol w:w="931"/>
        <w:gridCol w:w="821"/>
        <w:gridCol w:w="821"/>
        <w:gridCol w:w="601"/>
        <w:gridCol w:w="931"/>
        <w:gridCol w:w="843"/>
      </w:tblGrid>
      <w:tr w:rsidR="00011BE9" w:rsidRPr="00011BE9" w14:paraId="26DC4004" w14:textId="77777777" w:rsidTr="00011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88D7FB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Crystal</w:t>
            </w:r>
          </w:p>
          <w:p w14:paraId="45D29A7D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Structure</w:t>
            </w:r>
          </w:p>
        </w:tc>
        <w:tc>
          <w:tcPr>
            <w:tcW w:w="108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7D933D" w14:textId="77777777" w:rsidR="003E6D03" w:rsidRPr="00011BE9" w:rsidRDefault="003E6D03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Doping</w:t>
            </w:r>
          </w:p>
          <w:p w14:paraId="5B865F3A" w14:textId="77777777" w:rsidR="003E6D03" w:rsidRPr="00011BE9" w:rsidRDefault="003E6D03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(%)</w:t>
            </w:r>
          </w:p>
        </w:tc>
        <w:tc>
          <w:tcPr>
            <w:tcW w:w="11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002CA1" w14:textId="661151DF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ρ</m:t>
                </m:r>
              </m:oMath>
            </m:oMathPara>
          </w:p>
          <w:p w14:paraId="1ABD004C" w14:textId="14DD98DE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(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gm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color w:val="auto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color w:val="auto"/>
                          </w:rPr>
                          <m:t>cm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color w:val="auto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)</m:t>
                </m:r>
              </m:oMath>
            </m:oMathPara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C114FC" w14:textId="1428CCB5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v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t</m:t>
                    </m:r>
                  </m:sub>
                </m:sSub>
              </m:oMath>
            </m:oMathPara>
          </w:p>
          <w:p w14:paraId="0D4EFC4A" w14:textId="0811E86E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(m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s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-1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)</m:t>
                </m:r>
              </m:oMath>
            </m:oMathPara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315636" w14:textId="4991A79C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v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l</m:t>
                    </m:r>
                  </m:sub>
                </m:sSub>
              </m:oMath>
            </m:oMathPara>
          </w:p>
          <w:p w14:paraId="41C5195A" w14:textId="0533E177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(m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s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-1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)</m:t>
                </m:r>
              </m:oMath>
            </m:oMathPara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6A7354" w14:textId="6DBFA49D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v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m</m:t>
                    </m:r>
                  </m:sub>
                </m:sSub>
              </m:oMath>
            </m:oMathPara>
          </w:p>
          <w:p w14:paraId="2BD72AFE" w14:textId="33F8BEE6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(m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s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-1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)</m:t>
                </m:r>
              </m:oMath>
            </m:oMathPara>
          </w:p>
        </w:tc>
        <w:tc>
          <w:tcPr>
            <w:tcW w:w="82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992511" w14:textId="647C7013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θ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D</m:t>
                    </m:r>
                  </m:sub>
                </m:sSub>
              </m:oMath>
            </m:oMathPara>
          </w:p>
          <w:p w14:paraId="262FF25E" w14:textId="77777777" w:rsidR="003E6D03" w:rsidRPr="00011BE9" w:rsidRDefault="003E6D03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(K)</w:t>
            </w:r>
          </w:p>
        </w:tc>
        <w:tc>
          <w:tcPr>
            <w:tcW w:w="82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71B6EC" w14:textId="057381DA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6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D834D1B" w14:textId="00C88696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auto"/>
                  </w:rPr>
                  <m:t>γ</m:t>
                </m:r>
              </m:oMath>
            </m:oMathPara>
          </w:p>
        </w:tc>
        <w:tc>
          <w:tcPr>
            <w:tcW w:w="9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31E8B1" w14:textId="0B8A3D17" w:rsidR="003E6D03" w:rsidRPr="00011BE9" w:rsidRDefault="00A8796E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T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auto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B886A6" w14:textId="7599E461" w:rsidR="003E6D03" w:rsidRPr="00011BE9" w:rsidRDefault="00011BE9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color w:val="auto"/>
                  </w:rPr>
                  <m:t>∝</m:t>
                </m:r>
              </m:oMath>
            </m:oMathPara>
          </w:p>
          <w:p w14:paraId="3C12588F" w14:textId="4A000347" w:rsidR="003E6D03" w:rsidRPr="00011BE9" w:rsidRDefault="003E6D03" w:rsidP="00AC14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  <w:t>(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 w:val="0"/>
                      <w:bCs w:val="0"/>
                      <w:color w:val="aut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auto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auto"/>
                    </w:rPr>
                    <m:t>-5</m:t>
                  </m:r>
                </m:sup>
              </m:sSup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auto"/>
                </w:rPr>
                <m:t>)</m:t>
              </m:r>
            </m:oMath>
          </w:p>
        </w:tc>
      </w:tr>
      <w:tr w:rsidR="00011BE9" w:rsidRPr="00011BE9" w14:paraId="1B45530E" w14:textId="77777777" w:rsidTr="00011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6A9099AA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Cubic</w:t>
            </w:r>
          </w:p>
        </w:tc>
        <w:tc>
          <w:tcPr>
            <w:tcW w:w="1089" w:type="dxa"/>
            <w:shd w:val="clear" w:color="auto" w:fill="auto"/>
          </w:tcPr>
          <w:p w14:paraId="48640226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0%</w:t>
            </w:r>
          </w:p>
        </w:tc>
        <w:tc>
          <w:tcPr>
            <w:tcW w:w="1159" w:type="dxa"/>
            <w:shd w:val="clear" w:color="auto" w:fill="auto"/>
          </w:tcPr>
          <w:p w14:paraId="3FB33B27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7.38</w:t>
            </w:r>
          </w:p>
        </w:tc>
        <w:tc>
          <w:tcPr>
            <w:tcW w:w="931" w:type="dxa"/>
            <w:shd w:val="clear" w:color="auto" w:fill="auto"/>
          </w:tcPr>
          <w:p w14:paraId="59F12EB8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3121.90</w:t>
            </w:r>
          </w:p>
        </w:tc>
        <w:tc>
          <w:tcPr>
            <w:tcW w:w="931" w:type="dxa"/>
            <w:shd w:val="clear" w:color="auto" w:fill="auto"/>
          </w:tcPr>
          <w:p w14:paraId="149A23BC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5466.44</w:t>
            </w:r>
          </w:p>
        </w:tc>
        <w:tc>
          <w:tcPr>
            <w:tcW w:w="931" w:type="dxa"/>
            <w:shd w:val="clear" w:color="auto" w:fill="auto"/>
          </w:tcPr>
          <w:p w14:paraId="7859A36F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2031.15</w:t>
            </w:r>
          </w:p>
        </w:tc>
        <w:tc>
          <w:tcPr>
            <w:tcW w:w="821" w:type="dxa"/>
            <w:shd w:val="clear" w:color="auto" w:fill="auto"/>
          </w:tcPr>
          <w:p w14:paraId="21DFC5BF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237.21</w:t>
            </w:r>
          </w:p>
        </w:tc>
        <w:tc>
          <w:tcPr>
            <w:tcW w:w="821" w:type="dxa"/>
            <w:shd w:val="clear" w:color="auto" w:fill="auto"/>
          </w:tcPr>
          <w:p w14:paraId="20B203EF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0.4304</w:t>
            </w:r>
          </w:p>
        </w:tc>
        <w:tc>
          <w:tcPr>
            <w:tcW w:w="601" w:type="dxa"/>
            <w:shd w:val="clear" w:color="auto" w:fill="auto"/>
          </w:tcPr>
          <w:p w14:paraId="684DAF9A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1.55</w:t>
            </w:r>
          </w:p>
        </w:tc>
        <w:tc>
          <w:tcPr>
            <w:tcW w:w="975" w:type="dxa"/>
            <w:shd w:val="clear" w:color="auto" w:fill="auto"/>
          </w:tcPr>
          <w:p w14:paraId="0756A79A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1482.38</w:t>
            </w:r>
          </w:p>
        </w:tc>
        <w:tc>
          <w:tcPr>
            <w:tcW w:w="843" w:type="dxa"/>
            <w:shd w:val="clear" w:color="auto" w:fill="auto"/>
          </w:tcPr>
          <w:p w14:paraId="22686DB4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2.22</w:t>
            </w:r>
          </w:p>
        </w:tc>
      </w:tr>
      <w:tr w:rsidR="00011BE9" w:rsidRPr="00011BE9" w14:paraId="5EC338E0" w14:textId="77777777" w:rsidTr="00011BE9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Merge/>
            <w:tcBorders>
              <w:left w:val="none" w:sz="0" w:space="0" w:color="auto"/>
            </w:tcBorders>
            <w:shd w:val="clear" w:color="auto" w:fill="auto"/>
          </w:tcPr>
          <w:p w14:paraId="4D90108F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1089" w:type="dxa"/>
            <w:shd w:val="clear" w:color="auto" w:fill="auto"/>
          </w:tcPr>
          <w:p w14:paraId="2AD81AF0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50%</w:t>
            </w:r>
          </w:p>
        </w:tc>
        <w:tc>
          <w:tcPr>
            <w:tcW w:w="1159" w:type="dxa"/>
            <w:shd w:val="clear" w:color="auto" w:fill="auto"/>
          </w:tcPr>
          <w:p w14:paraId="3F8E2CA0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7.17</w:t>
            </w:r>
          </w:p>
        </w:tc>
        <w:tc>
          <w:tcPr>
            <w:tcW w:w="931" w:type="dxa"/>
            <w:shd w:val="clear" w:color="auto" w:fill="auto"/>
          </w:tcPr>
          <w:p w14:paraId="4C52BBE2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3299.90</w:t>
            </w:r>
          </w:p>
        </w:tc>
        <w:tc>
          <w:tcPr>
            <w:tcW w:w="931" w:type="dxa"/>
            <w:shd w:val="clear" w:color="auto" w:fill="auto"/>
          </w:tcPr>
          <w:p w14:paraId="1CFEAB10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5730.15</w:t>
            </w:r>
          </w:p>
        </w:tc>
        <w:tc>
          <w:tcPr>
            <w:tcW w:w="931" w:type="dxa"/>
            <w:shd w:val="clear" w:color="auto" w:fill="auto"/>
          </w:tcPr>
          <w:p w14:paraId="70F5561B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2105.99</w:t>
            </w:r>
          </w:p>
        </w:tc>
        <w:tc>
          <w:tcPr>
            <w:tcW w:w="821" w:type="dxa"/>
            <w:shd w:val="clear" w:color="auto" w:fill="auto"/>
          </w:tcPr>
          <w:p w14:paraId="0EF54D16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248.48</w:t>
            </w:r>
          </w:p>
        </w:tc>
        <w:tc>
          <w:tcPr>
            <w:tcW w:w="821" w:type="dxa"/>
            <w:shd w:val="clear" w:color="auto" w:fill="auto"/>
          </w:tcPr>
          <w:p w14:paraId="739B0175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0.4555</w:t>
            </w:r>
          </w:p>
        </w:tc>
        <w:tc>
          <w:tcPr>
            <w:tcW w:w="601" w:type="dxa"/>
            <w:shd w:val="clear" w:color="auto" w:fill="auto"/>
          </w:tcPr>
          <w:p w14:paraId="1C93D5C0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1.50</w:t>
            </w:r>
          </w:p>
        </w:tc>
        <w:tc>
          <w:tcPr>
            <w:tcW w:w="975" w:type="dxa"/>
            <w:shd w:val="clear" w:color="auto" w:fill="auto"/>
          </w:tcPr>
          <w:p w14:paraId="6E7BDE1F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1529.21</w:t>
            </w:r>
          </w:p>
        </w:tc>
        <w:tc>
          <w:tcPr>
            <w:tcW w:w="843" w:type="dxa"/>
            <w:shd w:val="clear" w:color="auto" w:fill="auto"/>
          </w:tcPr>
          <w:p w14:paraId="21052E05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2.05</w:t>
            </w:r>
          </w:p>
        </w:tc>
      </w:tr>
      <w:tr w:rsidR="00011BE9" w:rsidRPr="00011BE9" w14:paraId="0D7C9A35" w14:textId="77777777" w:rsidTr="00011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0269D906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011BE9">
              <w:rPr>
                <w:rFonts w:ascii="Times New Roman" w:hAnsi="Times New Roman" w:cs="Times New Roman"/>
                <w:b w:val="0"/>
                <w:bCs w:val="0"/>
                <w:color w:val="auto"/>
              </w:rPr>
              <w:t>Monoclinic</w:t>
            </w:r>
          </w:p>
        </w:tc>
        <w:tc>
          <w:tcPr>
            <w:tcW w:w="1089" w:type="dxa"/>
            <w:shd w:val="clear" w:color="auto" w:fill="auto"/>
          </w:tcPr>
          <w:p w14:paraId="31B76105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0%</w:t>
            </w:r>
          </w:p>
        </w:tc>
        <w:tc>
          <w:tcPr>
            <w:tcW w:w="1159" w:type="dxa"/>
            <w:shd w:val="clear" w:color="auto" w:fill="auto"/>
          </w:tcPr>
          <w:p w14:paraId="6311CC3E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7.41</w:t>
            </w:r>
          </w:p>
        </w:tc>
        <w:tc>
          <w:tcPr>
            <w:tcW w:w="931" w:type="dxa"/>
            <w:shd w:val="clear" w:color="auto" w:fill="auto"/>
          </w:tcPr>
          <w:p w14:paraId="3CD545AF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2085.50</w:t>
            </w:r>
          </w:p>
        </w:tc>
        <w:tc>
          <w:tcPr>
            <w:tcW w:w="931" w:type="dxa"/>
            <w:shd w:val="clear" w:color="auto" w:fill="auto"/>
          </w:tcPr>
          <w:p w14:paraId="5CDF1846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4746.85</w:t>
            </w:r>
          </w:p>
        </w:tc>
        <w:tc>
          <w:tcPr>
            <w:tcW w:w="931" w:type="dxa"/>
            <w:shd w:val="clear" w:color="auto" w:fill="auto"/>
          </w:tcPr>
          <w:p w14:paraId="75B31D21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1582.96</w:t>
            </w:r>
          </w:p>
        </w:tc>
        <w:tc>
          <w:tcPr>
            <w:tcW w:w="821" w:type="dxa"/>
            <w:shd w:val="clear" w:color="auto" w:fill="auto"/>
          </w:tcPr>
          <w:p w14:paraId="737163CF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185.24</w:t>
            </w:r>
          </w:p>
        </w:tc>
        <w:tc>
          <w:tcPr>
            <w:tcW w:w="821" w:type="dxa"/>
            <w:shd w:val="clear" w:color="auto" w:fill="auto"/>
          </w:tcPr>
          <w:p w14:paraId="600F00E5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0.3368</w:t>
            </w:r>
          </w:p>
        </w:tc>
        <w:tc>
          <w:tcPr>
            <w:tcW w:w="601" w:type="dxa"/>
            <w:shd w:val="clear" w:color="auto" w:fill="auto"/>
          </w:tcPr>
          <w:p w14:paraId="3AA24568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2.41</w:t>
            </w:r>
          </w:p>
        </w:tc>
        <w:tc>
          <w:tcPr>
            <w:tcW w:w="975" w:type="dxa"/>
            <w:shd w:val="clear" w:color="auto" w:fill="auto"/>
          </w:tcPr>
          <w:p w14:paraId="7E4D760D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1391.06</w:t>
            </w:r>
          </w:p>
        </w:tc>
        <w:tc>
          <w:tcPr>
            <w:tcW w:w="843" w:type="dxa"/>
            <w:shd w:val="clear" w:color="auto" w:fill="auto"/>
          </w:tcPr>
          <w:p w14:paraId="7CB6D7AA" w14:textId="77777777" w:rsidR="003E6D03" w:rsidRPr="00011BE9" w:rsidRDefault="003E6D03" w:rsidP="00AC14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4.96</w:t>
            </w:r>
          </w:p>
        </w:tc>
      </w:tr>
      <w:tr w:rsidR="00011BE9" w:rsidRPr="00011BE9" w14:paraId="6A348036" w14:textId="77777777" w:rsidTr="00011BE9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034AA11" w14:textId="77777777" w:rsidR="003E6D03" w:rsidRPr="00011BE9" w:rsidRDefault="003E6D03" w:rsidP="00AC14A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1089" w:type="dxa"/>
            <w:shd w:val="clear" w:color="auto" w:fill="auto"/>
          </w:tcPr>
          <w:p w14:paraId="7F6CF43C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50%</w:t>
            </w:r>
          </w:p>
        </w:tc>
        <w:tc>
          <w:tcPr>
            <w:tcW w:w="1159" w:type="dxa"/>
            <w:shd w:val="clear" w:color="auto" w:fill="auto"/>
          </w:tcPr>
          <w:p w14:paraId="11E2AC7E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7.18</w:t>
            </w:r>
          </w:p>
        </w:tc>
        <w:tc>
          <w:tcPr>
            <w:tcW w:w="931" w:type="dxa"/>
            <w:shd w:val="clear" w:color="auto" w:fill="auto"/>
          </w:tcPr>
          <w:p w14:paraId="40002807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3131.30</w:t>
            </w:r>
          </w:p>
        </w:tc>
        <w:tc>
          <w:tcPr>
            <w:tcW w:w="931" w:type="dxa"/>
            <w:shd w:val="clear" w:color="auto" w:fill="auto"/>
          </w:tcPr>
          <w:p w14:paraId="610C6E9B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5580.46</w:t>
            </w:r>
          </w:p>
        </w:tc>
        <w:tc>
          <w:tcPr>
            <w:tcW w:w="931" w:type="dxa"/>
            <w:shd w:val="clear" w:color="auto" w:fill="auto"/>
          </w:tcPr>
          <w:p w14:paraId="34FC16E3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2038.54</w:t>
            </w:r>
          </w:p>
        </w:tc>
        <w:tc>
          <w:tcPr>
            <w:tcW w:w="821" w:type="dxa"/>
            <w:shd w:val="clear" w:color="auto" w:fill="auto"/>
          </w:tcPr>
          <w:p w14:paraId="4606CF7E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240.75</w:t>
            </w:r>
          </w:p>
        </w:tc>
        <w:tc>
          <w:tcPr>
            <w:tcW w:w="821" w:type="dxa"/>
            <w:shd w:val="clear" w:color="auto" w:fill="auto"/>
          </w:tcPr>
          <w:p w14:paraId="0E52E420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0.4417</w:t>
            </w:r>
          </w:p>
        </w:tc>
        <w:tc>
          <w:tcPr>
            <w:tcW w:w="601" w:type="dxa"/>
            <w:shd w:val="clear" w:color="auto" w:fill="auto"/>
          </w:tcPr>
          <w:p w14:paraId="1D0660D1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1.60</w:t>
            </w:r>
          </w:p>
        </w:tc>
        <w:tc>
          <w:tcPr>
            <w:tcW w:w="975" w:type="dxa"/>
            <w:shd w:val="clear" w:color="auto" w:fill="auto"/>
          </w:tcPr>
          <w:p w14:paraId="18BCE674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1386.87</w:t>
            </w:r>
          </w:p>
        </w:tc>
        <w:tc>
          <w:tcPr>
            <w:tcW w:w="843" w:type="dxa"/>
            <w:shd w:val="clear" w:color="auto" w:fill="auto"/>
          </w:tcPr>
          <w:p w14:paraId="21E1B048" w14:textId="77777777" w:rsidR="003E6D03" w:rsidRPr="00011BE9" w:rsidRDefault="003E6D03" w:rsidP="00AC14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011BE9">
              <w:rPr>
                <w:rFonts w:ascii="Times New Roman" w:hAnsi="Times New Roman" w:cs="Times New Roman"/>
                <w:bCs/>
              </w:rPr>
              <w:t>2.27</w:t>
            </w:r>
          </w:p>
        </w:tc>
      </w:tr>
    </w:tbl>
    <w:p w14:paraId="0FF70DC5" w14:textId="77777777" w:rsidR="003E6D03" w:rsidRDefault="003E6D03" w:rsidP="00DF75B5">
      <w:pPr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C27EB" w14:textId="15F2329C" w:rsidR="001118DD" w:rsidRPr="00011BE9" w:rsidRDefault="00601037" w:rsidP="000A4523">
      <w:pPr>
        <w:ind w:left="-180"/>
        <w:rPr>
          <w:rFonts w:ascii="Times New Roman" w:hAnsi="Times New Roman" w:cs="Times New Roman"/>
          <w:sz w:val="24"/>
          <w:szCs w:val="24"/>
        </w:rPr>
      </w:pPr>
      <w:r w:rsidRPr="00011BE9">
        <w:rPr>
          <w:rFonts w:ascii="Times New Roman" w:hAnsi="Times New Roman" w:cs="Times New Roman"/>
          <w:sz w:val="24"/>
          <w:szCs w:val="24"/>
        </w:rPr>
        <w:t>References</w:t>
      </w:r>
    </w:p>
    <w:p w14:paraId="4400B584" w14:textId="32BE3BD1" w:rsidR="00644A0E" w:rsidRPr="00011BE9" w:rsidRDefault="00601037" w:rsidP="00644A0E">
      <w:pPr>
        <w:pStyle w:val="NormalWeb"/>
        <w:spacing w:line="360" w:lineRule="auto"/>
        <w:jc w:val="both"/>
        <w:rPr>
          <w:rStyle w:val="fontstyle1"/>
        </w:rPr>
      </w:pPr>
      <w:r w:rsidRPr="00011BE9">
        <w:t xml:space="preserve">[1] </w:t>
      </w:r>
      <w:r w:rsidR="00644A0E" w:rsidRPr="00011BE9">
        <w:t> </w:t>
      </w:r>
      <w:r w:rsidR="00644A0E" w:rsidRPr="00011BE9">
        <w:rPr>
          <w:rStyle w:val="fontstyle1"/>
        </w:rPr>
        <w:t xml:space="preserve">W.T.A. Harrison, K.P. Reis, A.J. Jacobson, L.F. </w:t>
      </w:r>
      <w:proofErr w:type="spellStart"/>
      <w:r w:rsidR="00644A0E" w:rsidRPr="00011BE9">
        <w:rPr>
          <w:rStyle w:val="fontstyle1"/>
        </w:rPr>
        <w:t>Schneemeyer</w:t>
      </w:r>
      <w:proofErr w:type="spellEnd"/>
      <w:r w:rsidR="00644A0E" w:rsidRPr="00011BE9">
        <w:rPr>
          <w:rStyle w:val="fontstyle1"/>
        </w:rPr>
        <w:t xml:space="preserve">, J.V. </w:t>
      </w:r>
      <w:proofErr w:type="spellStart"/>
      <w:r w:rsidR="00644A0E" w:rsidRPr="00011BE9">
        <w:rPr>
          <w:rStyle w:val="fontstyle1"/>
        </w:rPr>
        <w:t>Waszczak</w:t>
      </w:r>
      <w:proofErr w:type="spellEnd"/>
      <w:r w:rsidR="00644A0E" w:rsidRPr="00011BE9">
        <w:rPr>
          <w:rStyle w:val="fontstyle1"/>
        </w:rPr>
        <w:t xml:space="preserve">, Chem. Mater, </w:t>
      </w:r>
      <w:r w:rsidR="00011BE9">
        <w:rPr>
          <w:rStyle w:val="fontstyle1"/>
        </w:rPr>
        <w:br/>
        <w:t xml:space="preserve">       </w:t>
      </w:r>
      <w:r w:rsidR="00644A0E" w:rsidRPr="00011BE9">
        <w:rPr>
          <w:rStyle w:val="fontstyle1"/>
        </w:rPr>
        <w:t xml:space="preserve">1995, 11, 2161-2167. </w:t>
      </w:r>
    </w:p>
    <w:p w14:paraId="653E9664" w14:textId="11546817" w:rsidR="00A741E8" w:rsidRPr="00011BE9" w:rsidRDefault="00A741E8" w:rsidP="00A741E8">
      <w:p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[2] M. Born, </w:t>
      </w:r>
      <w:proofErr w:type="gramStart"/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On</w:t>
      </w:r>
      <w:proofErr w:type="gramEnd"/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the stability of crystal lattices. I., </w:t>
      </w:r>
      <w:r w:rsidRPr="00011BE9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Mathematical</w:t>
      </w:r>
      <w:r w:rsidRPr="00011BE9">
        <w:rPr>
          <w:rFonts w:ascii="Times New Roman" w:hAnsi="Times New Roman" w:cs="Times New Roman"/>
          <w:sz w:val="24"/>
          <w:szCs w:val="24"/>
        </w:rPr>
        <w:t xml:space="preserve"> </w:t>
      </w:r>
      <w:r w:rsidRPr="00011BE9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Proceedings of the Cambridge  </w:t>
      </w:r>
      <w:r w:rsidRPr="00011BE9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br/>
        <w:t xml:space="preserve">       Philosophical Society</w:t>
      </w:r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Pr="00011BE9">
        <w:rPr>
          <w:rFonts w:ascii="Times New Roman" w:hAnsi="Times New Roman" w:cs="Times New Roman"/>
          <w:sz w:val="24"/>
          <w:szCs w:val="24"/>
        </w:rPr>
        <w:t xml:space="preserve"> </w:t>
      </w:r>
      <w:r w:rsidRPr="00011BE9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>Cambridge University Press</w:t>
      </w:r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, 1940, </w:t>
      </w:r>
      <w:r w:rsidRPr="00011BE9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vol. 36</w:t>
      </w:r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iss</w:t>
      </w:r>
      <w:proofErr w:type="spellEnd"/>
      <w:r w:rsidRPr="00011BE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2.</w:t>
      </w:r>
    </w:p>
    <w:p w14:paraId="2D1C65C7" w14:textId="12C8331F" w:rsidR="00A741E8" w:rsidRPr="00011BE9" w:rsidRDefault="00A741E8" w:rsidP="00A741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[3] Hosford, William F. "The mechanics of crystals and textured </w:t>
      </w:r>
      <w:proofErr w:type="spellStart"/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>polycrystals</w:t>
      </w:r>
      <w:proofErr w:type="spellEnd"/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>." </w:t>
      </w:r>
      <w:r w:rsidRPr="00011B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Oxford University </w:t>
      </w:r>
      <w:r w:rsidRPr="00011B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br/>
        <w:t xml:space="preserve">       Press (USA)</w:t>
      </w:r>
      <w:r w:rsidRPr="00011BE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1993,</w:t>
      </w:r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248.</w:t>
      </w:r>
    </w:p>
    <w:p w14:paraId="25E8CB50" w14:textId="65560A41" w:rsidR="00210C3A" w:rsidRPr="00011BE9" w:rsidRDefault="008D69F1" w:rsidP="00210C3A">
      <w:pPr>
        <w:spacing w:line="360" w:lineRule="auto"/>
        <w:jc w:val="both"/>
        <w:rPr>
          <w:rFonts w:ascii="Times New Roman" w:hAnsi="Times New Roman" w:cs="Times New Roman"/>
          <w:bCs/>
          <w:kern w:val="2"/>
        </w:rPr>
      </w:pPr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>[4</w:t>
      </w:r>
      <w:proofErr w:type="gramStart"/>
      <w:r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  </w:t>
      </w:r>
      <w:proofErr w:type="spellStart"/>
      <w:r w:rsidR="00210C3A" w:rsidRPr="00011BE9">
        <w:rPr>
          <w:rFonts w:ascii="Times New Roman" w:hAnsi="Times New Roman" w:cs="Times New Roman"/>
          <w:bCs/>
          <w:kern w:val="2"/>
        </w:rPr>
        <w:t>Naher</w:t>
      </w:r>
      <w:proofErr w:type="spellEnd"/>
      <w:proofErr w:type="gramEnd"/>
      <w:r w:rsidR="00210C3A" w:rsidRPr="00011BE9">
        <w:rPr>
          <w:rFonts w:ascii="Times New Roman" w:hAnsi="Times New Roman" w:cs="Times New Roman"/>
          <w:bCs/>
          <w:kern w:val="2"/>
        </w:rPr>
        <w:t xml:space="preserve"> MI, </w:t>
      </w:r>
      <w:proofErr w:type="spellStart"/>
      <w:r w:rsidR="00210C3A" w:rsidRPr="00011BE9">
        <w:rPr>
          <w:rFonts w:ascii="Times New Roman" w:hAnsi="Times New Roman" w:cs="Times New Roman"/>
          <w:bCs/>
          <w:kern w:val="2"/>
        </w:rPr>
        <w:t>Naqib</w:t>
      </w:r>
      <w:proofErr w:type="spellEnd"/>
      <w:r w:rsidR="00210C3A" w:rsidRPr="00011BE9">
        <w:rPr>
          <w:rFonts w:ascii="Times New Roman" w:hAnsi="Times New Roman" w:cs="Times New Roman"/>
          <w:bCs/>
          <w:kern w:val="2"/>
        </w:rPr>
        <w:t xml:space="preserve"> SH (2022) Possible applications of Mo2C in the orthorhombic and hexagonal phases </w:t>
      </w:r>
      <w:r w:rsidR="00011BE9">
        <w:rPr>
          <w:rFonts w:ascii="Times New Roman" w:hAnsi="Times New Roman" w:cs="Times New Roman"/>
          <w:bCs/>
          <w:kern w:val="2"/>
        </w:rPr>
        <w:br/>
        <w:t xml:space="preserve">        </w:t>
      </w:r>
      <w:r w:rsidR="00210C3A" w:rsidRPr="00011BE9">
        <w:rPr>
          <w:rFonts w:ascii="Times New Roman" w:hAnsi="Times New Roman" w:cs="Times New Roman"/>
          <w:bCs/>
          <w:kern w:val="2"/>
        </w:rPr>
        <w:t xml:space="preserve">explored via ab-initio investigations of elastic, bonding, optoelectronic and </w:t>
      </w:r>
      <w:proofErr w:type="spellStart"/>
      <w:r w:rsidR="00210C3A" w:rsidRPr="00011BE9">
        <w:rPr>
          <w:rFonts w:ascii="Times New Roman" w:hAnsi="Times New Roman" w:cs="Times New Roman"/>
          <w:bCs/>
          <w:kern w:val="2"/>
        </w:rPr>
        <w:t>thermophysical</w:t>
      </w:r>
      <w:proofErr w:type="spellEnd"/>
      <w:r w:rsidR="00210C3A" w:rsidRPr="00011BE9">
        <w:rPr>
          <w:rFonts w:ascii="Times New Roman" w:hAnsi="Times New Roman" w:cs="Times New Roman"/>
          <w:bCs/>
          <w:kern w:val="2"/>
        </w:rPr>
        <w:t xml:space="preserve"> properties. </w:t>
      </w:r>
      <w:r w:rsidR="00011BE9">
        <w:rPr>
          <w:rFonts w:ascii="Times New Roman" w:hAnsi="Times New Roman" w:cs="Times New Roman"/>
          <w:bCs/>
          <w:kern w:val="2"/>
        </w:rPr>
        <w:t xml:space="preserve"> </w:t>
      </w:r>
      <w:r w:rsidR="00011BE9">
        <w:rPr>
          <w:rFonts w:ascii="Times New Roman" w:hAnsi="Times New Roman" w:cs="Times New Roman"/>
          <w:bCs/>
          <w:kern w:val="2"/>
        </w:rPr>
        <w:br/>
        <w:t xml:space="preserve">        </w:t>
      </w:r>
      <w:r w:rsidR="00210C3A" w:rsidRPr="00011BE9">
        <w:rPr>
          <w:rFonts w:ascii="Times New Roman" w:hAnsi="Times New Roman" w:cs="Times New Roman"/>
          <w:bCs/>
          <w:kern w:val="2"/>
        </w:rPr>
        <w:t xml:space="preserve">Results in </w:t>
      </w:r>
      <w:proofErr w:type="spellStart"/>
      <w:r w:rsidR="00210C3A" w:rsidRPr="00011BE9">
        <w:rPr>
          <w:rFonts w:ascii="Times New Roman" w:hAnsi="Times New Roman" w:cs="Times New Roman"/>
          <w:bCs/>
          <w:kern w:val="2"/>
        </w:rPr>
        <w:t>Phys</w:t>
      </w:r>
      <w:proofErr w:type="spellEnd"/>
      <w:r w:rsidR="00210C3A" w:rsidRPr="00011BE9">
        <w:rPr>
          <w:rFonts w:ascii="Times New Roman" w:hAnsi="Times New Roman" w:cs="Times New Roman"/>
          <w:bCs/>
          <w:kern w:val="2"/>
        </w:rPr>
        <w:t>, 37:105505.</w:t>
      </w:r>
    </w:p>
    <w:p w14:paraId="7CF341B3" w14:textId="0B2B6213" w:rsidR="00E62961" w:rsidRPr="00011BE9" w:rsidRDefault="00E62961" w:rsidP="00E62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E9">
        <w:rPr>
          <w:rFonts w:ascii="Times New Roman" w:hAnsi="Times New Roman" w:cs="Times New Roman"/>
          <w:bCs/>
          <w:kern w:val="2"/>
        </w:rPr>
        <w:t xml:space="preserve">[5] </w:t>
      </w:r>
      <w:r w:rsidRPr="00011BE9">
        <w:rPr>
          <w:rFonts w:ascii="Times New Roman" w:hAnsi="Times New Roman" w:cs="Times New Roman"/>
          <w:sz w:val="24"/>
          <w:szCs w:val="24"/>
        </w:rPr>
        <w:t xml:space="preserve">Liu, S. Y., Zhang, S., Liu, S., Li, D. J., Li, Y., Wang, S., “Phase stability, mechanical properties </w:t>
      </w:r>
      <w:r w:rsidR="00011BE9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011BE9">
        <w:rPr>
          <w:rFonts w:ascii="Times New Roman" w:hAnsi="Times New Roman" w:cs="Times New Roman"/>
          <w:sz w:val="24"/>
          <w:szCs w:val="24"/>
        </w:rPr>
        <w:t xml:space="preserve">and melting points of high-entropy quaternary metal carbides from first-principles”, </w:t>
      </w:r>
      <w:r w:rsidRPr="00011BE9">
        <w:rPr>
          <w:rFonts w:ascii="Times New Roman" w:hAnsi="Times New Roman" w:cs="Times New Roman"/>
          <w:i/>
          <w:iCs/>
          <w:sz w:val="24"/>
          <w:szCs w:val="24"/>
        </w:rPr>
        <w:t xml:space="preserve">Journal </w:t>
      </w:r>
      <w:r w:rsidR="00011BE9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     </w:t>
      </w:r>
      <w:r w:rsidRPr="00011BE9">
        <w:rPr>
          <w:rFonts w:ascii="Times New Roman" w:hAnsi="Times New Roman" w:cs="Times New Roman"/>
          <w:i/>
          <w:iCs/>
          <w:sz w:val="24"/>
          <w:szCs w:val="24"/>
        </w:rPr>
        <w:t>of the European Ceramic Society</w:t>
      </w:r>
      <w:r w:rsidRPr="00011BE9">
        <w:rPr>
          <w:rFonts w:ascii="Times New Roman" w:hAnsi="Times New Roman" w:cs="Times New Roman"/>
          <w:sz w:val="24"/>
          <w:szCs w:val="24"/>
        </w:rPr>
        <w:t xml:space="preserve">, 2021, </w:t>
      </w:r>
      <w:r w:rsidRPr="00011BE9">
        <w:rPr>
          <w:rFonts w:ascii="Times New Roman" w:hAnsi="Times New Roman" w:cs="Times New Roman"/>
          <w:b/>
          <w:bCs/>
          <w:sz w:val="24"/>
          <w:szCs w:val="24"/>
        </w:rPr>
        <w:t>41(13)</w:t>
      </w:r>
      <w:r w:rsidRPr="00011BE9">
        <w:rPr>
          <w:rFonts w:ascii="Times New Roman" w:hAnsi="Times New Roman" w:cs="Times New Roman"/>
          <w:sz w:val="24"/>
          <w:szCs w:val="24"/>
        </w:rPr>
        <w:t>, 6267-6274.</w:t>
      </w:r>
    </w:p>
    <w:p w14:paraId="6920FADE" w14:textId="7334BD35" w:rsidR="00011BE9" w:rsidRPr="00011BE9" w:rsidRDefault="00011BE9" w:rsidP="00E62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E9">
        <w:rPr>
          <w:rFonts w:ascii="Times New Roman" w:hAnsi="Times New Roman" w:cs="Times New Roman"/>
          <w:sz w:val="24"/>
          <w:szCs w:val="24"/>
        </w:rPr>
        <w:t xml:space="preserve">[6] Qi, L., </w:t>
      </w:r>
      <w:proofErr w:type="spellStart"/>
      <w:r w:rsidRPr="00011BE9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011BE9">
        <w:rPr>
          <w:rFonts w:ascii="Times New Roman" w:hAnsi="Times New Roman" w:cs="Times New Roman"/>
          <w:sz w:val="24"/>
          <w:szCs w:val="24"/>
        </w:rPr>
        <w:t xml:space="preserve">, Y., Zhao, Y., Yang, X., Zhao, H. and Han, P., 2015. The structural, elastic, electronic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011BE9">
        <w:rPr>
          <w:rFonts w:ascii="Times New Roman" w:hAnsi="Times New Roman" w:cs="Times New Roman"/>
          <w:sz w:val="24"/>
          <w:szCs w:val="24"/>
        </w:rPr>
        <w:t xml:space="preserve">properties and Debye temperature of Ni3Mo under pressure from first-principles. Journal of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011BE9">
        <w:rPr>
          <w:rFonts w:ascii="Times New Roman" w:hAnsi="Times New Roman" w:cs="Times New Roman"/>
          <w:sz w:val="24"/>
          <w:szCs w:val="24"/>
        </w:rPr>
        <w:t>Alloys and Compounds, </w:t>
      </w:r>
      <w:r w:rsidRPr="00011BE9">
        <w:rPr>
          <w:rFonts w:ascii="Times New Roman" w:hAnsi="Times New Roman" w:cs="Times New Roman"/>
          <w:b/>
          <w:bCs/>
          <w:sz w:val="24"/>
          <w:szCs w:val="24"/>
        </w:rPr>
        <w:t>100(621)</w:t>
      </w:r>
      <w:r w:rsidRPr="00011BE9">
        <w:rPr>
          <w:rFonts w:ascii="Times New Roman" w:hAnsi="Times New Roman" w:cs="Times New Roman"/>
          <w:sz w:val="24"/>
          <w:szCs w:val="24"/>
        </w:rPr>
        <w:t>, 383-388.</w:t>
      </w:r>
    </w:p>
    <w:p w14:paraId="26D4A59A" w14:textId="75CF23EC" w:rsidR="00E62961" w:rsidRPr="00011BE9" w:rsidRDefault="00E62961" w:rsidP="00E6296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5DF41F" w14:textId="4DC5F4F6" w:rsidR="008D69F1" w:rsidRPr="00A741E8" w:rsidRDefault="008D69F1" w:rsidP="00A741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9AF82E" w14:textId="10F539E0" w:rsidR="00644A0E" w:rsidRPr="00DD3779" w:rsidRDefault="00644A0E" w:rsidP="00A741E8">
      <w:pPr>
        <w:spacing w:line="360" w:lineRule="auto"/>
        <w:jc w:val="both"/>
        <w:rPr>
          <w:color w:val="000000" w:themeColor="text1"/>
        </w:rPr>
      </w:pPr>
    </w:p>
    <w:p w14:paraId="078C49EA" w14:textId="7DE41BD1" w:rsidR="00601037" w:rsidRPr="000A4523" w:rsidRDefault="00601037" w:rsidP="000A4523">
      <w:pPr>
        <w:ind w:left="-1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037" w:rsidRPr="000A452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1034B" w14:textId="77777777" w:rsidR="00A8796E" w:rsidRDefault="00A8796E" w:rsidP="00181106">
      <w:pPr>
        <w:spacing w:after="0" w:line="240" w:lineRule="auto"/>
      </w:pPr>
      <w:r>
        <w:separator/>
      </w:r>
    </w:p>
  </w:endnote>
  <w:endnote w:type="continuationSeparator" w:id="0">
    <w:p w14:paraId="2ECFD90B" w14:textId="77777777" w:rsidR="00A8796E" w:rsidRDefault="00A8796E" w:rsidP="0018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51c1769e">
    <w:altName w:val="Times New Roman"/>
    <w:panose1 w:val="00000000000000000000"/>
    <w:charset w:val="00"/>
    <w:family w:val="roman"/>
    <w:notTrueType/>
    <w:pitch w:val="default"/>
  </w:font>
  <w:font w:name="AdvOT24372e8e.I">
    <w:panose1 w:val="00000000000000000000"/>
    <w:charset w:val="00"/>
    <w:family w:val="roman"/>
    <w:notTrueType/>
    <w:pitch w:val="default"/>
  </w:font>
  <w:font w:name="AdvOT02ce3bbb.I">
    <w:panose1 w:val="00000000000000000000"/>
    <w:charset w:val="00"/>
    <w:family w:val="roman"/>
    <w:notTrueType/>
    <w:pitch w:val="default"/>
  </w:font>
  <w:font w:name="AdvOT2e364b11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123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1DB1BC" w14:textId="2C17F65A" w:rsidR="00415AF9" w:rsidRDefault="00415AF9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C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4A735" w14:textId="77777777" w:rsidR="00415AF9" w:rsidRDefault="00415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5B612" w14:textId="77777777" w:rsidR="00A8796E" w:rsidRDefault="00A8796E" w:rsidP="00181106">
      <w:pPr>
        <w:spacing w:after="0" w:line="240" w:lineRule="auto"/>
      </w:pPr>
      <w:r>
        <w:separator/>
      </w:r>
    </w:p>
  </w:footnote>
  <w:footnote w:type="continuationSeparator" w:id="0">
    <w:p w14:paraId="02B000FB" w14:textId="77777777" w:rsidR="00A8796E" w:rsidRDefault="00A8796E" w:rsidP="00181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A2E18"/>
    <w:multiLevelType w:val="hybridMultilevel"/>
    <w:tmpl w:val="5FC6C520"/>
    <w:lvl w:ilvl="0" w:tplc="15083C2A">
      <w:start w:val="1"/>
      <w:numFmt w:val="decimal"/>
      <w:lvlText w:val="[%1]"/>
      <w:lvlJc w:val="center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B37D8"/>
    <w:multiLevelType w:val="hybridMultilevel"/>
    <w:tmpl w:val="6728F2C2"/>
    <w:lvl w:ilvl="0" w:tplc="B62057F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56"/>
    <w:rsid w:val="00002074"/>
    <w:rsid w:val="00011BE9"/>
    <w:rsid w:val="00016963"/>
    <w:rsid w:val="0002744D"/>
    <w:rsid w:val="000364C7"/>
    <w:rsid w:val="0005510E"/>
    <w:rsid w:val="00055463"/>
    <w:rsid w:val="00077BE9"/>
    <w:rsid w:val="000801A5"/>
    <w:rsid w:val="0008068B"/>
    <w:rsid w:val="00081210"/>
    <w:rsid w:val="00081B06"/>
    <w:rsid w:val="00084C50"/>
    <w:rsid w:val="000A4523"/>
    <w:rsid w:val="000A4D7E"/>
    <w:rsid w:val="000C3B06"/>
    <w:rsid w:val="000C3B0F"/>
    <w:rsid w:val="000E1FF6"/>
    <w:rsid w:val="000F2249"/>
    <w:rsid w:val="0010100B"/>
    <w:rsid w:val="00106BAA"/>
    <w:rsid w:val="00107090"/>
    <w:rsid w:val="001118DD"/>
    <w:rsid w:val="00112395"/>
    <w:rsid w:val="00116A19"/>
    <w:rsid w:val="001209AF"/>
    <w:rsid w:val="00123942"/>
    <w:rsid w:val="00123A33"/>
    <w:rsid w:val="00133017"/>
    <w:rsid w:val="001374C1"/>
    <w:rsid w:val="00141B20"/>
    <w:rsid w:val="00153E31"/>
    <w:rsid w:val="001555A9"/>
    <w:rsid w:val="00155AA1"/>
    <w:rsid w:val="0017428D"/>
    <w:rsid w:val="00181106"/>
    <w:rsid w:val="001B0876"/>
    <w:rsid w:val="001B1F0A"/>
    <w:rsid w:val="001B5ADB"/>
    <w:rsid w:val="001C7E2F"/>
    <w:rsid w:val="001D6A78"/>
    <w:rsid w:val="001F1B60"/>
    <w:rsid w:val="001F3613"/>
    <w:rsid w:val="001F6033"/>
    <w:rsid w:val="002036F1"/>
    <w:rsid w:val="00210C3A"/>
    <w:rsid w:val="00223464"/>
    <w:rsid w:val="00232856"/>
    <w:rsid w:val="00234987"/>
    <w:rsid w:val="00250A35"/>
    <w:rsid w:val="0025592C"/>
    <w:rsid w:val="002623E4"/>
    <w:rsid w:val="0026472D"/>
    <w:rsid w:val="00264773"/>
    <w:rsid w:val="00270908"/>
    <w:rsid w:val="002907A1"/>
    <w:rsid w:val="00296B2A"/>
    <w:rsid w:val="002B0E2B"/>
    <w:rsid w:val="002D1672"/>
    <w:rsid w:val="002D4A8F"/>
    <w:rsid w:val="002E235D"/>
    <w:rsid w:val="002E79FF"/>
    <w:rsid w:val="002F1AF6"/>
    <w:rsid w:val="002F2154"/>
    <w:rsid w:val="00306F5D"/>
    <w:rsid w:val="003109D1"/>
    <w:rsid w:val="00320B65"/>
    <w:rsid w:val="00326712"/>
    <w:rsid w:val="0035758E"/>
    <w:rsid w:val="003903C3"/>
    <w:rsid w:val="003924E1"/>
    <w:rsid w:val="003B45EB"/>
    <w:rsid w:val="003C3C90"/>
    <w:rsid w:val="003C6079"/>
    <w:rsid w:val="003D081B"/>
    <w:rsid w:val="003D21BA"/>
    <w:rsid w:val="003D2E6D"/>
    <w:rsid w:val="003E0683"/>
    <w:rsid w:val="003E6D03"/>
    <w:rsid w:val="0040541A"/>
    <w:rsid w:val="00411ED8"/>
    <w:rsid w:val="00415AF9"/>
    <w:rsid w:val="00470A23"/>
    <w:rsid w:val="004713FF"/>
    <w:rsid w:val="00471DF5"/>
    <w:rsid w:val="004C5DA6"/>
    <w:rsid w:val="004C7C1D"/>
    <w:rsid w:val="004D5409"/>
    <w:rsid w:val="0050289B"/>
    <w:rsid w:val="0050686F"/>
    <w:rsid w:val="00507418"/>
    <w:rsid w:val="0051342F"/>
    <w:rsid w:val="00525064"/>
    <w:rsid w:val="0053408A"/>
    <w:rsid w:val="00550DDA"/>
    <w:rsid w:val="00555B4F"/>
    <w:rsid w:val="005648A0"/>
    <w:rsid w:val="005701B2"/>
    <w:rsid w:val="005729D3"/>
    <w:rsid w:val="00574D29"/>
    <w:rsid w:val="00595474"/>
    <w:rsid w:val="005A3FE1"/>
    <w:rsid w:val="005B622D"/>
    <w:rsid w:val="005B6827"/>
    <w:rsid w:val="005C33F4"/>
    <w:rsid w:val="005F37EB"/>
    <w:rsid w:val="00601037"/>
    <w:rsid w:val="00631996"/>
    <w:rsid w:val="0064102E"/>
    <w:rsid w:val="00642E09"/>
    <w:rsid w:val="00644A0E"/>
    <w:rsid w:val="006462F0"/>
    <w:rsid w:val="00664C60"/>
    <w:rsid w:val="006651E9"/>
    <w:rsid w:val="006675CE"/>
    <w:rsid w:val="006827C8"/>
    <w:rsid w:val="00687AC8"/>
    <w:rsid w:val="006A4A2A"/>
    <w:rsid w:val="006B4F0C"/>
    <w:rsid w:val="006E108A"/>
    <w:rsid w:val="006E5B30"/>
    <w:rsid w:val="006F6C7E"/>
    <w:rsid w:val="006F7B71"/>
    <w:rsid w:val="00702393"/>
    <w:rsid w:val="00735736"/>
    <w:rsid w:val="007560D7"/>
    <w:rsid w:val="00762B15"/>
    <w:rsid w:val="00762EEB"/>
    <w:rsid w:val="0077051D"/>
    <w:rsid w:val="00777631"/>
    <w:rsid w:val="0079113C"/>
    <w:rsid w:val="007B2BED"/>
    <w:rsid w:val="007C404C"/>
    <w:rsid w:val="007D5E26"/>
    <w:rsid w:val="007D6E80"/>
    <w:rsid w:val="007D7601"/>
    <w:rsid w:val="00813D14"/>
    <w:rsid w:val="00835064"/>
    <w:rsid w:val="00840556"/>
    <w:rsid w:val="00842D64"/>
    <w:rsid w:val="008476C1"/>
    <w:rsid w:val="0085484F"/>
    <w:rsid w:val="0086054D"/>
    <w:rsid w:val="00886CBA"/>
    <w:rsid w:val="008959A4"/>
    <w:rsid w:val="008972D0"/>
    <w:rsid w:val="008A14FC"/>
    <w:rsid w:val="008B1BB1"/>
    <w:rsid w:val="008B2C31"/>
    <w:rsid w:val="008B48BC"/>
    <w:rsid w:val="008D69F1"/>
    <w:rsid w:val="008D78EB"/>
    <w:rsid w:val="008E1FB2"/>
    <w:rsid w:val="008E2733"/>
    <w:rsid w:val="008F720E"/>
    <w:rsid w:val="00903107"/>
    <w:rsid w:val="0091439C"/>
    <w:rsid w:val="009201DE"/>
    <w:rsid w:val="0092705F"/>
    <w:rsid w:val="0094031C"/>
    <w:rsid w:val="00940B4B"/>
    <w:rsid w:val="00944279"/>
    <w:rsid w:val="00953A10"/>
    <w:rsid w:val="009700C9"/>
    <w:rsid w:val="00980A06"/>
    <w:rsid w:val="009961DF"/>
    <w:rsid w:val="009A52A2"/>
    <w:rsid w:val="009A6036"/>
    <w:rsid w:val="009B349D"/>
    <w:rsid w:val="009B6A10"/>
    <w:rsid w:val="009E7F63"/>
    <w:rsid w:val="009F5DE9"/>
    <w:rsid w:val="009F6B27"/>
    <w:rsid w:val="009F7A4D"/>
    <w:rsid w:val="00A04CDE"/>
    <w:rsid w:val="00A15FCE"/>
    <w:rsid w:val="00A31D08"/>
    <w:rsid w:val="00A4683C"/>
    <w:rsid w:val="00A71A90"/>
    <w:rsid w:val="00A741E8"/>
    <w:rsid w:val="00A84B69"/>
    <w:rsid w:val="00A87909"/>
    <w:rsid w:val="00A8796E"/>
    <w:rsid w:val="00A927FF"/>
    <w:rsid w:val="00AD2B3A"/>
    <w:rsid w:val="00AD5C91"/>
    <w:rsid w:val="00AF0A57"/>
    <w:rsid w:val="00B04D9A"/>
    <w:rsid w:val="00B34C2D"/>
    <w:rsid w:val="00B361C9"/>
    <w:rsid w:val="00B3724C"/>
    <w:rsid w:val="00B42E85"/>
    <w:rsid w:val="00B45F39"/>
    <w:rsid w:val="00B501F8"/>
    <w:rsid w:val="00B520C7"/>
    <w:rsid w:val="00B54FC9"/>
    <w:rsid w:val="00B569BD"/>
    <w:rsid w:val="00B82236"/>
    <w:rsid w:val="00BA0879"/>
    <w:rsid w:val="00BB6D19"/>
    <w:rsid w:val="00BB725D"/>
    <w:rsid w:val="00BC2AEE"/>
    <w:rsid w:val="00BD2A6D"/>
    <w:rsid w:val="00BD43A1"/>
    <w:rsid w:val="00BE0993"/>
    <w:rsid w:val="00BE50EF"/>
    <w:rsid w:val="00C076E9"/>
    <w:rsid w:val="00C16449"/>
    <w:rsid w:val="00C275DA"/>
    <w:rsid w:val="00C31609"/>
    <w:rsid w:val="00C57A24"/>
    <w:rsid w:val="00C60B34"/>
    <w:rsid w:val="00C80904"/>
    <w:rsid w:val="00C80E96"/>
    <w:rsid w:val="00C9247D"/>
    <w:rsid w:val="00CC34E7"/>
    <w:rsid w:val="00CC5532"/>
    <w:rsid w:val="00CC6657"/>
    <w:rsid w:val="00CD0CB2"/>
    <w:rsid w:val="00CD4865"/>
    <w:rsid w:val="00CD53B7"/>
    <w:rsid w:val="00D11878"/>
    <w:rsid w:val="00D26CC5"/>
    <w:rsid w:val="00D34AF6"/>
    <w:rsid w:val="00D354F6"/>
    <w:rsid w:val="00D35665"/>
    <w:rsid w:val="00D53444"/>
    <w:rsid w:val="00D87524"/>
    <w:rsid w:val="00DA5A3B"/>
    <w:rsid w:val="00DB2B54"/>
    <w:rsid w:val="00DC4F06"/>
    <w:rsid w:val="00DC5C89"/>
    <w:rsid w:val="00DD111E"/>
    <w:rsid w:val="00DD21F3"/>
    <w:rsid w:val="00DD3BE1"/>
    <w:rsid w:val="00DD3DB5"/>
    <w:rsid w:val="00DF407E"/>
    <w:rsid w:val="00DF75B5"/>
    <w:rsid w:val="00E066F5"/>
    <w:rsid w:val="00E2338E"/>
    <w:rsid w:val="00E320F6"/>
    <w:rsid w:val="00E422B3"/>
    <w:rsid w:val="00E47657"/>
    <w:rsid w:val="00E514BA"/>
    <w:rsid w:val="00E55472"/>
    <w:rsid w:val="00E5671D"/>
    <w:rsid w:val="00E62961"/>
    <w:rsid w:val="00E63B61"/>
    <w:rsid w:val="00E73D99"/>
    <w:rsid w:val="00E81C1A"/>
    <w:rsid w:val="00E82B03"/>
    <w:rsid w:val="00E8311D"/>
    <w:rsid w:val="00E844CA"/>
    <w:rsid w:val="00EA2798"/>
    <w:rsid w:val="00EB016E"/>
    <w:rsid w:val="00EB0756"/>
    <w:rsid w:val="00EB0E8F"/>
    <w:rsid w:val="00EB6F65"/>
    <w:rsid w:val="00EC4C9F"/>
    <w:rsid w:val="00EC7F80"/>
    <w:rsid w:val="00EE0800"/>
    <w:rsid w:val="00EE20A8"/>
    <w:rsid w:val="00F03875"/>
    <w:rsid w:val="00F14DF8"/>
    <w:rsid w:val="00F17232"/>
    <w:rsid w:val="00F33A2D"/>
    <w:rsid w:val="00F42046"/>
    <w:rsid w:val="00F50A80"/>
    <w:rsid w:val="00F56BC2"/>
    <w:rsid w:val="00F60229"/>
    <w:rsid w:val="00F6486C"/>
    <w:rsid w:val="00F7270C"/>
    <w:rsid w:val="00F77780"/>
    <w:rsid w:val="00F87928"/>
    <w:rsid w:val="00F9599F"/>
    <w:rsid w:val="00FA13A8"/>
    <w:rsid w:val="00FA1D57"/>
    <w:rsid w:val="00FB50C1"/>
    <w:rsid w:val="00FE14D3"/>
    <w:rsid w:val="00FE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FDF0"/>
  <w15:chartTrackingRefBased/>
  <w15:docId w15:val="{974BF71B-F906-4F2C-9655-6F35F511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10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106"/>
  </w:style>
  <w:style w:type="paragraph" w:styleId="Footer">
    <w:name w:val="footer"/>
    <w:basedOn w:val="Normal"/>
    <w:link w:val="FooterChar"/>
    <w:uiPriority w:val="99"/>
    <w:unhideWhenUsed/>
    <w:rsid w:val="00181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106"/>
  </w:style>
  <w:style w:type="paragraph" w:styleId="ListParagraph">
    <w:name w:val="List Paragraph"/>
    <w:basedOn w:val="Normal"/>
    <w:uiPriority w:val="34"/>
    <w:qFormat/>
    <w:rsid w:val="001118DD"/>
    <w:pPr>
      <w:suppressAutoHyphens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F0A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CD0CB2"/>
    <w:rPr>
      <w:rFonts w:ascii="AdvOT51c1769e" w:hAnsi="AdvOT51c1769e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959A4"/>
    <w:rPr>
      <w:color w:val="808080"/>
    </w:rPr>
  </w:style>
  <w:style w:type="table" w:styleId="GridTable5Dark-Accent1">
    <w:name w:val="Grid Table 5 Dark Accent 1"/>
    <w:basedOn w:val="TableNormal"/>
    <w:uiPriority w:val="50"/>
    <w:rsid w:val="001555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fontstyle21">
    <w:name w:val="fontstyle21"/>
    <w:basedOn w:val="DefaultParagraphFont"/>
    <w:rsid w:val="00141B20"/>
    <w:rPr>
      <w:rFonts w:ascii="AdvOT24372e8e.I" w:hAnsi="AdvOT24372e8e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141B20"/>
    <w:rPr>
      <w:rFonts w:ascii="AdvOT02ce3bbb.I" w:hAnsi="AdvOT02ce3bbb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141B20"/>
    <w:rPr>
      <w:rFonts w:ascii="AdvOT2e364b11" w:hAnsi="AdvOT2e364b11" w:hint="default"/>
      <w:b w:val="0"/>
      <w:bCs w:val="0"/>
      <w:i w:val="0"/>
      <w:iCs w:val="0"/>
      <w:color w:val="000000"/>
      <w:sz w:val="16"/>
      <w:szCs w:val="16"/>
    </w:rPr>
  </w:style>
  <w:style w:type="table" w:styleId="GridTable5Dark-Accent6">
    <w:name w:val="Grid Table 5 Dark Accent 6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5">
    <w:name w:val="Grid Table 5 Dark Accent 5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">
    <w:name w:val="Grid Table 5 Dark"/>
    <w:basedOn w:val="TableNormal"/>
    <w:uiPriority w:val="50"/>
    <w:rsid w:val="009201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NoSpacing">
    <w:name w:val="No Spacing"/>
    <w:uiPriority w:val="1"/>
    <w:qFormat/>
    <w:rsid w:val="009201DE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9201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1">
    <w:name w:val="fontstyle1"/>
    <w:basedOn w:val="DefaultParagraphFont"/>
    <w:rsid w:val="00644A0E"/>
  </w:style>
  <w:style w:type="table" w:styleId="PlainTable3">
    <w:name w:val="Plain Table 3"/>
    <w:basedOn w:val="TableNormal"/>
    <w:uiPriority w:val="43"/>
    <w:rsid w:val="00A741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6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Shimul Sheikh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294</cp:revision>
  <dcterms:created xsi:type="dcterms:W3CDTF">2022-12-15T11:25:00Z</dcterms:created>
  <dcterms:modified xsi:type="dcterms:W3CDTF">2023-12-08T11:54:00Z</dcterms:modified>
</cp:coreProperties>
</file>