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0EDC9" w14:textId="7EEECA05" w:rsidR="004737B3" w:rsidRPr="001230FE" w:rsidRDefault="004737B3" w:rsidP="004737B3">
      <w:pPr>
        <w:jc w:val="both"/>
        <w:rPr>
          <w:b/>
          <w:bCs/>
          <w:lang w:val="en-US"/>
        </w:rPr>
      </w:pPr>
      <w:bookmarkStart w:id="0" w:name="OLE_LINK59"/>
      <w:bookmarkStart w:id="1" w:name="OLE_LINK60"/>
      <w:r w:rsidRPr="001230FE">
        <w:rPr>
          <w:b/>
          <w:bCs/>
          <w:lang w:val="en-US"/>
        </w:rPr>
        <w:t xml:space="preserve">Appendix S1: The procedure followed in the generation of </w:t>
      </w:r>
      <w:r w:rsidR="004E15CB">
        <w:rPr>
          <w:b/>
          <w:bCs/>
          <w:lang w:val="en-US"/>
        </w:rPr>
        <w:t>431</w:t>
      </w:r>
      <w:r w:rsidRPr="001230FE">
        <w:rPr>
          <w:b/>
          <w:bCs/>
          <w:lang w:val="en-US"/>
        </w:rPr>
        <w:t xml:space="preserve"> wall </w:t>
      </w:r>
      <w:proofErr w:type="gramStart"/>
      <w:r w:rsidRPr="001230FE">
        <w:rPr>
          <w:b/>
          <w:bCs/>
          <w:lang w:val="en-US"/>
        </w:rPr>
        <w:t>configurations</w:t>
      </w:r>
      <w:proofErr w:type="gramEnd"/>
    </w:p>
    <w:p w14:paraId="2F50A95F" w14:textId="77777777" w:rsidR="004737B3" w:rsidRPr="001230FE" w:rsidRDefault="004737B3" w:rsidP="004737B3">
      <w:pPr>
        <w:jc w:val="both"/>
        <w:rPr>
          <w:b/>
          <w:bCs/>
          <w:lang w:val="en-US"/>
        </w:rPr>
      </w:pPr>
    </w:p>
    <w:p w14:paraId="427E395D" w14:textId="444BEB91" w:rsidR="004737B3" w:rsidRPr="001230FE" w:rsidRDefault="004737B3" w:rsidP="004737B3">
      <w:pPr>
        <w:jc w:val="both"/>
        <w:rPr>
          <w:lang w:val="en-US"/>
        </w:rPr>
      </w:pPr>
      <w:r w:rsidRPr="001230FE">
        <w:rPr>
          <w:lang w:val="en-US"/>
        </w:rPr>
        <w:t xml:space="preserve">In this study, a set of formulas has been developed for the horizontal displacement estimation of free embedded cantilever walls using </w:t>
      </w:r>
      <w:r w:rsidR="00366003">
        <w:rPr>
          <w:lang w:val="en-US"/>
        </w:rPr>
        <w:t>431</w:t>
      </w:r>
      <w:r w:rsidRPr="001230FE">
        <w:rPr>
          <w:lang w:val="en-US"/>
        </w:rPr>
        <w:t xml:space="preserve"> finite element (FE) wall configurations in which the height (H), flexural rigidity (EI),</w:t>
      </w:r>
      <w:r w:rsidRPr="001230FE">
        <w:rPr>
          <w:rFonts w:ascii="Symbol" w:hAnsi="Symbol" w:cs="Calibri"/>
          <w:color w:val="000000"/>
          <w:lang w:val="en-US"/>
        </w:rPr>
        <w:t></w:t>
      </w:r>
      <w:r w:rsidRPr="001230FE">
        <w:rPr>
          <w:lang w:val="en-US"/>
        </w:rPr>
        <w:t>embedment length of the wall (d), soil modulus (E</w:t>
      </w:r>
      <w:r w:rsidRPr="001230FE">
        <w:rPr>
          <w:vertAlign w:val="subscript"/>
          <w:lang w:val="en-US"/>
        </w:rPr>
        <w:t>1</w:t>
      </w:r>
      <w:r w:rsidRPr="001230FE">
        <w:rPr>
          <w:lang w:val="en-US"/>
        </w:rPr>
        <w:t>, E</w:t>
      </w:r>
      <w:r w:rsidRPr="001230FE">
        <w:rPr>
          <w:vertAlign w:val="subscript"/>
          <w:lang w:val="en-US"/>
        </w:rPr>
        <w:t>2</w:t>
      </w:r>
      <w:r w:rsidR="00366003">
        <w:rPr>
          <w:lang w:val="en-US"/>
        </w:rPr>
        <w:t xml:space="preserve">, </w:t>
      </w:r>
      <w:r w:rsidR="00366003" w:rsidRPr="001230FE">
        <w:rPr>
          <w:lang w:val="en-US"/>
        </w:rPr>
        <w:t>E</w:t>
      </w:r>
      <w:r w:rsidR="00366003">
        <w:rPr>
          <w:vertAlign w:val="subscript"/>
          <w:lang w:val="en-US"/>
        </w:rPr>
        <w:t>3</w:t>
      </w:r>
      <w:r w:rsidR="00366003" w:rsidRPr="001230FE">
        <w:rPr>
          <w:lang w:val="en-US"/>
        </w:rPr>
        <w:t>, E</w:t>
      </w:r>
      <w:r w:rsidR="00366003">
        <w:rPr>
          <w:vertAlign w:val="subscript"/>
          <w:lang w:val="en-US"/>
        </w:rPr>
        <w:t>4</w:t>
      </w:r>
      <w:r w:rsidRPr="001230FE">
        <w:rPr>
          <w:lang w:val="en-US"/>
        </w:rPr>
        <w:t>), internal (</w:t>
      </w:r>
      <w:r w:rsidRPr="001230FE">
        <w:rPr>
          <w:rFonts w:ascii="Symbol" w:hAnsi="Symbol"/>
          <w:lang w:val="en-US"/>
        </w:rPr>
        <w:t></w:t>
      </w:r>
      <w:r w:rsidRPr="001230FE">
        <w:rPr>
          <w:vertAlign w:val="subscript"/>
          <w:lang w:val="en-US"/>
        </w:rPr>
        <w:t>1</w:t>
      </w:r>
      <w:r w:rsidRPr="001230FE">
        <w:rPr>
          <w:lang w:val="en-US"/>
        </w:rPr>
        <w:t xml:space="preserve">, </w:t>
      </w:r>
      <w:r w:rsidRPr="001230FE">
        <w:rPr>
          <w:rFonts w:ascii="Symbol" w:hAnsi="Symbol"/>
          <w:lang w:val="en-US"/>
        </w:rPr>
        <w:t></w:t>
      </w:r>
      <w:r w:rsidRPr="001230FE">
        <w:rPr>
          <w:vertAlign w:val="subscript"/>
          <w:lang w:val="en-US"/>
        </w:rPr>
        <w:t>2</w:t>
      </w:r>
      <w:r w:rsidR="00366003" w:rsidRPr="00366003">
        <w:rPr>
          <w:lang w:val="en-US"/>
        </w:rPr>
        <w:t xml:space="preserve">, </w:t>
      </w:r>
      <w:r w:rsidR="00366003" w:rsidRPr="001230FE">
        <w:rPr>
          <w:rFonts w:ascii="Symbol" w:hAnsi="Symbol"/>
          <w:lang w:val="en-US"/>
        </w:rPr>
        <w:t></w:t>
      </w:r>
      <w:r w:rsidR="00366003">
        <w:rPr>
          <w:vertAlign w:val="subscript"/>
          <w:lang w:val="en-US"/>
        </w:rPr>
        <w:t>3</w:t>
      </w:r>
      <w:r w:rsidR="00366003" w:rsidRPr="001230FE">
        <w:rPr>
          <w:lang w:val="en-US"/>
        </w:rPr>
        <w:t xml:space="preserve">, </w:t>
      </w:r>
      <w:r w:rsidR="00366003" w:rsidRPr="001230FE">
        <w:rPr>
          <w:rFonts w:ascii="Symbol" w:hAnsi="Symbol"/>
          <w:lang w:val="en-US"/>
        </w:rPr>
        <w:t></w:t>
      </w:r>
      <w:r w:rsidR="00366003">
        <w:rPr>
          <w:vertAlign w:val="subscript"/>
          <w:lang w:val="en-US"/>
        </w:rPr>
        <w:t>4</w:t>
      </w:r>
      <w:r w:rsidR="00366003" w:rsidRPr="00366003">
        <w:rPr>
          <w:lang w:val="en-US"/>
        </w:rPr>
        <w:t>,</w:t>
      </w:r>
      <w:r w:rsidRPr="001230FE">
        <w:rPr>
          <w:lang w:val="en-US"/>
        </w:rPr>
        <w:t>) and interface friction angle (</w:t>
      </w:r>
      <w:r w:rsidRPr="001230FE">
        <w:rPr>
          <w:rFonts w:ascii="Symbol" w:hAnsi="Symbol"/>
          <w:lang w:val="en-US"/>
        </w:rPr>
        <w:t></w:t>
      </w:r>
      <w:r w:rsidRPr="001230FE">
        <w:rPr>
          <w:vertAlign w:val="subscript"/>
          <w:lang w:val="en-US"/>
        </w:rPr>
        <w:t>1</w:t>
      </w:r>
      <w:r w:rsidRPr="001230FE">
        <w:rPr>
          <w:lang w:val="en-US"/>
        </w:rPr>
        <w:t>=0.66</w:t>
      </w:r>
      <w:r w:rsidRPr="001230FE">
        <w:rPr>
          <w:rFonts w:ascii="Symbol" w:hAnsi="Symbol"/>
          <w:lang w:val="en-US"/>
        </w:rPr>
        <w:t></w:t>
      </w:r>
      <w:r w:rsidRPr="001230FE">
        <w:rPr>
          <w:vertAlign w:val="subscript"/>
          <w:lang w:val="en-US"/>
        </w:rPr>
        <w:t>1</w:t>
      </w:r>
      <w:r w:rsidRPr="001230FE">
        <w:rPr>
          <w:lang w:val="en-US"/>
        </w:rPr>
        <w:t xml:space="preserve">, </w:t>
      </w:r>
      <w:r w:rsidRPr="001230FE">
        <w:rPr>
          <w:rFonts w:ascii="Symbol" w:hAnsi="Symbol"/>
          <w:lang w:val="en-US"/>
        </w:rPr>
        <w:t></w:t>
      </w:r>
      <w:r w:rsidRPr="001230FE">
        <w:rPr>
          <w:vertAlign w:val="subscript"/>
          <w:lang w:val="en-US"/>
        </w:rPr>
        <w:t>2</w:t>
      </w:r>
      <w:r w:rsidRPr="001230FE">
        <w:rPr>
          <w:lang w:val="en-US"/>
        </w:rPr>
        <w:t>=0.66</w:t>
      </w:r>
      <w:r w:rsidRPr="001230FE">
        <w:rPr>
          <w:rFonts w:ascii="Symbol" w:hAnsi="Symbol"/>
          <w:lang w:val="en-US"/>
        </w:rPr>
        <w:t></w:t>
      </w:r>
      <w:r w:rsidRPr="001230FE">
        <w:rPr>
          <w:vertAlign w:val="subscript"/>
          <w:lang w:val="en-US"/>
        </w:rPr>
        <w:t>2</w:t>
      </w:r>
      <w:r w:rsidR="00366003" w:rsidRPr="001230FE">
        <w:rPr>
          <w:lang w:val="en-US"/>
        </w:rPr>
        <w:t xml:space="preserve">, </w:t>
      </w:r>
      <w:r w:rsidR="00366003" w:rsidRPr="001230FE">
        <w:rPr>
          <w:rFonts w:ascii="Symbol" w:hAnsi="Symbol"/>
          <w:lang w:val="en-US"/>
        </w:rPr>
        <w:t></w:t>
      </w:r>
      <w:r w:rsidR="00366003">
        <w:rPr>
          <w:vertAlign w:val="subscript"/>
          <w:lang w:val="en-US"/>
        </w:rPr>
        <w:t>3</w:t>
      </w:r>
      <w:r w:rsidR="00366003" w:rsidRPr="001230FE">
        <w:rPr>
          <w:lang w:val="en-US"/>
        </w:rPr>
        <w:t>=0.66</w:t>
      </w:r>
      <w:r w:rsidR="00366003" w:rsidRPr="001230FE">
        <w:rPr>
          <w:rFonts w:ascii="Symbol" w:hAnsi="Symbol"/>
          <w:lang w:val="en-US"/>
        </w:rPr>
        <w:t></w:t>
      </w:r>
      <w:r w:rsidR="00366003">
        <w:rPr>
          <w:vertAlign w:val="subscript"/>
          <w:lang w:val="en-US"/>
        </w:rPr>
        <w:t>3</w:t>
      </w:r>
      <w:r w:rsidR="00366003" w:rsidRPr="001230FE">
        <w:rPr>
          <w:lang w:val="en-US"/>
        </w:rPr>
        <w:t xml:space="preserve">, </w:t>
      </w:r>
      <w:r w:rsidR="00366003" w:rsidRPr="001230FE">
        <w:rPr>
          <w:rFonts w:ascii="Symbol" w:hAnsi="Symbol"/>
          <w:lang w:val="en-US"/>
        </w:rPr>
        <w:t></w:t>
      </w:r>
      <w:r w:rsidR="00366003">
        <w:rPr>
          <w:vertAlign w:val="subscript"/>
          <w:lang w:val="en-US"/>
        </w:rPr>
        <w:t>4</w:t>
      </w:r>
      <w:r w:rsidR="00366003" w:rsidRPr="001230FE">
        <w:rPr>
          <w:lang w:val="en-US"/>
        </w:rPr>
        <w:t>=0.66</w:t>
      </w:r>
      <w:r w:rsidR="00366003" w:rsidRPr="001230FE">
        <w:rPr>
          <w:rFonts w:ascii="Symbol" w:hAnsi="Symbol"/>
          <w:lang w:val="en-US"/>
        </w:rPr>
        <w:t></w:t>
      </w:r>
      <w:r w:rsidR="00366003">
        <w:rPr>
          <w:vertAlign w:val="subscript"/>
          <w:lang w:val="en-US"/>
        </w:rPr>
        <w:t>4</w:t>
      </w:r>
      <w:r w:rsidR="00366003">
        <w:rPr>
          <w:lang w:val="en-US"/>
        </w:rPr>
        <w:t xml:space="preserve">), </w:t>
      </w:r>
      <w:r w:rsidRPr="001230FE">
        <w:rPr>
          <w:lang w:val="en-US"/>
        </w:rPr>
        <w:t>the unit weight of the soil (</w:t>
      </w:r>
      <w:r w:rsidRPr="001230FE">
        <w:rPr>
          <w:rFonts w:ascii="Symbol" w:hAnsi="Symbol" w:cs="Calibri"/>
          <w:color w:val="000000"/>
          <w:lang w:val="en-US"/>
        </w:rPr>
        <w:t></w:t>
      </w:r>
      <w:r w:rsidRPr="001230FE">
        <w:rPr>
          <w:rFonts w:ascii="Symbol" w:hAnsi="Symbol" w:cs="Calibri"/>
          <w:color w:val="000000"/>
          <w:vertAlign w:val="subscript"/>
          <w:lang w:val="en-US"/>
        </w:rPr>
        <w:t></w:t>
      </w:r>
      <w:r w:rsidRPr="001230FE">
        <w:rPr>
          <w:rFonts w:ascii="Symbol" w:hAnsi="Symbol" w:cs="Calibri"/>
          <w:color w:val="000000"/>
          <w:vertAlign w:val="subscript"/>
          <w:lang w:val="en-US"/>
        </w:rPr>
        <w:t></w:t>
      </w:r>
      <w:r w:rsidRPr="001230FE">
        <w:rPr>
          <w:rFonts w:ascii="Symbol" w:hAnsi="Symbol" w:cs="Calibri"/>
          <w:color w:val="000000"/>
          <w:vertAlign w:val="subscript"/>
          <w:lang w:val="en-US"/>
        </w:rPr>
        <w:t></w:t>
      </w:r>
      <w:r w:rsidRPr="001230FE">
        <w:rPr>
          <w:rFonts w:ascii="Symbol" w:hAnsi="Symbol" w:cs="Calibri"/>
          <w:color w:val="000000"/>
          <w:lang w:val="en-US"/>
        </w:rPr>
        <w:t></w:t>
      </w:r>
      <w:r w:rsidRPr="001230FE">
        <w:rPr>
          <w:rFonts w:ascii="Symbol" w:hAnsi="Symbol" w:cs="Calibri"/>
          <w:color w:val="000000"/>
          <w:vertAlign w:val="subscript"/>
          <w:lang w:val="en-US"/>
        </w:rPr>
        <w:t></w:t>
      </w:r>
      <w:r w:rsidR="00366003">
        <w:rPr>
          <w:rFonts w:ascii="Symbol" w:hAnsi="Symbol" w:cs="Calibri"/>
          <w:color w:val="000000"/>
          <w:vertAlign w:val="subscript"/>
          <w:lang w:val="en-US"/>
        </w:rPr>
        <w:t></w:t>
      </w:r>
      <w:r w:rsidR="00366003">
        <w:rPr>
          <w:rFonts w:ascii="Symbol" w:hAnsi="Symbol" w:cs="Calibri"/>
          <w:color w:val="000000"/>
          <w:vertAlign w:val="subscript"/>
          <w:lang w:val="en-US"/>
        </w:rPr>
        <w:t></w:t>
      </w:r>
      <w:r w:rsidR="00366003" w:rsidRPr="001230FE">
        <w:rPr>
          <w:rFonts w:ascii="Symbol" w:hAnsi="Symbol" w:cs="Calibri"/>
          <w:color w:val="000000"/>
          <w:lang w:val="en-US"/>
        </w:rPr>
        <w:t></w:t>
      </w:r>
      <w:r w:rsidR="00366003">
        <w:rPr>
          <w:rFonts w:ascii="Symbol" w:hAnsi="Symbol" w:cs="Calibri"/>
          <w:color w:val="000000"/>
          <w:vertAlign w:val="subscript"/>
          <w:lang w:val="en-US"/>
        </w:rPr>
        <w:t></w:t>
      </w:r>
      <w:r w:rsidR="00366003" w:rsidRPr="001230FE">
        <w:rPr>
          <w:rFonts w:ascii="Symbol" w:hAnsi="Symbol" w:cs="Calibri"/>
          <w:color w:val="000000"/>
          <w:vertAlign w:val="subscript"/>
          <w:lang w:val="en-US"/>
        </w:rPr>
        <w:t></w:t>
      </w:r>
      <w:r w:rsidR="00366003" w:rsidRPr="001230FE">
        <w:rPr>
          <w:rFonts w:ascii="Symbol" w:hAnsi="Symbol" w:cs="Calibri"/>
          <w:color w:val="000000"/>
          <w:vertAlign w:val="subscript"/>
          <w:lang w:val="en-US"/>
        </w:rPr>
        <w:t></w:t>
      </w:r>
      <w:r w:rsidR="00366003" w:rsidRPr="001230FE">
        <w:rPr>
          <w:rFonts w:ascii="Symbol" w:hAnsi="Symbol" w:cs="Calibri"/>
          <w:color w:val="000000"/>
          <w:lang w:val="en-US"/>
        </w:rPr>
        <w:t></w:t>
      </w:r>
      <w:r w:rsidR="00366003">
        <w:rPr>
          <w:rFonts w:ascii="Symbol" w:hAnsi="Symbol" w:cs="Calibri"/>
          <w:color w:val="000000"/>
          <w:vertAlign w:val="subscript"/>
          <w:lang w:val="en-US"/>
        </w:rPr>
        <w:t></w:t>
      </w:r>
      <w:r w:rsidRPr="001230FE">
        <w:rPr>
          <w:rFonts w:ascii="Symbol" w:hAnsi="Symbol" w:cs="Calibri"/>
          <w:color w:val="000000"/>
          <w:lang w:val="en-US"/>
        </w:rPr>
        <w:t></w:t>
      </w:r>
      <w:r w:rsidR="00366003">
        <w:rPr>
          <w:color w:val="000000"/>
          <w:lang w:val="en-US"/>
        </w:rPr>
        <w:t xml:space="preserve"> and </w:t>
      </w:r>
      <w:proofErr w:type="spellStart"/>
      <w:r w:rsidR="00584A9E">
        <w:rPr>
          <w:color w:val="000000"/>
          <w:lang w:val="en-US"/>
        </w:rPr>
        <w:t>the</w:t>
      </w:r>
      <w:r w:rsidR="00584A9E">
        <w:rPr>
          <w:rFonts w:ascii="Symbol" w:hAnsi="Symbol" w:cs="Calibri"/>
          <w:color w:val="000000"/>
          <w:lang w:val="en-US"/>
        </w:rPr>
        <w:t xml:space="preserve"> </w:t>
      </w:r>
      <w:r w:rsidR="00584A9E">
        <w:rPr>
          <w:color w:val="000000"/>
          <w:lang w:val="en-US"/>
        </w:rPr>
        <w:t>surcharge</w:t>
      </w:r>
      <w:proofErr w:type="spellEnd"/>
      <w:r w:rsidR="00366003">
        <w:rPr>
          <w:color w:val="000000"/>
          <w:lang w:val="en-US"/>
        </w:rPr>
        <w:t xml:space="preserve"> load (L)</w:t>
      </w:r>
      <w:r w:rsidRPr="001230FE">
        <w:rPr>
          <w:lang w:val="en-US"/>
        </w:rPr>
        <w:t xml:space="preserve"> are considered. The formulas address the nominal wall heights, namely, 1, 2, 3, 4, 5, 6, 7 and 8 m. Initially, the goal was to derive a single formula in which all wall heights between 1-8 m could be represented. Such single formula has been derived but the accuracy of the formula was not satisfying. Instead</w:t>
      </w:r>
      <w:r w:rsidR="001F4DC5">
        <w:rPr>
          <w:lang w:val="en-US"/>
        </w:rPr>
        <w:t xml:space="preserve"> of this</w:t>
      </w:r>
      <w:r w:rsidRPr="001230FE">
        <w:rPr>
          <w:lang w:val="en-US"/>
        </w:rPr>
        <w:t xml:space="preserve">, separate formulas were derived for each wall height. The formulas were derived using </w:t>
      </w:r>
      <w:proofErr w:type="gramStart"/>
      <w:r w:rsidRPr="001230FE">
        <w:rPr>
          <w:lang w:val="en-US"/>
        </w:rPr>
        <w:t>One</w:t>
      </w:r>
      <w:proofErr w:type="gramEnd"/>
      <w:r w:rsidRPr="001230FE">
        <w:rPr>
          <w:lang w:val="en-US"/>
        </w:rPr>
        <w:t xml:space="preserve"> Factor </w:t>
      </w:r>
      <w:proofErr w:type="gramStart"/>
      <w:r w:rsidRPr="001230FE">
        <w:rPr>
          <w:lang w:val="en-US"/>
        </w:rPr>
        <w:t>At</w:t>
      </w:r>
      <w:proofErr w:type="gramEnd"/>
      <w:r w:rsidRPr="001230FE">
        <w:rPr>
          <w:lang w:val="en-US"/>
        </w:rPr>
        <w:t xml:space="preserve"> a Time method (OFAT). In this method, </w:t>
      </w:r>
      <w:r w:rsidR="007577F6">
        <w:rPr>
          <w:lang w:val="en-US"/>
        </w:rPr>
        <w:t>8</w:t>
      </w:r>
      <w:r w:rsidRPr="001230FE">
        <w:rPr>
          <w:lang w:val="en-US"/>
        </w:rPr>
        <w:t xml:space="preserve"> baseline configuration</w:t>
      </w:r>
      <w:r w:rsidR="00614EC4">
        <w:rPr>
          <w:lang w:val="en-US"/>
        </w:rPr>
        <w:t>s</w:t>
      </w:r>
      <w:r w:rsidRPr="001230FE">
        <w:rPr>
          <w:lang w:val="en-US"/>
        </w:rPr>
        <w:t xml:space="preserve"> </w:t>
      </w:r>
      <w:r w:rsidR="007577F6">
        <w:rPr>
          <w:lang w:val="en-US"/>
        </w:rPr>
        <w:t>are</w:t>
      </w:r>
      <w:r w:rsidRPr="001230FE">
        <w:rPr>
          <w:lang w:val="en-US"/>
        </w:rPr>
        <w:t xml:space="preserve"> set. As an example, the baseline configuration for the wall </w:t>
      </w:r>
      <w:proofErr w:type="gramStart"/>
      <w:r w:rsidRPr="001230FE">
        <w:rPr>
          <w:lang w:val="en-US"/>
        </w:rPr>
        <w:t>height-H</w:t>
      </w:r>
      <w:proofErr w:type="gramEnd"/>
      <w:r w:rsidRPr="001230FE">
        <w:rPr>
          <w:lang w:val="en-US"/>
        </w:rPr>
        <w:t xml:space="preserve">=1 m is given in </w:t>
      </w:r>
      <w:proofErr w:type="gramStart"/>
      <w:r w:rsidRPr="001230FE">
        <w:rPr>
          <w:lang w:val="en-US"/>
        </w:rPr>
        <w:t>the Table</w:t>
      </w:r>
      <w:proofErr w:type="gramEnd"/>
      <w:r w:rsidRPr="001230FE">
        <w:rPr>
          <w:lang w:val="en-US"/>
        </w:rPr>
        <w:t xml:space="preserve"> Row 1 (Table S1). In Table Row 2-4, new configurations are generated by changing the “d” parameter of the baseline configuration. Later, the same procedure is applied to other parameters, such as unit weight of soil </w:t>
      </w:r>
      <w:r w:rsidR="00366003" w:rsidRPr="001230FE">
        <w:rPr>
          <w:lang w:val="en-US"/>
        </w:rPr>
        <w:t>(</w:t>
      </w:r>
      <w:r w:rsidR="00366003" w:rsidRPr="001230FE">
        <w:rPr>
          <w:rFonts w:ascii="Symbol" w:hAnsi="Symbol" w:cs="Calibri"/>
          <w:color w:val="000000"/>
          <w:lang w:val="en-US"/>
        </w:rPr>
        <w:t></w:t>
      </w:r>
      <w:r w:rsidR="00366003" w:rsidRPr="001230FE">
        <w:rPr>
          <w:rFonts w:ascii="Symbol" w:hAnsi="Symbol" w:cs="Calibri"/>
          <w:color w:val="000000"/>
          <w:vertAlign w:val="subscript"/>
          <w:lang w:val="en-US"/>
        </w:rPr>
        <w:t></w:t>
      </w:r>
      <w:r w:rsidR="00366003" w:rsidRPr="001230FE">
        <w:rPr>
          <w:rFonts w:ascii="Symbol" w:hAnsi="Symbol" w:cs="Calibri"/>
          <w:color w:val="000000"/>
          <w:vertAlign w:val="subscript"/>
          <w:lang w:val="en-US"/>
        </w:rPr>
        <w:t></w:t>
      </w:r>
      <w:r w:rsidR="00366003" w:rsidRPr="001230FE">
        <w:rPr>
          <w:rFonts w:ascii="Symbol" w:hAnsi="Symbol" w:cs="Calibri"/>
          <w:color w:val="000000"/>
          <w:vertAlign w:val="subscript"/>
          <w:lang w:val="en-US"/>
        </w:rPr>
        <w:t></w:t>
      </w:r>
      <w:r w:rsidR="00366003" w:rsidRPr="001230FE">
        <w:rPr>
          <w:rFonts w:ascii="Symbol" w:hAnsi="Symbol" w:cs="Calibri"/>
          <w:color w:val="000000"/>
          <w:lang w:val="en-US"/>
        </w:rPr>
        <w:t></w:t>
      </w:r>
      <w:r w:rsidR="00366003" w:rsidRPr="001230FE">
        <w:rPr>
          <w:rFonts w:ascii="Symbol" w:hAnsi="Symbol" w:cs="Calibri"/>
          <w:color w:val="000000"/>
          <w:vertAlign w:val="subscript"/>
          <w:lang w:val="en-US"/>
        </w:rPr>
        <w:t></w:t>
      </w:r>
      <w:r w:rsidR="00366003">
        <w:rPr>
          <w:rFonts w:ascii="Symbol" w:hAnsi="Symbol" w:cs="Calibri"/>
          <w:color w:val="000000"/>
          <w:vertAlign w:val="subscript"/>
          <w:lang w:val="en-US"/>
        </w:rPr>
        <w:t></w:t>
      </w:r>
      <w:r w:rsidR="00366003">
        <w:rPr>
          <w:rFonts w:ascii="Symbol" w:hAnsi="Symbol" w:cs="Calibri"/>
          <w:color w:val="000000"/>
          <w:vertAlign w:val="subscript"/>
          <w:lang w:val="en-US"/>
        </w:rPr>
        <w:t></w:t>
      </w:r>
      <w:r w:rsidR="00366003" w:rsidRPr="001230FE">
        <w:rPr>
          <w:rFonts w:ascii="Symbol" w:hAnsi="Symbol" w:cs="Calibri"/>
          <w:color w:val="000000"/>
          <w:lang w:val="en-US"/>
        </w:rPr>
        <w:t></w:t>
      </w:r>
      <w:r w:rsidR="00366003">
        <w:rPr>
          <w:rFonts w:ascii="Symbol" w:hAnsi="Symbol" w:cs="Calibri"/>
          <w:color w:val="000000"/>
          <w:vertAlign w:val="subscript"/>
          <w:lang w:val="en-US"/>
        </w:rPr>
        <w:t></w:t>
      </w:r>
      <w:r w:rsidR="00366003" w:rsidRPr="001230FE">
        <w:rPr>
          <w:rFonts w:ascii="Symbol" w:hAnsi="Symbol" w:cs="Calibri"/>
          <w:color w:val="000000"/>
          <w:vertAlign w:val="subscript"/>
          <w:lang w:val="en-US"/>
        </w:rPr>
        <w:t></w:t>
      </w:r>
      <w:r w:rsidR="00366003" w:rsidRPr="001230FE">
        <w:rPr>
          <w:rFonts w:ascii="Symbol" w:hAnsi="Symbol" w:cs="Calibri"/>
          <w:color w:val="000000"/>
          <w:vertAlign w:val="subscript"/>
          <w:lang w:val="en-US"/>
        </w:rPr>
        <w:t></w:t>
      </w:r>
      <w:r w:rsidR="00366003" w:rsidRPr="001230FE">
        <w:rPr>
          <w:rFonts w:ascii="Symbol" w:hAnsi="Symbol" w:cs="Calibri"/>
          <w:color w:val="000000"/>
          <w:lang w:val="en-US"/>
        </w:rPr>
        <w:t></w:t>
      </w:r>
      <w:r w:rsidR="00366003">
        <w:rPr>
          <w:rFonts w:ascii="Symbol" w:hAnsi="Symbol" w:cs="Calibri"/>
          <w:color w:val="000000"/>
          <w:vertAlign w:val="subscript"/>
          <w:lang w:val="en-US"/>
        </w:rPr>
        <w:t></w:t>
      </w:r>
      <w:r w:rsidR="00366003" w:rsidRPr="001230FE">
        <w:rPr>
          <w:rFonts w:ascii="Symbol" w:hAnsi="Symbol" w:cs="Calibri"/>
          <w:color w:val="000000"/>
          <w:lang w:val="en-US"/>
        </w:rPr>
        <w:t></w:t>
      </w:r>
      <w:r w:rsidRPr="001230FE">
        <w:rPr>
          <w:lang w:val="en-US"/>
        </w:rPr>
        <w:t xml:space="preserve">, soil modulus </w:t>
      </w:r>
      <w:r w:rsidR="00366003" w:rsidRPr="001230FE">
        <w:rPr>
          <w:lang w:val="en-US"/>
        </w:rPr>
        <w:t>(E</w:t>
      </w:r>
      <w:r w:rsidR="00366003" w:rsidRPr="001230FE">
        <w:rPr>
          <w:vertAlign w:val="subscript"/>
          <w:lang w:val="en-US"/>
        </w:rPr>
        <w:t>1</w:t>
      </w:r>
      <w:r w:rsidR="00366003" w:rsidRPr="001230FE">
        <w:rPr>
          <w:lang w:val="en-US"/>
        </w:rPr>
        <w:t>, E</w:t>
      </w:r>
      <w:r w:rsidR="00366003" w:rsidRPr="001230FE">
        <w:rPr>
          <w:vertAlign w:val="subscript"/>
          <w:lang w:val="en-US"/>
        </w:rPr>
        <w:t>2</w:t>
      </w:r>
      <w:r w:rsidR="00366003">
        <w:rPr>
          <w:lang w:val="en-US"/>
        </w:rPr>
        <w:t xml:space="preserve">, </w:t>
      </w:r>
      <w:r w:rsidR="00366003" w:rsidRPr="001230FE">
        <w:rPr>
          <w:lang w:val="en-US"/>
        </w:rPr>
        <w:t>E</w:t>
      </w:r>
      <w:r w:rsidR="00366003">
        <w:rPr>
          <w:vertAlign w:val="subscript"/>
          <w:lang w:val="en-US"/>
        </w:rPr>
        <w:t>3</w:t>
      </w:r>
      <w:r w:rsidR="00366003" w:rsidRPr="001230FE">
        <w:rPr>
          <w:lang w:val="en-US"/>
        </w:rPr>
        <w:t>, E</w:t>
      </w:r>
      <w:r w:rsidR="00366003">
        <w:rPr>
          <w:vertAlign w:val="subscript"/>
          <w:lang w:val="en-US"/>
        </w:rPr>
        <w:t>4</w:t>
      </w:r>
      <w:r w:rsidR="00366003" w:rsidRPr="001230FE">
        <w:rPr>
          <w:lang w:val="en-US"/>
        </w:rPr>
        <w:t>)</w:t>
      </w:r>
      <w:r w:rsidRPr="001230FE">
        <w:rPr>
          <w:lang w:val="en-US"/>
        </w:rPr>
        <w:t xml:space="preserve">, internal </w:t>
      </w:r>
      <w:r w:rsidR="00366003" w:rsidRPr="001230FE">
        <w:rPr>
          <w:lang w:val="en-US"/>
        </w:rPr>
        <w:t>(</w:t>
      </w:r>
      <w:r w:rsidR="00366003" w:rsidRPr="001230FE">
        <w:rPr>
          <w:rFonts w:ascii="Symbol" w:hAnsi="Symbol"/>
          <w:lang w:val="en-US"/>
        </w:rPr>
        <w:t></w:t>
      </w:r>
      <w:r w:rsidR="00366003" w:rsidRPr="001230FE">
        <w:rPr>
          <w:vertAlign w:val="subscript"/>
          <w:lang w:val="en-US"/>
        </w:rPr>
        <w:t>1</w:t>
      </w:r>
      <w:r w:rsidR="00366003" w:rsidRPr="001230FE">
        <w:rPr>
          <w:lang w:val="en-US"/>
        </w:rPr>
        <w:t xml:space="preserve">, </w:t>
      </w:r>
      <w:r w:rsidR="00366003" w:rsidRPr="001230FE">
        <w:rPr>
          <w:rFonts w:ascii="Symbol" w:hAnsi="Symbol"/>
          <w:lang w:val="en-US"/>
        </w:rPr>
        <w:t></w:t>
      </w:r>
      <w:r w:rsidR="00366003" w:rsidRPr="001230FE">
        <w:rPr>
          <w:vertAlign w:val="subscript"/>
          <w:lang w:val="en-US"/>
        </w:rPr>
        <w:t>2</w:t>
      </w:r>
      <w:r w:rsidR="00366003" w:rsidRPr="00366003">
        <w:rPr>
          <w:lang w:val="en-US"/>
        </w:rPr>
        <w:t xml:space="preserve">, </w:t>
      </w:r>
      <w:r w:rsidR="00366003" w:rsidRPr="001230FE">
        <w:rPr>
          <w:rFonts w:ascii="Symbol" w:hAnsi="Symbol"/>
          <w:lang w:val="en-US"/>
        </w:rPr>
        <w:t></w:t>
      </w:r>
      <w:r w:rsidR="00366003">
        <w:rPr>
          <w:vertAlign w:val="subscript"/>
          <w:lang w:val="en-US"/>
        </w:rPr>
        <w:t>3</w:t>
      </w:r>
      <w:r w:rsidR="00366003" w:rsidRPr="001230FE">
        <w:rPr>
          <w:lang w:val="en-US"/>
        </w:rPr>
        <w:t xml:space="preserve">, </w:t>
      </w:r>
      <w:r w:rsidR="00366003" w:rsidRPr="001230FE">
        <w:rPr>
          <w:rFonts w:ascii="Symbol" w:hAnsi="Symbol"/>
          <w:lang w:val="en-US"/>
        </w:rPr>
        <w:t></w:t>
      </w:r>
      <w:r w:rsidR="00366003">
        <w:rPr>
          <w:vertAlign w:val="subscript"/>
          <w:lang w:val="en-US"/>
        </w:rPr>
        <w:t>4</w:t>
      </w:r>
      <w:r w:rsidR="00366003" w:rsidRPr="00366003">
        <w:rPr>
          <w:lang w:val="en-US"/>
        </w:rPr>
        <w:t>,</w:t>
      </w:r>
      <w:r w:rsidR="00366003" w:rsidRPr="001230FE">
        <w:rPr>
          <w:lang w:val="en-US"/>
        </w:rPr>
        <w:t>)</w:t>
      </w:r>
      <w:r w:rsidRPr="001230FE">
        <w:rPr>
          <w:lang w:val="en-US"/>
        </w:rPr>
        <w:t>, flexural rigidity (EI)</w:t>
      </w:r>
      <w:r w:rsidR="00366003">
        <w:rPr>
          <w:lang w:val="en-US"/>
        </w:rPr>
        <w:t>, line load (L)</w:t>
      </w:r>
      <w:r w:rsidRPr="001230FE">
        <w:rPr>
          <w:lang w:val="en-US"/>
        </w:rPr>
        <w:t xml:space="preserve"> (Table 1S). Finally, the same procedure is applied to 8 wall heights. </w:t>
      </w:r>
    </w:p>
    <w:p w14:paraId="7F6B7E79" w14:textId="20F50DF1" w:rsidR="004737B3" w:rsidRPr="001230FE" w:rsidRDefault="004737B3" w:rsidP="004737B3">
      <w:pPr>
        <w:jc w:val="both"/>
        <w:rPr>
          <w:lang w:val="en-US"/>
        </w:rPr>
      </w:pPr>
      <w:r w:rsidRPr="001230FE">
        <w:rPr>
          <w:lang w:val="en-US"/>
        </w:rPr>
        <w:t xml:space="preserve">The number of </w:t>
      </w:r>
      <w:r w:rsidR="00C17E0C">
        <w:rPr>
          <w:lang w:val="en-US"/>
        </w:rPr>
        <w:t>assigned</w:t>
      </w:r>
      <w:r w:rsidRPr="001230FE">
        <w:rPr>
          <w:lang w:val="en-US"/>
        </w:rPr>
        <w:t xml:space="preserve"> values for a given parameter was at least three. The minimum and maximum values for a certain parameter </w:t>
      </w:r>
      <w:r w:rsidR="00133501">
        <w:rPr>
          <w:lang w:val="en-US"/>
        </w:rPr>
        <w:t>were</w:t>
      </w:r>
      <w:r w:rsidRPr="001230FE">
        <w:rPr>
          <w:lang w:val="en-US"/>
        </w:rPr>
        <w:t xml:space="preserve"> specific to wall height. For example, the minimum soil modulus for the wall heights 1 m, 2 m and 3 m was 10 000 kPa, whereas this value was greater than 25 000 kPa for</w:t>
      </w:r>
      <w:r w:rsidR="00366003">
        <w:rPr>
          <w:lang w:val="en-US"/>
        </w:rPr>
        <w:t xml:space="preserve"> some</w:t>
      </w:r>
      <w:r w:rsidRPr="001230FE">
        <w:rPr>
          <w:lang w:val="en-US"/>
        </w:rPr>
        <w:t xml:space="preserve"> higher walls (Table 1S). This meant, higher walls required a higher soil modulus value for stability. The same procedure was followed in the selection of the internal friction angles.</w:t>
      </w:r>
    </w:p>
    <w:p w14:paraId="59DFD20E" w14:textId="77777777" w:rsidR="004737B3" w:rsidRPr="001230FE" w:rsidRDefault="004737B3" w:rsidP="004737B3">
      <w:pPr>
        <w:jc w:val="both"/>
        <w:rPr>
          <w:lang w:val="en-US"/>
        </w:rPr>
      </w:pPr>
      <w:r w:rsidRPr="001230FE">
        <w:rPr>
          <w:lang w:val="en-US"/>
        </w:rPr>
        <w:t xml:space="preserve">The flexural rigidity (EI) values included the rigidity range of sheet pile walls, concrete pile walls and continuous concrete walls.    </w:t>
      </w:r>
    </w:p>
    <w:p w14:paraId="7A8A44B7" w14:textId="5F56CFF6" w:rsidR="004737B3" w:rsidRPr="001230FE" w:rsidRDefault="004737B3" w:rsidP="004737B3">
      <w:pPr>
        <w:jc w:val="both"/>
        <w:rPr>
          <w:lang w:val="en-US"/>
        </w:rPr>
      </w:pPr>
      <w:r w:rsidRPr="001230FE">
        <w:rPr>
          <w:lang w:val="en-US"/>
        </w:rPr>
        <w:t xml:space="preserve">The embedment depth (d) and the </w:t>
      </w:r>
      <w:r w:rsidR="00614EC4">
        <w:rPr>
          <w:lang w:val="en-US"/>
        </w:rPr>
        <w:t xml:space="preserve">nominal </w:t>
      </w:r>
      <w:r w:rsidRPr="001230FE">
        <w:rPr>
          <w:lang w:val="en-US"/>
        </w:rPr>
        <w:t xml:space="preserve">wall height (H) were </w:t>
      </w:r>
      <w:r w:rsidR="00584A9E" w:rsidRPr="00584A9E">
        <w:rPr>
          <w:lang w:val="en-US"/>
        </w:rPr>
        <w:t xml:space="preserve">established as </w:t>
      </w:r>
      <w:proofErr w:type="gramStart"/>
      <w:r w:rsidR="00584A9E" w:rsidRPr="00584A9E">
        <w:rPr>
          <w:lang w:val="en-US"/>
        </w:rPr>
        <w:t>equal to one another</w:t>
      </w:r>
      <w:proofErr w:type="gramEnd"/>
      <w:r w:rsidRPr="001230FE">
        <w:rPr>
          <w:lang w:val="en-US"/>
        </w:rPr>
        <w:t xml:space="preserve">. Some other combinations have been generated by setting lower and higher values for the embedment depth (d). By trials, the minimum embedment depth for a certain wall height was determined. </w:t>
      </w:r>
      <w:r w:rsidR="00C316FD">
        <w:rPr>
          <w:lang w:val="en-US"/>
        </w:rPr>
        <w:t>T</w:t>
      </w:r>
      <w:r w:rsidRPr="001230FE">
        <w:rPr>
          <w:lang w:val="en-US"/>
        </w:rPr>
        <w:t>he embedment depths</w:t>
      </w:r>
      <w:r w:rsidR="00A904F5">
        <w:rPr>
          <w:lang w:val="en-US"/>
        </w:rPr>
        <w:t>,</w:t>
      </w:r>
      <w:r w:rsidRPr="001230FE">
        <w:rPr>
          <w:lang w:val="en-US"/>
        </w:rPr>
        <w:t xml:space="preserve"> in which the wall was stable, were included. The upper boundary values were selected in a way that the further increase in embedment depth had no significant influence in wall displacement.</w:t>
      </w:r>
    </w:p>
    <w:p w14:paraId="1D2BD36B" w14:textId="77777777" w:rsidR="004737B3" w:rsidRPr="001230FE" w:rsidRDefault="004737B3" w:rsidP="004737B3">
      <w:pPr>
        <w:jc w:val="both"/>
        <w:rPr>
          <w:lang w:val="en-US"/>
        </w:rPr>
      </w:pPr>
    </w:p>
    <w:p w14:paraId="0FAC2352" w14:textId="136118E7" w:rsidR="00D93F8C" w:rsidRDefault="004737B3" w:rsidP="00532E57">
      <w:pPr>
        <w:jc w:val="center"/>
        <w:rPr>
          <w:lang w:val="en-US"/>
        </w:rPr>
      </w:pPr>
      <w:r w:rsidRPr="00532E57">
        <w:rPr>
          <w:lang w:val="en-US"/>
        </w:rPr>
        <w:t xml:space="preserve">Table S1. The details of </w:t>
      </w:r>
      <w:r w:rsidR="006D5F84">
        <w:rPr>
          <w:lang w:val="en-US"/>
        </w:rPr>
        <w:t>431</w:t>
      </w:r>
      <w:r w:rsidRPr="00532E57">
        <w:rPr>
          <w:lang w:val="en-US"/>
        </w:rPr>
        <w:t xml:space="preserve"> finite element wall configurations</w:t>
      </w:r>
    </w:p>
    <w:p w14:paraId="30BCA3D7" w14:textId="77777777" w:rsidR="006D5F84" w:rsidRPr="00532E57" w:rsidRDefault="006D5F84" w:rsidP="006D5F84">
      <w:pPr>
        <w:jc w:val="center"/>
        <w:rPr>
          <w:lang w:val="en-US"/>
        </w:rPr>
      </w:pPr>
    </w:p>
    <w:tbl>
      <w:tblPr>
        <w:tblW w:w="8120" w:type="dxa"/>
        <w:tblInd w:w="108" w:type="dxa"/>
        <w:tblLook w:val="04A0" w:firstRow="1" w:lastRow="0" w:firstColumn="1" w:lastColumn="0" w:noHBand="0" w:noVBand="1"/>
      </w:tblPr>
      <w:tblGrid>
        <w:gridCol w:w="529"/>
        <w:gridCol w:w="476"/>
        <w:gridCol w:w="598"/>
        <w:gridCol w:w="1416"/>
        <w:gridCol w:w="1115"/>
        <w:gridCol w:w="606"/>
        <w:gridCol w:w="1420"/>
        <w:gridCol w:w="1081"/>
        <w:gridCol w:w="879"/>
      </w:tblGrid>
      <w:tr w:rsidR="006D5F84" w:rsidRPr="006D5F84" w14:paraId="332E639F" w14:textId="77777777" w:rsidTr="006D5F84">
        <w:trPr>
          <w:trHeight w:val="463"/>
        </w:trPr>
        <w:tc>
          <w:tcPr>
            <w:tcW w:w="540" w:type="dxa"/>
            <w:tcBorders>
              <w:top w:val="single" w:sz="4" w:space="0" w:color="auto"/>
              <w:left w:val="nil"/>
              <w:bottom w:val="single" w:sz="4" w:space="0" w:color="auto"/>
              <w:right w:val="nil"/>
            </w:tcBorders>
            <w:shd w:val="clear" w:color="auto" w:fill="auto"/>
            <w:vAlign w:val="center"/>
            <w:hideMark/>
          </w:tcPr>
          <w:p w14:paraId="65EB51BB" w14:textId="77777777" w:rsidR="006D5F84" w:rsidRPr="006D5F84" w:rsidRDefault="006D5F84" w:rsidP="006D5F84">
            <w:pPr>
              <w:jc w:val="center"/>
              <w:rPr>
                <w:color w:val="000000"/>
                <w:sz w:val="18"/>
                <w:szCs w:val="18"/>
                <w:lang w:eastAsia="en-GB"/>
              </w:rPr>
            </w:pPr>
            <w:r w:rsidRPr="006D5F84">
              <w:rPr>
                <w:color w:val="000000"/>
                <w:sz w:val="18"/>
                <w:szCs w:val="18"/>
                <w:lang w:eastAsia="en-GB"/>
              </w:rPr>
              <w:t>No</w:t>
            </w:r>
          </w:p>
        </w:tc>
        <w:tc>
          <w:tcPr>
            <w:tcW w:w="445" w:type="dxa"/>
            <w:tcBorders>
              <w:top w:val="single" w:sz="4" w:space="0" w:color="auto"/>
              <w:left w:val="nil"/>
              <w:bottom w:val="single" w:sz="4" w:space="0" w:color="auto"/>
              <w:right w:val="nil"/>
            </w:tcBorders>
            <w:shd w:val="clear" w:color="auto" w:fill="auto"/>
            <w:vAlign w:val="center"/>
            <w:hideMark/>
          </w:tcPr>
          <w:p w14:paraId="0FAB5AB6" w14:textId="77777777" w:rsidR="006D5F84" w:rsidRPr="006D5F84" w:rsidRDefault="006D5F84" w:rsidP="006D5F84">
            <w:pPr>
              <w:jc w:val="center"/>
              <w:rPr>
                <w:color w:val="000000"/>
                <w:sz w:val="18"/>
                <w:szCs w:val="18"/>
                <w:lang w:eastAsia="en-GB"/>
              </w:rPr>
            </w:pPr>
            <w:r w:rsidRPr="006D5F84">
              <w:rPr>
                <w:color w:val="000000"/>
                <w:sz w:val="18"/>
                <w:szCs w:val="18"/>
                <w:lang w:eastAsia="en-GB"/>
              </w:rPr>
              <w:t>H (m)</w:t>
            </w:r>
          </w:p>
        </w:tc>
        <w:tc>
          <w:tcPr>
            <w:tcW w:w="632" w:type="dxa"/>
            <w:tcBorders>
              <w:top w:val="single" w:sz="4" w:space="0" w:color="auto"/>
              <w:left w:val="nil"/>
              <w:bottom w:val="single" w:sz="4" w:space="0" w:color="auto"/>
              <w:right w:val="nil"/>
            </w:tcBorders>
            <w:shd w:val="clear" w:color="auto" w:fill="auto"/>
            <w:vAlign w:val="center"/>
            <w:hideMark/>
          </w:tcPr>
          <w:p w14:paraId="3BC3C18C" w14:textId="77777777" w:rsidR="006D5F84" w:rsidRPr="006D5F84" w:rsidRDefault="006D5F84" w:rsidP="006D5F84">
            <w:pPr>
              <w:jc w:val="center"/>
              <w:rPr>
                <w:color w:val="000000"/>
                <w:sz w:val="18"/>
                <w:szCs w:val="18"/>
                <w:lang w:eastAsia="en-GB"/>
              </w:rPr>
            </w:pPr>
            <w:r w:rsidRPr="006D5F84">
              <w:rPr>
                <w:color w:val="000000"/>
                <w:sz w:val="18"/>
                <w:szCs w:val="18"/>
                <w:lang w:eastAsia="en-GB"/>
              </w:rPr>
              <w:t>d (m)</w:t>
            </w:r>
          </w:p>
        </w:tc>
        <w:tc>
          <w:tcPr>
            <w:tcW w:w="1562" w:type="dxa"/>
            <w:tcBorders>
              <w:top w:val="single" w:sz="4" w:space="0" w:color="auto"/>
              <w:left w:val="nil"/>
              <w:bottom w:val="single" w:sz="4" w:space="0" w:color="auto"/>
              <w:right w:val="nil"/>
            </w:tcBorders>
            <w:shd w:val="clear" w:color="auto" w:fill="auto"/>
            <w:vAlign w:val="center"/>
            <w:hideMark/>
          </w:tcPr>
          <w:p w14:paraId="5FE4F1FF" w14:textId="77777777" w:rsidR="006D5F84" w:rsidRPr="006D5F84" w:rsidRDefault="006D5F84" w:rsidP="006D5F84">
            <w:pPr>
              <w:jc w:val="center"/>
              <w:rPr>
                <w:rFonts w:ascii="Symbol" w:hAnsi="Symbol" w:cs="Calibri"/>
                <w:color w:val="000000"/>
                <w:sz w:val="18"/>
                <w:szCs w:val="18"/>
                <w:lang w:eastAsia="en-GB"/>
              </w:rPr>
            </w:pP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perscript"/>
                <w:lang w:eastAsia="en-GB"/>
              </w:rPr>
              <w:t></w:t>
            </w:r>
            <w:r w:rsidRPr="006D5F84">
              <w:rPr>
                <w:rFonts w:ascii="Symbol" w:hAnsi="Symbol" w:cs="Calibri"/>
                <w:color w:val="000000"/>
                <w:sz w:val="18"/>
                <w:szCs w:val="18"/>
                <w:lang w:eastAsia="en-GB"/>
              </w:rPr>
              <w:t></w:t>
            </w:r>
          </w:p>
        </w:tc>
        <w:tc>
          <w:tcPr>
            <w:tcW w:w="1261" w:type="dxa"/>
            <w:tcBorders>
              <w:top w:val="single" w:sz="4" w:space="0" w:color="auto"/>
              <w:left w:val="nil"/>
              <w:bottom w:val="single" w:sz="4" w:space="0" w:color="auto"/>
              <w:right w:val="nil"/>
            </w:tcBorders>
            <w:shd w:val="clear" w:color="auto" w:fill="auto"/>
            <w:vAlign w:val="center"/>
            <w:hideMark/>
          </w:tcPr>
          <w:p w14:paraId="6D24B12E" w14:textId="77777777" w:rsidR="006D5F84" w:rsidRPr="006D5F84" w:rsidRDefault="006D5F84" w:rsidP="006D5F84">
            <w:pPr>
              <w:jc w:val="center"/>
              <w:rPr>
                <w:color w:val="000000"/>
                <w:sz w:val="18"/>
                <w:szCs w:val="18"/>
                <w:lang w:eastAsia="en-GB"/>
              </w:rPr>
            </w:pPr>
            <w:r w:rsidRPr="006D5F84">
              <w:rPr>
                <w:color w:val="000000"/>
                <w:sz w:val="18"/>
                <w:szCs w:val="18"/>
                <w:lang w:eastAsia="en-GB"/>
              </w:rPr>
              <w:t>E</w:t>
            </w:r>
            <w:r w:rsidRPr="006D5F84">
              <w:rPr>
                <w:color w:val="000000"/>
                <w:sz w:val="18"/>
                <w:szCs w:val="18"/>
                <w:vertAlign w:val="subscript"/>
                <w:lang w:eastAsia="en-GB"/>
              </w:rPr>
              <w:t xml:space="preserve">1, </w:t>
            </w:r>
            <w:r w:rsidRPr="006D5F84">
              <w:rPr>
                <w:color w:val="000000"/>
                <w:sz w:val="18"/>
                <w:szCs w:val="18"/>
                <w:lang w:eastAsia="en-GB"/>
              </w:rPr>
              <w:t>E</w:t>
            </w:r>
            <w:r w:rsidRPr="006D5F84">
              <w:rPr>
                <w:color w:val="000000"/>
                <w:sz w:val="18"/>
                <w:szCs w:val="18"/>
                <w:vertAlign w:val="subscript"/>
                <w:lang w:eastAsia="en-GB"/>
              </w:rPr>
              <w:t xml:space="preserve">2, </w:t>
            </w:r>
            <w:r w:rsidRPr="006D5F84">
              <w:rPr>
                <w:color w:val="000000"/>
                <w:sz w:val="18"/>
                <w:szCs w:val="18"/>
                <w:lang w:eastAsia="en-GB"/>
              </w:rPr>
              <w:t>E</w:t>
            </w:r>
            <w:r w:rsidRPr="006D5F84">
              <w:rPr>
                <w:color w:val="000000"/>
                <w:sz w:val="18"/>
                <w:szCs w:val="18"/>
                <w:vertAlign w:val="subscript"/>
                <w:lang w:eastAsia="en-GB"/>
              </w:rPr>
              <w:t>3,</w:t>
            </w:r>
            <w:r w:rsidRPr="006D5F84">
              <w:rPr>
                <w:color w:val="000000"/>
                <w:sz w:val="18"/>
                <w:szCs w:val="18"/>
                <w:lang w:eastAsia="en-GB"/>
              </w:rPr>
              <w:t xml:space="preserve"> E</w:t>
            </w:r>
            <w:r w:rsidRPr="006D5F84">
              <w:rPr>
                <w:color w:val="000000"/>
                <w:sz w:val="18"/>
                <w:szCs w:val="18"/>
                <w:vertAlign w:val="subscript"/>
                <w:lang w:eastAsia="en-GB"/>
              </w:rPr>
              <w:t>4</w:t>
            </w:r>
            <w:r w:rsidRPr="006D5F84">
              <w:rPr>
                <w:color w:val="000000"/>
                <w:sz w:val="18"/>
                <w:szCs w:val="18"/>
                <w:lang w:eastAsia="en-GB"/>
              </w:rPr>
              <w:t xml:space="preserve"> (10</w:t>
            </w:r>
            <w:r w:rsidRPr="006D5F84">
              <w:rPr>
                <w:color w:val="000000"/>
                <w:sz w:val="18"/>
                <w:szCs w:val="18"/>
                <w:vertAlign w:val="superscript"/>
                <w:lang w:eastAsia="en-GB"/>
              </w:rPr>
              <w:t>3</w:t>
            </w:r>
            <w:r w:rsidRPr="006D5F84">
              <w:rPr>
                <w:color w:val="000000"/>
                <w:sz w:val="18"/>
                <w:szCs w:val="18"/>
                <w:lang w:eastAsia="en-GB"/>
              </w:rPr>
              <w:t>kPa)</w:t>
            </w:r>
          </w:p>
        </w:tc>
        <w:tc>
          <w:tcPr>
            <w:tcW w:w="420" w:type="dxa"/>
            <w:tcBorders>
              <w:top w:val="single" w:sz="4" w:space="0" w:color="auto"/>
              <w:left w:val="nil"/>
              <w:bottom w:val="single" w:sz="4" w:space="0" w:color="auto"/>
              <w:right w:val="nil"/>
            </w:tcBorders>
            <w:shd w:val="clear" w:color="auto" w:fill="auto"/>
            <w:vAlign w:val="center"/>
            <w:hideMark/>
          </w:tcPr>
          <w:p w14:paraId="33AE20FB" w14:textId="77777777" w:rsidR="006D5F84" w:rsidRPr="006D5F84" w:rsidRDefault="006D5F84" w:rsidP="006D5F84">
            <w:pPr>
              <w:jc w:val="center"/>
              <w:rPr>
                <w:color w:val="000000"/>
                <w:sz w:val="18"/>
                <w:szCs w:val="18"/>
                <w:lang w:eastAsia="en-GB"/>
              </w:rPr>
            </w:pPr>
            <w:r w:rsidRPr="006D5F84">
              <w:rPr>
                <w:color w:val="000000"/>
                <w:sz w:val="18"/>
                <w:szCs w:val="18"/>
                <w:lang w:eastAsia="en-GB"/>
              </w:rPr>
              <w:t>L (kPa)</w:t>
            </w:r>
          </w:p>
        </w:tc>
        <w:tc>
          <w:tcPr>
            <w:tcW w:w="1484" w:type="dxa"/>
            <w:tcBorders>
              <w:top w:val="single" w:sz="4" w:space="0" w:color="auto"/>
              <w:left w:val="nil"/>
              <w:bottom w:val="single" w:sz="4" w:space="0" w:color="auto"/>
              <w:right w:val="nil"/>
            </w:tcBorders>
            <w:shd w:val="clear" w:color="auto" w:fill="auto"/>
            <w:vAlign w:val="center"/>
            <w:hideMark/>
          </w:tcPr>
          <w:p w14:paraId="3A340CFC" w14:textId="77777777" w:rsidR="006D5F84" w:rsidRPr="006D5F84" w:rsidRDefault="006D5F84" w:rsidP="006D5F84">
            <w:pPr>
              <w:jc w:val="center"/>
              <w:rPr>
                <w:rFonts w:ascii="Symbol" w:hAnsi="Symbol" w:cs="Calibri"/>
                <w:color w:val="000000"/>
                <w:sz w:val="18"/>
                <w:szCs w:val="18"/>
                <w:lang w:eastAsia="en-GB"/>
              </w:rPr>
            </w:pP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perscript"/>
                <w:lang w:eastAsia="en-GB"/>
              </w:rPr>
              <w:t></w:t>
            </w:r>
            <w:r w:rsidRPr="006D5F84">
              <w:rPr>
                <w:rFonts w:ascii="Symbol" w:hAnsi="Symbol" w:cs="Calibri"/>
                <w:color w:val="000000"/>
                <w:sz w:val="18"/>
                <w:szCs w:val="18"/>
                <w:lang w:eastAsia="en-GB"/>
              </w:rPr>
              <w:t></w:t>
            </w:r>
          </w:p>
        </w:tc>
        <w:tc>
          <w:tcPr>
            <w:tcW w:w="895" w:type="dxa"/>
            <w:tcBorders>
              <w:top w:val="single" w:sz="4" w:space="0" w:color="auto"/>
              <w:left w:val="nil"/>
              <w:bottom w:val="single" w:sz="4" w:space="0" w:color="auto"/>
              <w:right w:val="nil"/>
            </w:tcBorders>
            <w:shd w:val="clear" w:color="auto" w:fill="auto"/>
            <w:vAlign w:val="center"/>
            <w:hideMark/>
          </w:tcPr>
          <w:p w14:paraId="79E2E42E" w14:textId="77777777" w:rsidR="006D5F84" w:rsidRPr="006D5F84" w:rsidRDefault="006D5F84" w:rsidP="006D5F84">
            <w:pPr>
              <w:jc w:val="center"/>
              <w:rPr>
                <w:color w:val="000000"/>
                <w:sz w:val="18"/>
                <w:szCs w:val="18"/>
                <w:lang w:eastAsia="en-GB"/>
              </w:rPr>
            </w:pPr>
            <w:r w:rsidRPr="006D5F84">
              <w:rPr>
                <w:color w:val="000000"/>
                <w:sz w:val="18"/>
                <w:szCs w:val="18"/>
                <w:lang w:eastAsia="en-GB"/>
              </w:rPr>
              <w:t>EI (10</w:t>
            </w:r>
            <w:r w:rsidRPr="006D5F84">
              <w:rPr>
                <w:color w:val="000000"/>
                <w:sz w:val="18"/>
                <w:szCs w:val="18"/>
                <w:vertAlign w:val="superscript"/>
                <w:lang w:eastAsia="en-GB"/>
              </w:rPr>
              <w:t>3</w:t>
            </w:r>
            <w:r w:rsidRPr="006D5F84">
              <w:rPr>
                <w:color w:val="000000"/>
                <w:sz w:val="18"/>
                <w:szCs w:val="18"/>
                <w:lang w:eastAsia="en-GB"/>
              </w:rPr>
              <w:t>KN.m</w:t>
            </w:r>
            <w:r w:rsidRPr="006D5F84">
              <w:rPr>
                <w:color w:val="000000"/>
                <w:sz w:val="18"/>
                <w:szCs w:val="18"/>
                <w:vertAlign w:val="superscript"/>
                <w:lang w:eastAsia="en-GB"/>
              </w:rPr>
              <w:t>2</w:t>
            </w:r>
            <w:r w:rsidRPr="006D5F84">
              <w:rPr>
                <w:color w:val="000000"/>
                <w:sz w:val="18"/>
                <w:szCs w:val="18"/>
                <w:lang w:eastAsia="en-GB"/>
              </w:rPr>
              <w:t>)</w:t>
            </w:r>
          </w:p>
        </w:tc>
        <w:tc>
          <w:tcPr>
            <w:tcW w:w="881" w:type="dxa"/>
            <w:tcBorders>
              <w:top w:val="single" w:sz="4" w:space="0" w:color="auto"/>
              <w:left w:val="nil"/>
              <w:bottom w:val="single" w:sz="4" w:space="0" w:color="auto"/>
              <w:right w:val="nil"/>
            </w:tcBorders>
            <w:shd w:val="clear" w:color="auto" w:fill="auto"/>
            <w:vAlign w:val="center"/>
            <w:hideMark/>
          </w:tcPr>
          <w:p w14:paraId="1058A13D" w14:textId="77777777" w:rsidR="006D5F84" w:rsidRPr="006D5F84" w:rsidRDefault="006D5F84" w:rsidP="006D5F84">
            <w:pPr>
              <w:jc w:val="center"/>
              <w:rPr>
                <w:color w:val="000000"/>
                <w:sz w:val="18"/>
                <w:szCs w:val="18"/>
                <w:lang w:eastAsia="en-GB"/>
              </w:rPr>
            </w:pPr>
            <w:r w:rsidRPr="006D5F84">
              <w:rPr>
                <w:color w:val="000000"/>
                <w:sz w:val="18"/>
                <w:szCs w:val="18"/>
                <w:lang w:eastAsia="en-GB"/>
              </w:rPr>
              <w:t>Notes</w:t>
            </w:r>
          </w:p>
        </w:tc>
      </w:tr>
      <w:tr w:rsidR="006D5F84" w:rsidRPr="006D5F84" w14:paraId="2DC849F2" w14:textId="77777777" w:rsidTr="006D5F84">
        <w:trPr>
          <w:trHeight w:val="429"/>
        </w:trPr>
        <w:tc>
          <w:tcPr>
            <w:tcW w:w="540" w:type="dxa"/>
            <w:tcBorders>
              <w:top w:val="nil"/>
              <w:left w:val="nil"/>
              <w:bottom w:val="nil"/>
              <w:right w:val="nil"/>
            </w:tcBorders>
            <w:shd w:val="clear" w:color="auto" w:fill="auto"/>
            <w:vAlign w:val="center"/>
            <w:hideMark/>
          </w:tcPr>
          <w:p w14:paraId="15B0A906"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w:t>
            </w:r>
          </w:p>
        </w:tc>
        <w:tc>
          <w:tcPr>
            <w:tcW w:w="445" w:type="dxa"/>
            <w:tcBorders>
              <w:top w:val="nil"/>
              <w:left w:val="nil"/>
              <w:bottom w:val="nil"/>
              <w:right w:val="nil"/>
            </w:tcBorders>
            <w:shd w:val="clear" w:color="auto" w:fill="auto"/>
            <w:vAlign w:val="center"/>
            <w:hideMark/>
          </w:tcPr>
          <w:p w14:paraId="355111F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1</w:t>
            </w:r>
          </w:p>
        </w:tc>
        <w:tc>
          <w:tcPr>
            <w:tcW w:w="632" w:type="dxa"/>
            <w:tcBorders>
              <w:top w:val="nil"/>
              <w:left w:val="nil"/>
              <w:bottom w:val="nil"/>
              <w:right w:val="nil"/>
            </w:tcBorders>
            <w:shd w:val="clear" w:color="auto" w:fill="auto"/>
            <w:vAlign w:val="center"/>
            <w:hideMark/>
          </w:tcPr>
          <w:p w14:paraId="022BE35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1</w:t>
            </w:r>
          </w:p>
        </w:tc>
        <w:tc>
          <w:tcPr>
            <w:tcW w:w="1562" w:type="dxa"/>
            <w:tcBorders>
              <w:top w:val="nil"/>
              <w:left w:val="nil"/>
              <w:bottom w:val="nil"/>
              <w:right w:val="nil"/>
            </w:tcBorders>
            <w:shd w:val="clear" w:color="auto" w:fill="auto"/>
            <w:vAlign w:val="center"/>
            <w:hideMark/>
          </w:tcPr>
          <w:p w14:paraId="68BD3E9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3F164933"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5502F20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6D0CFCB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26470AF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0E7B5DC0"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Baseline config. for H=1 m</w:t>
            </w:r>
          </w:p>
        </w:tc>
      </w:tr>
      <w:tr w:rsidR="006D5F84" w:rsidRPr="006D5F84" w14:paraId="3702D325" w14:textId="77777777" w:rsidTr="006D5F84">
        <w:trPr>
          <w:trHeight w:val="643"/>
        </w:trPr>
        <w:tc>
          <w:tcPr>
            <w:tcW w:w="540" w:type="dxa"/>
            <w:tcBorders>
              <w:top w:val="nil"/>
              <w:left w:val="nil"/>
              <w:bottom w:val="nil"/>
              <w:right w:val="nil"/>
            </w:tcBorders>
            <w:shd w:val="clear" w:color="auto" w:fill="auto"/>
            <w:vAlign w:val="center"/>
            <w:hideMark/>
          </w:tcPr>
          <w:p w14:paraId="77C98F6B"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2-4</w:t>
            </w:r>
          </w:p>
        </w:tc>
        <w:tc>
          <w:tcPr>
            <w:tcW w:w="445" w:type="dxa"/>
            <w:tcBorders>
              <w:top w:val="nil"/>
              <w:left w:val="nil"/>
              <w:bottom w:val="nil"/>
              <w:right w:val="nil"/>
            </w:tcBorders>
            <w:shd w:val="clear" w:color="auto" w:fill="auto"/>
            <w:vAlign w:val="center"/>
            <w:hideMark/>
          </w:tcPr>
          <w:p w14:paraId="0A8FF92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1</w:t>
            </w:r>
          </w:p>
        </w:tc>
        <w:tc>
          <w:tcPr>
            <w:tcW w:w="632" w:type="dxa"/>
            <w:tcBorders>
              <w:top w:val="nil"/>
              <w:left w:val="nil"/>
              <w:bottom w:val="nil"/>
              <w:right w:val="nil"/>
            </w:tcBorders>
            <w:shd w:val="clear" w:color="auto" w:fill="auto"/>
            <w:vAlign w:val="center"/>
            <w:hideMark/>
          </w:tcPr>
          <w:p w14:paraId="50561B9E"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0.7, 0.75, 1.25</w:t>
            </w:r>
          </w:p>
        </w:tc>
        <w:tc>
          <w:tcPr>
            <w:tcW w:w="1562" w:type="dxa"/>
            <w:tcBorders>
              <w:top w:val="nil"/>
              <w:left w:val="nil"/>
              <w:bottom w:val="nil"/>
              <w:right w:val="nil"/>
            </w:tcBorders>
            <w:shd w:val="clear" w:color="auto" w:fill="auto"/>
            <w:vAlign w:val="center"/>
            <w:hideMark/>
          </w:tcPr>
          <w:p w14:paraId="126E5D0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2EF4C81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7FABEFD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021C153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0A67D02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4BA93FD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d is changed.</w:t>
            </w:r>
          </w:p>
        </w:tc>
      </w:tr>
      <w:tr w:rsidR="006D5F84" w:rsidRPr="006D5F84" w14:paraId="25A37044" w14:textId="77777777" w:rsidTr="006D5F84">
        <w:trPr>
          <w:trHeight w:val="1929"/>
        </w:trPr>
        <w:tc>
          <w:tcPr>
            <w:tcW w:w="540" w:type="dxa"/>
            <w:tcBorders>
              <w:top w:val="nil"/>
              <w:left w:val="nil"/>
              <w:bottom w:val="nil"/>
              <w:right w:val="nil"/>
            </w:tcBorders>
            <w:shd w:val="clear" w:color="auto" w:fill="auto"/>
            <w:vAlign w:val="center"/>
            <w:hideMark/>
          </w:tcPr>
          <w:p w14:paraId="026AF7E7"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lastRenderedPageBreak/>
              <w:t>5-20</w:t>
            </w:r>
          </w:p>
        </w:tc>
        <w:tc>
          <w:tcPr>
            <w:tcW w:w="445" w:type="dxa"/>
            <w:tcBorders>
              <w:top w:val="nil"/>
              <w:left w:val="nil"/>
              <w:bottom w:val="nil"/>
              <w:right w:val="nil"/>
            </w:tcBorders>
            <w:shd w:val="clear" w:color="auto" w:fill="auto"/>
            <w:vAlign w:val="center"/>
            <w:hideMark/>
          </w:tcPr>
          <w:p w14:paraId="5CB51B0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1</w:t>
            </w:r>
          </w:p>
        </w:tc>
        <w:tc>
          <w:tcPr>
            <w:tcW w:w="632" w:type="dxa"/>
            <w:tcBorders>
              <w:top w:val="nil"/>
              <w:left w:val="nil"/>
              <w:bottom w:val="nil"/>
              <w:right w:val="nil"/>
            </w:tcBorders>
            <w:shd w:val="clear" w:color="auto" w:fill="auto"/>
            <w:vAlign w:val="center"/>
            <w:hideMark/>
          </w:tcPr>
          <w:p w14:paraId="2AD9D72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1</w:t>
            </w:r>
          </w:p>
        </w:tc>
        <w:tc>
          <w:tcPr>
            <w:tcW w:w="1562" w:type="dxa"/>
            <w:tcBorders>
              <w:top w:val="nil"/>
              <w:left w:val="nil"/>
              <w:bottom w:val="nil"/>
              <w:right w:val="nil"/>
            </w:tcBorders>
            <w:shd w:val="clear" w:color="auto" w:fill="auto"/>
            <w:vAlign w:val="center"/>
            <w:hideMark/>
          </w:tcPr>
          <w:p w14:paraId="021F98DC"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20-20-20-22, 20-20-20-24, 20-20-20-18, 20-20-20-16, 20-20-11.2-11.2, 20-20-10.2-10.2, 20-20, 9.2-9.2, 20-20-18-20, 20-20-16-20, 20-20-14-20, 18-20-20-20, 16-20-20-20,14-20-20-20</w:t>
            </w:r>
          </w:p>
        </w:tc>
        <w:tc>
          <w:tcPr>
            <w:tcW w:w="1261" w:type="dxa"/>
            <w:tcBorders>
              <w:top w:val="nil"/>
              <w:left w:val="nil"/>
              <w:bottom w:val="nil"/>
              <w:right w:val="nil"/>
            </w:tcBorders>
            <w:shd w:val="clear" w:color="auto" w:fill="auto"/>
            <w:vAlign w:val="center"/>
            <w:hideMark/>
          </w:tcPr>
          <w:p w14:paraId="1137F16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2A35198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5221D684"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772F6AC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71214D68" w14:textId="77777777" w:rsidR="006D5F84" w:rsidRPr="006D5F84" w:rsidRDefault="006D5F84" w:rsidP="006D5F84">
            <w:pPr>
              <w:jc w:val="center"/>
              <w:rPr>
                <w:color w:val="000000"/>
                <w:sz w:val="16"/>
                <w:szCs w:val="16"/>
                <w:lang w:eastAsia="en-GB"/>
              </w:rPr>
            </w:pP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color w:val="000000"/>
                <w:sz w:val="16"/>
                <w:szCs w:val="16"/>
                <w:lang w:eastAsia="en-GB"/>
              </w:rPr>
              <w:t xml:space="preserve"> are changed.</w:t>
            </w:r>
          </w:p>
        </w:tc>
      </w:tr>
      <w:tr w:rsidR="006D5F84" w:rsidRPr="00020822" w14:paraId="60F7CE0B" w14:textId="77777777" w:rsidTr="006D5F84">
        <w:trPr>
          <w:trHeight w:val="2572"/>
        </w:trPr>
        <w:tc>
          <w:tcPr>
            <w:tcW w:w="540" w:type="dxa"/>
            <w:tcBorders>
              <w:top w:val="nil"/>
              <w:left w:val="nil"/>
              <w:bottom w:val="nil"/>
              <w:right w:val="nil"/>
            </w:tcBorders>
            <w:shd w:val="clear" w:color="auto" w:fill="auto"/>
            <w:vAlign w:val="center"/>
            <w:hideMark/>
          </w:tcPr>
          <w:p w14:paraId="0A16A052"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21-34</w:t>
            </w:r>
          </w:p>
        </w:tc>
        <w:tc>
          <w:tcPr>
            <w:tcW w:w="445" w:type="dxa"/>
            <w:tcBorders>
              <w:top w:val="nil"/>
              <w:left w:val="nil"/>
              <w:bottom w:val="nil"/>
              <w:right w:val="nil"/>
            </w:tcBorders>
            <w:shd w:val="clear" w:color="auto" w:fill="auto"/>
            <w:vAlign w:val="center"/>
            <w:hideMark/>
          </w:tcPr>
          <w:p w14:paraId="2111256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1</w:t>
            </w:r>
          </w:p>
        </w:tc>
        <w:tc>
          <w:tcPr>
            <w:tcW w:w="632" w:type="dxa"/>
            <w:tcBorders>
              <w:top w:val="nil"/>
              <w:left w:val="nil"/>
              <w:bottom w:val="nil"/>
              <w:right w:val="nil"/>
            </w:tcBorders>
            <w:shd w:val="clear" w:color="auto" w:fill="auto"/>
            <w:vAlign w:val="center"/>
            <w:hideMark/>
          </w:tcPr>
          <w:p w14:paraId="29D5DD4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1</w:t>
            </w:r>
          </w:p>
        </w:tc>
        <w:tc>
          <w:tcPr>
            <w:tcW w:w="1562" w:type="dxa"/>
            <w:tcBorders>
              <w:top w:val="nil"/>
              <w:left w:val="nil"/>
              <w:bottom w:val="nil"/>
              <w:right w:val="nil"/>
            </w:tcBorders>
            <w:shd w:val="clear" w:color="auto" w:fill="auto"/>
            <w:vAlign w:val="center"/>
            <w:hideMark/>
          </w:tcPr>
          <w:p w14:paraId="0C96D15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10EA1408"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25-25-25-25, 10-10-10-10, 100-100-100-100, 250-250-250-250, 50-50-50-100, 50-50-50-250, 25-25-25-50, 10-10-10-50, 20-50-50-50, 30-50-50-50, 40-50-50-50, 50-20-50-50, 50-30-50-50, 50-40-50-50</w:t>
            </w:r>
          </w:p>
        </w:tc>
        <w:tc>
          <w:tcPr>
            <w:tcW w:w="420" w:type="dxa"/>
            <w:tcBorders>
              <w:top w:val="nil"/>
              <w:left w:val="nil"/>
              <w:bottom w:val="nil"/>
              <w:right w:val="nil"/>
            </w:tcBorders>
            <w:shd w:val="clear" w:color="auto" w:fill="auto"/>
            <w:vAlign w:val="center"/>
            <w:hideMark/>
          </w:tcPr>
          <w:p w14:paraId="7F0F426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077479C3"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1A6FF4C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540F1079" w14:textId="77777777" w:rsidR="006D5F84" w:rsidRPr="006D5F84" w:rsidRDefault="006D5F84" w:rsidP="006D5F84">
            <w:pPr>
              <w:jc w:val="center"/>
              <w:rPr>
                <w:color w:val="000000"/>
                <w:sz w:val="16"/>
                <w:szCs w:val="16"/>
                <w:lang w:val="de-DE" w:eastAsia="en-GB"/>
              </w:rPr>
            </w:pPr>
            <w:r w:rsidRPr="006D5F84">
              <w:rPr>
                <w:color w:val="000000"/>
                <w:sz w:val="16"/>
                <w:szCs w:val="16"/>
                <w:lang w:val="de-DE" w:eastAsia="en-GB"/>
              </w:rPr>
              <w:t>E</w:t>
            </w:r>
            <w:r w:rsidRPr="006D5F84">
              <w:rPr>
                <w:color w:val="000000"/>
                <w:sz w:val="16"/>
                <w:szCs w:val="16"/>
                <w:vertAlign w:val="subscript"/>
                <w:lang w:val="de-DE" w:eastAsia="en-GB"/>
              </w:rPr>
              <w:t>1</w:t>
            </w:r>
            <w:r w:rsidRPr="006D5F84">
              <w:rPr>
                <w:color w:val="000000"/>
                <w:sz w:val="16"/>
                <w:szCs w:val="16"/>
                <w:lang w:val="de-DE" w:eastAsia="en-GB"/>
              </w:rPr>
              <w:t>, E</w:t>
            </w:r>
            <w:r w:rsidRPr="006D5F84">
              <w:rPr>
                <w:color w:val="000000"/>
                <w:sz w:val="16"/>
                <w:szCs w:val="16"/>
                <w:vertAlign w:val="subscript"/>
                <w:lang w:val="de-DE" w:eastAsia="en-GB"/>
              </w:rPr>
              <w:t>2,</w:t>
            </w:r>
            <w:r w:rsidRPr="006D5F84">
              <w:rPr>
                <w:color w:val="000000"/>
                <w:sz w:val="16"/>
                <w:szCs w:val="16"/>
                <w:lang w:val="de-DE" w:eastAsia="en-GB"/>
              </w:rPr>
              <w:t xml:space="preserve"> E</w:t>
            </w:r>
            <w:r w:rsidRPr="006D5F84">
              <w:rPr>
                <w:color w:val="000000"/>
                <w:sz w:val="16"/>
                <w:szCs w:val="16"/>
                <w:vertAlign w:val="subscript"/>
                <w:lang w:val="de-DE" w:eastAsia="en-GB"/>
              </w:rPr>
              <w:t>3,</w:t>
            </w:r>
            <w:r w:rsidRPr="006D5F84">
              <w:rPr>
                <w:color w:val="000000"/>
                <w:sz w:val="16"/>
                <w:szCs w:val="16"/>
                <w:lang w:val="de-DE" w:eastAsia="en-GB"/>
              </w:rPr>
              <w:t xml:space="preserve"> E</w:t>
            </w:r>
            <w:r w:rsidRPr="006D5F84">
              <w:rPr>
                <w:color w:val="000000"/>
                <w:sz w:val="16"/>
                <w:szCs w:val="16"/>
                <w:vertAlign w:val="subscript"/>
                <w:lang w:val="de-DE" w:eastAsia="en-GB"/>
              </w:rPr>
              <w:t xml:space="preserve">4 </w:t>
            </w:r>
            <w:proofErr w:type="spellStart"/>
            <w:r w:rsidRPr="006D5F84">
              <w:rPr>
                <w:color w:val="000000"/>
                <w:sz w:val="16"/>
                <w:szCs w:val="16"/>
                <w:lang w:val="de-DE" w:eastAsia="en-GB"/>
              </w:rPr>
              <w:t>are</w:t>
            </w:r>
            <w:proofErr w:type="spellEnd"/>
            <w:r w:rsidRPr="006D5F84">
              <w:rPr>
                <w:color w:val="000000"/>
                <w:sz w:val="16"/>
                <w:szCs w:val="16"/>
                <w:lang w:val="de-DE" w:eastAsia="en-GB"/>
              </w:rPr>
              <w:t xml:space="preserve"> </w:t>
            </w:r>
            <w:proofErr w:type="spellStart"/>
            <w:r w:rsidRPr="006D5F84">
              <w:rPr>
                <w:color w:val="000000"/>
                <w:sz w:val="16"/>
                <w:szCs w:val="16"/>
                <w:lang w:val="de-DE" w:eastAsia="en-GB"/>
              </w:rPr>
              <w:t>changed</w:t>
            </w:r>
            <w:proofErr w:type="spellEnd"/>
            <w:r w:rsidRPr="006D5F84">
              <w:rPr>
                <w:color w:val="000000"/>
                <w:sz w:val="16"/>
                <w:szCs w:val="16"/>
                <w:lang w:val="de-DE" w:eastAsia="en-GB"/>
              </w:rPr>
              <w:t>.</w:t>
            </w:r>
          </w:p>
        </w:tc>
      </w:tr>
      <w:tr w:rsidR="006D5F84" w:rsidRPr="006D5F84" w14:paraId="45DCF3B1" w14:textId="77777777" w:rsidTr="006D5F84">
        <w:trPr>
          <w:trHeight w:val="2572"/>
        </w:trPr>
        <w:tc>
          <w:tcPr>
            <w:tcW w:w="540" w:type="dxa"/>
            <w:tcBorders>
              <w:top w:val="nil"/>
              <w:left w:val="nil"/>
              <w:bottom w:val="nil"/>
              <w:right w:val="nil"/>
            </w:tcBorders>
            <w:shd w:val="clear" w:color="auto" w:fill="auto"/>
            <w:vAlign w:val="center"/>
            <w:hideMark/>
          </w:tcPr>
          <w:p w14:paraId="1DA85EE7"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35-52</w:t>
            </w:r>
          </w:p>
        </w:tc>
        <w:tc>
          <w:tcPr>
            <w:tcW w:w="445" w:type="dxa"/>
            <w:tcBorders>
              <w:top w:val="nil"/>
              <w:left w:val="nil"/>
              <w:bottom w:val="nil"/>
              <w:right w:val="nil"/>
            </w:tcBorders>
            <w:shd w:val="clear" w:color="auto" w:fill="auto"/>
            <w:vAlign w:val="center"/>
            <w:hideMark/>
          </w:tcPr>
          <w:p w14:paraId="5F4D94C4" w14:textId="77777777" w:rsidR="006D5F84" w:rsidRPr="006D5F84" w:rsidRDefault="006D5F84" w:rsidP="006D5F84">
            <w:pPr>
              <w:jc w:val="center"/>
              <w:rPr>
                <w:color w:val="000000"/>
                <w:sz w:val="16"/>
                <w:szCs w:val="16"/>
                <w:lang w:eastAsia="en-GB"/>
              </w:rPr>
            </w:pPr>
            <w:r w:rsidRPr="006D5F84">
              <w:rPr>
                <w:color w:val="000000"/>
                <w:sz w:val="16"/>
                <w:szCs w:val="16"/>
                <w:lang w:eastAsia="en-GB"/>
              </w:rPr>
              <w:t>1</w:t>
            </w:r>
          </w:p>
        </w:tc>
        <w:tc>
          <w:tcPr>
            <w:tcW w:w="632" w:type="dxa"/>
            <w:tcBorders>
              <w:top w:val="nil"/>
              <w:left w:val="nil"/>
              <w:bottom w:val="nil"/>
              <w:right w:val="nil"/>
            </w:tcBorders>
            <w:shd w:val="clear" w:color="auto" w:fill="auto"/>
            <w:vAlign w:val="center"/>
            <w:hideMark/>
          </w:tcPr>
          <w:p w14:paraId="3E50FCA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1</w:t>
            </w:r>
          </w:p>
        </w:tc>
        <w:tc>
          <w:tcPr>
            <w:tcW w:w="1562" w:type="dxa"/>
            <w:tcBorders>
              <w:top w:val="nil"/>
              <w:left w:val="nil"/>
              <w:bottom w:val="nil"/>
              <w:right w:val="nil"/>
            </w:tcBorders>
            <w:shd w:val="clear" w:color="auto" w:fill="auto"/>
            <w:vAlign w:val="center"/>
            <w:hideMark/>
          </w:tcPr>
          <w:p w14:paraId="43FA015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6911480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570633C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23FE1CD6"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35-35-40-35, 35-35-42-35, 35-35-30-35, 35-35-35-25, 30-30-30-30, 30-30-30-40, 30-30-30-42, 30-30-30-25, 28-28-28-30, 25-25-25-33, 25-25-25-36, 25-25-25-42, 28-35-35-35, 32-35-35-35, 38-35-35-35, 35-28-35-35, 35-32-35-35, 35-38-35-35</w:t>
            </w:r>
          </w:p>
        </w:tc>
        <w:tc>
          <w:tcPr>
            <w:tcW w:w="895" w:type="dxa"/>
            <w:tcBorders>
              <w:top w:val="nil"/>
              <w:left w:val="nil"/>
              <w:bottom w:val="nil"/>
              <w:right w:val="nil"/>
            </w:tcBorders>
            <w:shd w:val="clear" w:color="auto" w:fill="auto"/>
            <w:vAlign w:val="center"/>
            <w:hideMark/>
          </w:tcPr>
          <w:p w14:paraId="66A4FDA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62A3ED8C" w14:textId="77777777" w:rsidR="006D5F84" w:rsidRPr="006D5F84" w:rsidRDefault="006D5F84" w:rsidP="006D5F84">
            <w:pPr>
              <w:jc w:val="center"/>
              <w:rPr>
                <w:color w:val="000000"/>
                <w:sz w:val="16"/>
                <w:szCs w:val="16"/>
                <w:lang w:eastAsia="en-GB"/>
              </w:rPr>
            </w:pP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color w:val="000000"/>
                <w:sz w:val="16"/>
                <w:szCs w:val="16"/>
                <w:lang w:eastAsia="en-GB"/>
              </w:rPr>
              <w:t xml:space="preserve"> are changed.</w:t>
            </w:r>
          </w:p>
        </w:tc>
      </w:tr>
      <w:tr w:rsidR="006D5F84" w:rsidRPr="006D5F84" w14:paraId="21C381B0" w14:textId="77777777" w:rsidTr="006D5F84">
        <w:trPr>
          <w:trHeight w:val="315"/>
        </w:trPr>
        <w:tc>
          <w:tcPr>
            <w:tcW w:w="540" w:type="dxa"/>
            <w:tcBorders>
              <w:top w:val="nil"/>
              <w:left w:val="nil"/>
              <w:bottom w:val="nil"/>
              <w:right w:val="nil"/>
            </w:tcBorders>
            <w:shd w:val="clear" w:color="auto" w:fill="auto"/>
            <w:vAlign w:val="center"/>
            <w:hideMark/>
          </w:tcPr>
          <w:p w14:paraId="487DB35A"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53-55</w:t>
            </w:r>
          </w:p>
        </w:tc>
        <w:tc>
          <w:tcPr>
            <w:tcW w:w="445" w:type="dxa"/>
            <w:tcBorders>
              <w:top w:val="nil"/>
              <w:left w:val="nil"/>
              <w:bottom w:val="nil"/>
              <w:right w:val="nil"/>
            </w:tcBorders>
            <w:shd w:val="clear" w:color="auto" w:fill="auto"/>
            <w:vAlign w:val="center"/>
            <w:hideMark/>
          </w:tcPr>
          <w:p w14:paraId="19566CA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1</w:t>
            </w:r>
          </w:p>
        </w:tc>
        <w:tc>
          <w:tcPr>
            <w:tcW w:w="632" w:type="dxa"/>
            <w:tcBorders>
              <w:top w:val="nil"/>
              <w:left w:val="nil"/>
              <w:bottom w:val="nil"/>
              <w:right w:val="nil"/>
            </w:tcBorders>
            <w:shd w:val="clear" w:color="auto" w:fill="auto"/>
            <w:vAlign w:val="center"/>
            <w:hideMark/>
          </w:tcPr>
          <w:p w14:paraId="2393C85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1</w:t>
            </w:r>
          </w:p>
        </w:tc>
        <w:tc>
          <w:tcPr>
            <w:tcW w:w="1562" w:type="dxa"/>
            <w:tcBorders>
              <w:top w:val="nil"/>
              <w:left w:val="nil"/>
              <w:bottom w:val="nil"/>
              <w:right w:val="nil"/>
            </w:tcBorders>
            <w:shd w:val="clear" w:color="auto" w:fill="auto"/>
            <w:vAlign w:val="center"/>
            <w:hideMark/>
          </w:tcPr>
          <w:p w14:paraId="7778B05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6C12603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1802BB3C"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5, 10, 15</w:t>
            </w:r>
          </w:p>
        </w:tc>
        <w:tc>
          <w:tcPr>
            <w:tcW w:w="1484" w:type="dxa"/>
            <w:tcBorders>
              <w:top w:val="nil"/>
              <w:left w:val="nil"/>
              <w:bottom w:val="nil"/>
              <w:right w:val="nil"/>
            </w:tcBorders>
            <w:shd w:val="clear" w:color="auto" w:fill="auto"/>
            <w:vAlign w:val="center"/>
            <w:hideMark/>
          </w:tcPr>
          <w:p w14:paraId="3BD5B3C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105DCD7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79A09D6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L is changed.</w:t>
            </w:r>
          </w:p>
        </w:tc>
      </w:tr>
      <w:tr w:rsidR="006D5F84" w:rsidRPr="006D5F84" w14:paraId="0FFBC2CC" w14:textId="77777777" w:rsidTr="006D5F84">
        <w:trPr>
          <w:trHeight w:val="429"/>
        </w:trPr>
        <w:tc>
          <w:tcPr>
            <w:tcW w:w="540" w:type="dxa"/>
            <w:tcBorders>
              <w:top w:val="nil"/>
              <w:left w:val="nil"/>
              <w:bottom w:val="nil"/>
              <w:right w:val="nil"/>
            </w:tcBorders>
            <w:shd w:val="clear" w:color="auto" w:fill="auto"/>
            <w:vAlign w:val="center"/>
            <w:hideMark/>
          </w:tcPr>
          <w:p w14:paraId="64530DC9"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56-59</w:t>
            </w:r>
          </w:p>
        </w:tc>
        <w:tc>
          <w:tcPr>
            <w:tcW w:w="445" w:type="dxa"/>
            <w:tcBorders>
              <w:top w:val="nil"/>
              <w:left w:val="nil"/>
              <w:bottom w:val="nil"/>
              <w:right w:val="nil"/>
            </w:tcBorders>
            <w:shd w:val="clear" w:color="auto" w:fill="auto"/>
            <w:vAlign w:val="center"/>
            <w:hideMark/>
          </w:tcPr>
          <w:p w14:paraId="6144B17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1</w:t>
            </w:r>
          </w:p>
        </w:tc>
        <w:tc>
          <w:tcPr>
            <w:tcW w:w="632" w:type="dxa"/>
            <w:tcBorders>
              <w:top w:val="nil"/>
              <w:left w:val="nil"/>
              <w:bottom w:val="nil"/>
              <w:right w:val="nil"/>
            </w:tcBorders>
            <w:shd w:val="clear" w:color="auto" w:fill="auto"/>
            <w:vAlign w:val="center"/>
            <w:hideMark/>
          </w:tcPr>
          <w:p w14:paraId="2359B73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1</w:t>
            </w:r>
          </w:p>
        </w:tc>
        <w:tc>
          <w:tcPr>
            <w:tcW w:w="1562" w:type="dxa"/>
            <w:tcBorders>
              <w:top w:val="nil"/>
              <w:left w:val="nil"/>
              <w:bottom w:val="nil"/>
              <w:right w:val="nil"/>
            </w:tcBorders>
            <w:shd w:val="clear" w:color="auto" w:fill="auto"/>
            <w:vAlign w:val="center"/>
            <w:hideMark/>
          </w:tcPr>
          <w:p w14:paraId="43D78D2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3F4F03E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5554D27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321ADF2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4BEF65F5"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2.5, 39.1, 312.5</w:t>
            </w:r>
            <w:proofErr w:type="gramStart"/>
            <w:r w:rsidRPr="006D5F84">
              <w:rPr>
                <w:b/>
                <w:bCs/>
                <w:color w:val="000000"/>
                <w:sz w:val="16"/>
                <w:szCs w:val="16"/>
                <w:lang w:eastAsia="en-GB"/>
              </w:rPr>
              <w:t>,  8437</w:t>
            </w:r>
            <w:proofErr w:type="gramEnd"/>
            <w:r w:rsidRPr="006D5F84">
              <w:rPr>
                <w:b/>
                <w:bCs/>
                <w:color w:val="000000"/>
                <w:sz w:val="16"/>
                <w:szCs w:val="16"/>
                <w:lang w:eastAsia="en-GB"/>
              </w:rPr>
              <w:t>.5</w:t>
            </w:r>
          </w:p>
        </w:tc>
        <w:tc>
          <w:tcPr>
            <w:tcW w:w="881" w:type="dxa"/>
            <w:tcBorders>
              <w:top w:val="nil"/>
              <w:left w:val="nil"/>
              <w:bottom w:val="nil"/>
              <w:right w:val="nil"/>
            </w:tcBorders>
            <w:shd w:val="clear" w:color="auto" w:fill="auto"/>
            <w:vAlign w:val="center"/>
            <w:hideMark/>
          </w:tcPr>
          <w:p w14:paraId="3A2747D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EI is changed.</w:t>
            </w:r>
          </w:p>
        </w:tc>
      </w:tr>
      <w:tr w:rsidR="006D5F84" w:rsidRPr="006D5F84" w14:paraId="3A5A48F4" w14:textId="77777777" w:rsidTr="006D5F84">
        <w:trPr>
          <w:trHeight w:val="463"/>
        </w:trPr>
        <w:tc>
          <w:tcPr>
            <w:tcW w:w="540" w:type="dxa"/>
            <w:tcBorders>
              <w:top w:val="single" w:sz="4" w:space="0" w:color="auto"/>
              <w:left w:val="nil"/>
              <w:bottom w:val="single" w:sz="4" w:space="0" w:color="auto"/>
              <w:right w:val="nil"/>
            </w:tcBorders>
            <w:shd w:val="clear" w:color="auto" w:fill="auto"/>
            <w:vAlign w:val="center"/>
            <w:hideMark/>
          </w:tcPr>
          <w:p w14:paraId="486CCEB8" w14:textId="77777777" w:rsidR="006D5F84" w:rsidRPr="006D5F84" w:rsidRDefault="006D5F84" w:rsidP="006D5F84">
            <w:pPr>
              <w:jc w:val="center"/>
              <w:rPr>
                <w:color w:val="000000"/>
                <w:sz w:val="18"/>
                <w:szCs w:val="18"/>
                <w:lang w:eastAsia="en-GB"/>
              </w:rPr>
            </w:pPr>
            <w:r w:rsidRPr="006D5F84">
              <w:rPr>
                <w:color w:val="000000"/>
                <w:sz w:val="18"/>
                <w:szCs w:val="18"/>
                <w:lang w:eastAsia="en-GB"/>
              </w:rPr>
              <w:t>No</w:t>
            </w:r>
          </w:p>
        </w:tc>
        <w:tc>
          <w:tcPr>
            <w:tcW w:w="445" w:type="dxa"/>
            <w:tcBorders>
              <w:top w:val="single" w:sz="4" w:space="0" w:color="auto"/>
              <w:left w:val="nil"/>
              <w:bottom w:val="single" w:sz="4" w:space="0" w:color="auto"/>
              <w:right w:val="nil"/>
            </w:tcBorders>
            <w:shd w:val="clear" w:color="auto" w:fill="auto"/>
            <w:vAlign w:val="center"/>
            <w:hideMark/>
          </w:tcPr>
          <w:p w14:paraId="1143550B" w14:textId="77777777" w:rsidR="006D5F84" w:rsidRPr="006D5F84" w:rsidRDefault="006D5F84" w:rsidP="006D5F84">
            <w:pPr>
              <w:jc w:val="center"/>
              <w:rPr>
                <w:color w:val="000000"/>
                <w:sz w:val="18"/>
                <w:szCs w:val="18"/>
                <w:lang w:eastAsia="en-GB"/>
              </w:rPr>
            </w:pPr>
            <w:r w:rsidRPr="006D5F84">
              <w:rPr>
                <w:color w:val="000000"/>
                <w:sz w:val="18"/>
                <w:szCs w:val="18"/>
                <w:lang w:eastAsia="en-GB"/>
              </w:rPr>
              <w:t>H (m)</w:t>
            </w:r>
          </w:p>
        </w:tc>
        <w:tc>
          <w:tcPr>
            <w:tcW w:w="632" w:type="dxa"/>
            <w:tcBorders>
              <w:top w:val="single" w:sz="4" w:space="0" w:color="auto"/>
              <w:left w:val="nil"/>
              <w:bottom w:val="single" w:sz="4" w:space="0" w:color="auto"/>
              <w:right w:val="nil"/>
            </w:tcBorders>
            <w:shd w:val="clear" w:color="auto" w:fill="auto"/>
            <w:vAlign w:val="center"/>
            <w:hideMark/>
          </w:tcPr>
          <w:p w14:paraId="5F22458F" w14:textId="77777777" w:rsidR="006D5F84" w:rsidRPr="006D5F84" w:rsidRDefault="006D5F84" w:rsidP="006D5F84">
            <w:pPr>
              <w:jc w:val="center"/>
              <w:rPr>
                <w:color w:val="000000"/>
                <w:sz w:val="18"/>
                <w:szCs w:val="18"/>
                <w:lang w:eastAsia="en-GB"/>
              </w:rPr>
            </w:pPr>
            <w:r w:rsidRPr="006D5F84">
              <w:rPr>
                <w:color w:val="000000"/>
                <w:sz w:val="18"/>
                <w:szCs w:val="18"/>
                <w:lang w:eastAsia="en-GB"/>
              </w:rPr>
              <w:t>d (m)</w:t>
            </w:r>
          </w:p>
        </w:tc>
        <w:tc>
          <w:tcPr>
            <w:tcW w:w="1562" w:type="dxa"/>
            <w:tcBorders>
              <w:top w:val="single" w:sz="4" w:space="0" w:color="auto"/>
              <w:left w:val="nil"/>
              <w:bottom w:val="single" w:sz="4" w:space="0" w:color="auto"/>
              <w:right w:val="nil"/>
            </w:tcBorders>
            <w:shd w:val="clear" w:color="auto" w:fill="auto"/>
            <w:vAlign w:val="center"/>
            <w:hideMark/>
          </w:tcPr>
          <w:p w14:paraId="40D3727D" w14:textId="77777777" w:rsidR="006D5F84" w:rsidRPr="006D5F84" w:rsidRDefault="006D5F84" w:rsidP="006D5F84">
            <w:pPr>
              <w:jc w:val="center"/>
              <w:rPr>
                <w:rFonts w:ascii="Symbol" w:hAnsi="Symbol" w:cs="Calibri"/>
                <w:color w:val="000000"/>
                <w:sz w:val="18"/>
                <w:szCs w:val="18"/>
                <w:lang w:eastAsia="en-GB"/>
              </w:rPr>
            </w:pP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perscript"/>
                <w:lang w:eastAsia="en-GB"/>
              </w:rPr>
              <w:t></w:t>
            </w:r>
            <w:r w:rsidRPr="006D5F84">
              <w:rPr>
                <w:rFonts w:ascii="Symbol" w:hAnsi="Symbol" w:cs="Calibri"/>
                <w:color w:val="000000"/>
                <w:sz w:val="18"/>
                <w:szCs w:val="18"/>
                <w:lang w:eastAsia="en-GB"/>
              </w:rPr>
              <w:t></w:t>
            </w:r>
          </w:p>
        </w:tc>
        <w:tc>
          <w:tcPr>
            <w:tcW w:w="1261" w:type="dxa"/>
            <w:tcBorders>
              <w:top w:val="single" w:sz="4" w:space="0" w:color="auto"/>
              <w:left w:val="nil"/>
              <w:bottom w:val="single" w:sz="4" w:space="0" w:color="auto"/>
              <w:right w:val="nil"/>
            </w:tcBorders>
            <w:shd w:val="clear" w:color="auto" w:fill="auto"/>
            <w:vAlign w:val="center"/>
            <w:hideMark/>
          </w:tcPr>
          <w:p w14:paraId="0ADC02B3" w14:textId="77777777" w:rsidR="006D5F84" w:rsidRPr="006D5F84" w:rsidRDefault="006D5F84" w:rsidP="006D5F84">
            <w:pPr>
              <w:jc w:val="center"/>
              <w:rPr>
                <w:color w:val="000000"/>
                <w:sz w:val="18"/>
                <w:szCs w:val="18"/>
                <w:lang w:eastAsia="en-GB"/>
              </w:rPr>
            </w:pPr>
            <w:r w:rsidRPr="006D5F84">
              <w:rPr>
                <w:color w:val="000000"/>
                <w:sz w:val="18"/>
                <w:szCs w:val="18"/>
                <w:lang w:eastAsia="en-GB"/>
              </w:rPr>
              <w:t>E</w:t>
            </w:r>
            <w:r w:rsidRPr="006D5F84">
              <w:rPr>
                <w:color w:val="000000"/>
                <w:sz w:val="18"/>
                <w:szCs w:val="18"/>
                <w:vertAlign w:val="subscript"/>
                <w:lang w:eastAsia="en-GB"/>
              </w:rPr>
              <w:t xml:space="preserve">1, </w:t>
            </w:r>
            <w:r w:rsidRPr="006D5F84">
              <w:rPr>
                <w:color w:val="000000"/>
                <w:sz w:val="18"/>
                <w:szCs w:val="18"/>
                <w:lang w:eastAsia="en-GB"/>
              </w:rPr>
              <w:t>E</w:t>
            </w:r>
            <w:r w:rsidRPr="006D5F84">
              <w:rPr>
                <w:color w:val="000000"/>
                <w:sz w:val="18"/>
                <w:szCs w:val="18"/>
                <w:vertAlign w:val="subscript"/>
                <w:lang w:eastAsia="en-GB"/>
              </w:rPr>
              <w:t xml:space="preserve">2, </w:t>
            </w:r>
            <w:r w:rsidRPr="006D5F84">
              <w:rPr>
                <w:color w:val="000000"/>
                <w:sz w:val="18"/>
                <w:szCs w:val="18"/>
                <w:lang w:eastAsia="en-GB"/>
              </w:rPr>
              <w:t>E</w:t>
            </w:r>
            <w:r w:rsidRPr="006D5F84">
              <w:rPr>
                <w:color w:val="000000"/>
                <w:sz w:val="18"/>
                <w:szCs w:val="18"/>
                <w:vertAlign w:val="subscript"/>
                <w:lang w:eastAsia="en-GB"/>
              </w:rPr>
              <w:t>3,</w:t>
            </w:r>
            <w:r w:rsidRPr="006D5F84">
              <w:rPr>
                <w:color w:val="000000"/>
                <w:sz w:val="18"/>
                <w:szCs w:val="18"/>
                <w:lang w:eastAsia="en-GB"/>
              </w:rPr>
              <w:t xml:space="preserve"> E</w:t>
            </w:r>
            <w:r w:rsidRPr="006D5F84">
              <w:rPr>
                <w:color w:val="000000"/>
                <w:sz w:val="18"/>
                <w:szCs w:val="18"/>
                <w:vertAlign w:val="subscript"/>
                <w:lang w:eastAsia="en-GB"/>
              </w:rPr>
              <w:t>4</w:t>
            </w:r>
            <w:r w:rsidRPr="006D5F84">
              <w:rPr>
                <w:color w:val="000000"/>
                <w:sz w:val="18"/>
                <w:szCs w:val="18"/>
                <w:lang w:eastAsia="en-GB"/>
              </w:rPr>
              <w:t xml:space="preserve"> (10</w:t>
            </w:r>
            <w:r w:rsidRPr="006D5F84">
              <w:rPr>
                <w:color w:val="000000"/>
                <w:sz w:val="18"/>
                <w:szCs w:val="18"/>
                <w:vertAlign w:val="superscript"/>
                <w:lang w:eastAsia="en-GB"/>
              </w:rPr>
              <w:t>3</w:t>
            </w:r>
            <w:r w:rsidRPr="006D5F84">
              <w:rPr>
                <w:color w:val="000000"/>
                <w:sz w:val="18"/>
                <w:szCs w:val="18"/>
                <w:lang w:eastAsia="en-GB"/>
              </w:rPr>
              <w:t>kPa)</w:t>
            </w:r>
          </w:p>
        </w:tc>
        <w:tc>
          <w:tcPr>
            <w:tcW w:w="420" w:type="dxa"/>
            <w:tcBorders>
              <w:top w:val="single" w:sz="4" w:space="0" w:color="auto"/>
              <w:left w:val="nil"/>
              <w:bottom w:val="single" w:sz="4" w:space="0" w:color="auto"/>
              <w:right w:val="nil"/>
            </w:tcBorders>
            <w:shd w:val="clear" w:color="auto" w:fill="auto"/>
            <w:vAlign w:val="center"/>
            <w:hideMark/>
          </w:tcPr>
          <w:p w14:paraId="356045F9" w14:textId="77777777" w:rsidR="006D5F84" w:rsidRPr="006D5F84" w:rsidRDefault="006D5F84" w:rsidP="006D5F84">
            <w:pPr>
              <w:jc w:val="center"/>
              <w:rPr>
                <w:color w:val="000000"/>
                <w:sz w:val="18"/>
                <w:szCs w:val="18"/>
                <w:lang w:eastAsia="en-GB"/>
              </w:rPr>
            </w:pPr>
            <w:r w:rsidRPr="006D5F84">
              <w:rPr>
                <w:color w:val="000000"/>
                <w:sz w:val="18"/>
                <w:szCs w:val="18"/>
                <w:lang w:eastAsia="en-GB"/>
              </w:rPr>
              <w:t>L (kPa)</w:t>
            </w:r>
          </w:p>
        </w:tc>
        <w:tc>
          <w:tcPr>
            <w:tcW w:w="1484" w:type="dxa"/>
            <w:tcBorders>
              <w:top w:val="single" w:sz="4" w:space="0" w:color="auto"/>
              <w:left w:val="nil"/>
              <w:bottom w:val="single" w:sz="4" w:space="0" w:color="auto"/>
              <w:right w:val="nil"/>
            </w:tcBorders>
            <w:shd w:val="clear" w:color="auto" w:fill="auto"/>
            <w:vAlign w:val="center"/>
            <w:hideMark/>
          </w:tcPr>
          <w:p w14:paraId="49693D18" w14:textId="77777777" w:rsidR="006D5F84" w:rsidRPr="006D5F84" w:rsidRDefault="006D5F84" w:rsidP="006D5F84">
            <w:pPr>
              <w:jc w:val="center"/>
              <w:rPr>
                <w:rFonts w:ascii="Symbol" w:hAnsi="Symbol" w:cs="Calibri"/>
                <w:color w:val="000000"/>
                <w:sz w:val="18"/>
                <w:szCs w:val="18"/>
                <w:lang w:eastAsia="en-GB"/>
              </w:rPr>
            </w:pP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perscript"/>
                <w:lang w:eastAsia="en-GB"/>
              </w:rPr>
              <w:t></w:t>
            </w:r>
            <w:r w:rsidRPr="006D5F84">
              <w:rPr>
                <w:rFonts w:ascii="Symbol" w:hAnsi="Symbol" w:cs="Calibri"/>
                <w:color w:val="000000"/>
                <w:sz w:val="18"/>
                <w:szCs w:val="18"/>
                <w:lang w:eastAsia="en-GB"/>
              </w:rPr>
              <w:t></w:t>
            </w:r>
          </w:p>
        </w:tc>
        <w:tc>
          <w:tcPr>
            <w:tcW w:w="895" w:type="dxa"/>
            <w:tcBorders>
              <w:top w:val="single" w:sz="4" w:space="0" w:color="auto"/>
              <w:left w:val="nil"/>
              <w:bottom w:val="single" w:sz="4" w:space="0" w:color="auto"/>
              <w:right w:val="nil"/>
            </w:tcBorders>
            <w:shd w:val="clear" w:color="auto" w:fill="auto"/>
            <w:vAlign w:val="center"/>
            <w:hideMark/>
          </w:tcPr>
          <w:p w14:paraId="6559A12D" w14:textId="77777777" w:rsidR="006D5F84" w:rsidRPr="006D5F84" w:rsidRDefault="006D5F84" w:rsidP="006D5F84">
            <w:pPr>
              <w:jc w:val="center"/>
              <w:rPr>
                <w:color w:val="000000"/>
                <w:sz w:val="18"/>
                <w:szCs w:val="18"/>
                <w:lang w:eastAsia="en-GB"/>
              </w:rPr>
            </w:pPr>
            <w:r w:rsidRPr="006D5F84">
              <w:rPr>
                <w:color w:val="000000"/>
                <w:sz w:val="18"/>
                <w:szCs w:val="18"/>
                <w:lang w:eastAsia="en-GB"/>
              </w:rPr>
              <w:t>EI (10</w:t>
            </w:r>
            <w:r w:rsidRPr="006D5F84">
              <w:rPr>
                <w:color w:val="000000"/>
                <w:sz w:val="18"/>
                <w:szCs w:val="18"/>
                <w:vertAlign w:val="superscript"/>
                <w:lang w:eastAsia="en-GB"/>
              </w:rPr>
              <w:t>3</w:t>
            </w:r>
            <w:r w:rsidRPr="006D5F84">
              <w:rPr>
                <w:color w:val="000000"/>
                <w:sz w:val="18"/>
                <w:szCs w:val="18"/>
                <w:lang w:eastAsia="en-GB"/>
              </w:rPr>
              <w:t>KN.m</w:t>
            </w:r>
            <w:r w:rsidRPr="006D5F84">
              <w:rPr>
                <w:color w:val="000000"/>
                <w:sz w:val="18"/>
                <w:szCs w:val="18"/>
                <w:vertAlign w:val="superscript"/>
                <w:lang w:eastAsia="en-GB"/>
              </w:rPr>
              <w:t>2</w:t>
            </w:r>
            <w:r w:rsidRPr="006D5F84">
              <w:rPr>
                <w:color w:val="000000"/>
                <w:sz w:val="18"/>
                <w:szCs w:val="18"/>
                <w:lang w:eastAsia="en-GB"/>
              </w:rPr>
              <w:t>)</w:t>
            </w:r>
          </w:p>
        </w:tc>
        <w:tc>
          <w:tcPr>
            <w:tcW w:w="881" w:type="dxa"/>
            <w:tcBorders>
              <w:top w:val="single" w:sz="4" w:space="0" w:color="auto"/>
              <w:left w:val="nil"/>
              <w:bottom w:val="single" w:sz="4" w:space="0" w:color="auto"/>
              <w:right w:val="nil"/>
            </w:tcBorders>
            <w:shd w:val="clear" w:color="auto" w:fill="auto"/>
            <w:vAlign w:val="center"/>
            <w:hideMark/>
          </w:tcPr>
          <w:p w14:paraId="3A8924EC" w14:textId="77777777" w:rsidR="006D5F84" w:rsidRPr="006D5F84" w:rsidRDefault="006D5F84" w:rsidP="006D5F84">
            <w:pPr>
              <w:jc w:val="center"/>
              <w:rPr>
                <w:color w:val="000000"/>
                <w:sz w:val="18"/>
                <w:szCs w:val="18"/>
                <w:lang w:eastAsia="en-GB"/>
              </w:rPr>
            </w:pPr>
            <w:r w:rsidRPr="006D5F84">
              <w:rPr>
                <w:color w:val="000000"/>
                <w:sz w:val="18"/>
                <w:szCs w:val="18"/>
                <w:lang w:eastAsia="en-GB"/>
              </w:rPr>
              <w:t>Notes</w:t>
            </w:r>
          </w:p>
        </w:tc>
      </w:tr>
      <w:tr w:rsidR="006D5F84" w:rsidRPr="006D5F84" w14:paraId="180CB846" w14:textId="77777777" w:rsidTr="006D5F84">
        <w:trPr>
          <w:trHeight w:val="429"/>
        </w:trPr>
        <w:tc>
          <w:tcPr>
            <w:tcW w:w="540" w:type="dxa"/>
            <w:tcBorders>
              <w:top w:val="nil"/>
              <w:left w:val="nil"/>
              <w:bottom w:val="nil"/>
              <w:right w:val="nil"/>
            </w:tcBorders>
            <w:shd w:val="clear" w:color="auto" w:fill="auto"/>
            <w:vAlign w:val="center"/>
            <w:hideMark/>
          </w:tcPr>
          <w:p w14:paraId="34AD7C9A"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60</w:t>
            </w:r>
          </w:p>
        </w:tc>
        <w:tc>
          <w:tcPr>
            <w:tcW w:w="445" w:type="dxa"/>
            <w:tcBorders>
              <w:top w:val="nil"/>
              <w:left w:val="nil"/>
              <w:bottom w:val="nil"/>
              <w:right w:val="nil"/>
            </w:tcBorders>
            <w:shd w:val="clear" w:color="auto" w:fill="auto"/>
            <w:vAlign w:val="center"/>
            <w:hideMark/>
          </w:tcPr>
          <w:p w14:paraId="7E91F01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w:t>
            </w:r>
          </w:p>
        </w:tc>
        <w:tc>
          <w:tcPr>
            <w:tcW w:w="632" w:type="dxa"/>
            <w:tcBorders>
              <w:top w:val="nil"/>
              <w:left w:val="nil"/>
              <w:bottom w:val="nil"/>
              <w:right w:val="nil"/>
            </w:tcBorders>
            <w:shd w:val="clear" w:color="auto" w:fill="auto"/>
            <w:vAlign w:val="center"/>
            <w:hideMark/>
          </w:tcPr>
          <w:p w14:paraId="3FB5966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w:t>
            </w:r>
          </w:p>
        </w:tc>
        <w:tc>
          <w:tcPr>
            <w:tcW w:w="1562" w:type="dxa"/>
            <w:tcBorders>
              <w:top w:val="nil"/>
              <w:left w:val="nil"/>
              <w:bottom w:val="nil"/>
              <w:right w:val="nil"/>
            </w:tcBorders>
            <w:shd w:val="clear" w:color="auto" w:fill="auto"/>
            <w:vAlign w:val="center"/>
            <w:hideMark/>
          </w:tcPr>
          <w:p w14:paraId="3456B4D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7D659A3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3DDAFE1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1552697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15A3A03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41453B9C"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Baseline config. for H=2 m</w:t>
            </w:r>
          </w:p>
        </w:tc>
      </w:tr>
      <w:tr w:rsidR="006D5F84" w:rsidRPr="006D5F84" w14:paraId="2F1C68EF" w14:textId="77777777" w:rsidTr="006D5F84">
        <w:trPr>
          <w:trHeight w:val="429"/>
        </w:trPr>
        <w:tc>
          <w:tcPr>
            <w:tcW w:w="540" w:type="dxa"/>
            <w:tcBorders>
              <w:top w:val="nil"/>
              <w:left w:val="nil"/>
              <w:bottom w:val="nil"/>
              <w:right w:val="nil"/>
            </w:tcBorders>
            <w:shd w:val="clear" w:color="auto" w:fill="auto"/>
            <w:vAlign w:val="center"/>
            <w:hideMark/>
          </w:tcPr>
          <w:p w14:paraId="3B061EC9"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61-63</w:t>
            </w:r>
          </w:p>
        </w:tc>
        <w:tc>
          <w:tcPr>
            <w:tcW w:w="445" w:type="dxa"/>
            <w:tcBorders>
              <w:top w:val="nil"/>
              <w:left w:val="nil"/>
              <w:bottom w:val="nil"/>
              <w:right w:val="nil"/>
            </w:tcBorders>
            <w:shd w:val="clear" w:color="auto" w:fill="auto"/>
            <w:vAlign w:val="center"/>
            <w:hideMark/>
          </w:tcPr>
          <w:p w14:paraId="74D7D83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w:t>
            </w:r>
          </w:p>
        </w:tc>
        <w:tc>
          <w:tcPr>
            <w:tcW w:w="632" w:type="dxa"/>
            <w:tcBorders>
              <w:top w:val="nil"/>
              <w:left w:val="nil"/>
              <w:bottom w:val="nil"/>
              <w:right w:val="nil"/>
            </w:tcBorders>
            <w:shd w:val="clear" w:color="auto" w:fill="auto"/>
            <w:vAlign w:val="center"/>
            <w:hideMark/>
          </w:tcPr>
          <w:p w14:paraId="178D9B1B"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1.2, 1.4, 2, 2.25</w:t>
            </w:r>
          </w:p>
        </w:tc>
        <w:tc>
          <w:tcPr>
            <w:tcW w:w="1562" w:type="dxa"/>
            <w:tcBorders>
              <w:top w:val="nil"/>
              <w:left w:val="nil"/>
              <w:bottom w:val="nil"/>
              <w:right w:val="nil"/>
            </w:tcBorders>
            <w:shd w:val="clear" w:color="auto" w:fill="auto"/>
            <w:vAlign w:val="center"/>
            <w:hideMark/>
          </w:tcPr>
          <w:p w14:paraId="2E84236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1E4F73B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69174E5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3E25E43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4EB0955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675E7E33" w14:textId="77777777" w:rsidR="006D5F84" w:rsidRPr="006D5F84" w:rsidRDefault="006D5F84" w:rsidP="006D5F84">
            <w:pPr>
              <w:jc w:val="center"/>
              <w:rPr>
                <w:color w:val="000000"/>
                <w:sz w:val="16"/>
                <w:szCs w:val="16"/>
                <w:lang w:eastAsia="en-GB"/>
              </w:rPr>
            </w:pPr>
            <w:r w:rsidRPr="006D5F84">
              <w:rPr>
                <w:color w:val="000000"/>
                <w:sz w:val="16"/>
                <w:szCs w:val="16"/>
                <w:lang w:eastAsia="en-GB"/>
              </w:rPr>
              <w:t>d is changed.</w:t>
            </w:r>
          </w:p>
        </w:tc>
      </w:tr>
      <w:tr w:rsidR="006D5F84" w:rsidRPr="006D5F84" w14:paraId="52E1E750" w14:textId="77777777" w:rsidTr="006D5F84">
        <w:trPr>
          <w:trHeight w:val="1500"/>
        </w:trPr>
        <w:tc>
          <w:tcPr>
            <w:tcW w:w="540" w:type="dxa"/>
            <w:tcBorders>
              <w:top w:val="nil"/>
              <w:left w:val="nil"/>
              <w:bottom w:val="nil"/>
              <w:right w:val="nil"/>
            </w:tcBorders>
            <w:shd w:val="clear" w:color="auto" w:fill="auto"/>
            <w:vAlign w:val="center"/>
            <w:hideMark/>
          </w:tcPr>
          <w:p w14:paraId="6FF25CB5"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64-79</w:t>
            </w:r>
          </w:p>
        </w:tc>
        <w:tc>
          <w:tcPr>
            <w:tcW w:w="445" w:type="dxa"/>
            <w:tcBorders>
              <w:top w:val="nil"/>
              <w:left w:val="nil"/>
              <w:bottom w:val="nil"/>
              <w:right w:val="nil"/>
            </w:tcBorders>
            <w:shd w:val="clear" w:color="auto" w:fill="auto"/>
            <w:vAlign w:val="center"/>
            <w:hideMark/>
          </w:tcPr>
          <w:p w14:paraId="3FDB7B53"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w:t>
            </w:r>
          </w:p>
        </w:tc>
        <w:tc>
          <w:tcPr>
            <w:tcW w:w="632" w:type="dxa"/>
            <w:tcBorders>
              <w:top w:val="nil"/>
              <w:left w:val="nil"/>
              <w:bottom w:val="nil"/>
              <w:right w:val="nil"/>
            </w:tcBorders>
            <w:shd w:val="clear" w:color="auto" w:fill="auto"/>
            <w:vAlign w:val="center"/>
            <w:hideMark/>
          </w:tcPr>
          <w:p w14:paraId="6216E47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w:t>
            </w:r>
          </w:p>
        </w:tc>
        <w:tc>
          <w:tcPr>
            <w:tcW w:w="1562" w:type="dxa"/>
            <w:tcBorders>
              <w:top w:val="nil"/>
              <w:left w:val="nil"/>
              <w:bottom w:val="nil"/>
              <w:right w:val="nil"/>
            </w:tcBorders>
            <w:shd w:val="clear" w:color="auto" w:fill="auto"/>
            <w:vAlign w:val="center"/>
            <w:hideMark/>
          </w:tcPr>
          <w:p w14:paraId="23475D62"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20-20-20-22, 20-20-20-24, 20-20-20-18, 20-20-20-16, 20-20-11.2-11.2, 20-20-10.2-10.2, 20-20, 9.2-9.2, 20-20-18-20, 20-20-16-20, 20-20-14-20, 18-20-20-20, 16-20-20-20,14-20-20-20</w:t>
            </w:r>
          </w:p>
        </w:tc>
        <w:tc>
          <w:tcPr>
            <w:tcW w:w="1261" w:type="dxa"/>
            <w:tcBorders>
              <w:top w:val="nil"/>
              <w:left w:val="nil"/>
              <w:bottom w:val="nil"/>
              <w:right w:val="nil"/>
            </w:tcBorders>
            <w:shd w:val="clear" w:color="auto" w:fill="auto"/>
            <w:vAlign w:val="center"/>
            <w:hideMark/>
          </w:tcPr>
          <w:p w14:paraId="03D63C44"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4CD2B10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49DD44F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48AB63C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72200EBA" w14:textId="77777777" w:rsidR="006D5F84" w:rsidRPr="006D5F84" w:rsidRDefault="006D5F84" w:rsidP="006D5F84">
            <w:pPr>
              <w:jc w:val="center"/>
              <w:rPr>
                <w:color w:val="000000"/>
                <w:sz w:val="16"/>
                <w:szCs w:val="16"/>
                <w:lang w:eastAsia="en-GB"/>
              </w:rPr>
            </w:pP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color w:val="000000"/>
                <w:sz w:val="16"/>
                <w:szCs w:val="16"/>
                <w:lang w:eastAsia="en-GB"/>
              </w:rPr>
              <w:t xml:space="preserve"> are changed.</w:t>
            </w:r>
          </w:p>
        </w:tc>
      </w:tr>
      <w:tr w:rsidR="006D5F84" w:rsidRPr="00020822" w14:paraId="092D89D1" w14:textId="77777777" w:rsidTr="006D5F84">
        <w:trPr>
          <w:trHeight w:val="1929"/>
        </w:trPr>
        <w:tc>
          <w:tcPr>
            <w:tcW w:w="540" w:type="dxa"/>
            <w:tcBorders>
              <w:top w:val="nil"/>
              <w:left w:val="nil"/>
              <w:bottom w:val="nil"/>
              <w:right w:val="nil"/>
            </w:tcBorders>
            <w:shd w:val="clear" w:color="auto" w:fill="auto"/>
            <w:vAlign w:val="center"/>
            <w:hideMark/>
          </w:tcPr>
          <w:p w14:paraId="3F73B7B6"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lastRenderedPageBreak/>
              <w:t>80-93</w:t>
            </w:r>
          </w:p>
        </w:tc>
        <w:tc>
          <w:tcPr>
            <w:tcW w:w="445" w:type="dxa"/>
            <w:tcBorders>
              <w:top w:val="nil"/>
              <w:left w:val="nil"/>
              <w:bottom w:val="nil"/>
              <w:right w:val="nil"/>
            </w:tcBorders>
            <w:shd w:val="clear" w:color="auto" w:fill="auto"/>
            <w:vAlign w:val="center"/>
            <w:hideMark/>
          </w:tcPr>
          <w:p w14:paraId="555B9E2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w:t>
            </w:r>
          </w:p>
        </w:tc>
        <w:tc>
          <w:tcPr>
            <w:tcW w:w="632" w:type="dxa"/>
            <w:tcBorders>
              <w:top w:val="nil"/>
              <w:left w:val="nil"/>
              <w:bottom w:val="nil"/>
              <w:right w:val="nil"/>
            </w:tcBorders>
            <w:shd w:val="clear" w:color="auto" w:fill="auto"/>
            <w:vAlign w:val="center"/>
            <w:hideMark/>
          </w:tcPr>
          <w:p w14:paraId="36D0151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w:t>
            </w:r>
          </w:p>
        </w:tc>
        <w:tc>
          <w:tcPr>
            <w:tcW w:w="1562" w:type="dxa"/>
            <w:tcBorders>
              <w:top w:val="nil"/>
              <w:left w:val="nil"/>
              <w:bottom w:val="nil"/>
              <w:right w:val="nil"/>
            </w:tcBorders>
            <w:shd w:val="clear" w:color="auto" w:fill="auto"/>
            <w:vAlign w:val="center"/>
            <w:hideMark/>
          </w:tcPr>
          <w:p w14:paraId="67C6E18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53C7231A"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25-25-25-25, 10-10-10-10, 100-100-100-100, 250-250-250-250, 50-50-50-100, 50-50-50-250, 25-25-25-50, 10-10-10-50, 20-50-50-50, 30-50-50-50, 40-50-50-50, 50-20-50-50, 50-30-50-50, 50-40-50-50</w:t>
            </w:r>
          </w:p>
        </w:tc>
        <w:tc>
          <w:tcPr>
            <w:tcW w:w="420" w:type="dxa"/>
            <w:tcBorders>
              <w:top w:val="nil"/>
              <w:left w:val="nil"/>
              <w:bottom w:val="nil"/>
              <w:right w:val="nil"/>
            </w:tcBorders>
            <w:shd w:val="clear" w:color="auto" w:fill="auto"/>
            <w:vAlign w:val="center"/>
            <w:hideMark/>
          </w:tcPr>
          <w:p w14:paraId="199A909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59A992C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597180D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72678A32" w14:textId="77777777" w:rsidR="006D5F84" w:rsidRPr="006D5F84" w:rsidRDefault="006D5F84" w:rsidP="006D5F84">
            <w:pPr>
              <w:jc w:val="center"/>
              <w:rPr>
                <w:color w:val="000000"/>
                <w:sz w:val="16"/>
                <w:szCs w:val="16"/>
                <w:lang w:val="de-DE" w:eastAsia="en-GB"/>
              </w:rPr>
            </w:pPr>
            <w:r w:rsidRPr="006D5F84">
              <w:rPr>
                <w:color w:val="000000"/>
                <w:sz w:val="16"/>
                <w:szCs w:val="16"/>
                <w:lang w:val="de-DE" w:eastAsia="en-GB"/>
              </w:rPr>
              <w:t>E</w:t>
            </w:r>
            <w:r w:rsidRPr="006D5F84">
              <w:rPr>
                <w:color w:val="000000"/>
                <w:sz w:val="16"/>
                <w:szCs w:val="16"/>
                <w:vertAlign w:val="subscript"/>
                <w:lang w:val="de-DE" w:eastAsia="en-GB"/>
              </w:rPr>
              <w:t>1</w:t>
            </w:r>
            <w:r w:rsidRPr="006D5F84">
              <w:rPr>
                <w:color w:val="000000"/>
                <w:sz w:val="16"/>
                <w:szCs w:val="16"/>
                <w:lang w:val="de-DE" w:eastAsia="en-GB"/>
              </w:rPr>
              <w:t>, E</w:t>
            </w:r>
            <w:r w:rsidRPr="006D5F84">
              <w:rPr>
                <w:color w:val="000000"/>
                <w:sz w:val="16"/>
                <w:szCs w:val="16"/>
                <w:vertAlign w:val="subscript"/>
                <w:lang w:val="de-DE" w:eastAsia="en-GB"/>
              </w:rPr>
              <w:t>2,</w:t>
            </w:r>
            <w:r w:rsidRPr="006D5F84">
              <w:rPr>
                <w:color w:val="000000"/>
                <w:sz w:val="16"/>
                <w:szCs w:val="16"/>
                <w:lang w:val="de-DE" w:eastAsia="en-GB"/>
              </w:rPr>
              <w:t xml:space="preserve"> E</w:t>
            </w:r>
            <w:r w:rsidRPr="006D5F84">
              <w:rPr>
                <w:color w:val="000000"/>
                <w:sz w:val="16"/>
                <w:szCs w:val="16"/>
                <w:vertAlign w:val="subscript"/>
                <w:lang w:val="de-DE" w:eastAsia="en-GB"/>
              </w:rPr>
              <w:t>3,</w:t>
            </w:r>
            <w:r w:rsidRPr="006D5F84">
              <w:rPr>
                <w:color w:val="000000"/>
                <w:sz w:val="16"/>
                <w:szCs w:val="16"/>
                <w:lang w:val="de-DE" w:eastAsia="en-GB"/>
              </w:rPr>
              <w:t xml:space="preserve"> E</w:t>
            </w:r>
            <w:r w:rsidRPr="006D5F84">
              <w:rPr>
                <w:color w:val="000000"/>
                <w:sz w:val="16"/>
                <w:szCs w:val="16"/>
                <w:vertAlign w:val="subscript"/>
                <w:lang w:val="de-DE" w:eastAsia="en-GB"/>
              </w:rPr>
              <w:t xml:space="preserve">4 </w:t>
            </w:r>
            <w:proofErr w:type="spellStart"/>
            <w:r w:rsidRPr="006D5F84">
              <w:rPr>
                <w:color w:val="000000"/>
                <w:sz w:val="16"/>
                <w:szCs w:val="16"/>
                <w:lang w:val="de-DE" w:eastAsia="en-GB"/>
              </w:rPr>
              <w:t>are</w:t>
            </w:r>
            <w:proofErr w:type="spellEnd"/>
            <w:r w:rsidRPr="006D5F84">
              <w:rPr>
                <w:color w:val="000000"/>
                <w:sz w:val="16"/>
                <w:szCs w:val="16"/>
                <w:lang w:val="de-DE" w:eastAsia="en-GB"/>
              </w:rPr>
              <w:t xml:space="preserve"> </w:t>
            </w:r>
            <w:proofErr w:type="spellStart"/>
            <w:r w:rsidRPr="006D5F84">
              <w:rPr>
                <w:color w:val="000000"/>
                <w:sz w:val="16"/>
                <w:szCs w:val="16"/>
                <w:lang w:val="de-DE" w:eastAsia="en-GB"/>
              </w:rPr>
              <w:t>changed</w:t>
            </w:r>
            <w:proofErr w:type="spellEnd"/>
            <w:r w:rsidRPr="006D5F84">
              <w:rPr>
                <w:color w:val="000000"/>
                <w:sz w:val="16"/>
                <w:szCs w:val="16"/>
                <w:lang w:val="de-DE" w:eastAsia="en-GB"/>
              </w:rPr>
              <w:t>.</w:t>
            </w:r>
          </w:p>
        </w:tc>
      </w:tr>
      <w:tr w:rsidR="006D5F84" w:rsidRPr="006D5F84" w14:paraId="09BB3D7F" w14:textId="77777777" w:rsidTr="006D5F84">
        <w:trPr>
          <w:trHeight w:val="2358"/>
        </w:trPr>
        <w:tc>
          <w:tcPr>
            <w:tcW w:w="540" w:type="dxa"/>
            <w:tcBorders>
              <w:top w:val="nil"/>
              <w:left w:val="nil"/>
              <w:bottom w:val="nil"/>
              <w:right w:val="nil"/>
            </w:tcBorders>
            <w:shd w:val="clear" w:color="auto" w:fill="auto"/>
            <w:vAlign w:val="center"/>
            <w:hideMark/>
          </w:tcPr>
          <w:p w14:paraId="330CCEE6"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94-111</w:t>
            </w:r>
          </w:p>
        </w:tc>
        <w:tc>
          <w:tcPr>
            <w:tcW w:w="445" w:type="dxa"/>
            <w:tcBorders>
              <w:top w:val="nil"/>
              <w:left w:val="nil"/>
              <w:bottom w:val="nil"/>
              <w:right w:val="nil"/>
            </w:tcBorders>
            <w:shd w:val="clear" w:color="auto" w:fill="auto"/>
            <w:vAlign w:val="center"/>
            <w:hideMark/>
          </w:tcPr>
          <w:p w14:paraId="0D6A1B5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w:t>
            </w:r>
          </w:p>
        </w:tc>
        <w:tc>
          <w:tcPr>
            <w:tcW w:w="632" w:type="dxa"/>
            <w:tcBorders>
              <w:top w:val="nil"/>
              <w:left w:val="nil"/>
              <w:bottom w:val="nil"/>
              <w:right w:val="nil"/>
            </w:tcBorders>
            <w:shd w:val="clear" w:color="auto" w:fill="auto"/>
            <w:vAlign w:val="center"/>
            <w:hideMark/>
          </w:tcPr>
          <w:p w14:paraId="3AA7542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w:t>
            </w:r>
          </w:p>
        </w:tc>
        <w:tc>
          <w:tcPr>
            <w:tcW w:w="1562" w:type="dxa"/>
            <w:tcBorders>
              <w:top w:val="nil"/>
              <w:left w:val="nil"/>
              <w:bottom w:val="nil"/>
              <w:right w:val="nil"/>
            </w:tcBorders>
            <w:shd w:val="clear" w:color="auto" w:fill="auto"/>
            <w:vAlign w:val="center"/>
            <w:hideMark/>
          </w:tcPr>
          <w:p w14:paraId="405573C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294777E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35D0A8B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20E68593"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35-35-40-35, 35-35-42-35, 35-35-30-35, 35-35-35-25, 30-30-30-30, 30-30-30-40, 30-30-30-42, 30-30-30-25, 28-28-28-30, 25-25-25-33, 25-25-25-36, 25-25-25-42, 28-35-35-35, 32-35-35-35, 38-35-35-35, 35-28-35-35, 35-32-35-35, 35-38-35-35</w:t>
            </w:r>
          </w:p>
        </w:tc>
        <w:tc>
          <w:tcPr>
            <w:tcW w:w="895" w:type="dxa"/>
            <w:tcBorders>
              <w:top w:val="nil"/>
              <w:left w:val="nil"/>
              <w:bottom w:val="nil"/>
              <w:right w:val="nil"/>
            </w:tcBorders>
            <w:shd w:val="clear" w:color="auto" w:fill="auto"/>
            <w:vAlign w:val="center"/>
            <w:hideMark/>
          </w:tcPr>
          <w:p w14:paraId="469F183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6071D312" w14:textId="77777777" w:rsidR="006D5F84" w:rsidRPr="006D5F84" w:rsidRDefault="006D5F84" w:rsidP="006D5F84">
            <w:pPr>
              <w:jc w:val="center"/>
              <w:rPr>
                <w:color w:val="000000"/>
                <w:sz w:val="16"/>
                <w:szCs w:val="16"/>
                <w:lang w:eastAsia="en-GB"/>
              </w:rPr>
            </w:pP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color w:val="000000"/>
                <w:sz w:val="16"/>
                <w:szCs w:val="16"/>
                <w:lang w:eastAsia="en-GB"/>
              </w:rPr>
              <w:t xml:space="preserve"> are changed.</w:t>
            </w:r>
          </w:p>
        </w:tc>
      </w:tr>
      <w:tr w:rsidR="006D5F84" w:rsidRPr="006D5F84" w14:paraId="10DC6087" w14:textId="77777777" w:rsidTr="006D5F84">
        <w:trPr>
          <w:trHeight w:val="429"/>
        </w:trPr>
        <w:tc>
          <w:tcPr>
            <w:tcW w:w="540" w:type="dxa"/>
            <w:tcBorders>
              <w:top w:val="nil"/>
              <w:left w:val="nil"/>
              <w:bottom w:val="nil"/>
              <w:right w:val="nil"/>
            </w:tcBorders>
            <w:shd w:val="clear" w:color="auto" w:fill="auto"/>
            <w:vAlign w:val="center"/>
            <w:hideMark/>
          </w:tcPr>
          <w:p w14:paraId="6F32F073"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112-114</w:t>
            </w:r>
          </w:p>
        </w:tc>
        <w:tc>
          <w:tcPr>
            <w:tcW w:w="445" w:type="dxa"/>
            <w:tcBorders>
              <w:top w:val="nil"/>
              <w:left w:val="nil"/>
              <w:bottom w:val="nil"/>
              <w:right w:val="nil"/>
            </w:tcBorders>
            <w:shd w:val="clear" w:color="auto" w:fill="auto"/>
            <w:vAlign w:val="center"/>
            <w:hideMark/>
          </w:tcPr>
          <w:p w14:paraId="103F584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w:t>
            </w:r>
          </w:p>
        </w:tc>
        <w:tc>
          <w:tcPr>
            <w:tcW w:w="632" w:type="dxa"/>
            <w:tcBorders>
              <w:top w:val="nil"/>
              <w:left w:val="nil"/>
              <w:bottom w:val="nil"/>
              <w:right w:val="nil"/>
            </w:tcBorders>
            <w:shd w:val="clear" w:color="auto" w:fill="auto"/>
            <w:vAlign w:val="center"/>
            <w:hideMark/>
          </w:tcPr>
          <w:p w14:paraId="692A4FD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w:t>
            </w:r>
          </w:p>
        </w:tc>
        <w:tc>
          <w:tcPr>
            <w:tcW w:w="1562" w:type="dxa"/>
            <w:tcBorders>
              <w:top w:val="nil"/>
              <w:left w:val="nil"/>
              <w:bottom w:val="nil"/>
              <w:right w:val="nil"/>
            </w:tcBorders>
            <w:shd w:val="clear" w:color="auto" w:fill="auto"/>
            <w:vAlign w:val="center"/>
            <w:hideMark/>
          </w:tcPr>
          <w:p w14:paraId="1746DAB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14410A2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1E303193"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5, 10, 15</w:t>
            </w:r>
          </w:p>
        </w:tc>
        <w:tc>
          <w:tcPr>
            <w:tcW w:w="1484" w:type="dxa"/>
            <w:tcBorders>
              <w:top w:val="nil"/>
              <w:left w:val="nil"/>
              <w:bottom w:val="nil"/>
              <w:right w:val="nil"/>
            </w:tcBorders>
            <w:shd w:val="clear" w:color="auto" w:fill="auto"/>
            <w:vAlign w:val="center"/>
            <w:hideMark/>
          </w:tcPr>
          <w:p w14:paraId="39EA83F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74D61B2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54DBD73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L is changed.</w:t>
            </w:r>
          </w:p>
        </w:tc>
      </w:tr>
      <w:tr w:rsidR="006D5F84" w:rsidRPr="006D5F84" w14:paraId="47AC4BFF" w14:textId="77777777" w:rsidTr="006D5F84">
        <w:trPr>
          <w:trHeight w:val="429"/>
        </w:trPr>
        <w:tc>
          <w:tcPr>
            <w:tcW w:w="540" w:type="dxa"/>
            <w:tcBorders>
              <w:top w:val="nil"/>
              <w:left w:val="nil"/>
              <w:bottom w:val="nil"/>
              <w:right w:val="nil"/>
            </w:tcBorders>
            <w:shd w:val="clear" w:color="auto" w:fill="auto"/>
            <w:vAlign w:val="center"/>
            <w:hideMark/>
          </w:tcPr>
          <w:p w14:paraId="716FE512"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115-118</w:t>
            </w:r>
          </w:p>
        </w:tc>
        <w:tc>
          <w:tcPr>
            <w:tcW w:w="445" w:type="dxa"/>
            <w:tcBorders>
              <w:top w:val="nil"/>
              <w:left w:val="nil"/>
              <w:bottom w:val="nil"/>
              <w:right w:val="nil"/>
            </w:tcBorders>
            <w:shd w:val="clear" w:color="auto" w:fill="auto"/>
            <w:vAlign w:val="center"/>
            <w:hideMark/>
          </w:tcPr>
          <w:p w14:paraId="6CB3CF0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w:t>
            </w:r>
          </w:p>
        </w:tc>
        <w:tc>
          <w:tcPr>
            <w:tcW w:w="632" w:type="dxa"/>
            <w:tcBorders>
              <w:top w:val="nil"/>
              <w:left w:val="nil"/>
              <w:bottom w:val="nil"/>
              <w:right w:val="nil"/>
            </w:tcBorders>
            <w:shd w:val="clear" w:color="auto" w:fill="auto"/>
            <w:vAlign w:val="center"/>
            <w:hideMark/>
          </w:tcPr>
          <w:p w14:paraId="491B657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w:t>
            </w:r>
          </w:p>
        </w:tc>
        <w:tc>
          <w:tcPr>
            <w:tcW w:w="1562" w:type="dxa"/>
            <w:tcBorders>
              <w:top w:val="nil"/>
              <w:left w:val="nil"/>
              <w:bottom w:val="nil"/>
              <w:right w:val="nil"/>
            </w:tcBorders>
            <w:shd w:val="clear" w:color="auto" w:fill="auto"/>
            <w:vAlign w:val="center"/>
            <w:hideMark/>
          </w:tcPr>
          <w:p w14:paraId="3B10592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7D39F01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32BD371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1FF6596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48CF7551"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160, 39.1, 312.5</w:t>
            </w:r>
            <w:proofErr w:type="gramStart"/>
            <w:r w:rsidRPr="006D5F84">
              <w:rPr>
                <w:b/>
                <w:bCs/>
                <w:color w:val="000000"/>
                <w:sz w:val="16"/>
                <w:szCs w:val="16"/>
                <w:lang w:eastAsia="en-GB"/>
              </w:rPr>
              <w:t>,  8437</w:t>
            </w:r>
            <w:proofErr w:type="gramEnd"/>
            <w:r w:rsidRPr="006D5F84">
              <w:rPr>
                <w:b/>
                <w:bCs/>
                <w:color w:val="000000"/>
                <w:sz w:val="16"/>
                <w:szCs w:val="16"/>
                <w:lang w:eastAsia="en-GB"/>
              </w:rPr>
              <w:t>.5</w:t>
            </w:r>
          </w:p>
        </w:tc>
        <w:tc>
          <w:tcPr>
            <w:tcW w:w="881" w:type="dxa"/>
            <w:tcBorders>
              <w:top w:val="nil"/>
              <w:left w:val="nil"/>
              <w:bottom w:val="nil"/>
              <w:right w:val="nil"/>
            </w:tcBorders>
            <w:shd w:val="clear" w:color="auto" w:fill="auto"/>
            <w:vAlign w:val="center"/>
            <w:hideMark/>
          </w:tcPr>
          <w:p w14:paraId="59D47C2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EI is changed.</w:t>
            </w:r>
          </w:p>
        </w:tc>
      </w:tr>
      <w:tr w:rsidR="006D5F84" w:rsidRPr="006D5F84" w14:paraId="32190AA7" w14:textId="77777777" w:rsidTr="006D5F84">
        <w:trPr>
          <w:trHeight w:val="463"/>
        </w:trPr>
        <w:tc>
          <w:tcPr>
            <w:tcW w:w="540" w:type="dxa"/>
            <w:tcBorders>
              <w:top w:val="single" w:sz="4" w:space="0" w:color="auto"/>
              <w:left w:val="nil"/>
              <w:bottom w:val="single" w:sz="4" w:space="0" w:color="auto"/>
              <w:right w:val="nil"/>
            </w:tcBorders>
            <w:shd w:val="clear" w:color="auto" w:fill="auto"/>
            <w:vAlign w:val="center"/>
            <w:hideMark/>
          </w:tcPr>
          <w:p w14:paraId="37EC4F54" w14:textId="77777777" w:rsidR="006D5F84" w:rsidRPr="006D5F84" w:rsidRDefault="006D5F84" w:rsidP="006D5F84">
            <w:pPr>
              <w:jc w:val="center"/>
              <w:rPr>
                <w:color w:val="000000"/>
                <w:sz w:val="18"/>
                <w:szCs w:val="18"/>
                <w:lang w:eastAsia="en-GB"/>
              </w:rPr>
            </w:pPr>
            <w:r w:rsidRPr="006D5F84">
              <w:rPr>
                <w:color w:val="000000"/>
                <w:sz w:val="18"/>
                <w:szCs w:val="18"/>
                <w:lang w:eastAsia="en-GB"/>
              </w:rPr>
              <w:t>No</w:t>
            </w:r>
          </w:p>
        </w:tc>
        <w:tc>
          <w:tcPr>
            <w:tcW w:w="445" w:type="dxa"/>
            <w:tcBorders>
              <w:top w:val="single" w:sz="4" w:space="0" w:color="auto"/>
              <w:left w:val="nil"/>
              <w:bottom w:val="single" w:sz="4" w:space="0" w:color="auto"/>
              <w:right w:val="nil"/>
            </w:tcBorders>
            <w:shd w:val="clear" w:color="auto" w:fill="auto"/>
            <w:vAlign w:val="center"/>
            <w:hideMark/>
          </w:tcPr>
          <w:p w14:paraId="7FAC0D3F" w14:textId="77777777" w:rsidR="006D5F84" w:rsidRPr="006D5F84" w:rsidRDefault="006D5F84" w:rsidP="006D5F84">
            <w:pPr>
              <w:jc w:val="center"/>
              <w:rPr>
                <w:color w:val="000000"/>
                <w:sz w:val="18"/>
                <w:szCs w:val="18"/>
                <w:lang w:eastAsia="en-GB"/>
              </w:rPr>
            </w:pPr>
            <w:r w:rsidRPr="006D5F84">
              <w:rPr>
                <w:color w:val="000000"/>
                <w:sz w:val="18"/>
                <w:szCs w:val="18"/>
                <w:lang w:eastAsia="en-GB"/>
              </w:rPr>
              <w:t>H (m)</w:t>
            </w:r>
          </w:p>
        </w:tc>
        <w:tc>
          <w:tcPr>
            <w:tcW w:w="632" w:type="dxa"/>
            <w:tcBorders>
              <w:top w:val="single" w:sz="4" w:space="0" w:color="auto"/>
              <w:left w:val="nil"/>
              <w:bottom w:val="single" w:sz="4" w:space="0" w:color="auto"/>
              <w:right w:val="nil"/>
            </w:tcBorders>
            <w:shd w:val="clear" w:color="auto" w:fill="auto"/>
            <w:vAlign w:val="center"/>
            <w:hideMark/>
          </w:tcPr>
          <w:p w14:paraId="068531E3" w14:textId="77777777" w:rsidR="006D5F84" w:rsidRPr="006D5F84" w:rsidRDefault="006D5F84" w:rsidP="006D5F84">
            <w:pPr>
              <w:jc w:val="center"/>
              <w:rPr>
                <w:color w:val="000000"/>
                <w:sz w:val="18"/>
                <w:szCs w:val="18"/>
                <w:lang w:eastAsia="en-GB"/>
              </w:rPr>
            </w:pPr>
            <w:r w:rsidRPr="006D5F84">
              <w:rPr>
                <w:color w:val="000000"/>
                <w:sz w:val="18"/>
                <w:szCs w:val="18"/>
                <w:lang w:eastAsia="en-GB"/>
              </w:rPr>
              <w:t>d (m)</w:t>
            </w:r>
          </w:p>
        </w:tc>
        <w:tc>
          <w:tcPr>
            <w:tcW w:w="1562" w:type="dxa"/>
            <w:tcBorders>
              <w:top w:val="single" w:sz="4" w:space="0" w:color="auto"/>
              <w:left w:val="nil"/>
              <w:bottom w:val="single" w:sz="4" w:space="0" w:color="auto"/>
              <w:right w:val="nil"/>
            </w:tcBorders>
            <w:shd w:val="clear" w:color="auto" w:fill="auto"/>
            <w:vAlign w:val="center"/>
            <w:hideMark/>
          </w:tcPr>
          <w:p w14:paraId="3ED778A7" w14:textId="77777777" w:rsidR="006D5F84" w:rsidRPr="006D5F84" w:rsidRDefault="006D5F84" w:rsidP="006D5F84">
            <w:pPr>
              <w:jc w:val="center"/>
              <w:rPr>
                <w:rFonts w:ascii="Symbol" w:hAnsi="Symbol" w:cs="Calibri"/>
                <w:color w:val="000000"/>
                <w:sz w:val="18"/>
                <w:szCs w:val="18"/>
                <w:lang w:eastAsia="en-GB"/>
              </w:rPr>
            </w:pP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perscript"/>
                <w:lang w:eastAsia="en-GB"/>
              </w:rPr>
              <w:t></w:t>
            </w:r>
            <w:r w:rsidRPr="006D5F84">
              <w:rPr>
                <w:rFonts w:ascii="Symbol" w:hAnsi="Symbol" w:cs="Calibri"/>
                <w:color w:val="000000"/>
                <w:sz w:val="18"/>
                <w:szCs w:val="18"/>
                <w:lang w:eastAsia="en-GB"/>
              </w:rPr>
              <w:t></w:t>
            </w:r>
          </w:p>
        </w:tc>
        <w:tc>
          <w:tcPr>
            <w:tcW w:w="1261" w:type="dxa"/>
            <w:tcBorders>
              <w:top w:val="single" w:sz="4" w:space="0" w:color="auto"/>
              <w:left w:val="nil"/>
              <w:bottom w:val="single" w:sz="4" w:space="0" w:color="auto"/>
              <w:right w:val="nil"/>
            </w:tcBorders>
            <w:shd w:val="clear" w:color="auto" w:fill="auto"/>
            <w:vAlign w:val="center"/>
            <w:hideMark/>
          </w:tcPr>
          <w:p w14:paraId="6B3C786E" w14:textId="77777777" w:rsidR="006D5F84" w:rsidRPr="006D5F84" w:rsidRDefault="006D5F84" w:rsidP="006D5F84">
            <w:pPr>
              <w:jc w:val="center"/>
              <w:rPr>
                <w:color w:val="000000"/>
                <w:sz w:val="18"/>
                <w:szCs w:val="18"/>
                <w:lang w:eastAsia="en-GB"/>
              </w:rPr>
            </w:pPr>
            <w:r w:rsidRPr="006D5F84">
              <w:rPr>
                <w:color w:val="000000"/>
                <w:sz w:val="18"/>
                <w:szCs w:val="18"/>
                <w:lang w:eastAsia="en-GB"/>
              </w:rPr>
              <w:t>E</w:t>
            </w:r>
            <w:r w:rsidRPr="006D5F84">
              <w:rPr>
                <w:color w:val="000000"/>
                <w:sz w:val="18"/>
                <w:szCs w:val="18"/>
                <w:vertAlign w:val="subscript"/>
                <w:lang w:eastAsia="en-GB"/>
              </w:rPr>
              <w:t xml:space="preserve">1, </w:t>
            </w:r>
            <w:r w:rsidRPr="006D5F84">
              <w:rPr>
                <w:color w:val="000000"/>
                <w:sz w:val="18"/>
                <w:szCs w:val="18"/>
                <w:lang w:eastAsia="en-GB"/>
              </w:rPr>
              <w:t>E</w:t>
            </w:r>
            <w:r w:rsidRPr="006D5F84">
              <w:rPr>
                <w:color w:val="000000"/>
                <w:sz w:val="18"/>
                <w:szCs w:val="18"/>
                <w:vertAlign w:val="subscript"/>
                <w:lang w:eastAsia="en-GB"/>
              </w:rPr>
              <w:t xml:space="preserve">2, </w:t>
            </w:r>
            <w:r w:rsidRPr="006D5F84">
              <w:rPr>
                <w:color w:val="000000"/>
                <w:sz w:val="18"/>
                <w:szCs w:val="18"/>
                <w:lang w:eastAsia="en-GB"/>
              </w:rPr>
              <w:t>E</w:t>
            </w:r>
            <w:r w:rsidRPr="006D5F84">
              <w:rPr>
                <w:color w:val="000000"/>
                <w:sz w:val="18"/>
                <w:szCs w:val="18"/>
                <w:vertAlign w:val="subscript"/>
                <w:lang w:eastAsia="en-GB"/>
              </w:rPr>
              <w:t>3,</w:t>
            </w:r>
            <w:r w:rsidRPr="006D5F84">
              <w:rPr>
                <w:color w:val="000000"/>
                <w:sz w:val="18"/>
                <w:szCs w:val="18"/>
                <w:lang w:eastAsia="en-GB"/>
              </w:rPr>
              <w:t xml:space="preserve"> E</w:t>
            </w:r>
            <w:r w:rsidRPr="006D5F84">
              <w:rPr>
                <w:color w:val="000000"/>
                <w:sz w:val="18"/>
                <w:szCs w:val="18"/>
                <w:vertAlign w:val="subscript"/>
                <w:lang w:eastAsia="en-GB"/>
              </w:rPr>
              <w:t>4</w:t>
            </w:r>
            <w:r w:rsidRPr="006D5F84">
              <w:rPr>
                <w:color w:val="000000"/>
                <w:sz w:val="18"/>
                <w:szCs w:val="18"/>
                <w:lang w:eastAsia="en-GB"/>
              </w:rPr>
              <w:t xml:space="preserve"> (10</w:t>
            </w:r>
            <w:r w:rsidRPr="006D5F84">
              <w:rPr>
                <w:color w:val="000000"/>
                <w:sz w:val="18"/>
                <w:szCs w:val="18"/>
                <w:vertAlign w:val="superscript"/>
                <w:lang w:eastAsia="en-GB"/>
              </w:rPr>
              <w:t>3</w:t>
            </w:r>
            <w:r w:rsidRPr="006D5F84">
              <w:rPr>
                <w:color w:val="000000"/>
                <w:sz w:val="18"/>
                <w:szCs w:val="18"/>
                <w:lang w:eastAsia="en-GB"/>
              </w:rPr>
              <w:t>kPa)</w:t>
            </w:r>
          </w:p>
        </w:tc>
        <w:tc>
          <w:tcPr>
            <w:tcW w:w="420" w:type="dxa"/>
            <w:tcBorders>
              <w:top w:val="single" w:sz="4" w:space="0" w:color="auto"/>
              <w:left w:val="nil"/>
              <w:bottom w:val="single" w:sz="4" w:space="0" w:color="auto"/>
              <w:right w:val="nil"/>
            </w:tcBorders>
            <w:shd w:val="clear" w:color="auto" w:fill="auto"/>
            <w:vAlign w:val="center"/>
            <w:hideMark/>
          </w:tcPr>
          <w:p w14:paraId="09E50508" w14:textId="77777777" w:rsidR="006D5F84" w:rsidRPr="006D5F84" w:rsidRDefault="006D5F84" w:rsidP="006D5F84">
            <w:pPr>
              <w:jc w:val="center"/>
              <w:rPr>
                <w:color w:val="000000"/>
                <w:sz w:val="18"/>
                <w:szCs w:val="18"/>
                <w:lang w:eastAsia="en-GB"/>
              </w:rPr>
            </w:pPr>
            <w:r w:rsidRPr="006D5F84">
              <w:rPr>
                <w:color w:val="000000"/>
                <w:sz w:val="18"/>
                <w:szCs w:val="18"/>
                <w:lang w:eastAsia="en-GB"/>
              </w:rPr>
              <w:t>L (kPa)</w:t>
            </w:r>
          </w:p>
        </w:tc>
        <w:tc>
          <w:tcPr>
            <w:tcW w:w="1484" w:type="dxa"/>
            <w:tcBorders>
              <w:top w:val="single" w:sz="4" w:space="0" w:color="auto"/>
              <w:left w:val="nil"/>
              <w:bottom w:val="single" w:sz="4" w:space="0" w:color="auto"/>
              <w:right w:val="nil"/>
            </w:tcBorders>
            <w:shd w:val="clear" w:color="auto" w:fill="auto"/>
            <w:vAlign w:val="center"/>
            <w:hideMark/>
          </w:tcPr>
          <w:p w14:paraId="31FEBB21" w14:textId="77777777" w:rsidR="006D5F84" w:rsidRPr="006D5F84" w:rsidRDefault="006D5F84" w:rsidP="006D5F84">
            <w:pPr>
              <w:jc w:val="center"/>
              <w:rPr>
                <w:rFonts w:ascii="Symbol" w:hAnsi="Symbol" w:cs="Calibri"/>
                <w:color w:val="000000"/>
                <w:sz w:val="18"/>
                <w:szCs w:val="18"/>
                <w:lang w:eastAsia="en-GB"/>
              </w:rPr>
            </w:pP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perscript"/>
                <w:lang w:eastAsia="en-GB"/>
              </w:rPr>
              <w:t></w:t>
            </w:r>
            <w:r w:rsidRPr="006D5F84">
              <w:rPr>
                <w:rFonts w:ascii="Symbol" w:hAnsi="Symbol" w:cs="Calibri"/>
                <w:color w:val="000000"/>
                <w:sz w:val="18"/>
                <w:szCs w:val="18"/>
                <w:lang w:eastAsia="en-GB"/>
              </w:rPr>
              <w:t></w:t>
            </w:r>
          </w:p>
        </w:tc>
        <w:tc>
          <w:tcPr>
            <w:tcW w:w="895" w:type="dxa"/>
            <w:tcBorders>
              <w:top w:val="single" w:sz="4" w:space="0" w:color="auto"/>
              <w:left w:val="nil"/>
              <w:bottom w:val="single" w:sz="4" w:space="0" w:color="auto"/>
              <w:right w:val="nil"/>
            </w:tcBorders>
            <w:shd w:val="clear" w:color="auto" w:fill="auto"/>
            <w:vAlign w:val="center"/>
            <w:hideMark/>
          </w:tcPr>
          <w:p w14:paraId="145DB5CF" w14:textId="77777777" w:rsidR="006D5F84" w:rsidRPr="006D5F84" w:rsidRDefault="006D5F84" w:rsidP="006D5F84">
            <w:pPr>
              <w:jc w:val="center"/>
              <w:rPr>
                <w:color w:val="000000"/>
                <w:sz w:val="18"/>
                <w:szCs w:val="18"/>
                <w:lang w:eastAsia="en-GB"/>
              </w:rPr>
            </w:pPr>
            <w:r w:rsidRPr="006D5F84">
              <w:rPr>
                <w:color w:val="000000"/>
                <w:sz w:val="18"/>
                <w:szCs w:val="18"/>
                <w:lang w:eastAsia="en-GB"/>
              </w:rPr>
              <w:t>EI (10</w:t>
            </w:r>
            <w:r w:rsidRPr="006D5F84">
              <w:rPr>
                <w:color w:val="000000"/>
                <w:sz w:val="18"/>
                <w:szCs w:val="18"/>
                <w:vertAlign w:val="superscript"/>
                <w:lang w:eastAsia="en-GB"/>
              </w:rPr>
              <w:t>3</w:t>
            </w:r>
            <w:r w:rsidRPr="006D5F84">
              <w:rPr>
                <w:color w:val="000000"/>
                <w:sz w:val="18"/>
                <w:szCs w:val="18"/>
                <w:lang w:eastAsia="en-GB"/>
              </w:rPr>
              <w:t>KN.m</w:t>
            </w:r>
            <w:r w:rsidRPr="006D5F84">
              <w:rPr>
                <w:color w:val="000000"/>
                <w:sz w:val="18"/>
                <w:szCs w:val="18"/>
                <w:vertAlign w:val="superscript"/>
                <w:lang w:eastAsia="en-GB"/>
              </w:rPr>
              <w:t>2</w:t>
            </w:r>
            <w:r w:rsidRPr="006D5F84">
              <w:rPr>
                <w:color w:val="000000"/>
                <w:sz w:val="18"/>
                <w:szCs w:val="18"/>
                <w:lang w:eastAsia="en-GB"/>
              </w:rPr>
              <w:t>)</w:t>
            </w:r>
          </w:p>
        </w:tc>
        <w:tc>
          <w:tcPr>
            <w:tcW w:w="881" w:type="dxa"/>
            <w:tcBorders>
              <w:top w:val="single" w:sz="4" w:space="0" w:color="auto"/>
              <w:left w:val="nil"/>
              <w:bottom w:val="single" w:sz="4" w:space="0" w:color="auto"/>
              <w:right w:val="nil"/>
            </w:tcBorders>
            <w:shd w:val="clear" w:color="auto" w:fill="auto"/>
            <w:vAlign w:val="center"/>
            <w:hideMark/>
          </w:tcPr>
          <w:p w14:paraId="6A14915A" w14:textId="77777777" w:rsidR="006D5F84" w:rsidRPr="006D5F84" w:rsidRDefault="006D5F84" w:rsidP="006D5F84">
            <w:pPr>
              <w:jc w:val="center"/>
              <w:rPr>
                <w:color w:val="000000"/>
                <w:sz w:val="18"/>
                <w:szCs w:val="18"/>
                <w:lang w:eastAsia="en-GB"/>
              </w:rPr>
            </w:pPr>
            <w:r w:rsidRPr="006D5F84">
              <w:rPr>
                <w:color w:val="000000"/>
                <w:sz w:val="18"/>
                <w:szCs w:val="18"/>
                <w:lang w:eastAsia="en-GB"/>
              </w:rPr>
              <w:t>Notes</w:t>
            </w:r>
          </w:p>
        </w:tc>
      </w:tr>
      <w:tr w:rsidR="006D5F84" w:rsidRPr="006D5F84" w14:paraId="3BA6D09D" w14:textId="77777777" w:rsidTr="006D5F84">
        <w:trPr>
          <w:trHeight w:val="429"/>
        </w:trPr>
        <w:tc>
          <w:tcPr>
            <w:tcW w:w="540" w:type="dxa"/>
            <w:tcBorders>
              <w:top w:val="nil"/>
              <w:left w:val="nil"/>
              <w:bottom w:val="nil"/>
              <w:right w:val="nil"/>
            </w:tcBorders>
            <w:shd w:val="clear" w:color="auto" w:fill="auto"/>
            <w:vAlign w:val="center"/>
            <w:hideMark/>
          </w:tcPr>
          <w:p w14:paraId="05BA8429"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119</w:t>
            </w:r>
          </w:p>
        </w:tc>
        <w:tc>
          <w:tcPr>
            <w:tcW w:w="445" w:type="dxa"/>
            <w:tcBorders>
              <w:top w:val="nil"/>
              <w:left w:val="nil"/>
              <w:bottom w:val="nil"/>
              <w:right w:val="nil"/>
            </w:tcBorders>
            <w:shd w:val="clear" w:color="auto" w:fill="auto"/>
            <w:vAlign w:val="center"/>
            <w:hideMark/>
          </w:tcPr>
          <w:p w14:paraId="5F6CC40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w:t>
            </w:r>
          </w:p>
        </w:tc>
        <w:tc>
          <w:tcPr>
            <w:tcW w:w="632" w:type="dxa"/>
            <w:tcBorders>
              <w:top w:val="nil"/>
              <w:left w:val="nil"/>
              <w:bottom w:val="nil"/>
              <w:right w:val="nil"/>
            </w:tcBorders>
            <w:shd w:val="clear" w:color="auto" w:fill="auto"/>
            <w:vAlign w:val="center"/>
            <w:hideMark/>
          </w:tcPr>
          <w:p w14:paraId="6AAA188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w:t>
            </w:r>
          </w:p>
        </w:tc>
        <w:tc>
          <w:tcPr>
            <w:tcW w:w="1562" w:type="dxa"/>
            <w:tcBorders>
              <w:top w:val="nil"/>
              <w:left w:val="nil"/>
              <w:bottom w:val="nil"/>
              <w:right w:val="nil"/>
            </w:tcBorders>
            <w:shd w:val="clear" w:color="auto" w:fill="auto"/>
            <w:vAlign w:val="center"/>
            <w:hideMark/>
          </w:tcPr>
          <w:p w14:paraId="1A7C3C9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2B2DAAF3"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1203FF4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3E65EA5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66DBDC6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1BA247BD"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Baseline config. for H=3 m</w:t>
            </w:r>
          </w:p>
        </w:tc>
      </w:tr>
      <w:tr w:rsidR="006D5F84" w:rsidRPr="006D5F84" w14:paraId="4BF3DC39" w14:textId="77777777" w:rsidTr="006D5F84">
        <w:trPr>
          <w:trHeight w:val="429"/>
        </w:trPr>
        <w:tc>
          <w:tcPr>
            <w:tcW w:w="540" w:type="dxa"/>
            <w:tcBorders>
              <w:top w:val="nil"/>
              <w:left w:val="nil"/>
              <w:bottom w:val="nil"/>
              <w:right w:val="nil"/>
            </w:tcBorders>
            <w:shd w:val="clear" w:color="auto" w:fill="auto"/>
            <w:vAlign w:val="center"/>
            <w:hideMark/>
          </w:tcPr>
          <w:p w14:paraId="099DDE4C"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120-123</w:t>
            </w:r>
          </w:p>
        </w:tc>
        <w:tc>
          <w:tcPr>
            <w:tcW w:w="445" w:type="dxa"/>
            <w:tcBorders>
              <w:top w:val="nil"/>
              <w:left w:val="nil"/>
              <w:bottom w:val="nil"/>
              <w:right w:val="nil"/>
            </w:tcBorders>
            <w:shd w:val="clear" w:color="auto" w:fill="auto"/>
            <w:vAlign w:val="center"/>
            <w:hideMark/>
          </w:tcPr>
          <w:p w14:paraId="0865B32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w:t>
            </w:r>
          </w:p>
        </w:tc>
        <w:tc>
          <w:tcPr>
            <w:tcW w:w="632" w:type="dxa"/>
            <w:tcBorders>
              <w:top w:val="nil"/>
              <w:left w:val="nil"/>
              <w:bottom w:val="nil"/>
              <w:right w:val="nil"/>
            </w:tcBorders>
            <w:shd w:val="clear" w:color="auto" w:fill="auto"/>
            <w:vAlign w:val="center"/>
            <w:hideMark/>
          </w:tcPr>
          <w:p w14:paraId="409577DD"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2, 2.5, 3, 3.5, 4</w:t>
            </w:r>
          </w:p>
        </w:tc>
        <w:tc>
          <w:tcPr>
            <w:tcW w:w="1562" w:type="dxa"/>
            <w:tcBorders>
              <w:top w:val="nil"/>
              <w:left w:val="nil"/>
              <w:bottom w:val="nil"/>
              <w:right w:val="nil"/>
            </w:tcBorders>
            <w:shd w:val="clear" w:color="auto" w:fill="auto"/>
            <w:vAlign w:val="center"/>
            <w:hideMark/>
          </w:tcPr>
          <w:p w14:paraId="41243DB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265F721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36A7A39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583B67D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7A0A8AD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017DA37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d is changed.</w:t>
            </w:r>
          </w:p>
        </w:tc>
      </w:tr>
      <w:tr w:rsidR="006D5F84" w:rsidRPr="006D5F84" w14:paraId="358FBC06" w14:textId="77777777" w:rsidTr="006D5F84">
        <w:trPr>
          <w:trHeight w:val="1929"/>
        </w:trPr>
        <w:tc>
          <w:tcPr>
            <w:tcW w:w="540" w:type="dxa"/>
            <w:tcBorders>
              <w:top w:val="nil"/>
              <w:left w:val="nil"/>
              <w:bottom w:val="nil"/>
              <w:right w:val="nil"/>
            </w:tcBorders>
            <w:shd w:val="clear" w:color="auto" w:fill="auto"/>
            <w:vAlign w:val="center"/>
            <w:hideMark/>
          </w:tcPr>
          <w:p w14:paraId="65545D0F"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124-139</w:t>
            </w:r>
          </w:p>
        </w:tc>
        <w:tc>
          <w:tcPr>
            <w:tcW w:w="445" w:type="dxa"/>
            <w:tcBorders>
              <w:top w:val="nil"/>
              <w:left w:val="nil"/>
              <w:bottom w:val="nil"/>
              <w:right w:val="nil"/>
            </w:tcBorders>
            <w:shd w:val="clear" w:color="auto" w:fill="auto"/>
            <w:vAlign w:val="center"/>
            <w:hideMark/>
          </w:tcPr>
          <w:p w14:paraId="7082F26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w:t>
            </w:r>
          </w:p>
        </w:tc>
        <w:tc>
          <w:tcPr>
            <w:tcW w:w="632" w:type="dxa"/>
            <w:tcBorders>
              <w:top w:val="nil"/>
              <w:left w:val="nil"/>
              <w:bottom w:val="nil"/>
              <w:right w:val="nil"/>
            </w:tcBorders>
            <w:shd w:val="clear" w:color="auto" w:fill="auto"/>
            <w:vAlign w:val="center"/>
            <w:hideMark/>
          </w:tcPr>
          <w:p w14:paraId="6A9A06B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w:t>
            </w:r>
          </w:p>
        </w:tc>
        <w:tc>
          <w:tcPr>
            <w:tcW w:w="1562" w:type="dxa"/>
            <w:tcBorders>
              <w:top w:val="nil"/>
              <w:left w:val="nil"/>
              <w:bottom w:val="nil"/>
              <w:right w:val="nil"/>
            </w:tcBorders>
            <w:shd w:val="clear" w:color="auto" w:fill="auto"/>
            <w:vAlign w:val="center"/>
            <w:hideMark/>
          </w:tcPr>
          <w:p w14:paraId="3201C98B"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20-20-20-22, 20-20-20-24, 20-20-20-18, 20-20-20-16, 20-20-11.2-11.2, 20-20-10.2-10.2, 20-20, 9.2-9.2, 20-20-18-20, 20-20-16-20, 20-20-14-20, 18-20-20-20, 16-20-20-20,14-20-20-20</w:t>
            </w:r>
          </w:p>
        </w:tc>
        <w:tc>
          <w:tcPr>
            <w:tcW w:w="1261" w:type="dxa"/>
            <w:tcBorders>
              <w:top w:val="nil"/>
              <w:left w:val="nil"/>
              <w:bottom w:val="nil"/>
              <w:right w:val="nil"/>
            </w:tcBorders>
            <w:shd w:val="clear" w:color="auto" w:fill="auto"/>
            <w:vAlign w:val="center"/>
            <w:hideMark/>
          </w:tcPr>
          <w:p w14:paraId="099DB284"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01D61D5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0E304C9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6DF77A0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4A1227DA" w14:textId="77777777" w:rsidR="006D5F84" w:rsidRPr="006D5F84" w:rsidRDefault="006D5F84" w:rsidP="006D5F84">
            <w:pPr>
              <w:jc w:val="center"/>
              <w:rPr>
                <w:color w:val="000000"/>
                <w:sz w:val="16"/>
                <w:szCs w:val="16"/>
                <w:lang w:eastAsia="en-GB"/>
              </w:rPr>
            </w:pP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color w:val="000000"/>
                <w:sz w:val="16"/>
                <w:szCs w:val="16"/>
                <w:lang w:eastAsia="en-GB"/>
              </w:rPr>
              <w:t xml:space="preserve"> are changed.</w:t>
            </w:r>
          </w:p>
        </w:tc>
      </w:tr>
      <w:tr w:rsidR="006D5F84" w:rsidRPr="00020822" w14:paraId="2D1D8A62" w14:textId="77777777" w:rsidTr="006D5F84">
        <w:trPr>
          <w:trHeight w:val="2572"/>
        </w:trPr>
        <w:tc>
          <w:tcPr>
            <w:tcW w:w="540" w:type="dxa"/>
            <w:tcBorders>
              <w:top w:val="nil"/>
              <w:left w:val="nil"/>
              <w:bottom w:val="nil"/>
              <w:right w:val="nil"/>
            </w:tcBorders>
            <w:shd w:val="clear" w:color="auto" w:fill="auto"/>
            <w:vAlign w:val="center"/>
            <w:hideMark/>
          </w:tcPr>
          <w:p w14:paraId="662D063F"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lastRenderedPageBreak/>
              <w:t>140-153</w:t>
            </w:r>
          </w:p>
        </w:tc>
        <w:tc>
          <w:tcPr>
            <w:tcW w:w="445" w:type="dxa"/>
            <w:tcBorders>
              <w:top w:val="nil"/>
              <w:left w:val="nil"/>
              <w:bottom w:val="nil"/>
              <w:right w:val="nil"/>
            </w:tcBorders>
            <w:shd w:val="clear" w:color="auto" w:fill="auto"/>
            <w:vAlign w:val="center"/>
            <w:hideMark/>
          </w:tcPr>
          <w:p w14:paraId="6855977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w:t>
            </w:r>
          </w:p>
        </w:tc>
        <w:tc>
          <w:tcPr>
            <w:tcW w:w="632" w:type="dxa"/>
            <w:tcBorders>
              <w:top w:val="nil"/>
              <w:left w:val="nil"/>
              <w:bottom w:val="nil"/>
              <w:right w:val="nil"/>
            </w:tcBorders>
            <w:shd w:val="clear" w:color="auto" w:fill="auto"/>
            <w:vAlign w:val="center"/>
            <w:hideMark/>
          </w:tcPr>
          <w:p w14:paraId="369FD43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w:t>
            </w:r>
          </w:p>
        </w:tc>
        <w:tc>
          <w:tcPr>
            <w:tcW w:w="1562" w:type="dxa"/>
            <w:tcBorders>
              <w:top w:val="nil"/>
              <w:left w:val="nil"/>
              <w:bottom w:val="nil"/>
              <w:right w:val="nil"/>
            </w:tcBorders>
            <w:shd w:val="clear" w:color="auto" w:fill="auto"/>
            <w:vAlign w:val="center"/>
            <w:hideMark/>
          </w:tcPr>
          <w:p w14:paraId="2C9D401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27B05A5E"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25-25-25-25, 10-10-10-10, 100-100-100-100, 250-250-250-250, 50-50-50-100, 50-50-50-250, 25-25-25-50, 10-10-10-50, 20-50-50-50, 30-50-50-50, 40-50-50-50, 50-20-50-50, 50-30-50-50, 50-40-50-50</w:t>
            </w:r>
          </w:p>
        </w:tc>
        <w:tc>
          <w:tcPr>
            <w:tcW w:w="420" w:type="dxa"/>
            <w:tcBorders>
              <w:top w:val="nil"/>
              <w:left w:val="nil"/>
              <w:bottom w:val="nil"/>
              <w:right w:val="nil"/>
            </w:tcBorders>
            <w:shd w:val="clear" w:color="auto" w:fill="auto"/>
            <w:vAlign w:val="center"/>
            <w:hideMark/>
          </w:tcPr>
          <w:p w14:paraId="3387A1D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755878D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5E20B1B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274F6D36" w14:textId="77777777" w:rsidR="006D5F84" w:rsidRPr="006D5F84" w:rsidRDefault="006D5F84" w:rsidP="006D5F84">
            <w:pPr>
              <w:jc w:val="center"/>
              <w:rPr>
                <w:color w:val="000000"/>
                <w:sz w:val="16"/>
                <w:szCs w:val="16"/>
                <w:lang w:val="de-DE" w:eastAsia="en-GB"/>
              </w:rPr>
            </w:pPr>
            <w:r w:rsidRPr="006D5F84">
              <w:rPr>
                <w:color w:val="000000"/>
                <w:sz w:val="16"/>
                <w:szCs w:val="16"/>
                <w:lang w:val="de-DE" w:eastAsia="en-GB"/>
              </w:rPr>
              <w:t>E</w:t>
            </w:r>
            <w:r w:rsidRPr="006D5F84">
              <w:rPr>
                <w:color w:val="000000"/>
                <w:sz w:val="16"/>
                <w:szCs w:val="16"/>
                <w:vertAlign w:val="subscript"/>
                <w:lang w:val="de-DE" w:eastAsia="en-GB"/>
              </w:rPr>
              <w:t>1</w:t>
            </w:r>
            <w:r w:rsidRPr="006D5F84">
              <w:rPr>
                <w:color w:val="000000"/>
                <w:sz w:val="16"/>
                <w:szCs w:val="16"/>
                <w:lang w:val="de-DE" w:eastAsia="en-GB"/>
              </w:rPr>
              <w:t>, E</w:t>
            </w:r>
            <w:r w:rsidRPr="006D5F84">
              <w:rPr>
                <w:color w:val="000000"/>
                <w:sz w:val="16"/>
                <w:szCs w:val="16"/>
                <w:vertAlign w:val="subscript"/>
                <w:lang w:val="de-DE" w:eastAsia="en-GB"/>
              </w:rPr>
              <w:t>2,</w:t>
            </w:r>
            <w:r w:rsidRPr="006D5F84">
              <w:rPr>
                <w:color w:val="000000"/>
                <w:sz w:val="16"/>
                <w:szCs w:val="16"/>
                <w:lang w:val="de-DE" w:eastAsia="en-GB"/>
              </w:rPr>
              <w:t xml:space="preserve"> E</w:t>
            </w:r>
            <w:r w:rsidRPr="006D5F84">
              <w:rPr>
                <w:color w:val="000000"/>
                <w:sz w:val="16"/>
                <w:szCs w:val="16"/>
                <w:vertAlign w:val="subscript"/>
                <w:lang w:val="de-DE" w:eastAsia="en-GB"/>
              </w:rPr>
              <w:t>3,</w:t>
            </w:r>
            <w:r w:rsidRPr="006D5F84">
              <w:rPr>
                <w:color w:val="000000"/>
                <w:sz w:val="16"/>
                <w:szCs w:val="16"/>
                <w:lang w:val="de-DE" w:eastAsia="en-GB"/>
              </w:rPr>
              <w:t xml:space="preserve"> E</w:t>
            </w:r>
            <w:r w:rsidRPr="006D5F84">
              <w:rPr>
                <w:color w:val="000000"/>
                <w:sz w:val="16"/>
                <w:szCs w:val="16"/>
                <w:vertAlign w:val="subscript"/>
                <w:lang w:val="de-DE" w:eastAsia="en-GB"/>
              </w:rPr>
              <w:t xml:space="preserve">4 </w:t>
            </w:r>
            <w:proofErr w:type="spellStart"/>
            <w:r w:rsidRPr="006D5F84">
              <w:rPr>
                <w:color w:val="000000"/>
                <w:sz w:val="16"/>
                <w:szCs w:val="16"/>
                <w:lang w:val="de-DE" w:eastAsia="en-GB"/>
              </w:rPr>
              <w:t>are</w:t>
            </w:r>
            <w:proofErr w:type="spellEnd"/>
            <w:r w:rsidRPr="006D5F84">
              <w:rPr>
                <w:color w:val="000000"/>
                <w:sz w:val="16"/>
                <w:szCs w:val="16"/>
                <w:lang w:val="de-DE" w:eastAsia="en-GB"/>
              </w:rPr>
              <w:t xml:space="preserve"> </w:t>
            </w:r>
            <w:proofErr w:type="spellStart"/>
            <w:r w:rsidRPr="006D5F84">
              <w:rPr>
                <w:color w:val="000000"/>
                <w:sz w:val="16"/>
                <w:szCs w:val="16"/>
                <w:lang w:val="de-DE" w:eastAsia="en-GB"/>
              </w:rPr>
              <w:t>changed</w:t>
            </w:r>
            <w:proofErr w:type="spellEnd"/>
            <w:r w:rsidRPr="006D5F84">
              <w:rPr>
                <w:color w:val="000000"/>
                <w:sz w:val="16"/>
                <w:szCs w:val="16"/>
                <w:lang w:val="de-DE" w:eastAsia="en-GB"/>
              </w:rPr>
              <w:t>.</w:t>
            </w:r>
          </w:p>
        </w:tc>
      </w:tr>
      <w:tr w:rsidR="006D5F84" w:rsidRPr="006D5F84" w14:paraId="1972CAE5" w14:textId="77777777" w:rsidTr="006D5F84">
        <w:trPr>
          <w:trHeight w:val="1715"/>
        </w:trPr>
        <w:tc>
          <w:tcPr>
            <w:tcW w:w="540" w:type="dxa"/>
            <w:tcBorders>
              <w:top w:val="nil"/>
              <w:left w:val="nil"/>
              <w:bottom w:val="nil"/>
              <w:right w:val="nil"/>
            </w:tcBorders>
            <w:shd w:val="clear" w:color="auto" w:fill="auto"/>
            <w:vAlign w:val="center"/>
            <w:hideMark/>
          </w:tcPr>
          <w:p w14:paraId="61529C4E"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154-166</w:t>
            </w:r>
          </w:p>
        </w:tc>
        <w:tc>
          <w:tcPr>
            <w:tcW w:w="445" w:type="dxa"/>
            <w:tcBorders>
              <w:top w:val="nil"/>
              <w:left w:val="nil"/>
              <w:bottom w:val="nil"/>
              <w:right w:val="nil"/>
            </w:tcBorders>
            <w:shd w:val="clear" w:color="auto" w:fill="auto"/>
            <w:vAlign w:val="center"/>
            <w:hideMark/>
          </w:tcPr>
          <w:p w14:paraId="394339D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w:t>
            </w:r>
          </w:p>
        </w:tc>
        <w:tc>
          <w:tcPr>
            <w:tcW w:w="632" w:type="dxa"/>
            <w:tcBorders>
              <w:top w:val="nil"/>
              <w:left w:val="nil"/>
              <w:bottom w:val="nil"/>
              <w:right w:val="nil"/>
            </w:tcBorders>
            <w:shd w:val="clear" w:color="auto" w:fill="auto"/>
            <w:vAlign w:val="center"/>
            <w:hideMark/>
          </w:tcPr>
          <w:p w14:paraId="630F07A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w:t>
            </w:r>
          </w:p>
        </w:tc>
        <w:tc>
          <w:tcPr>
            <w:tcW w:w="1562" w:type="dxa"/>
            <w:tcBorders>
              <w:top w:val="nil"/>
              <w:left w:val="nil"/>
              <w:bottom w:val="nil"/>
              <w:right w:val="nil"/>
            </w:tcBorders>
            <w:shd w:val="clear" w:color="auto" w:fill="auto"/>
            <w:vAlign w:val="center"/>
            <w:hideMark/>
          </w:tcPr>
          <w:p w14:paraId="52A693D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5B82CC6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43E8DD84"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5786F714" w14:textId="4FE62D85" w:rsidR="006D5F84" w:rsidRPr="006D5F84" w:rsidRDefault="006D5F84" w:rsidP="006D5F84">
            <w:pPr>
              <w:jc w:val="center"/>
              <w:rPr>
                <w:b/>
                <w:bCs/>
                <w:color w:val="000000"/>
                <w:sz w:val="16"/>
                <w:szCs w:val="16"/>
                <w:lang w:eastAsia="en-GB"/>
              </w:rPr>
            </w:pPr>
            <w:r w:rsidRPr="006D5F84">
              <w:rPr>
                <w:b/>
                <w:bCs/>
                <w:color w:val="000000"/>
                <w:sz w:val="16"/>
                <w:szCs w:val="16"/>
                <w:lang w:eastAsia="en-GB"/>
              </w:rPr>
              <w:t>35-35-35-40, 35-35-35-42, 35-35-35-30, 35-35-35-25, 30-30-30-40, 30-30-30-25, 28-35-35-35, 32-35-35-35, 38-35-35-35, 35-28-35-35, 35-38-35-35</w:t>
            </w:r>
          </w:p>
        </w:tc>
        <w:tc>
          <w:tcPr>
            <w:tcW w:w="895" w:type="dxa"/>
            <w:tcBorders>
              <w:top w:val="nil"/>
              <w:left w:val="nil"/>
              <w:bottom w:val="nil"/>
              <w:right w:val="nil"/>
            </w:tcBorders>
            <w:shd w:val="clear" w:color="auto" w:fill="auto"/>
            <w:vAlign w:val="center"/>
            <w:hideMark/>
          </w:tcPr>
          <w:p w14:paraId="6FC1AA3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73AB9B54" w14:textId="77777777" w:rsidR="006D5F84" w:rsidRPr="006D5F84" w:rsidRDefault="006D5F84" w:rsidP="006D5F84">
            <w:pPr>
              <w:jc w:val="center"/>
              <w:rPr>
                <w:color w:val="000000"/>
                <w:sz w:val="16"/>
                <w:szCs w:val="16"/>
                <w:lang w:eastAsia="en-GB"/>
              </w:rPr>
            </w:pP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color w:val="000000"/>
                <w:sz w:val="16"/>
                <w:szCs w:val="16"/>
                <w:lang w:eastAsia="en-GB"/>
              </w:rPr>
              <w:t xml:space="preserve"> are changed.</w:t>
            </w:r>
          </w:p>
        </w:tc>
      </w:tr>
      <w:tr w:rsidR="006D5F84" w:rsidRPr="006D5F84" w14:paraId="1C1E7F96" w14:textId="77777777" w:rsidTr="006D5F84">
        <w:trPr>
          <w:trHeight w:val="429"/>
        </w:trPr>
        <w:tc>
          <w:tcPr>
            <w:tcW w:w="540" w:type="dxa"/>
            <w:tcBorders>
              <w:top w:val="nil"/>
              <w:left w:val="nil"/>
              <w:bottom w:val="nil"/>
              <w:right w:val="nil"/>
            </w:tcBorders>
            <w:shd w:val="clear" w:color="auto" w:fill="auto"/>
            <w:vAlign w:val="center"/>
            <w:hideMark/>
          </w:tcPr>
          <w:p w14:paraId="63DE83E3"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167-169</w:t>
            </w:r>
          </w:p>
        </w:tc>
        <w:tc>
          <w:tcPr>
            <w:tcW w:w="445" w:type="dxa"/>
            <w:tcBorders>
              <w:top w:val="nil"/>
              <w:left w:val="nil"/>
              <w:bottom w:val="nil"/>
              <w:right w:val="nil"/>
            </w:tcBorders>
            <w:shd w:val="clear" w:color="auto" w:fill="auto"/>
            <w:vAlign w:val="center"/>
            <w:hideMark/>
          </w:tcPr>
          <w:p w14:paraId="6A768D5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w:t>
            </w:r>
          </w:p>
        </w:tc>
        <w:tc>
          <w:tcPr>
            <w:tcW w:w="632" w:type="dxa"/>
            <w:tcBorders>
              <w:top w:val="nil"/>
              <w:left w:val="nil"/>
              <w:bottom w:val="nil"/>
              <w:right w:val="nil"/>
            </w:tcBorders>
            <w:shd w:val="clear" w:color="auto" w:fill="auto"/>
            <w:vAlign w:val="center"/>
            <w:hideMark/>
          </w:tcPr>
          <w:p w14:paraId="6119B97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w:t>
            </w:r>
          </w:p>
        </w:tc>
        <w:tc>
          <w:tcPr>
            <w:tcW w:w="1562" w:type="dxa"/>
            <w:tcBorders>
              <w:top w:val="nil"/>
              <w:left w:val="nil"/>
              <w:bottom w:val="nil"/>
              <w:right w:val="nil"/>
            </w:tcBorders>
            <w:shd w:val="clear" w:color="auto" w:fill="auto"/>
            <w:vAlign w:val="center"/>
            <w:hideMark/>
          </w:tcPr>
          <w:p w14:paraId="32EE040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701D073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24AA82D4"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5, 10, 15</w:t>
            </w:r>
          </w:p>
        </w:tc>
        <w:tc>
          <w:tcPr>
            <w:tcW w:w="1484" w:type="dxa"/>
            <w:tcBorders>
              <w:top w:val="nil"/>
              <w:left w:val="nil"/>
              <w:bottom w:val="nil"/>
              <w:right w:val="nil"/>
            </w:tcBorders>
            <w:shd w:val="clear" w:color="auto" w:fill="auto"/>
            <w:vAlign w:val="center"/>
            <w:hideMark/>
          </w:tcPr>
          <w:p w14:paraId="3C69BB2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3F3ECE7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6782B31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L is changed.</w:t>
            </w:r>
          </w:p>
        </w:tc>
      </w:tr>
      <w:tr w:rsidR="006D5F84" w:rsidRPr="006D5F84" w14:paraId="48085A5F" w14:textId="77777777" w:rsidTr="006D5F84">
        <w:trPr>
          <w:trHeight w:val="429"/>
        </w:trPr>
        <w:tc>
          <w:tcPr>
            <w:tcW w:w="540" w:type="dxa"/>
            <w:tcBorders>
              <w:top w:val="nil"/>
              <w:left w:val="nil"/>
              <w:bottom w:val="nil"/>
              <w:right w:val="nil"/>
            </w:tcBorders>
            <w:shd w:val="clear" w:color="auto" w:fill="auto"/>
            <w:vAlign w:val="center"/>
            <w:hideMark/>
          </w:tcPr>
          <w:p w14:paraId="5911505E"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170-173</w:t>
            </w:r>
          </w:p>
        </w:tc>
        <w:tc>
          <w:tcPr>
            <w:tcW w:w="445" w:type="dxa"/>
            <w:tcBorders>
              <w:top w:val="nil"/>
              <w:left w:val="nil"/>
              <w:bottom w:val="nil"/>
              <w:right w:val="nil"/>
            </w:tcBorders>
            <w:shd w:val="clear" w:color="auto" w:fill="auto"/>
            <w:vAlign w:val="center"/>
            <w:hideMark/>
          </w:tcPr>
          <w:p w14:paraId="08450CC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w:t>
            </w:r>
          </w:p>
        </w:tc>
        <w:tc>
          <w:tcPr>
            <w:tcW w:w="632" w:type="dxa"/>
            <w:tcBorders>
              <w:top w:val="nil"/>
              <w:left w:val="nil"/>
              <w:bottom w:val="nil"/>
              <w:right w:val="nil"/>
            </w:tcBorders>
            <w:shd w:val="clear" w:color="auto" w:fill="auto"/>
            <w:vAlign w:val="center"/>
            <w:hideMark/>
          </w:tcPr>
          <w:p w14:paraId="5C08E87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w:t>
            </w:r>
          </w:p>
        </w:tc>
        <w:tc>
          <w:tcPr>
            <w:tcW w:w="1562" w:type="dxa"/>
            <w:tcBorders>
              <w:top w:val="nil"/>
              <w:left w:val="nil"/>
              <w:bottom w:val="nil"/>
              <w:right w:val="nil"/>
            </w:tcBorders>
            <w:shd w:val="clear" w:color="auto" w:fill="auto"/>
            <w:vAlign w:val="center"/>
            <w:hideMark/>
          </w:tcPr>
          <w:p w14:paraId="5CCB0ED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7504763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4737F35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487F6F6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5BE0B21B"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312.5, 8437.5, 540, 1280</w:t>
            </w:r>
          </w:p>
        </w:tc>
        <w:tc>
          <w:tcPr>
            <w:tcW w:w="881" w:type="dxa"/>
            <w:tcBorders>
              <w:top w:val="nil"/>
              <w:left w:val="nil"/>
              <w:bottom w:val="nil"/>
              <w:right w:val="nil"/>
            </w:tcBorders>
            <w:shd w:val="clear" w:color="auto" w:fill="auto"/>
            <w:vAlign w:val="center"/>
            <w:hideMark/>
          </w:tcPr>
          <w:p w14:paraId="561D95C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EI is changed.</w:t>
            </w:r>
          </w:p>
        </w:tc>
      </w:tr>
      <w:tr w:rsidR="006D5F84" w:rsidRPr="006D5F84" w14:paraId="03B31EA9" w14:textId="77777777" w:rsidTr="006D5F84">
        <w:trPr>
          <w:trHeight w:val="463"/>
        </w:trPr>
        <w:tc>
          <w:tcPr>
            <w:tcW w:w="540" w:type="dxa"/>
            <w:tcBorders>
              <w:top w:val="single" w:sz="4" w:space="0" w:color="auto"/>
              <w:left w:val="nil"/>
              <w:bottom w:val="single" w:sz="4" w:space="0" w:color="auto"/>
              <w:right w:val="nil"/>
            </w:tcBorders>
            <w:shd w:val="clear" w:color="auto" w:fill="auto"/>
            <w:vAlign w:val="center"/>
            <w:hideMark/>
          </w:tcPr>
          <w:p w14:paraId="037FCF40" w14:textId="77777777" w:rsidR="006D5F84" w:rsidRPr="006D5F84" w:rsidRDefault="006D5F84" w:rsidP="006D5F84">
            <w:pPr>
              <w:jc w:val="center"/>
              <w:rPr>
                <w:color w:val="000000"/>
                <w:sz w:val="18"/>
                <w:szCs w:val="18"/>
                <w:lang w:eastAsia="en-GB"/>
              </w:rPr>
            </w:pPr>
            <w:r w:rsidRPr="006D5F84">
              <w:rPr>
                <w:color w:val="000000"/>
                <w:sz w:val="18"/>
                <w:szCs w:val="18"/>
                <w:lang w:eastAsia="en-GB"/>
              </w:rPr>
              <w:t>No</w:t>
            </w:r>
          </w:p>
        </w:tc>
        <w:tc>
          <w:tcPr>
            <w:tcW w:w="445" w:type="dxa"/>
            <w:tcBorders>
              <w:top w:val="single" w:sz="4" w:space="0" w:color="auto"/>
              <w:left w:val="nil"/>
              <w:bottom w:val="single" w:sz="4" w:space="0" w:color="auto"/>
              <w:right w:val="nil"/>
            </w:tcBorders>
            <w:shd w:val="clear" w:color="auto" w:fill="auto"/>
            <w:vAlign w:val="center"/>
            <w:hideMark/>
          </w:tcPr>
          <w:p w14:paraId="593E6A78" w14:textId="77777777" w:rsidR="006D5F84" w:rsidRPr="006D5F84" w:rsidRDefault="006D5F84" w:rsidP="006D5F84">
            <w:pPr>
              <w:jc w:val="center"/>
              <w:rPr>
                <w:color w:val="000000"/>
                <w:sz w:val="18"/>
                <w:szCs w:val="18"/>
                <w:lang w:eastAsia="en-GB"/>
              </w:rPr>
            </w:pPr>
            <w:r w:rsidRPr="006D5F84">
              <w:rPr>
                <w:color w:val="000000"/>
                <w:sz w:val="18"/>
                <w:szCs w:val="18"/>
                <w:lang w:eastAsia="en-GB"/>
              </w:rPr>
              <w:t>H (m)</w:t>
            </w:r>
          </w:p>
        </w:tc>
        <w:tc>
          <w:tcPr>
            <w:tcW w:w="632" w:type="dxa"/>
            <w:tcBorders>
              <w:top w:val="single" w:sz="4" w:space="0" w:color="auto"/>
              <w:left w:val="nil"/>
              <w:bottom w:val="single" w:sz="4" w:space="0" w:color="auto"/>
              <w:right w:val="nil"/>
            </w:tcBorders>
            <w:shd w:val="clear" w:color="auto" w:fill="auto"/>
            <w:vAlign w:val="center"/>
            <w:hideMark/>
          </w:tcPr>
          <w:p w14:paraId="4A875B7B" w14:textId="77777777" w:rsidR="006D5F84" w:rsidRPr="006D5F84" w:rsidRDefault="006D5F84" w:rsidP="006D5F84">
            <w:pPr>
              <w:jc w:val="center"/>
              <w:rPr>
                <w:color w:val="000000"/>
                <w:sz w:val="18"/>
                <w:szCs w:val="18"/>
                <w:lang w:eastAsia="en-GB"/>
              </w:rPr>
            </w:pPr>
            <w:r w:rsidRPr="006D5F84">
              <w:rPr>
                <w:color w:val="000000"/>
                <w:sz w:val="18"/>
                <w:szCs w:val="18"/>
                <w:lang w:eastAsia="en-GB"/>
              </w:rPr>
              <w:t>d (m)</w:t>
            </w:r>
          </w:p>
        </w:tc>
        <w:tc>
          <w:tcPr>
            <w:tcW w:w="1562" w:type="dxa"/>
            <w:tcBorders>
              <w:top w:val="single" w:sz="4" w:space="0" w:color="auto"/>
              <w:left w:val="nil"/>
              <w:bottom w:val="single" w:sz="4" w:space="0" w:color="auto"/>
              <w:right w:val="nil"/>
            </w:tcBorders>
            <w:shd w:val="clear" w:color="auto" w:fill="auto"/>
            <w:vAlign w:val="center"/>
            <w:hideMark/>
          </w:tcPr>
          <w:p w14:paraId="45CD4803" w14:textId="77777777" w:rsidR="006D5F84" w:rsidRPr="006D5F84" w:rsidRDefault="006D5F84" w:rsidP="006D5F84">
            <w:pPr>
              <w:jc w:val="center"/>
              <w:rPr>
                <w:rFonts w:ascii="Symbol" w:hAnsi="Symbol" w:cs="Calibri"/>
                <w:color w:val="000000"/>
                <w:sz w:val="18"/>
                <w:szCs w:val="18"/>
                <w:lang w:eastAsia="en-GB"/>
              </w:rPr>
            </w:pP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perscript"/>
                <w:lang w:eastAsia="en-GB"/>
              </w:rPr>
              <w:t></w:t>
            </w:r>
            <w:r w:rsidRPr="006D5F84">
              <w:rPr>
                <w:rFonts w:ascii="Symbol" w:hAnsi="Symbol" w:cs="Calibri"/>
                <w:color w:val="000000"/>
                <w:sz w:val="18"/>
                <w:szCs w:val="18"/>
                <w:lang w:eastAsia="en-GB"/>
              </w:rPr>
              <w:t></w:t>
            </w:r>
          </w:p>
        </w:tc>
        <w:tc>
          <w:tcPr>
            <w:tcW w:w="1261" w:type="dxa"/>
            <w:tcBorders>
              <w:top w:val="single" w:sz="4" w:space="0" w:color="auto"/>
              <w:left w:val="nil"/>
              <w:bottom w:val="single" w:sz="4" w:space="0" w:color="auto"/>
              <w:right w:val="nil"/>
            </w:tcBorders>
            <w:shd w:val="clear" w:color="auto" w:fill="auto"/>
            <w:vAlign w:val="center"/>
            <w:hideMark/>
          </w:tcPr>
          <w:p w14:paraId="6F507C1F" w14:textId="77777777" w:rsidR="006D5F84" w:rsidRPr="006D5F84" w:rsidRDefault="006D5F84" w:rsidP="006D5F84">
            <w:pPr>
              <w:jc w:val="center"/>
              <w:rPr>
                <w:color w:val="000000"/>
                <w:sz w:val="18"/>
                <w:szCs w:val="18"/>
                <w:lang w:eastAsia="en-GB"/>
              </w:rPr>
            </w:pPr>
            <w:r w:rsidRPr="006D5F84">
              <w:rPr>
                <w:color w:val="000000"/>
                <w:sz w:val="18"/>
                <w:szCs w:val="18"/>
                <w:lang w:eastAsia="en-GB"/>
              </w:rPr>
              <w:t>E</w:t>
            </w:r>
            <w:r w:rsidRPr="006D5F84">
              <w:rPr>
                <w:color w:val="000000"/>
                <w:sz w:val="18"/>
                <w:szCs w:val="18"/>
                <w:vertAlign w:val="subscript"/>
                <w:lang w:eastAsia="en-GB"/>
              </w:rPr>
              <w:t xml:space="preserve">1, </w:t>
            </w:r>
            <w:r w:rsidRPr="006D5F84">
              <w:rPr>
                <w:color w:val="000000"/>
                <w:sz w:val="18"/>
                <w:szCs w:val="18"/>
                <w:lang w:eastAsia="en-GB"/>
              </w:rPr>
              <w:t>E</w:t>
            </w:r>
            <w:r w:rsidRPr="006D5F84">
              <w:rPr>
                <w:color w:val="000000"/>
                <w:sz w:val="18"/>
                <w:szCs w:val="18"/>
                <w:vertAlign w:val="subscript"/>
                <w:lang w:eastAsia="en-GB"/>
              </w:rPr>
              <w:t xml:space="preserve">2, </w:t>
            </w:r>
            <w:r w:rsidRPr="006D5F84">
              <w:rPr>
                <w:color w:val="000000"/>
                <w:sz w:val="18"/>
                <w:szCs w:val="18"/>
                <w:lang w:eastAsia="en-GB"/>
              </w:rPr>
              <w:t>E</w:t>
            </w:r>
            <w:r w:rsidRPr="006D5F84">
              <w:rPr>
                <w:color w:val="000000"/>
                <w:sz w:val="18"/>
                <w:szCs w:val="18"/>
                <w:vertAlign w:val="subscript"/>
                <w:lang w:eastAsia="en-GB"/>
              </w:rPr>
              <w:t>3,</w:t>
            </w:r>
            <w:r w:rsidRPr="006D5F84">
              <w:rPr>
                <w:color w:val="000000"/>
                <w:sz w:val="18"/>
                <w:szCs w:val="18"/>
                <w:lang w:eastAsia="en-GB"/>
              </w:rPr>
              <w:t xml:space="preserve"> E</w:t>
            </w:r>
            <w:r w:rsidRPr="006D5F84">
              <w:rPr>
                <w:color w:val="000000"/>
                <w:sz w:val="18"/>
                <w:szCs w:val="18"/>
                <w:vertAlign w:val="subscript"/>
                <w:lang w:eastAsia="en-GB"/>
              </w:rPr>
              <w:t>4</w:t>
            </w:r>
            <w:r w:rsidRPr="006D5F84">
              <w:rPr>
                <w:color w:val="000000"/>
                <w:sz w:val="18"/>
                <w:szCs w:val="18"/>
                <w:lang w:eastAsia="en-GB"/>
              </w:rPr>
              <w:t xml:space="preserve"> (10</w:t>
            </w:r>
            <w:r w:rsidRPr="006D5F84">
              <w:rPr>
                <w:color w:val="000000"/>
                <w:sz w:val="18"/>
                <w:szCs w:val="18"/>
                <w:vertAlign w:val="superscript"/>
                <w:lang w:eastAsia="en-GB"/>
              </w:rPr>
              <w:t>3</w:t>
            </w:r>
            <w:r w:rsidRPr="006D5F84">
              <w:rPr>
                <w:color w:val="000000"/>
                <w:sz w:val="18"/>
                <w:szCs w:val="18"/>
                <w:lang w:eastAsia="en-GB"/>
              </w:rPr>
              <w:t>kPa)</w:t>
            </w:r>
          </w:p>
        </w:tc>
        <w:tc>
          <w:tcPr>
            <w:tcW w:w="420" w:type="dxa"/>
            <w:tcBorders>
              <w:top w:val="single" w:sz="4" w:space="0" w:color="auto"/>
              <w:left w:val="nil"/>
              <w:bottom w:val="single" w:sz="4" w:space="0" w:color="auto"/>
              <w:right w:val="nil"/>
            </w:tcBorders>
            <w:shd w:val="clear" w:color="auto" w:fill="auto"/>
            <w:vAlign w:val="center"/>
            <w:hideMark/>
          </w:tcPr>
          <w:p w14:paraId="7DB693B7" w14:textId="77777777" w:rsidR="006D5F84" w:rsidRPr="006D5F84" w:rsidRDefault="006D5F84" w:rsidP="006D5F84">
            <w:pPr>
              <w:jc w:val="center"/>
              <w:rPr>
                <w:color w:val="000000"/>
                <w:sz w:val="18"/>
                <w:szCs w:val="18"/>
                <w:lang w:eastAsia="en-GB"/>
              </w:rPr>
            </w:pPr>
            <w:r w:rsidRPr="006D5F84">
              <w:rPr>
                <w:color w:val="000000"/>
                <w:sz w:val="18"/>
                <w:szCs w:val="18"/>
                <w:lang w:eastAsia="en-GB"/>
              </w:rPr>
              <w:t>L (kPa)</w:t>
            </w:r>
          </w:p>
        </w:tc>
        <w:tc>
          <w:tcPr>
            <w:tcW w:w="1484" w:type="dxa"/>
            <w:tcBorders>
              <w:top w:val="single" w:sz="4" w:space="0" w:color="auto"/>
              <w:left w:val="nil"/>
              <w:bottom w:val="single" w:sz="4" w:space="0" w:color="auto"/>
              <w:right w:val="nil"/>
            </w:tcBorders>
            <w:shd w:val="clear" w:color="auto" w:fill="auto"/>
            <w:vAlign w:val="center"/>
            <w:hideMark/>
          </w:tcPr>
          <w:p w14:paraId="604DC765" w14:textId="77777777" w:rsidR="006D5F84" w:rsidRPr="006D5F84" w:rsidRDefault="006D5F84" w:rsidP="006D5F84">
            <w:pPr>
              <w:jc w:val="center"/>
              <w:rPr>
                <w:rFonts w:ascii="Symbol" w:hAnsi="Symbol" w:cs="Calibri"/>
                <w:color w:val="000000"/>
                <w:sz w:val="18"/>
                <w:szCs w:val="18"/>
                <w:lang w:eastAsia="en-GB"/>
              </w:rPr>
            </w:pP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perscript"/>
                <w:lang w:eastAsia="en-GB"/>
              </w:rPr>
              <w:t></w:t>
            </w:r>
            <w:r w:rsidRPr="006D5F84">
              <w:rPr>
                <w:rFonts w:ascii="Symbol" w:hAnsi="Symbol" w:cs="Calibri"/>
                <w:color w:val="000000"/>
                <w:sz w:val="18"/>
                <w:szCs w:val="18"/>
                <w:lang w:eastAsia="en-GB"/>
              </w:rPr>
              <w:t></w:t>
            </w:r>
          </w:p>
        </w:tc>
        <w:tc>
          <w:tcPr>
            <w:tcW w:w="895" w:type="dxa"/>
            <w:tcBorders>
              <w:top w:val="single" w:sz="4" w:space="0" w:color="auto"/>
              <w:left w:val="nil"/>
              <w:bottom w:val="single" w:sz="4" w:space="0" w:color="auto"/>
              <w:right w:val="nil"/>
            </w:tcBorders>
            <w:shd w:val="clear" w:color="auto" w:fill="auto"/>
            <w:vAlign w:val="center"/>
            <w:hideMark/>
          </w:tcPr>
          <w:p w14:paraId="22E74788" w14:textId="77777777" w:rsidR="006D5F84" w:rsidRPr="006D5F84" w:rsidRDefault="006D5F84" w:rsidP="006D5F84">
            <w:pPr>
              <w:jc w:val="center"/>
              <w:rPr>
                <w:color w:val="000000"/>
                <w:sz w:val="18"/>
                <w:szCs w:val="18"/>
                <w:lang w:eastAsia="en-GB"/>
              </w:rPr>
            </w:pPr>
            <w:r w:rsidRPr="006D5F84">
              <w:rPr>
                <w:color w:val="000000"/>
                <w:sz w:val="18"/>
                <w:szCs w:val="18"/>
                <w:lang w:eastAsia="en-GB"/>
              </w:rPr>
              <w:t>EI (10</w:t>
            </w:r>
            <w:r w:rsidRPr="006D5F84">
              <w:rPr>
                <w:color w:val="000000"/>
                <w:sz w:val="18"/>
                <w:szCs w:val="18"/>
                <w:vertAlign w:val="superscript"/>
                <w:lang w:eastAsia="en-GB"/>
              </w:rPr>
              <w:t>3</w:t>
            </w:r>
            <w:r w:rsidRPr="006D5F84">
              <w:rPr>
                <w:color w:val="000000"/>
                <w:sz w:val="18"/>
                <w:szCs w:val="18"/>
                <w:lang w:eastAsia="en-GB"/>
              </w:rPr>
              <w:t>KN.m</w:t>
            </w:r>
            <w:r w:rsidRPr="006D5F84">
              <w:rPr>
                <w:color w:val="000000"/>
                <w:sz w:val="18"/>
                <w:szCs w:val="18"/>
                <w:vertAlign w:val="superscript"/>
                <w:lang w:eastAsia="en-GB"/>
              </w:rPr>
              <w:t>2</w:t>
            </w:r>
            <w:r w:rsidRPr="006D5F84">
              <w:rPr>
                <w:color w:val="000000"/>
                <w:sz w:val="18"/>
                <w:szCs w:val="18"/>
                <w:lang w:eastAsia="en-GB"/>
              </w:rPr>
              <w:t>)</w:t>
            </w:r>
          </w:p>
        </w:tc>
        <w:tc>
          <w:tcPr>
            <w:tcW w:w="881" w:type="dxa"/>
            <w:tcBorders>
              <w:top w:val="single" w:sz="4" w:space="0" w:color="auto"/>
              <w:left w:val="nil"/>
              <w:bottom w:val="single" w:sz="4" w:space="0" w:color="auto"/>
              <w:right w:val="nil"/>
            </w:tcBorders>
            <w:shd w:val="clear" w:color="auto" w:fill="auto"/>
            <w:vAlign w:val="center"/>
            <w:hideMark/>
          </w:tcPr>
          <w:p w14:paraId="1DAFFE15" w14:textId="77777777" w:rsidR="006D5F84" w:rsidRPr="006D5F84" w:rsidRDefault="006D5F84" w:rsidP="006D5F84">
            <w:pPr>
              <w:jc w:val="center"/>
              <w:rPr>
                <w:color w:val="000000"/>
                <w:sz w:val="18"/>
                <w:szCs w:val="18"/>
                <w:lang w:eastAsia="en-GB"/>
              </w:rPr>
            </w:pPr>
            <w:r w:rsidRPr="006D5F84">
              <w:rPr>
                <w:color w:val="000000"/>
                <w:sz w:val="18"/>
                <w:szCs w:val="18"/>
                <w:lang w:eastAsia="en-GB"/>
              </w:rPr>
              <w:t>Notes</w:t>
            </w:r>
          </w:p>
        </w:tc>
      </w:tr>
      <w:tr w:rsidR="006D5F84" w:rsidRPr="006D5F84" w14:paraId="417597E0" w14:textId="77777777" w:rsidTr="006D5F84">
        <w:trPr>
          <w:trHeight w:val="429"/>
        </w:trPr>
        <w:tc>
          <w:tcPr>
            <w:tcW w:w="540" w:type="dxa"/>
            <w:tcBorders>
              <w:top w:val="nil"/>
              <w:left w:val="nil"/>
              <w:bottom w:val="nil"/>
              <w:right w:val="nil"/>
            </w:tcBorders>
            <w:shd w:val="clear" w:color="auto" w:fill="auto"/>
            <w:vAlign w:val="center"/>
            <w:hideMark/>
          </w:tcPr>
          <w:p w14:paraId="09ABE143"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174</w:t>
            </w:r>
          </w:p>
        </w:tc>
        <w:tc>
          <w:tcPr>
            <w:tcW w:w="445" w:type="dxa"/>
            <w:tcBorders>
              <w:top w:val="nil"/>
              <w:left w:val="nil"/>
              <w:bottom w:val="nil"/>
              <w:right w:val="nil"/>
            </w:tcBorders>
            <w:shd w:val="clear" w:color="auto" w:fill="auto"/>
            <w:vAlign w:val="center"/>
            <w:hideMark/>
          </w:tcPr>
          <w:p w14:paraId="21ED6CB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4</w:t>
            </w:r>
          </w:p>
        </w:tc>
        <w:tc>
          <w:tcPr>
            <w:tcW w:w="632" w:type="dxa"/>
            <w:tcBorders>
              <w:top w:val="nil"/>
              <w:left w:val="nil"/>
              <w:bottom w:val="nil"/>
              <w:right w:val="nil"/>
            </w:tcBorders>
            <w:shd w:val="clear" w:color="auto" w:fill="auto"/>
            <w:vAlign w:val="center"/>
            <w:hideMark/>
          </w:tcPr>
          <w:p w14:paraId="2C710DE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4</w:t>
            </w:r>
          </w:p>
        </w:tc>
        <w:tc>
          <w:tcPr>
            <w:tcW w:w="1562" w:type="dxa"/>
            <w:tcBorders>
              <w:top w:val="nil"/>
              <w:left w:val="nil"/>
              <w:bottom w:val="nil"/>
              <w:right w:val="nil"/>
            </w:tcBorders>
            <w:shd w:val="clear" w:color="auto" w:fill="auto"/>
            <w:vAlign w:val="center"/>
            <w:hideMark/>
          </w:tcPr>
          <w:p w14:paraId="082F848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21FC039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5C2180F4"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0C5D021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6725B99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2D4EC202"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Baseline config. for H=4 m</w:t>
            </w:r>
          </w:p>
        </w:tc>
      </w:tr>
      <w:tr w:rsidR="006D5F84" w:rsidRPr="006D5F84" w14:paraId="1A6BC4CD" w14:textId="77777777" w:rsidTr="006D5F84">
        <w:trPr>
          <w:trHeight w:val="429"/>
        </w:trPr>
        <w:tc>
          <w:tcPr>
            <w:tcW w:w="540" w:type="dxa"/>
            <w:tcBorders>
              <w:top w:val="nil"/>
              <w:left w:val="nil"/>
              <w:bottom w:val="nil"/>
              <w:right w:val="nil"/>
            </w:tcBorders>
            <w:shd w:val="clear" w:color="auto" w:fill="auto"/>
            <w:vAlign w:val="center"/>
            <w:hideMark/>
          </w:tcPr>
          <w:p w14:paraId="57503B59"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175-178</w:t>
            </w:r>
          </w:p>
        </w:tc>
        <w:tc>
          <w:tcPr>
            <w:tcW w:w="445" w:type="dxa"/>
            <w:tcBorders>
              <w:top w:val="nil"/>
              <w:left w:val="nil"/>
              <w:bottom w:val="nil"/>
              <w:right w:val="nil"/>
            </w:tcBorders>
            <w:shd w:val="clear" w:color="auto" w:fill="auto"/>
            <w:vAlign w:val="center"/>
            <w:hideMark/>
          </w:tcPr>
          <w:p w14:paraId="3C01B06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4</w:t>
            </w:r>
          </w:p>
        </w:tc>
        <w:tc>
          <w:tcPr>
            <w:tcW w:w="632" w:type="dxa"/>
            <w:tcBorders>
              <w:top w:val="nil"/>
              <w:left w:val="nil"/>
              <w:bottom w:val="nil"/>
              <w:right w:val="nil"/>
            </w:tcBorders>
            <w:shd w:val="clear" w:color="auto" w:fill="auto"/>
            <w:vAlign w:val="center"/>
            <w:hideMark/>
          </w:tcPr>
          <w:p w14:paraId="27D94EEA"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3, 2.5, 2.75, 5</w:t>
            </w:r>
          </w:p>
        </w:tc>
        <w:tc>
          <w:tcPr>
            <w:tcW w:w="1562" w:type="dxa"/>
            <w:tcBorders>
              <w:top w:val="nil"/>
              <w:left w:val="nil"/>
              <w:bottom w:val="nil"/>
              <w:right w:val="nil"/>
            </w:tcBorders>
            <w:shd w:val="clear" w:color="auto" w:fill="auto"/>
            <w:vAlign w:val="center"/>
            <w:hideMark/>
          </w:tcPr>
          <w:p w14:paraId="56B5254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7E63C61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54B3747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0388BD4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2FD2D6F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468C963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d is changed.</w:t>
            </w:r>
          </w:p>
        </w:tc>
      </w:tr>
      <w:tr w:rsidR="006D5F84" w:rsidRPr="006D5F84" w14:paraId="6281D2F9" w14:textId="77777777" w:rsidTr="006D5F84">
        <w:trPr>
          <w:trHeight w:val="2685"/>
        </w:trPr>
        <w:tc>
          <w:tcPr>
            <w:tcW w:w="540" w:type="dxa"/>
            <w:tcBorders>
              <w:top w:val="nil"/>
              <w:left w:val="nil"/>
              <w:bottom w:val="nil"/>
              <w:right w:val="nil"/>
            </w:tcBorders>
            <w:shd w:val="clear" w:color="auto" w:fill="auto"/>
            <w:vAlign w:val="center"/>
            <w:hideMark/>
          </w:tcPr>
          <w:p w14:paraId="3369B9E0"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179-195</w:t>
            </w:r>
          </w:p>
        </w:tc>
        <w:tc>
          <w:tcPr>
            <w:tcW w:w="445" w:type="dxa"/>
            <w:tcBorders>
              <w:top w:val="nil"/>
              <w:left w:val="nil"/>
              <w:bottom w:val="nil"/>
              <w:right w:val="nil"/>
            </w:tcBorders>
            <w:shd w:val="clear" w:color="auto" w:fill="auto"/>
            <w:vAlign w:val="center"/>
            <w:hideMark/>
          </w:tcPr>
          <w:p w14:paraId="7A0C9233" w14:textId="77777777" w:rsidR="006D5F84" w:rsidRPr="006D5F84" w:rsidRDefault="006D5F84" w:rsidP="006D5F84">
            <w:pPr>
              <w:jc w:val="center"/>
              <w:rPr>
                <w:color w:val="000000"/>
                <w:sz w:val="16"/>
                <w:szCs w:val="16"/>
                <w:lang w:eastAsia="en-GB"/>
              </w:rPr>
            </w:pPr>
            <w:r w:rsidRPr="006D5F84">
              <w:rPr>
                <w:color w:val="000000"/>
                <w:sz w:val="16"/>
                <w:szCs w:val="16"/>
                <w:lang w:eastAsia="en-GB"/>
              </w:rPr>
              <w:t>4</w:t>
            </w:r>
          </w:p>
        </w:tc>
        <w:tc>
          <w:tcPr>
            <w:tcW w:w="632" w:type="dxa"/>
            <w:tcBorders>
              <w:top w:val="nil"/>
              <w:left w:val="nil"/>
              <w:bottom w:val="nil"/>
              <w:right w:val="nil"/>
            </w:tcBorders>
            <w:shd w:val="clear" w:color="auto" w:fill="auto"/>
            <w:vAlign w:val="center"/>
            <w:hideMark/>
          </w:tcPr>
          <w:p w14:paraId="4F51A7D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4</w:t>
            </w:r>
          </w:p>
        </w:tc>
        <w:tc>
          <w:tcPr>
            <w:tcW w:w="1562" w:type="dxa"/>
            <w:tcBorders>
              <w:top w:val="nil"/>
              <w:left w:val="nil"/>
              <w:bottom w:val="nil"/>
              <w:right w:val="nil"/>
            </w:tcBorders>
            <w:shd w:val="clear" w:color="auto" w:fill="auto"/>
            <w:vAlign w:val="center"/>
            <w:hideMark/>
          </w:tcPr>
          <w:p w14:paraId="0AA09995"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20-20-20-22, 20-20-20-24, 20-20-20-18, 20-20-20-16, 20-20-11.2-11.2, 20-20-10.2-10.2, 20-20-9.2-9.2, 20-20-9.2-9.2, 20-20-18-20, 20-20-16-20, 20-20-14-20, 18-20-20-20, 16-20-20-20, 14-20-20-20, 20-14-20-20, 20-16-20-20, 20-18-20-20</w:t>
            </w:r>
          </w:p>
        </w:tc>
        <w:tc>
          <w:tcPr>
            <w:tcW w:w="1261" w:type="dxa"/>
            <w:tcBorders>
              <w:top w:val="nil"/>
              <w:left w:val="nil"/>
              <w:bottom w:val="nil"/>
              <w:right w:val="nil"/>
            </w:tcBorders>
            <w:shd w:val="clear" w:color="auto" w:fill="auto"/>
            <w:vAlign w:val="center"/>
            <w:hideMark/>
          </w:tcPr>
          <w:p w14:paraId="4E309EA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3A42547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1DB01CA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0846D81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20DD3D35" w14:textId="77777777" w:rsidR="006D5F84" w:rsidRPr="006D5F84" w:rsidRDefault="006D5F84" w:rsidP="006D5F84">
            <w:pPr>
              <w:jc w:val="center"/>
              <w:rPr>
                <w:color w:val="000000"/>
                <w:sz w:val="16"/>
                <w:szCs w:val="16"/>
                <w:lang w:eastAsia="en-GB"/>
              </w:rPr>
            </w:pP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color w:val="000000"/>
                <w:sz w:val="16"/>
                <w:szCs w:val="16"/>
                <w:lang w:eastAsia="en-GB"/>
              </w:rPr>
              <w:t xml:space="preserve"> are changed.</w:t>
            </w:r>
          </w:p>
        </w:tc>
      </w:tr>
      <w:tr w:rsidR="006D5F84" w:rsidRPr="00020822" w14:paraId="0987D42C" w14:textId="77777777" w:rsidTr="006D5F84">
        <w:trPr>
          <w:trHeight w:val="2572"/>
        </w:trPr>
        <w:tc>
          <w:tcPr>
            <w:tcW w:w="540" w:type="dxa"/>
            <w:tcBorders>
              <w:top w:val="nil"/>
              <w:left w:val="nil"/>
              <w:bottom w:val="nil"/>
              <w:right w:val="nil"/>
            </w:tcBorders>
            <w:shd w:val="clear" w:color="auto" w:fill="auto"/>
            <w:vAlign w:val="center"/>
            <w:hideMark/>
          </w:tcPr>
          <w:p w14:paraId="2987878E"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196-208</w:t>
            </w:r>
          </w:p>
        </w:tc>
        <w:tc>
          <w:tcPr>
            <w:tcW w:w="445" w:type="dxa"/>
            <w:tcBorders>
              <w:top w:val="nil"/>
              <w:left w:val="nil"/>
              <w:bottom w:val="nil"/>
              <w:right w:val="nil"/>
            </w:tcBorders>
            <w:shd w:val="clear" w:color="auto" w:fill="auto"/>
            <w:vAlign w:val="center"/>
            <w:hideMark/>
          </w:tcPr>
          <w:p w14:paraId="4F68180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4</w:t>
            </w:r>
          </w:p>
        </w:tc>
        <w:tc>
          <w:tcPr>
            <w:tcW w:w="632" w:type="dxa"/>
            <w:tcBorders>
              <w:top w:val="nil"/>
              <w:left w:val="nil"/>
              <w:bottom w:val="nil"/>
              <w:right w:val="nil"/>
            </w:tcBorders>
            <w:shd w:val="clear" w:color="auto" w:fill="auto"/>
            <w:vAlign w:val="center"/>
            <w:hideMark/>
          </w:tcPr>
          <w:p w14:paraId="676F467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4</w:t>
            </w:r>
          </w:p>
        </w:tc>
        <w:tc>
          <w:tcPr>
            <w:tcW w:w="1562" w:type="dxa"/>
            <w:tcBorders>
              <w:top w:val="nil"/>
              <w:left w:val="nil"/>
              <w:bottom w:val="nil"/>
              <w:right w:val="nil"/>
            </w:tcBorders>
            <w:shd w:val="clear" w:color="auto" w:fill="auto"/>
            <w:vAlign w:val="center"/>
            <w:hideMark/>
          </w:tcPr>
          <w:p w14:paraId="32EE653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7EAD0A93"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25-25-25-25, 100-100-100-</w:t>
            </w:r>
            <w:proofErr w:type="gramStart"/>
            <w:r w:rsidRPr="006D5F84">
              <w:rPr>
                <w:b/>
                <w:bCs/>
                <w:color w:val="000000"/>
                <w:sz w:val="16"/>
                <w:szCs w:val="16"/>
                <w:lang w:eastAsia="en-GB"/>
              </w:rPr>
              <w:t>100,  250</w:t>
            </w:r>
            <w:proofErr w:type="gramEnd"/>
            <w:r w:rsidRPr="006D5F84">
              <w:rPr>
                <w:b/>
                <w:bCs/>
                <w:color w:val="000000"/>
                <w:sz w:val="16"/>
                <w:szCs w:val="16"/>
                <w:lang w:eastAsia="en-GB"/>
              </w:rPr>
              <w:t>-250-250-250, 150-150-150-150, 50-50-50-50, 75-75-75-50, 25-25-25-50, 20-50-50-50, 30-50-50-50, 40-50-50-50, 50-20-50-50, 50-30-50-50, 50-40-</w:t>
            </w:r>
            <w:r w:rsidRPr="006D5F84">
              <w:rPr>
                <w:b/>
                <w:bCs/>
                <w:color w:val="000000"/>
                <w:sz w:val="16"/>
                <w:szCs w:val="16"/>
                <w:lang w:eastAsia="en-GB"/>
              </w:rPr>
              <w:lastRenderedPageBreak/>
              <w:t>50-50</w:t>
            </w:r>
          </w:p>
        </w:tc>
        <w:tc>
          <w:tcPr>
            <w:tcW w:w="420" w:type="dxa"/>
            <w:tcBorders>
              <w:top w:val="nil"/>
              <w:left w:val="nil"/>
              <w:bottom w:val="nil"/>
              <w:right w:val="nil"/>
            </w:tcBorders>
            <w:shd w:val="clear" w:color="auto" w:fill="auto"/>
            <w:vAlign w:val="center"/>
            <w:hideMark/>
          </w:tcPr>
          <w:p w14:paraId="4F7B9A52" w14:textId="77777777" w:rsidR="006D5F84" w:rsidRPr="006D5F84" w:rsidRDefault="006D5F84" w:rsidP="006D5F84">
            <w:pPr>
              <w:jc w:val="center"/>
              <w:rPr>
                <w:color w:val="000000"/>
                <w:sz w:val="16"/>
                <w:szCs w:val="16"/>
                <w:lang w:eastAsia="en-GB"/>
              </w:rPr>
            </w:pPr>
            <w:r w:rsidRPr="006D5F84">
              <w:rPr>
                <w:color w:val="000000"/>
                <w:sz w:val="16"/>
                <w:szCs w:val="16"/>
                <w:lang w:eastAsia="en-GB"/>
              </w:rPr>
              <w:lastRenderedPageBreak/>
              <w:t>0</w:t>
            </w:r>
          </w:p>
        </w:tc>
        <w:tc>
          <w:tcPr>
            <w:tcW w:w="1484" w:type="dxa"/>
            <w:tcBorders>
              <w:top w:val="nil"/>
              <w:left w:val="nil"/>
              <w:bottom w:val="nil"/>
              <w:right w:val="nil"/>
            </w:tcBorders>
            <w:shd w:val="clear" w:color="auto" w:fill="auto"/>
            <w:vAlign w:val="center"/>
            <w:hideMark/>
          </w:tcPr>
          <w:p w14:paraId="53DC0B7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3BAFA4C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5C502427" w14:textId="77777777" w:rsidR="006D5F84" w:rsidRPr="006D5F84" w:rsidRDefault="006D5F84" w:rsidP="006D5F84">
            <w:pPr>
              <w:jc w:val="center"/>
              <w:rPr>
                <w:color w:val="000000"/>
                <w:sz w:val="16"/>
                <w:szCs w:val="16"/>
                <w:lang w:val="de-DE" w:eastAsia="en-GB"/>
              </w:rPr>
            </w:pPr>
            <w:r w:rsidRPr="006D5F84">
              <w:rPr>
                <w:color w:val="000000"/>
                <w:sz w:val="16"/>
                <w:szCs w:val="16"/>
                <w:lang w:val="de-DE" w:eastAsia="en-GB"/>
              </w:rPr>
              <w:t>E</w:t>
            </w:r>
            <w:r w:rsidRPr="006D5F84">
              <w:rPr>
                <w:color w:val="000000"/>
                <w:sz w:val="16"/>
                <w:szCs w:val="16"/>
                <w:vertAlign w:val="subscript"/>
                <w:lang w:val="de-DE" w:eastAsia="en-GB"/>
              </w:rPr>
              <w:t>1</w:t>
            </w:r>
            <w:r w:rsidRPr="006D5F84">
              <w:rPr>
                <w:color w:val="000000"/>
                <w:sz w:val="16"/>
                <w:szCs w:val="16"/>
                <w:lang w:val="de-DE" w:eastAsia="en-GB"/>
              </w:rPr>
              <w:t>, E</w:t>
            </w:r>
            <w:r w:rsidRPr="006D5F84">
              <w:rPr>
                <w:color w:val="000000"/>
                <w:sz w:val="16"/>
                <w:szCs w:val="16"/>
                <w:vertAlign w:val="subscript"/>
                <w:lang w:val="de-DE" w:eastAsia="en-GB"/>
              </w:rPr>
              <w:t>2,</w:t>
            </w:r>
            <w:r w:rsidRPr="006D5F84">
              <w:rPr>
                <w:color w:val="000000"/>
                <w:sz w:val="16"/>
                <w:szCs w:val="16"/>
                <w:lang w:val="de-DE" w:eastAsia="en-GB"/>
              </w:rPr>
              <w:t xml:space="preserve"> E</w:t>
            </w:r>
            <w:r w:rsidRPr="006D5F84">
              <w:rPr>
                <w:color w:val="000000"/>
                <w:sz w:val="16"/>
                <w:szCs w:val="16"/>
                <w:vertAlign w:val="subscript"/>
                <w:lang w:val="de-DE" w:eastAsia="en-GB"/>
              </w:rPr>
              <w:t>3,</w:t>
            </w:r>
            <w:r w:rsidRPr="006D5F84">
              <w:rPr>
                <w:color w:val="000000"/>
                <w:sz w:val="16"/>
                <w:szCs w:val="16"/>
                <w:lang w:val="de-DE" w:eastAsia="en-GB"/>
              </w:rPr>
              <w:t xml:space="preserve"> E</w:t>
            </w:r>
            <w:r w:rsidRPr="006D5F84">
              <w:rPr>
                <w:color w:val="000000"/>
                <w:sz w:val="16"/>
                <w:szCs w:val="16"/>
                <w:vertAlign w:val="subscript"/>
                <w:lang w:val="de-DE" w:eastAsia="en-GB"/>
              </w:rPr>
              <w:t xml:space="preserve">4 </w:t>
            </w:r>
            <w:proofErr w:type="spellStart"/>
            <w:r w:rsidRPr="006D5F84">
              <w:rPr>
                <w:color w:val="000000"/>
                <w:sz w:val="16"/>
                <w:szCs w:val="16"/>
                <w:lang w:val="de-DE" w:eastAsia="en-GB"/>
              </w:rPr>
              <w:t>are</w:t>
            </w:r>
            <w:proofErr w:type="spellEnd"/>
            <w:r w:rsidRPr="006D5F84">
              <w:rPr>
                <w:color w:val="000000"/>
                <w:sz w:val="16"/>
                <w:szCs w:val="16"/>
                <w:lang w:val="de-DE" w:eastAsia="en-GB"/>
              </w:rPr>
              <w:t xml:space="preserve"> </w:t>
            </w:r>
            <w:proofErr w:type="spellStart"/>
            <w:r w:rsidRPr="006D5F84">
              <w:rPr>
                <w:color w:val="000000"/>
                <w:sz w:val="16"/>
                <w:szCs w:val="16"/>
                <w:lang w:val="de-DE" w:eastAsia="en-GB"/>
              </w:rPr>
              <w:t>changed</w:t>
            </w:r>
            <w:proofErr w:type="spellEnd"/>
            <w:r w:rsidRPr="006D5F84">
              <w:rPr>
                <w:color w:val="000000"/>
                <w:sz w:val="16"/>
                <w:szCs w:val="16"/>
                <w:lang w:val="de-DE" w:eastAsia="en-GB"/>
              </w:rPr>
              <w:t>.</w:t>
            </w:r>
          </w:p>
        </w:tc>
      </w:tr>
      <w:tr w:rsidR="006D5F84" w:rsidRPr="006D5F84" w14:paraId="1CF8BE3A" w14:textId="77777777" w:rsidTr="006D5F84">
        <w:trPr>
          <w:trHeight w:val="1715"/>
        </w:trPr>
        <w:tc>
          <w:tcPr>
            <w:tcW w:w="540" w:type="dxa"/>
            <w:tcBorders>
              <w:top w:val="nil"/>
              <w:left w:val="nil"/>
              <w:bottom w:val="nil"/>
              <w:right w:val="nil"/>
            </w:tcBorders>
            <w:shd w:val="clear" w:color="auto" w:fill="auto"/>
            <w:vAlign w:val="center"/>
            <w:hideMark/>
          </w:tcPr>
          <w:p w14:paraId="3AE353F5"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209-221</w:t>
            </w:r>
          </w:p>
        </w:tc>
        <w:tc>
          <w:tcPr>
            <w:tcW w:w="445" w:type="dxa"/>
            <w:tcBorders>
              <w:top w:val="nil"/>
              <w:left w:val="nil"/>
              <w:bottom w:val="nil"/>
              <w:right w:val="nil"/>
            </w:tcBorders>
            <w:shd w:val="clear" w:color="auto" w:fill="auto"/>
            <w:vAlign w:val="center"/>
            <w:hideMark/>
          </w:tcPr>
          <w:p w14:paraId="3E18ABC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4</w:t>
            </w:r>
          </w:p>
        </w:tc>
        <w:tc>
          <w:tcPr>
            <w:tcW w:w="632" w:type="dxa"/>
            <w:tcBorders>
              <w:top w:val="nil"/>
              <w:left w:val="nil"/>
              <w:bottom w:val="nil"/>
              <w:right w:val="nil"/>
            </w:tcBorders>
            <w:shd w:val="clear" w:color="auto" w:fill="auto"/>
            <w:vAlign w:val="center"/>
            <w:hideMark/>
          </w:tcPr>
          <w:p w14:paraId="5382DFF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4</w:t>
            </w:r>
          </w:p>
        </w:tc>
        <w:tc>
          <w:tcPr>
            <w:tcW w:w="1562" w:type="dxa"/>
            <w:tcBorders>
              <w:top w:val="nil"/>
              <w:left w:val="nil"/>
              <w:bottom w:val="nil"/>
              <w:right w:val="nil"/>
            </w:tcBorders>
            <w:shd w:val="clear" w:color="auto" w:fill="auto"/>
            <w:vAlign w:val="center"/>
            <w:hideMark/>
          </w:tcPr>
          <w:p w14:paraId="5ED6C51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7053222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4052DBA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45C0B430"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35-35-35-40, 35-35-35-42, 35-35-35-30, 35-35-35-25, 30-30-30-35, 30-30-30-40, 30-30-30-30, 28-35-35-35, 32-35-35-35, 38-35-35-35, 35-28-35-35, 35-32-35-35, 35-38-35-35</w:t>
            </w:r>
          </w:p>
        </w:tc>
        <w:tc>
          <w:tcPr>
            <w:tcW w:w="895" w:type="dxa"/>
            <w:tcBorders>
              <w:top w:val="nil"/>
              <w:left w:val="nil"/>
              <w:bottom w:val="nil"/>
              <w:right w:val="nil"/>
            </w:tcBorders>
            <w:shd w:val="clear" w:color="auto" w:fill="auto"/>
            <w:vAlign w:val="center"/>
            <w:hideMark/>
          </w:tcPr>
          <w:p w14:paraId="0CCD633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3E63FD49" w14:textId="77777777" w:rsidR="006D5F84" w:rsidRPr="006D5F84" w:rsidRDefault="006D5F84" w:rsidP="006D5F84">
            <w:pPr>
              <w:jc w:val="center"/>
              <w:rPr>
                <w:color w:val="000000"/>
                <w:sz w:val="16"/>
                <w:szCs w:val="16"/>
                <w:lang w:eastAsia="en-GB"/>
              </w:rPr>
            </w:pP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color w:val="000000"/>
                <w:sz w:val="16"/>
                <w:szCs w:val="16"/>
                <w:lang w:eastAsia="en-GB"/>
              </w:rPr>
              <w:t xml:space="preserve"> are changed.</w:t>
            </w:r>
          </w:p>
        </w:tc>
      </w:tr>
      <w:tr w:rsidR="006D5F84" w:rsidRPr="006D5F84" w14:paraId="479A9976" w14:textId="77777777" w:rsidTr="006D5F84">
        <w:trPr>
          <w:trHeight w:val="429"/>
        </w:trPr>
        <w:tc>
          <w:tcPr>
            <w:tcW w:w="540" w:type="dxa"/>
            <w:tcBorders>
              <w:top w:val="nil"/>
              <w:left w:val="nil"/>
              <w:bottom w:val="nil"/>
              <w:right w:val="nil"/>
            </w:tcBorders>
            <w:shd w:val="clear" w:color="auto" w:fill="auto"/>
            <w:vAlign w:val="center"/>
            <w:hideMark/>
          </w:tcPr>
          <w:p w14:paraId="0DA66F58"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222-224</w:t>
            </w:r>
          </w:p>
        </w:tc>
        <w:tc>
          <w:tcPr>
            <w:tcW w:w="445" w:type="dxa"/>
            <w:tcBorders>
              <w:top w:val="nil"/>
              <w:left w:val="nil"/>
              <w:bottom w:val="nil"/>
              <w:right w:val="nil"/>
            </w:tcBorders>
            <w:shd w:val="clear" w:color="auto" w:fill="auto"/>
            <w:vAlign w:val="center"/>
            <w:hideMark/>
          </w:tcPr>
          <w:p w14:paraId="450A464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4</w:t>
            </w:r>
          </w:p>
        </w:tc>
        <w:tc>
          <w:tcPr>
            <w:tcW w:w="632" w:type="dxa"/>
            <w:tcBorders>
              <w:top w:val="nil"/>
              <w:left w:val="nil"/>
              <w:bottom w:val="nil"/>
              <w:right w:val="nil"/>
            </w:tcBorders>
            <w:shd w:val="clear" w:color="auto" w:fill="auto"/>
            <w:vAlign w:val="center"/>
            <w:hideMark/>
          </w:tcPr>
          <w:p w14:paraId="363609C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4</w:t>
            </w:r>
          </w:p>
        </w:tc>
        <w:tc>
          <w:tcPr>
            <w:tcW w:w="1562" w:type="dxa"/>
            <w:tcBorders>
              <w:top w:val="nil"/>
              <w:left w:val="nil"/>
              <w:bottom w:val="nil"/>
              <w:right w:val="nil"/>
            </w:tcBorders>
            <w:shd w:val="clear" w:color="auto" w:fill="auto"/>
            <w:vAlign w:val="center"/>
            <w:hideMark/>
          </w:tcPr>
          <w:p w14:paraId="5222BD5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19C5769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476422A0"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5, 10, 15</w:t>
            </w:r>
          </w:p>
        </w:tc>
        <w:tc>
          <w:tcPr>
            <w:tcW w:w="1484" w:type="dxa"/>
            <w:tcBorders>
              <w:top w:val="nil"/>
              <w:left w:val="nil"/>
              <w:bottom w:val="nil"/>
              <w:right w:val="nil"/>
            </w:tcBorders>
            <w:shd w:val="clear" w:color="auto" w:fill="auto"/>
            <w:vAlign w:val="center"/>
            <w:hideMark/>
          </w:tcPr>
          <w:p w14:paraId="679139C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496359F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037F598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L is changed.</w:t>
            </w:r>
          </w:p>
        </w:tc>
      </w:tr>
      <w:tr w:rsidR="006D5F84" w:rsidRPr="006D5F84" w14:paraId="3E725252" w14:textId="77777777" w:rsidTr="006D5F84">
        <w:trPr>
          <w:trHeight w:val="429"/>
        </w:trPr>
        <w:tc>
          <w:tcPr>
            <w:tcW w:w="540" w:type="dxa"/>
            <w:tcBorders>
              <w:top w:val="nil"/>
              <w:left w:val="nil"/>
              <w:bottom w:val="nil"/>
              <w:right w:val="nil"/>
            </w:tcBorders>
            <w:shd w:val="clear" w:color="auto" w:fill="auto"/>
            <w:vAlign w:val="center"/>
            <w:hideMark/>
          </w:tcPr>
          <w:p w14:paraId="10FE22A8"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225-227</w:t>
            </w:r>
          </w:p>
        </w:tc>
        <w:tc>
          <w:tcPr>
            <w:tcW w:w="445" w:type="dxa"/>
            <w:tcBorders>
              <w:top w:val="nil"/>
              <w:left w:val="nil"/>
              <w:bottom w:val="nil"/>
              <w:right w:val="nil"/>
            </w:tcBorders>
            <w:shd w:val="clear" w:color="auto" w:fill="auto"/>
            <w:vAlign w:val="center"/>
            <w:hideMark/>
          </w:tcPr>
          <w:p w14:paraId="008431E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4</w:t>
            </w:r>
          </w:p>
        </w:tc>
        <w:tc>
          <w:tcPr>
            <w:tcW w:w="632" w:type="dxa"/>
            <w:tcBorders>
              <w:top w:val="nil"/>
              <w:left w:val="nil"/>
              <w:bottom w:val="nil"/>
              <w:right w:val="nil"/>
            </w:tcBorders>
            <w:shd w:val="clear" w:color="auto" w:fill="auto"/>
            <w:vAlign w:val="center"/>
            <w:hideMark/>
          </w:tcPr>
          <w:p w14:paraId="6A7ACDC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4</w:t>
            </w:r>
          </w:p>
        </w:tc>
        <w:tc>
          <w:tcPr>
            <w:tcW w:w="1562" w:type="dxa"/>
            <w:tcBorders>
              <w:top w:val="nil"/>
              <w:left w:val="nil"/>
              <w:bottom w:val="nil"/>
              <w:right w:val="nil"/>
            </w:tcBorders>
            <w:shd w:val="clear" w:color="auto" w:fill="auto"/>
            <w:vAlign w:val="center"/>
            <w:hideMark/>
          </w:tcPr>
          <w:p w14:paraId="0434E58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7C55F44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08896D9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1B3ED27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541CDC12"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540, 8437.5, 1054.7</w:t>
            </w:r>
          </w:p>
        </w:tc>
        <w:tc>
          <w:tcPr>
            <w:tcW w:w="881" w:type="dxa"/>
            <w:tcBorders>
              <w:top w:val="nil"/>
              <w:left w:val="nil"/>
              <w:bottom w:val="nil"/>
              <w:right w:val="nil"/>
            </w:tcBorders>
            <w:shd w:val="clear" w:color="auto" w:fill="auto"/>
            <w:vAlign w:val="center"/>
            <w:hideMark/>
          </w:tcPr>
          <w:p w14:paraId="72338B4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EI is changed.</w:t>
            </w:r>
          </w:p>
        </w:tc>
      </w:tr>
      <w:tr w:rsidR="006D5F84" w:rsidRPr="006D5F84" w14:paraId="26990159" w14:textId="77777777" w:rsidTr="006D5F84">
        <w:trPr>
          <w:trHeight w:val="463"/>
        </w:trPr>
        <w:tc>
          <w:tcPr>
            <w:tcW w:w="540" w:type="dxa"/>
            <w:tcBorders>
              <w:top w:val="single" w:sz="4" w:space="0" w:color="auto"/>
              <w:left w:val="nil"/>
              <w:bottom w:val="single" w:sz="4" w:space="0" w:color="auto"/>
              <w:right w:val="nil"/>
            </w:tcBorders>
            <w:shd w:val="clear" w:color="auto" w:fill="auto"/>
            <w:vAlign w:val="center"/>
            <w:hideMark/>
          </w:tcPr>
          <w:p w14:paraId="42CCEAA2" w14:textId="77777777" w:rsidR="006D5F84" w:rsidRPr="006D5F84" w:rsidRDefault="006D5F84" w:rsidP="006D5F84">
            <w:pPr>
              <w:jc w:val="center"/>
              <w:rPr>
                <w:color w:val="000000"/>
                <w:sz w:val="18"/>
                <w:szCs w:val="18"/>
                <w:lang w:eastAsia="en-GB"/>
              </w:rPr>
            </w:pPr>
            <w:r w:rsidRPr="006D5F84">
              <w:rPr>
                <w:color w:val="000000"/>
                <w:sz w:val="18"/>
                <w:szCs w:val="18"/>
                <w:lang w:eastAsia="en-GB"/>
              </w:rPr>
              <w:t>No</w:t>
            </w:r>
          </w:p>
        </w:tc>
        <w:tc>
          <w:tcPr>
            <w:tcW w:w="445" w:type="dxa"/>
            <w:tcBorders>
              <w:top w:val="single" w:sz="4" w:space="0" w:color="auto"/>
              <w:left w:val="nil"/>
              <w:bottom w:val="single" w:sz="4" w:space="0" w:color="auto"/>
              <w:right w:val="nil"/>
            </w:tcBorders>
            <w:shd w:val="clear" w:color="auto" w:fill="auto"/>
            <w:vAlign w:val="center"/>
            <w:hideMark/>
          </w:tcPr>
          <w:p w14:paraId="4A521055" w14:textId="77777777" w:rsidR="006D5F84" w:rsidRPr="006D5F84" w:rsidRDefault="006D5F84" w:rsidP="006D5F84">
            <w:pPr>
              <w:jc w:val="center"/>
              <w:rPr>
                <w:color w:val="000000"/>
                <w:sz w:val="18"/>
                <w:szCs w:val="18"/>
                <w:lang w:eastAsia="en-GB"/>
              </w:rPr>
            </w:pPr>
            <w:r w:rsidRPr="006D5F84">
              <w:rPr>
                <w:color w:val="000000"/>
                <w:sz w:val="18"/>
                <w:szCs w:val="18"/>
                <w:lang w:eastAsia="en-GB"/>
              </w:rPr>
              <w:t>H (m)</w:t>
            </w:r>
          </w:p>
        </w:tc>
        <w:tc>
          <w:tcPr>
            <w:tcW w:w="632" w:type="dxa"/>
            <w:tcBorders>
              <w:top w:val="single" w:sz="4" w:space="0" w:color="auto"/>
              <w:left w:val="nil"/>
              <w:bottom w:val="single" w:sz="4" w:space="0" w:color="auto"/>
              <w:right w:val="nil"/>
            </w:tcBorders>
            <w:shd w:val="clear" w:color="auto" w:fill="auto"/>
            <w:vAlign w:val="center"/>
            <w:hideMark/>
          </w:tcPr>
          <w:p w14:paraId="494971A8" w14:textId="77777777" w:rsidR="006D5F84" w:rsidRPr="006D5F84" w:rsidRDefault="006D5F84" w:rsidP="006D5F84">
            <w:pPr>
              <w:jc w:val="center"/>
              <w:rPr>
                <w:color w:val="000000"/>
                <w:sz w:val="18"/>
                <w:szCs w:val="18"/>
                <w:lang w:eastAsia="en-GB"/>
              </w:rPr>
            </w:pPr>
            <w:r w:rsidRPr="006D5F84">
              <w:rPr>
                <w:color w:val="000000"/>
                <w:sz w:val="18"/>
                <w:szCs w:val="18"/>
                <w:lang w:eastAsia="en-GB"/>
              </w:rPr>
              <w:t>d (m)</w:t>
            </w:r>
          </w:p>
        </w:tc>
        <w:tc>
          <w:tcPr>
            <w:tcW w:w="1562" w:type="dxa"/>
            <w:tcBorders>
              <w:top w:val="single" w:sz="4" w:space="0" w:color="auto"/>
              <w:left w:val="nil"/>
              <w:bottom w:val="single" w:sz="4" w:space="0" w:color="auto"/>
              <w:right w:val="nil"/>
            </w:tcBorders>
            <w:shd w:val="clear" w:color="auto" w:fill="auto"/>
            <w:vAlign w:val="center"/>
            <w:hideMark/>
          </w:tcPr>
          <w:p w14:paraId="219A1FA3" w14:textId="77777777" w:rsidR="006D5F84" w:rsidRPr="006D5F84" w:rsidRDefault="006D5F84" w:rsidP="006D5F84">
            <w:pPr>
              <w:jc w:val="center"/>
              <w:rPr>
                <w:rFonts w:ascii="Symbol" w:hAnsi="Symbol" w:cs="Calibri"/>
                <w:color w:val="000000"/>
                <w:sz w:val="18"/>
                <w:szCs w:val="18"/>
                <w:lang w:eastAsia="en-GB"/>
              </w:rPr>
            </w:pP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perscript"/>
                <w:lang w:eastAsia="en-GB"/>
              </w:rPr>
              <w:t></w:t>
            </w:r>
            <w:r w:rsidRPr="006D5F84">
              <w:rPr>
                <w:rFonts w:ascii="Symbol" w:hAnsi="Symbol" w:cs="Calibri"/>
                <w:color w:val="000000"/>
                <w:sz w:val="18"/>
                <w:szCs w:val="18"/>
                <w:lang w:eastAsia="en-GB"/>
              </w:rPr>
              <w:t></w:t>
            </w:r>
          </w:p>
        </w:tc>
        <w:tc>
          <w:tcPr>
            <w:tcW w:w="1261" w:type="dxa"/>
            <w:tcBorders>
              <w:top w:val="single" w:sz="4" w:space="0" w:color="auto"/>
              <w:left w:val="nil"/>
              <w:bottom w:val="single" w:sz="4" w:space="0" w:color="auto"/>
              <w:right w:val="nil"/>
            </w:tcBorders>
            <w:shd w:val="clear" w:color="auto" w:fill="auto"/>
            <w:vAlign w:val="center"/>
            <w:hideMark/>
          </w:tcPr>
          <w:p w14:paraId="30BC6F61" w14:textId="77777777" w:rsidR="006D5F84" w:rsidRPr="006D5F84" w:rsidRDefault="006D5F84" w:rsidP="006D5F84">
            <w:pPr>
              <w:jc w:val="center"/>
              <w:rPr>
                <w:color w:val="000000"/>
                <w:sz w:val="18"/>
                <w:szCs w:val="18"/>
                <w:lang w:eastAsia="en-GB"/>
              </w:rPr>
            </w:pPr>
            <w:r w:rsidRPr="006D5F84">
              <w:rPr>
                <w:color w:val="000000"/>
                <w:sz w:val="18"/>
                <w:szCs w:val="18"/>
                <w:lang w:eastAsia="en-GB"/>
              </w:rPr>
              <w:t>E</w:t>
            </w:r>
            <w:r w:rsidRPr="006D5F84">
              <w:rPr>
                <w:color w:val="000000"/>
                <w:sz w:val="18"/>
                <w:szCs w:val="18"/>
                <w:vertAlign w:val="subscript"/>
                <w:lang w:eastAsia="en-GB"/>
              </w:rPr>
              <w:t xml:space="preserve">1, </w:t>
            </w:r>
            <w:r w:rsidRPr="006D5F84">
              <w:rPr>
                <w:color w:val="000000"/>
                <w:sz w:val="18"/>
                <w:szCs w:val="18"/>
                <w:lang w:eastAsia="en-GB"/>
              </w:rPr>
              <w:t>E</w:t>
            </w:r>
            <w:r w:rsidRPr="006D5F84">
              <w:rPr>
                <w:color w:val="000000"/>
                <w:sz w:val="18"/>
                <w:szCs w:val="18"/>
                <w:vertAlign w:val="subscript"/>
                <w:lang w:eastAsia="en-GB"/>
              </w:rPr>
              <w:t xml:space="preserve">2, </w:t>
            </w:r>
            <w:r w:rsidRPr="006D5F84">
              <w:rPr>
                <w:color w:val="000000"/>
                <w:sz w:val="18"/>
                <w:szCs w:val="18"/>
                <w:lang w:eastAsia="en-GB"/>
              </w:rPr>
              <w:t>E</w:t>
            </w:r>
            <w:r w:rsidRPr="006D5F84">
              <w:rPr>
                <w:color w:val="000000"/>
                <w:sz w:val="18"/>
                <w:szCs w:val="18"/>
                <w:vertAlign w:val="subscript"/>
                <w:lang w:eastAsia="en-GB"/>
              </w:rPr>
              <w:t>3,</w:t>
            </w:r>
            <w:r w:rsidRPr="006D5F84">
              <w:rPr>
                <w:color w:val="000000"/>
                <w:sz w:val="18"/>
                <w:szCs w:val="18"/>
                <w:lang w:eastAsia="en-GB"/>
              </w:rPr>
              <w:t xml:space="preserve"> E</w:t>
            </w:r>
            <w:r w:rsidRPr="006D5F84">
              <w:rPr>
                <w:color w:val="000000"/>
                <w:sz w:val="18"/>
                <w:szCs w:val="18"/>
                <w:vertAlign w:val="subscript"/>
                <w:lang w:eastAsia="en-GB"/>
              </w:rPr>
              <w:t>4</w:t>
            </w:r>
            <w:r w:rsidRPr="006D5F84">
              <w:rPr>
                <w:color w:val="000000"/>
                <w:sz w:val="18"/>
                <w:szCs w:val="18"/>
                <w:lang w:eastAsia="en-GB"/>
              </w:rPr>
              <w:t xml:space="preserve"> (10</w:t>
            </w:r>
            <w:r w:rsidRPr="006D5F84">
              <w:rPr>
                <w:color w:val="000000"/>
                <w:sz w:val="18"/>
                <w:szCs w:val="18"/>
                <w:vertAlign w:val="superscript"/>
                <w:lang w:eastAsia="en-GB"/>
              </w:rPr>
              <w:t>3</w:t>
            </w:r>
            <w:r w:rsidRPr="006D5F84">
              <w:rPr>
                <w:color w:val="000000"/>
                <w:sz w:val="18"/>
                <w:szCs w:val="18"/>
                <w:lang w:eastAsia="en-GB"/>
              </w:rPr>
              <w:t>kPa)</w:t>
            </w:r>
          </w:p>
        </w:tc>
        <w:tc>
          <w:tcPr>
            <w:tcW w:w="420" w:type="dxa"/>
            <w:tcBorders>
              <w:top w:val="single" w:sz="4" w:space="0" w:color="auto"/>
              <w:left w:val="nil"/>
              <w:bottom w:val="single" w:sz="4" w:space="0" w:color="auto"/>
              <w:right w:val="nil"/>
            </w:tcBorders>
            <w:shd w:val="clear" w:color="auto" w:fill="auto"/>
            <w:vAlign w:val="center"/>
            <w:hideMark/>
          </w:tcPr>
          <w:p w14:paraId="4809BACC" w14:textId="77777777" w:rsidR="006D5F84" w:rsidRPr="006D5F84" w:rsidRDefault="006D5F84" w:rsidP="006D5F84">
            <w:pPr>
              <w:jc w:val="center"/>
              <w:rPr>
                <w:color w:val="000000"/>
                <w:sz w:val="18"/>
                <w:szCs w:val="18"/>
                <w:lang w:eastAsia="en-GB"/>
              </w:rPr>
            </w:pPr>
            <w:r w:rsidRPr="006D5F84">
              <w:rPr>
                <w:color w:val="000000"/>
                <w:sz w:val="18"/>
                <w:szCs w:val="18"/>
                <w:lang w:eastAsia="en-GB"/>
              </w:rPr>
              <w:t>L (kPa)</w:t>
            </w:r>
          </w:p>
        </w:tc>
        <w:tc>
          <w:tcPr>
            <w:tcW w:w="1484" w:type="dxa"/>
            <w:tcBorders>
              <w:top w:val="single" w:sz="4" w:space="0" w:color="auto"/>
              <w:left w:val="nil"/>
              <w:bottom w:val="single" w:sz="4" w:space="0" w:color="auto"/>
              <w:right w:val="nil"/>
            </w:tcBorders>
            <w:shd w:val="clear" w:color="auto" w:fill="auto"/>
            <w:vAlign w:val="center"/>
            <w:hideMark/>
          </w:tcPr>
          <w:p w14:paraId="385006CA" w14:textId="77777777" w:rsidR="006D5F84" w:rsidRPr="006D5F84" w:rsidRDefault="006D5F84" w:rsidP="006D5F84">
            <w:pPr>
              <w:jc w:val="center"/>
              <w:rPr>
                <w:rFonts w:ascii="Symbol" w:hAnsi="Symbol" w:cs="Calibri"/>
                <w:color w:val="000000"/>
                <w:sz w:val="18"/>
                <w:szCs w:val="18"/>
                <w:lang w:eastAsia="en-GB"/>
              </w:rPr>
            </w:pP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perscript"/>
                <w:lang w:eastAsia="en-GB"/>
              </w:rPr>
              <w:t></w:t>
            </w:r>
            <w:r w:rsidRPr="006D5F84">
              <w:rPr>
                <w:rFonts w:ascii="Symbol" w:hAnsi="Symbol" w:cs="Calibri"/>
                <w:color w:val="000000"/>
                <w:sz w:val="18"/>
                <w:szCs w:val="18"/>
                <w:lang w:eastAsia="en-GB"/>
              </w:rPr>
              <w:t></w:t>
            </w:r>
          </w:p>
        </w:tc>
        <w:tc>
          <w:tcPr>
            <w:tcW w:w="895" w:type="dxa"/>
            <w:tcBorders>
              <w:top w:val="single" w:sz="4" w:space="0" w:color="auto"/>
              <w:left w:val="nil"/>
              <w:bottom w:val="single" w:sz="4" w:space="0" w:color="auto"/>
              <w:right w:val="nil"/>
            </w:tcBorders>
            <w:shd w:val="clear" w:color="auto" w:fill="auto"/>
            <w:vAlign w:val="center"/>
            <w:hideMark/>
          </w:tcPr>
          <w:p w14:paraId="712155B0" w14:textId="77777777" w:rsidR="006D5F84" w:rsidRPr="006D5F84" w:rsidRDefault="006D5F84" w:rsidP="006D5F84">
            <w:pPr>
              <w:jc w:val="center"/>
              <w:rPr>
                <w:color w:val="000000"/>
                <w:sz w:val="18"/>
                <w:szCs w:val="18"/>
                <w:lang w:eastAsia="en-GB"/>
              </w:rPr>
            </w:pPr>
            <w:r w:rsidRPr="006D5F84">
              <w:rPr>
                <w:color w:val="000000"/>
                <w:sz w:val="18"/>
                <w:szCs w:val="18"/>
                <w:lang w:eastAsia="en-GB"/>
              </w:rPr>
              <w:t>EI (10</w:t>
            </w:r>
            <w:r w:rsidRPr="006D5F84">
              <w:rPr>
                <w:color w:val="000000"/>
                <w:sz w:val="18"/>
                <w:szCs w:val="18"/>
                <w:vertAlign w:val="superscript"/>
                <w:lang w:eastAsia="en-GB"/>
              </w:rPr>
              <w:t>3</w:t>
            </w:r>
            <w:r w:rsidRPr="006D5F84">
              <w:rPr>
                <w:color w:val="000000"/>
                <w:sz w:val="18"/>
                <w:szCs w:val="18"/>
                <w:lang w:eastAsia="en-GB"/>
              </w:rPr>
              <w:t>KN.m</w:t>
            </w:r>
            <w:r w:rsidRPr="006D5F84">
              <w:rPr>
                <w:color w:val="000000"/>
                <w:sz w:val="18"/>
                <w:szCs w:val="18"/>
                <w:vertAlign w:val="superscript"/>
                <w:lang w:eastAsia="en-GB"/>
              </w:rPr>
              <w:t>2</w:t>
            </w:r>
            <w:r w:rsidRPr="006D5F84">
              <w:rPr>
                <w:color w:val="000000"/>
                <w:sz w:val="18"/>
                <w:szCs w:val="18"/>
                <w:lang w:eastAsia="en-GB"/>
              </w:rPr>
              <w:t>)</w:t>
            </w:r>
          </w:p>
        </w:tc>
        <w:tc>
          <w:tcPr>
            <w:tcW w:w="881" w:type="dxa"/>
            <w:tcBorders>
              <w:top w:val="single" w:sz="4" w:space="0" w:color="auto"/>
              <w:left w:val="nil"/>
              <w:bottom w:val="single" w:sz="4" w:space="0" w:color="auto"/>
              <w:right w:val="nil"/>
            </w:tcBorders>
            <w:shd w:val="clear" w:color="auto" w:fill="auto"/>
            <w:vAlign w:val="center"/>
            <w:hideMark/>
          </w:tcPr>
          <w:p w14:paraId="26E126C4" w14:textId="77777777" w:rsidR="006D5F84" w:rsidRPr="006D5F84" w:rsidRDefault="006D5F84" w:rsidP="006D5F84">
            <w:pPr>
              <w:jc w:val="center"/>
              <w:rPr>
                <w:color w:val="000000"/>
                <w:sz w:val="18"/>
                <w:szCs w:val="18"/>
                <w:lang w:eastAsia="en-GB"/>
              </w:rPr>
            </w:pPr>
            <w:r w:rsidRPr="006D5F84">
              <w:rPr>
                <w:color w:val="000000"/>
                <w:sz w:val="18"/>
                <w:szCs w:val="18"/>
                <w:lang w:eastAsia="en-GB"/>
              </w:rPr>
              <w:t>Notes</w:t>
            </w:r>
          </w:p>
        </w:tc>
      </w:tr>
      <w:tr w:rsidR="006D5F84" w:rsidRPr="006D5F84" w14:paraId="23C675CA" w14:textId="77777777" w:rsidTr="006D5F84">
        <w:trPr>
          <w:trHeight w:val="429"/>
        </w:trPr>
        <w:tc>
          <w:tcPr>
            <w:tcW w:w="540" w:type="dxa"/>
            <w:tcBorders>
              <w:top w:val="nil"/>
              <w:left w:val="nil"/>
              <w:bottom w:val="nil"/>
              <w:right w:val="nil"/>
            </w:tcBorders>
            <w:shd w:val="clear" w:color="auto" w:fill="auto"/>
            <w:vAlign w:val="center"/>
            <w:hideMark/>
          </w:tcPr>
          <w:p w14:paraId="56D58C7F"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228</w:t>
            </w:r>
          </w:p>
        </w:tc>
        <w:tc>
          <w:tcPr>
            <w:tcW w:w="445" w:type="dxa"/>
            <w:tcBorders>
              <w:top w:val="nil"/>
              <w:left w:val="nil"/>
              <w:bottom w:val="nil"/>
              <w:right w:val="nil"/>
            </w:tcBorders>
            <w:shd w:val="clear" w:color="auto" w:fill="auto"/>
            <w:vAlign w:val="center"/>
            <w:hideMark/>
          </w:tcPr>
          <w:p w14:paraId="597BC3D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w:t>
            </w:r>
          </w:p>
        </w:tc>
        <w:tc>
          <w:tcPr>
            <w:tcW w:w="632" w:type="dxa"/>
            <w:tcBorders>
              <w:top w:val="nil"/>
              <w:left w:val="nil"/>
              <w:bottom w:val="nil"/>
              <w:right w:val="nil"/>
            </w:tcBorders>
            <w:shd w:val="clear" w:color="auto" w:fill="auto"/>
            <w:vAlign w:val="center"/>
            <w:hideMark/>
          </w:tcPr>
          <w:p w14:paraId="7C14276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w:t>
            </w:r>
          </w:p>
        </w:tc>
        <w:tc>
          <w:tcPr>
            <w:tcW w:w="1562" w:type="dxa"/>
            <w:tcBorders>
              <w:top w:val="nil"/>
              <w:left w:val="nil"/>
              <w:bottom w:val="nil"/>
              <w:right w:val="nil"/>
            </w:tcBorders>
            <w:shd w:val="clear" w:color="auto" w:fill="auto"/>
            <w:vAlign w:val="center"/>
            <w:hideMark/>
          </w:tcPr>
          <w:p w14:paraId="2C388BA3"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1051B16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290E7C74"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2BC93A0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61C491E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4D1E7049"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Baseline config. for H=5 m</w:t>
            </w:r>
          </w:p>
        </w:tc>
      </w:tr>
      <w:tr w:rsidR="006D5F84" w:rsidRPr="006D5F84" w14:paraId="01AA68C6" w14:textId="77777777" w:rsidTr="006D5F84">
        <w:trPr>
          <w:trHeight w:val="429"/>
        </w:trPr>
        <w:tc>
          <w:tcPr>
            <w:tcW w:w="540" w:type="dxa"/>
            <w:tcBorders>
              <w:top w:val="nil"/>
              <w:left w:val="nil"/>
              <w:bottom w:val="nil"/>
              <w:right w:val="nil"/>
            </w:tcBorders>
            <w:shd w:val="clear" w:color="auto" w:fill="auto"/>
            <w:vAlign w:val="center"/>
            <w:hideMark/>
          </w:tcPr>
          <w:p w14:paraId="0FA194FC"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229-231</w:t>
            </w:r>
          </w:p>
        </w:tc>
        <w:tc>
          <w:tcPr>
            <w:tcW w:w="445" w:type="dxa"/>
            <w:tcBorders>
              <w:top w:val="nil"/>
              <w:left w:val="nil"/>
              <w:bottom w:val="nil"/>
              <w:right w:val="nil"/>
            </w:tcBorders>
            <w:shd w:val="clear" w:color="auto" w:fill="auto"/>
            <w:vAlign w:val="center"/>
            <w:hideMark/>
          </w:tcPr>
          <w:p w14:paraId="44DD4FC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w:t>
            </w:r>
          </w:p>
        </w:tc>
        <w:tc>
          <w:tcPr>
            <w:tcW w:w="632" w:type="dxa"/>
            <w:tcBorders>
              <w:top w:val="nil"/>
              <w:left w:val="nil"/>
              <w:bottom w:val="nil"/>
              <w:right w:val="nil"/>
            </w:tcBorders>
            <w:shd w:val="clear" w:color="auto" w:fill="auto"/>
            <w:vAlign w:val="center"/>
            <w:hideMark/>
          </w:tcPr>
          <w:p w14:paraId="794A6306"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3, 3.5, 4</w:t>
            </w:r>
          </w:p>
        </w:tc>
        <w:tc>
          <w:tcPr>
            <w:tcW w:w="1562" w:type="dxa"/>
            <w:tcBorders>
              <w:top w:val="nil"/>
              <w:left w:val="nil"/>
              <w:bottom w:val="nil"/>
              <w:right w:val="nil"/>
            </w:tcBorders>
            <w:shd w:val="clear" w:color="auto" w:fill="auto"/>
            <w:vAlign w:val="center"/>
            <w:hideMark/>
          </w:tcPr>
          <w:p w14:paraId="35C5E64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0420DB0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7B7FB18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6CCB3A6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4B8D371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0387894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d is changed.</w:t>
            </w:r>
          </w:p>
        </w:tc>
      </w:tr>
      <w:tr w:rsidR="006D5F84" w:rsidRPr="006D5F84" w14:paraId="7C1C0964" w14:textId="77777777" w:rsidTr="006D5F84">
        <w:trPr>
          <w:trHeight w:val="1929"/>
        </w:trPr>
        <w:tc>
          <w:tcPr>
            <w:tcW w:w="540" w:type="dxa"/>
            <w:tcBorders>
              <w:top w:val="nil"/>
              <w:left w:val="nil"/>
              <w:bottom w:val="nil"/>
              <w:right w:val="nil"/>
            </w:tcBorders>
            <w:shd w:val="clear" w:color="auto" w:fill="auto"/>
            <w:vAlign w:val="center"/>
            <w:hideMark/>
          </w:tcPr>
          <w:p w14:paraId="018230B3"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232-247</w:t>
            </w:r>
          </w:p>
        </w:tc>
        <w:tc>
          <w:tcPr>
            <w:tcW w:w="445" w:type="dxa"/>
            <w:tcBorders>
              <w:top w:val="nil"/>
              <w:left w:val="nil"/>
              <w:bottom w:val="nil"/>
              <w:right w:val="nil"/>
            </w:tcBorders>
            <w:shd w:val="clear" w:color="auto" w:fill="auto"/>
            <w:vAlign w:val="center"/>
            <w:hideMark/>
          </w:tcPr>
          <w:p w14:paraId="7A93026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w:t>
            </w:r>
          </w:p>
        </w:tc>
        <w:tc>
          <w:tcPr>
            <w:tcW w:w="632" w:type="dxa"/>
            <w:tcBorders>
              <w:top w:val="nil"/>
              <w:left w:val="nil"/>
              <w:bottom w:val="nil"/>
              <w:right w:val="nil"/>
            </w:tcBorders>
            <w:shd w:val="clear" w:color="auto" w:fill="auto"/>
            <w:vAlign w:val="center"/>
            <w:hideMark/>
          </w:tcPr>
          <w:p w14:paraId="74D0A6F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w:t>
            </w:r>
          </w:p>
        </w:tc>
        <w:tc>
          <w:tcPr>
            <w:tcW w:w="1562" w:type="dxa"/>
            <w:tcBorders>
              <w:top w:val="nil"/>
              <w:left w:val="nil"/>
              <w:bottom w:val="nil"/>
              <w:right w:val="nil"/>
            </w:tcBorders>
            <w:shd w:val="clear" w:color="auto" w:fill="auto"/>
            <w:vAlign w:val="center"/>
            <w:hideMark/>
          </w:tcPr>
          <w:p w14:paraId="03A258AE"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20-20-20-22, 20-20-20-24, 20-20-20-18, 20-20-20-16, 20-20-11.2-11.2, 20-20-10.2-10.2, 20-20-9.2-9.2, 20-20-9.2-9.2, 20-20-18-20, 20-20-16-20, 20-20-14-20, 18-20-20-20, 16-20-20-20, 14-20-20-20, 20-14-20-20, 20-16-20-20, 20-18-20-20</w:t>
            </w:r>
          </w:p>
        </w:tc>
        <w:tc>
          <w:tcPr>
            <w:tcW w:w="1261" w:type="dxa"/>
            <w:tcBorders>
              <w:top w:val="nil"/>
              <w:left w:val="nil"/>
              <w:bottom w:val="nil"/>
              <w:right w:val="nil"/>
            </w:tcBorders>
            <w:shd w:val="clear" w:color="auto" w:fill="auto"/>
            <w:vAlign w:val="center"/>
            <w:hideMark/>
          </w:tcPr>
          <w:p w14:paraId="0630C3E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17D96E8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0B73296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5C08633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48D3B037" w14:textId="77777777" w:rsidR="006D5F84" w:rsidRPr="006D5F84" w:rsidRDefault="006D5F84" w:rsidP="006D5F84">
            <w:pPr>
              <w:jc w:val="center"/>
              <w:rPr>
                <w:color w:val="000000"/>
                <w:sz w:val="16"/>
                <w:szCs w:val="16"/>
                <w:lang w:eastAsia="en-GB"/>
              </w:rPr>
            </w:pP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color w:val="000000"/>
                <w:sz w:val="16"/>
                <w:szCs w:val="16"/>
                <w:lang w:eastAsia="en-GB"/>
              </w:rPr>
              <w:t xml:space="preserve"> are changed.</w:t>
            </w:r>
          </w:p>
        </w:tc>
      </w:tr>
      <w:tr w:rsidR="006D5F84" w:rsidRPr="00020822" w14:paraId="598E434C" w14:textId="77777777" w:rsidTr="006D5F84">
        <w:trPr>
          <w:trHeight w:val="1929"/>
        </w:trPr>
        <w:tc>
          <w:tcPr>
            <w:tcW w:w="540" w:type="dxa"/>
            <w:tcBorders>
              <w:top w:val="nil"/>
              <w:left w:val="nil"/>
              <w:bottom w:val="nil"/>
              <w:right w:val="nil"/>
            </w:tcBorders>
            <w:shd w:val="clear" w:color="auto" w:fill="auto"/>
            <w:vAlign w:val="center"/>
            <w:hideMark/>
          </w:tcPr>
          <w:p w14:paraId="5AA1323E"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248-260</w:t>
            </w:r>
          </w:p>
        </w:tc>
        <w:tc>
          <w:tcPr>
            <w:tcW w:w="445" w:type="dxa"/>
            <w:tcBorders>
              <w:top w:val="nil"/>
              <w:left w:val="nil"/>
              <w:bottom w:val="nil"/>
              <w:right w:val="nil"/>
            </w:tcBorders>
            <w:shd w:val="clear" w:color="auto" w:fill="auto"/>
            <w:vAlign w:val="center"/>
            <w:hideMark/>
          </w:tcPr>
          <w:p w14:paraId="75116A8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w:t>
            </w:r>
          </w:p>
        </w:tc>
        <w:tc>
          <w:tcPr>
            <w:tcW w:w="632" w:type="dxa"/>
            <w:tcBorders>
              <w:top w:val="nil"/>
              <w:left w:val="nil"/>
              <w:bottom w:val="nil"/>
              <w:right w:val="nil"/>
            </w:tcBorders>
            <w:shd w:val="clear" w:color="auto" w:fill="auto"/>
            <w:vAlign w:val="center"/>
            <w:hideMark/>
          </w:tcPr>
          <w:p w14:paraId="3830E6D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w:t>
            </w:r>
          </w:p>
        </w:tc>
        <w:tc>
          <w:tcPr>
            <w:tcW w:w="1562" w:type="dxa"/>
            <w:tcBorders>
              <w:top w:val="nil"/>
              <w:left w:val="nil"/>
              <w:bottom w:val="nil"/>
              <w:right w:val="nil"/>
            </w:tcBorders>
            <w:shd w:val="clear" w:color="auto" w:fill="auto"/>
            <w:vAlign w:val="center"/>
            <w:hideMark/>
          </w:tcPr>
          <w:p w14:paraId="471443E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6F7EF765"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25-25-25-25, 100-100-100-</w:t>
            </w:r>
            <w:proofErr w:type="gramStart"/>
            <w:r w:rsidRPr="006D5F84">
              <w:rPr>
                <w:b/>
                <w:bCs/>
                <w:color w:val="000000"/>
                <w:sz w:val="16"/>
                <w:szCs w:val="16"/>
                <w:lang w:eastAsia="en-GB"/>
              </w:rPr>
              <w:t>100,  250</w:t>
            </w:r>
            <w:proofErr w:type="gramEnd"/>
            <w:r w:rsidRPr="006D5F84">
              <w:rPr>
                <w:b/>
                <w:bCs/>
                <w:color w:val="000000"/>
                <w:sz w:val="16"/>
                <w:szCs w:val="16"/>
                <w:lang w:eastAsia="en-GB"/>
              </w:rPr>
              <w:t>-250-250-250, 150-150-150-150, 50-50-50-50, 75-75-75-50, 25-25-25-50, 20-50-50-50, 30-50-50-50, 40-50-50-50, 50-20-50-50, 50-30-50-50, 50-40-50-50</w:t>
            </w:r>
          </w:p>
        </w:tc>
        <w:tc>
          <w:tcPr>
            <w:tcW w:w="420" w:type="dxa"/>
            <w:tcBorders>
              <w:top w:val="nil"/>
              <w:left w:val="nil"/>
              <w:bottom w:val="nil"/>
              <w:right w:val="nil"/>
            </w:tcBorders>
            <w:shd w:val="clear" w:color="auto" w:fill="auto"/>
            <w:vAlign w:val="center"/>
            <w:hideMark/>
          </w:tcPr>
          <w:p w14:paraId="74E5DA2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30EEB26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503F081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1D2618B3" w14:textId="77777777" w:rsidR="006D5F84" w:rsidRPr="006D5F84" w:rsidRDefault="006D5F84" w:rsidP="006D5F84">
            <w:pPr>
              <w:jc w:val="center"/>
              <w:rPr>
                <w:color w:val="000000"/>
                <w:sz w:val="16"/>
                <w:szCs w:val="16"/>
                <w:lang w:val="de-DE" w:eastAsia="en-GB"/>
              </w:rPr>
            </w:pPr>
            <w:r w:rsidRPr="006D5F84">
              <w:rPr>
                <w:color w:val="000000"/>
                <w:sz w:val="16"/>
                <w:szCs w:val="16"/>
                <w:lang w:val="de-DE" w:eastAsia="en-GB"/>
              </w:rPr>
              <w:t>E</w:t>
            </w:r>
            <w:r w:rsidRPr="006D5F84">
              <w:rPr>
                <w:color w:val="000000"/>
                <w:sz w:val="16"/>
                <w:szCs w:val="16"/>
                <w:vertAlign w:val="subscript"/>
                <w:lang w:val="de-DE" w:eastAsia="en-GB"/>
              </w:rPr>
              <w:t>1</w:t>
            </w:r>
            <w:r w:rsidRPr="006D5F84">
              <w:rPr>
                <w:color w:val="000000"/>
                <w:sz w:val="16"/>
                <w:szCs w:val="16"/>
                <w:lang w:val="de-DE" w:eastAsia="en-GB"/>
              </w:rPr>
              <w:t>, E</w:t>
            </w:r>
            <w:r w:rsidRPr="006D5F84">
              <w:rPr>
                <w:color w:val="000000"/>
                <w:sz w:val="16"/>
                <w:szCs w:val="16"/>
                <w:vertAlign w:val="subscript"/>
                <w:lang w:val="de-DE" w:eastAsia="en-GB"/>
              </w:rPr>
              <w:t>2,</w:t>
            </w:r>
            <w:r w:rsidRPr="006D5F84">
              <w:rPr>
                <w:color w:val="000000"/>
                <w:sz w:val="16"/>
                <w:szCs w:val="16"/>
                <w:lang w:val="de-DE" w:eastAsia="en-GB"/>
              </w:rPr>
              <w:t xml:space="preserve"> E</w:t>
            </w:r>
            <w:r w:rsidRPr="006D5F84">
              <w:rPr>
                <w:color w:val="000000"/>
                <w:sz w:val="16"/>
                <w:szCs w:val="16"/>
                <w:vertAlign w:val="subscript"/>
                <w:lang w:val="de-DE" w:eastAsia="en-GB"/>
              </w:rPr>
              <w:t>3,</w:t>
            </w:r>
            <w:r w:rsidRPr="006D5F84">
              <w:rPr>
                <w:color w:val="000000"/>
                <w:sz w:val="16"/>
                <w:szCs w:val="16"/>
                <w:lang w:val="de-DE" w:eastAsia="en-GB"/>
              </w:rPr>
              <w:t xml:space="preserve"> E</w:t>
            </w:r>
            <w:r w:rsidRPr="006D5F84">
              <w:rPr>
                <w:color w:val="000000"/>
                <w:sz w:val="16"/>
                <w:szCs w:val="16"/>
                <w:vertAlign w:val="subscript"/>
                <w:lang w:val="de-DE" w:eastAsia="en-GB"/>
              </w:rPr>
              <w:t xml:space="preserve">4 </w:t>
            </w:r>
            <w:proofErr w:type="spellStart"/>
            <w:r w:rsidRPr="006D5F84">
              <w:rPr>
                <w:color w:val="000000"/>
                <w:sz w:val="16"/>
                <w:szCs w:val="16"/>
                <w:lang w:val="de-DE" w:eastAsia="en-GB"/>
              </w:rPr>
              <w:t>are</w:t>
            </w:r>
            <w:proofErr w:type="spellEnd"/>
            <w:r w:rsidRPr="006D5F84">
              <w:rPr>
                <w:color w:val="000000"/>
                <w:sz w:val="16"/>
                <w:szCs w:val="16"/>
                <w:lang w:val="de-DE" w:eastAsia="en-GB"/>
              </w:rPr>
              <w:t xml:space="preserve"> </w:t>
            </w:r>
            <w:proofErr w:type="spellStart"/>
            <w:r w:rsidRPr="006D5F84">
              <w:rPr>
                <w:color w:val="000000"/>
                <w:sz w:val="16"/>
                <w:szCs w:val="16"/>
                <w:lang w:val="de-DE" w:eastAsia="en-GB"/>
              </w:rPr>
              <w:t>changed</w:t>
            </w:r>
            <w:proofErr w:type="spellEnd"/>
            <w:r w:rsidRPr="006D5F84">
              <w:rPr>
                <w:color w:val="000000"/>
                <w:sz w:val="16"/>
                <w:szCs w:val="16"/>
                <w:lang w:val="de-DE" w:eastAsia="en-GB"/>
              </w:rPr>
              <w:t>.</w:t>
            </w:r>
          </w:p>
        </w:tc>
      </w:tr>
      <w:tr w:rsidR="006D5F84" w:rsidRPr="006D5F84" w14:paraId="3DBDA124" w14:textId="77777777" w:rsidTr="006D5F84">
        <w:trPr>
          <w:trHeight w:val="1929"/>
        </w:trPr>
        <w:tc>
          <w:tcPr>
            <w:tcW w:w="540" w:type="dxa"/>
            <w:tcBorders>
              <w:top w:val="nil"/>
              <w:left w:val="nil"/>
              <w:bottom w:val="nil"/>
              <w:right w:val="nil"/>
            </w:tcBorders>
            <w:shd w:val="clear" w:color="auto" w:fill="auto"/>
            <w:vAlign w:val="center"/>
            <w:hideMark/>
          </w:tcPr>
          <w:p w14:paraId="41B8A442"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lastRenderedPageBreak/>
              <w:t>261-273</w:t>
            </w:r>
          </w:p>
        </w:tc>
        <w:tc>
          <w:tcPr>
            <w:tcW w:w="445" w:type="dxa"/>
            <w:tcBorders>
              <w:top w:val="nil"/>
              <w:left w:val="nil"/>
              <w:bottom w:val="nil"/>
              <w:right w:val="nil"/>
            </w:tcBorders>
            <w:shd w:val="clear" w:color="auto" w:fill="auto"/>
            <w:vAlign w:val="center"/>
            <w:hideMark/>
          </w:tcPr>
          <w:p w14:paraId="6382562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w:t>
            </w:r>
          </w:p>
        </w:tc>
        <w:tc>
          <w:tcPr>
            <w:tcW w:w="632" w:type="dxa"/>
            <w:tcBorders>
              <w:top w:val="nil"/>
              <w:left w:val="nil"/>
              <w:bottom w:val="nil"/>
              <w:right w:val="nil"/>
            </w:tcBorders>
            <w:shd w:val="clear" w:color="auto" w:fill="auto"/>
            <w:vAlign w:val="center"/>
            <w:hideMark/>
          </w:tcPr>
          <w:p w14:paraId="1A30491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w:t>
            </w:r>
          </w:p>
        </w:tc>
        <w:tc>
          <w:tcPr>
            <w:tcW w:w="1562" w:type="dxa"/>
            <w:tcBorders>
              <w:top w:val="nil"/>
              <w:left w:val="nil"/>
              <w:bottom w:val="nil"/>
              <w:right w:val="nil"/>
            </w:tcBorders>
            <w:shd w:val="clear" w:color="auto" w:fill="auto"/>
            <w:vAlign w:val="center"/>
            <w:hideMark/>
          </w:tcPr>
          <w:p w14:paraId="497114A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1231487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07B4FCB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45505811"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35-35-35-40, 35-35-35-42, 35-35-35-30, 35-35-35-25, 30-30-30-35, 30-30-30-40, 30-30-30-30, 28-35-35-35, 32-35-35-35, 38-35-35-35, 35-28-35-35, 35-32-35-35, 35-38-35-35</w:t>
            </w:r>
          </w:p>
        </w:tc>
        <w:tc>
          <w:tcPr>
            <w:tcW w:w="895" w:type="dxa"/>
            <w:tcBorders>
              <w:top w:val="nil"/>
              <w:left w:val="nil"/>
              <w:bottom w:val="nil"/>
              <w:right w:val="nil"/>
            </w:tcBorders>
            <w:shd w:val="clear" w:color="auto" w:fill="auto"/>
            <w:vAlign w:val="center"/>
            <w:hideMark/>
          </w:tcPr>
          <w:p w14:paraId="364F5E9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1DED9018" w14:textId="77777777" w:rsidR="006D5F84" w:rsidRPr="006D5F84" w:rsidRDefault="006D5F84" w:rsidP="006D5F84">
            <w:pPr>
              <w:jc w:val="center"/>
              <w:rPr>
                <w:color w:val="000000"/>
                <w:sz w:val="16"/>
                <w:szCs w:val="16"/>
                <w:lang w:eastAsia="en-GB"/>
              </w:rPr>
            </w:pP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color w:val="000000"/>
                <w:sz w:val="16"/>
                <w:szCs w:val="16"/>
                <w:lang w:eastAsia="en-GB"/>
              </w:rPr>
              <w:t xml:space="preserve"> are changed.</w:t>
            </w:r>
          </w:p>
        </w:tc>
      </w:tr>
      <w:tr w:rsidR="006D5F84" w:rsidRPr="006D5F84" w14:paraId="1E259789" w14:textId="77777777" w:rsidTr="006D5F84">
        <w:trPr>
          <w:trHeight w:val="643"/>
        </w:trPr>
        <w:tc>
          <w:tcPr>
            <w:tcW w:w="540" w:type="dxa"/>
            <w:tcBorders>
              <w:top w:val="nil"/>
              <w:left w:val="nil"/>
              <w:bottom w:val="nil"/>
              <w:right w:val="nil"/>
            </w:tcBorders>
            <w:shd w:val="clear" w:color="auto" w:fill="auto"/>
            <w:vAlign w:val="center"/>
            <w:hideMark/>
          </w:tcPr>
          <w:p w14:paraId="2EDBB34D"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274-276</w:t>
            </w:r>
          </w:p>
        </w:tc>
        <w:tc>
          <w:tcPr>
            <w:tcW w:w="445" w:type="dxa"/>
            <w:tcBorders>
              <w:top w:val="nil"/>
              <w:left w:val="nil"/>
              <w:bottom w:val="nil"/>
              <w:right w:val="nil"/>
            </w:tcBorders>
            <w:shd w:val="clear" w:color="auto" w:fill="auto"/>
            <w:vAlign w:val="center"/>
            <w:hideMark/>
          </w:tcPr>
          <w:p w14:paraId="3D7A66E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w:t>
            </w:r>
          </w:p>
        </w:tc>
        <w:tc>
          <w:tcPr>
            <w:tcW w:w="632" w:type="dxa"/>
            <w:tcBorders>
              <w:top w:val="nil"/>
              <w:left w:val="nil"/>
              <w:bottom w:val="nil"/>
              <w:right w:val="nil"/>
            </w:tcBorders>
            <w:shd w:val="clear" w:color="auto" w:fill="auto"/>
            <w:vAlign w:val="center"/>
            <w:hideMark/>
          </w:tcPr>
          <w:p w14:paraId="1BCB05F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w:t>
            </w:r>
          </w:p>
        </w:tc>
        <w:tc>
          <w:tcPr>
            <w:tcW w:w="1562" w:type="dxa"/>
            <w:tcBorders>
              <w:top w:val="nil"/>
              <w:left w:val="nil"/>
              <w:bottom w:val="nil"/>
              <w:right w:val="nil"/>
            </w:tcBorders>
            <w:shd w:val="clear" w:color="auto" w:fill="auto"/>
            <w:vAlign w:val="center"/>
            <w:hideMark/>
          </w:tcPr>
          <w:p w14:paraId="56B077D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4AF3871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7B937352"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5, 10, 15</w:t>
            </w:r>
          </w:p>
        </w:tc>
        <w:tc>
          <w:tcPr>
            <w:tcW w:w="1484" w:type="dxa"/>
            <w:tcBorders>
              <w:top w:val="nil"/>
              <w:left w:val="nil"/>
              <w:bottom w:val="nil"/>
              <w:right w:val="nil"/>
            </w:tcBorders>
            <w:shd w:val="clear" w:color="auto" w:fill="auto"/>
            <w:vAlign w:val="center"/>
            <w:hideMark/>
          </w:tcPr>
          <w:p w14:paraId="62BC006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61696EA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24C7C03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L is changed.</w:t>
            </w:r>
          </w:p>
        </w:tc>
      </w:tr>
      <w:tr w:rsidR="006D5F84" w:rsidRPr="006D5F84" w14:paraId="0012A737" w14:textId="77777777" w:rsidTr="006D5F84">
        <w:trPr>
          <w:trHeight w:val="643"/>
        </w:trPr>
        <w:tc>
          <w:tcPr>
            <w:tcW w:w="540" w:type="dxa"/>
            <w:tcBorders>
              <w:top w:val="nil"/>
              <w:left w:val="nil"/>
              <w:bottom w:val="nil"/>
              <w:right w:val="nil"/>
            </w:tcBorders>
            <w:shd w:val="clear" w:color="auto" w:fill="auto"/>
            <w:vAlign w:val="center"/>
            <w:hideMark/>
          </w:tcPr>
          <w:p w14:paraId="233313ED"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277-279</w:t>
            </w:r>
          </w:p>
        </w:tc>
        <w:tc>
          <w:tcPr>
            <w:tcW w:w="445" w:type="dxa"/>
            <w:tcBorders>
              <w:top w:val="nil"/>
              <w:left w:val="nil"/>
              <w:bottom w:val="nil"/>
              <w:right w:val="nil"/>
            </w:tcBorders>
            <w:shd w:val="clear" w:color="auto" w:fill="auto"/>
            <w:vAlign w:val="center"/>
            <w:hideMark/>
          </w:tcPr>
          <w:p w14:paraId="7990249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w:t>
            </w:r>
          </w:p>
        </w:tc>
        <w:tc>
          <w:tcPr>
            <w:tcW w:w="632" w:type="dxa"/>
            <w:tcBorders>
              <w:top w:val="nil"/>
              <w:left w:val="nil"/>
              <w:bottom w:val="nil"/>
              <w:right w:val="nil"/>
            </w:tcBorders>
            <w:shd w:val="clear" w:color="auto" w:fill="auto"/>
            <w:vAlign w:val="center"/>
            <w:hideMark/>
          </w:tcPr>
          <w:p w14:paraId="29D7B4B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w:t>
            </w:r>
          </w:p>
        </w:tc>
        <w:tc>
          <w:tcPr>
            <w:tcW w:w="1562" w:type="dxa"/>
            <w:tcBorders>
              <w:top w:val="nil"/>
              <w:left w:val="nil"/>
              <w:bottom w:val="nil"/>
              <w:right w:val="nil"/>
            </w:tcBorders>
            <w:shd w:val="clear" w:color="auto" w:fill="auto"/>
            <w:vAlign w:val="center"/>
            <w:hideMark/>
          </w:tcPr>
          <w:p w14:paraId="533D2CB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6CE87C6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2DFA8B03"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7FB3C01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2DDD0F91"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1280, 4882, 8437</w:t>
            </w:r>
          </w:p>
        </w:tc>
        <w:tc>
          <w:tcPr>
            <w:tcW w:w="881" w:type="dxa"/>
            <w:tcBorders>
              <w:top w:val="nil"/>
              <w:left w:val="nil"/>
              <w:bottom w:val="nil"/>
              <w:right w:val="nil"/>
            </w:tcBorders>
            <w:shd w:val="clear" w:color="auto" w:fill="auto"/>
            <w:vAlign w:val="center"/>
            <w:hideMark/>
          </w:tcPr>
          <w:p w14:paraId="14AB060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EI is changed.</w:t>
            </w:r>
          </w:p>
        </w:tc>
      </w:tr>
      <w:tr w:rsidR="006D5F84" w:rsidRPr="006D5F84" w14:paraId="65FBCB3E" w14:textId="77777777" w:rsidTr="006D5F84">
        <w:trPr>
          <w:trHeight w:val="780"/>
        </w:trPr>
        <w:tc>
          <w:tcPr>
            <w:tcW w:w="540" w:type="dxa"/>
            <w:tcBorders>
              <w:top w:val="single" w:sz="4" w:space="0" w:color="auto"/>
              <w:left w:val="nil"/>
              <w:bottom w:val="single" w:sz="4" w:space="0" w:color="auto"/>
              <w:right w:val="nil"/>
            </w:tcBorders>
            <w:shd w:val="clear" w:color="auto" w:fill="auto"/>
            <w:vAlign w:val="center"/>
            <w:hideMark/>
          </w:tcPr>
          <w:p w14:paraId="66A5A1B3" w14:textId="77777777" w:rsidR="006D5F84" w:rsidRPr="006D5F84" w:rsidRDefault="006D5F84" w:rsidP="006D5F84">
            <w:pPr>
              <w:jc w:val="center"/>
              <w:rPr>
                <w:color w:val="000000"/>
                <w:sz w:val="18"/>
                <w:szCs w:val="18"/>
                <w:lang w:eastAsia="en-GB"/>
              </w:rPr>
            </w:pPr>
            <w:r w:rsidRPr="006D5F84">
              <w:rPr>
                <w:color w:val="000000"/>
                <w:sz w:val="18"/>
                <w:szCs w:val="18"/>
                <w:lang w:eastAsia="en-GB"/>
              </w:rPr>
              <w:t>No</w:t>
            </w:r>
          </w:p>
        </w:tc>
        <w:tc>
          <w:tcPr>
            <w:tcW w:w="445" w:type="dxa"/>
            <w:tcBorders>
              <w:top w:val="single" w:sz="4" w:space="0" w:color="auto"/>
              <w:left w:val="nil"/>
              <w:bottom w:val="single" w:sz="4" w:space="0" w:color="auto"/>
              <w:right w:val="nil"/>
            </w:tcBorders>
            <w:shd w:val="clear" w:color="auto" w:fill="auto"/>
            <w:vAlign w:val="center"/>
            <w:hideMark/>
          </w:tcPr>
          <w:p w14:paraId="7B393D1F" w14:textId="77777777" w:rsidR="006D5F84" w:rsidRPr="006D5F84" w:rsidRDefault="006D5F84" w:rsidP="006D5F84">
            <w:pPr>
              <w:jc w:val="center"/>
              <w:rPr>
                <w:color w:val="000000"/>
                <w:sz w:val="18"/>
                <w:szCs w:val="18"/>
                <w:lang w:eastAsia="en-GB"/>
              </w:rPr>
            </w:pPr>
            <w:r w:rsidRPr="006D5F84">
              <w:rPr>
                <w:color w:val="000000"/>
                <w:sz w:val="18"/>
                <w:szCs w:val="18"/>
                <w:lang w:eastAsia="en-GB"/>
              </w:rPr>
              <w:t>H (m)</w:t>
            </w:r>
          </w:p>
        </w:tc>
        <w:tc>
          <w:tcPr>
            <w:tcW w:w="632" w:type="dxa"/>
            <w:tcBorders>
              <w:top w:val="single" w:sz="4" w:space="0" w:color="auto"/>
              <w:left w:val="nil"/>
              <w:bottom w:val="single" w:sz="4" w:space="0" w:color="auto"/>
              <w:right w:val="nil"/>
            </w:tcBorders>
            <w:shd w:val="clear" w:color="auto" w:fill="auto"/>
            <w:vAlign w:val="center"/>
            <w:hideMark/>
          </w:tcPr>
          <w:p w14:paraId="5DEAC7B8" w14:textId="77777777" w:rsidR="006D5F84" w:rsidRPr="006D5F84" w:rsidRDefault="006D5F84" w:rsidP="006D5F84">
            <w:pPr>
              <w:jc w:val="center"/>
              <w:rPr>
                <w:color w:val="000000"/>
                <w:sz w:val="18"/>
                <w:szCs w:val="18"/>
                <w:lang w:eastAsia="en-GB"/>
              </w:rPr>
            </w:pPr>
            <w:r w:rsidRPr="006D5F84">
              <w:rPr>
                <w:color w:val="000000"/>
                <w:sz w:val="18"/>
                <w:szCs w:val="18"/>
                <w:lang w:eastAsia="en-GB"/>
              </w:rPr>
              <w:t>d (m)</w:t>
            </w:r>
          </w:p>
        </w:tc>
        <w:tc>
          <w:tcPr>
            <w:tcW w:w="1562" w:type="dxa"/>
            <w:tcBorders>
              <w:top w:val="single" w:sz="4" w:space="0" w:color="auto"/>
              <w:left w:val="nil"/>
              <w:bottom w:val="single" w:sz="4" w:space="0" w:color="auto"/>
              <w:right w:val="nil"/>
            </w:tcBorders>
            <w:shd w:val="clear" w:color="auto" w:fill="auto"/>
            <w:vAlign w:val="center"/>
            <w:hideMark/>
          </w:tcPr>
          <w:p w14:paraId="12FCC89F" w14:textId="77777777" w:rsidR="006D5F84" w:rsidRPr="006D5F84" w:rsidRDefault="006D5F84" w:rsidP="006D5F84">
            <w:pPr>
              <w:jc w:val="center"/>
              <w:rPr>
                <w:rFonts w:ascii="Symbol" w:hAnsi="Symbol" w:cs="Calibri"/>
                <w:color w:val="000000"/>
                <w:sz w:val="18"/>
                <w:szCs w:val="18"/>
                <w:lang w:eastAsia="en-GB"/>
              </w:rPr>
            </w:pP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perscript"/>
                <w:lang w:eastAsia="en-GB"/>
              </w:rPr>
              <w:t></w:t>
            </w:r>
            <w:r w:rsidRPr="006D5F84">
              <w:rPr>
                <w:rFonts w:ascii="Symbol" w:hAnsi="Symbol" w:cs="Calibri"/>
                <w:color w:val="000000"/>
                <w:sz w:val="18"/>
                <w:szCs w:val="18"/>
                <w:lang w:eastAsia="en-GB"/>
              </w:rPr>
              <w:t></w:t>
            </w:r>
          </w:p>
        </w:tc>
        <w:tc>
          <w:tcPr>
            <w:tcW w:w="1261" w:type="dxa"/>
            <w:tcBorders>
              <w:top w:val="single" w:sz="4" w:space="0" w:color="auto"/>
              <w:left w:val="nil"/>
              <w:bottom w:val="single" w:sz="4" w:space="0" w:color="auto"/>
              <w:right w:val="nil"/>
            </w:tcBorders>
            <w:shd w:val="clear" w:color="auto" w:fill="auto"/>
            <w:vAlign w:val="center"/>
            <w:hideMark/>
          </w:tcPr>
          <w:p w14:paraId="06A92906" w14:textId="77777777" w:rsidR="006D5F84" w:rsidRPr="006D5F84" w:rsidRDefault="006D5F84" w:rsidP="006D5F84">
            <w:pPr>
              <w:jc w:val="center"/>
              <w:rPr>
                <w:color w:val="000000"/>
                <w:sz w:val="18"/>
                <w:szCs w:val="18"/>
                <w:lang w:eastAsia="en-GB"/>
              </w:rPr>
            </w:pPr>
            <w:r w:rsidRPr="006D5F84">
              <w:rPr>
                <w:color w:val="000000"/>
                <w:sz w:val="18"/>
                <w:szCs w:val="18"/>
                <w:lang w:eastAsia="en-GB"/>
              </w:rPr>
              <w:t>E</w:t>
            </w:r>
            <w:r w:rsidRPr="006D5F84">
              <w:rPr>
                <w:color w:val="000000"/>
                <w:sz w:val="18"/>
                <w:szCs w:val="18"/>
                <w:vertAlign w:val="subscript"/>
                <w:lang w:eastAsia="en-GB"/>
              </w:rPr>
              <w:t xml:space="preserve">1, </w:t>
            </w:r>
            <w:r w:rsidRPr="006D5F84">
              <w:rPr>
                <w:color w:val="000000"/>
                <w:sz w:val="18"/>
                <w:szCs w:val="18"/>
                <w:lang w:eastAsia="en-GB"/>
              </w:rPr>
              <w:t>E</w:t>
            </w:r>
            <w:r w:rsidRPr="006D5F84">
              <w:rPr>
                <w:color w:val="000000"/>
                <w:sz w:val="18"/>
                <w:szCs w:val="18"/>
                <w:vertAlign w:val="subscript"/>
                <w:lang w:eastAsia="en-GB"/>
              </w:rPr>
              <w:t xml:space="preserve">2, </w:t>
            </w:r>
            <w:r w:rsidRPr="006D5F84">
              <w:rPr>
                <w:color w:val="000000"/>
                <w:sz w:val="18"/>
                <w:szCs w:val="18"/>
                <w:lang w:eastAsia="en-GB"/>
              </w:rPr>
              <w:t>E</w:t>
            </w:r>
            <w:r w:rsidRPr="006D5F84">
              <w:rPr>
                <w:color w:val="000000"/>
                <w:sz w:val="18"/>
                <w:szCs w:val="18"/>
                <w:vertAlign w:val="subscript"/>
                <w:lang w:eastAsia="en-GB"/>
              </w:rPr>
              <w:t>3,</w:t>
            </w:r>
            <w:r w:rsidRPr="006D5F84">
              <w:rPr>
                <w:color w:val="000000"/>
                <w:sz w:val="18"/>
                <w:szCs w:val="18"/>
                <w:lang w:eastAsia="en-GB"/>
              </w:rPr>
              <w:t xml:space="preserve"> E</w:t>
            </w:r>
            <w:r w:rsidRPr="006D5F84">
              <w:rPr>
                <w:color w:val="000000"/>
                <w:sz w:val="18"/>
                <w:szCs w:val="18"/>
                <w:vertAlign w:val="subscript"/>
                <w:lang w:eastAsia="en-GB"/>
              </w:rPr>
              <w:t>4</w:t>
            </w:r>
            <w:r w:rsidRPr="006D5F84">
              <w:rPr>
                <w:color w:val="000000"/>
                <w:sz w:val="18"/>
                <w:szCs w:val="18"/>
                <w:lang w:eastAsia="en-GB"/>
              </w:rPr>
              <w:t xml:space="preserve"> (10</w:t>
            </w:r>
            <w:r w:rsidRPr="006D5F84">
              <w:rPr>
                <w:color w:val="000000"/>
                <w:sz w:val="18"/>
                <w:szCs w:val="18"/>
                <w:vertAlign w:val="superscript"/>
                <w:lang w:eastAsia="en-GB"/>
              </w:rPr>
              <w:t>3</w:t>
            </w:r>
            <w:r w:rsidRPr="006D5F84">
              <w:rPr>
                <w:color w:val="000000"/>
                <w:sz w:val="18"/>
                <w:szCs w:val="18"/>
                <w:lang w:eastAsia="en-GB"/>
              </w:rPr>
              <w:t>kPa)</w:t>
            </w:r>
          </w:p>
        </w:tc>
        <w:tc>
          <w:tcPr>
            <w:tcW w:w="420" w:type="dxa"/>
            <w:tcBorders>
              <w:top w:val="single" w:sz="4" w:space="0" w:color="auto"/>
              <w:left w:val="nil"/>
              <w:bottom w:val="single" w:sz="4" w:space="0" w:color="auto"/>
              <w:right w:val="nil"/>
            </w:tcBorders>
            <w:shd w:val="clear" w:color="auto" w:fill="auto"/>
            <w:vAlign w:val="center"/>
            <w:hideMark/>
          </w:tcPr>
          <w:p w14:paraId="22977391" w14:textId="77777777" w:rsidR="006D5F84" w:rsidRPr="006D5F84" w:rsidRDefault="006D5F84" w:rsidP="006D5F84">
            <w:pPr>
              <w:jc w:val="center"/>
              <w:rPr>
                <w:color w:val="000000"/>
                <w:sz w:val="18"/>
                <w:szCs w:val="18"/>
                <w:lang w:eastAsia="en-GB"/>
              </w:rPr>
            </w:pPr>
            <w:r w:rsidRPr="006D5F84">
              <w:rPr>
                <w:color w:val="000000"/>
                <w:sz w:val="18"/>
                <w:szCs w:val="18"/>
                <w:lang w:eastAsia="en-GB"/>
              </w:rPr>
              <w:t>L (kPa)</w:t>
            </w:r>
          </w:p>
        </w:tc>
        <w:tc>
          <w:tcPr>
            <w:tcW w:w="1484" w:type="dxa"/>
            <w:tcBorders>
              <w:top w:val="single" w:sz="4" w:space="0" w:color="auto"/>
              <w:left w:val="nil"/>
              <w:bottom w:val="single" w:sz="4" w:space="0" w:color="auto"/>
              <w:right w:val="nil"/>
            </w:tcBorders>
            <w:shd w:val="clear" w:color="auto" w:fill="auto"/>
            <w:vAlign w:val="center"/>
            <w:hideMark/>
          </w:tcPr>
          <w:p w14:paraId="273957D8" w14:textId="77777777" w:rsidR="006D5F84" w:rsidRPr="006D5F84" w:rsidRDefault="006D5F84" w:rsidP="006D5F84">
            <w:pPr>
              <w:jc w:val="center"/>
              <w:rPr>
                <w:rFonts w:ascii="Symbol" w:hAnsi="Symbol" w:cs="Calibri"/>
                <w:color w:val="000000"/>
                <w:sz w:val="18"/>
                <w:szCs w:val="18"/>
                <w:lang w:eastAsia="en-GB"/>
              </w:rPr>
            </w:pP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perscript"/>
                <w:lang w:eastAsia="en-GB"/>
              </w:rPr>
              <w:t></w:t>
            </w:r>
            <w:r w:rsidRPr="006D5F84">
              <w:rPr>
                <w:rFonts w:ascii="Symbol" w:hAnsi="Symbol" w:cs="Calibri"/>
                <w:color w:val="000000"/>
                <w:sz w:val="18"/>
                <w:szCs w:val="18"/>
                <w:lang w:eastAsia="en-GB"/>
              </w:rPr>
              <w:t></w:t>
            </w:r>
          </w:p>
        </w:tc>
        <w:tc>
          <w:tcPr>
            <w:tcW w:w="895" w:type="dxa"/>
            <w:tcBorders>
              <w:top w:val="single" w:sz="4" w:space="0" w:color="auto"/>
              <w:left w:val="nil"/>
              <w:bottom w:val="single" w:sz="4" w:space="0" w:color="auto"/>
              <w:right w:val="nil"/>
            </w:tcBorders>
            <w:shd w:val="clear" w:color="auto" w:fill="auto"/>
            <w:vAlign w:val="center"/>
            <w:hideMark/>
          </w:tcPr>
          <w:p w14:paraId="5DEBCEF6" w14:textId="77777777" w:rsidR="006D5F84" w:rsidRPr="006D5F84" w:rsidRDefault="006D5F84" w:rsidP="006D5F84">
            <w:pPr>
              <w:jc w:val="center"/>
              <w:rPr>
                <w:color w:val="000000"/>
                <w:sz w:val="18"/>
                <w:szCs w:val="18"/>
                <w:lang w:eastAsia="en-GB"/>
              </w:rPr>
            </w:pPr>
            <w:r w:rsidRPr="006D5F84">
              <w:rPr>
                <w:color w:val="000000"/>
                <w:sz w:val="18"/>
                <w:szCs w:val="18"/>
                <w:lang w:eastAsia="en-GB"/>
              </w:rPr>
              <w:t>EI (10</w:t>
            </w:r>
            <w:r w:rsidRPr="006D5F84">
              <w:rPr>
                <w:color w:val="000000"/>
                <w:sz w:val="18"/>
                <w:szCs w:val="18"/>
                <w:vertAlign w:val="superscript"/>
                <w:lang w:eastAsia="en-GB"/>
              </w:rPr>
              <w:t>3</w:t>
            </w:r>
            <w:r w:rsidRPr="006D5F84">
              <w:rPr>
                <w:color w:val="000000"/>
                <w:sz w:val="18"/>
                <w:szCs w:val="18"/>
                <w:lang w:eastAsia="en-GB"/>
              </w:rPr>
              <w:t>KN.m</w:t>
            </w:r>
            <w:r w:rsidRPr="006D5F84">
              <w:rPr>
                <w:color w:val="000000"/>
                <w:sz w:val="18"/>
                <w:szCs w:val="18"/>
                <w:vertAlign w:val="superscript"/>
                <w:lang w:eastAsia="en-GB"/>
              </w:rPr>
              <w:t>2</w:t>
            </w:r>
            <w:r w:rsidRPr="006D5F84">
              <w:rPr>
                <w:color w:val="000000"/>
                <w:sz w:val="18"/>
                <w:szCs w:val="18"/>
                <w:lang w:eastAsia="en-GB"/>
              </w:rPr>
              <w:t>)</w:t>
            </w:r>
          </w:p>
        </w:tc>
        <w:tc>
          <w:tcPr>
            <w:tcW w:w="881" w:type="dxa"/>
            <w:tcBorders>
              <w:top w:val="single" w:sz="4" w:space="0" w:color="auto"/>
              <w:left w:val="nil"/>
              <w:bottom w:val="single" w:sz="4" w:space="0" w:color="auto"/>
              <w:right w:val="nil"/>
            </w:tcBorders>
            <w:shd w:val="clear" w:color="auto" w:fill="auto"/>
            <w:vAlign w:val="center"/>
            <w:hideMark/>
          </w:tcPr>
          <w:p w14:paraId="3A6F96DF" w14:textId="77777777" w:rsidR="006D5F84" w:rsidRPr="006D5F84" w:rsidRDefault="006D5F84" w:rsidP="006D5F84">
            <w:pPr>
              <w:jc w:val="center"/>
              <w:rPr>
                <w:color w:val="000000"/>
                <w:sz w:val="18"/>
                <w:szCs w:val="18"/>
                <w:lang w:eastAsia="en-GB"/>
              </w:rPr>
            </w:pPr>
            <w:r w:rsidRPr="006D5F84">
              <w:rPr>
                <w:color w:val="000000"/>
                <w:sz w:val="18"/>
                <w:szCs w:val="18"/>
                <w:lang w:eastAsia="en-GB"/>
              </w:rPr>
              <w:t>Notes</w:t>
            </w:r>
          </w:p>
        </w:tc>
      </w:tr>
      <w:tr w:rsidR="006D5F84" w:rsidRPr="006D5F84" w14:paraId="58C214F0" w14:textId="77777777" w:rsidTr="006D5F84">
        <w:trPr>
          <w:trHeight w:val="643"/>
        </w:trPr>
        <w:tc>
          <w:tcPr>
            <w:tcW w:w="540" w:type="dxa"/>
            <w:tcBorders>
              <w:top w:val="nil"/>
              <w:left w:val="nil"/>
              <w:bottom w:val="nil"/>
              <w:right w:val="nil"/>
            </w:tcBorders>
            <w:shd w:val="clear" w:color="auto" w:fill="auto"/>
            <w:vAlign w:val="center"/>
            <w:hideMark/>
          </w:tcPr>
          <w:p w14:paraId="07B0E863"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280</w:t>
            </w:r>
          </w:p>
        </w:tc>
        <w:tc>
          <w:tcPr>
            <w:tcW w:w="445" w:type="dxa"/>
            <w:tcBorders>
              <w:top w:val="nil"/>
              <w:left w:val="nil"/>
              <w:bottom w:val="nil"/>
              <w:right w:val="nil"/>
            </w:tcBorders>
            <w:shd w:val="clear" w:color="auto" w:fill="auto"/>
            <w:vAlign w:val="center"/>
            <w:hideMark/>
          </w:tcPr>
          <w:p w14:paraId="28CFCFC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6</w:t>
            </w:r>
          </w:p>
        </w:tc>
        <w:tc>
          <w:tcPr>
            <w:tcW w:w="632" w:type="dxa"/>
            <w:tcBorders>
              <w:top w:val="nil"/>
              <w:left w:val="nil"/>
              <w:bottom w:val="nil"/>
              <w:right w:val="nil"/>
            </w:tcBorders>
            <w:shd w:val="clear" w:color="auto" w:fill="auto"/>
            <w:vAlign w:val="center"/>
            <w:hideMark/>
          </w:tcPr>
          <w:p w14:paraId="4763709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6</w:t>
            </w:r>
          </w:p>
        </w:tc>
        <w:tc>
          <w:tcPr>
            <w:tcW w:w="1562" w:type="dxa"/>
            <w:tcBorders>
              <w:top w:val="nil"/>
              <w:left w:val="nil"/>
              <w:bottom w:val="nil"/>
              <w:right w:val="nil"/>
            </w:tcBorders>
            <w:shd w:val="clear" w:color="auto" w:fill="auto"/>
            <w:vAlign w:val="center"/>
            <w:hideMark/>
          </w:tcPr>
          <w:p w14:paraId="4CE2520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2170B65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7C1040D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169416A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4A36C8E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32C55E5E"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Baseline config. for H=6 m</w:t>
            </w:r>
          </w:p>
        </w:tc>
      </w:tr>
      <w:tr w:rsidR="006D5F84" w:rsidRPr="006D5F84" w14:paraId="39AD0FB8" w14:textId="77777777" w:rsidTr="006D5F84">
        <w:trPr>
          <w:trHeight w:val="429"/>
        </w:trPr>
        <w:tc>
          <w:tcPr>
            <w:tcW w:w="540" w:type="dxa"/>
            <w:tcBorders>
              <w:top w:val="nil"/>
              <w:left w:val="nil"/>
              <w:bottom w:val="nil"/>
              <w:right w:val="nil"/>
            </w:tcBorders>
            <w:shd w:val="clear" w:color="auto" w:fill="auto"/>
            <w:vAlign w:val="center"/>
            <w:hideMark/>
          </w:tcPr>
          <w:p w14:paraId="28AA1E65"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281-282</w:t>
            </w:r>
          </w:p>
        </w:tc>
        <w:tc>
          <w:tcPr>
            <w:tcW w:w="445" w:type="dxa"/>
            <w:tcBorders>
              <w:top w:val="nil"/>
              <w:left w:val="nil"/>
              <w:bottom w:val="nil"/>
              <w:right w:val="nil"/>
            </w:tcBorders>
            <w:shd w:val="clear" w:color="auto" w:fill="auto"/>
            <w:vAlign w:val="center"/>
            <w:hideMark/>
          </w:tcPr>
          <w:p w14:paraId="215CCF0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6</w:t>
            </w:r>
          </w:p>
        </w:tc>
        <w:tc>
          <w:tcPr>
            <w:tcW w:w="632" w:type="dxa"/>
            <w:tcBorders>
              <w:top w:val="nil"/>
              <w:left w:val="nil"/>
              <w:bottom w:val="nil"/>
              <w:right w:val="nil"/>
            </w:tcBorders>
            <w:shd w:val="clear" w:color="auto" w:fill="auto"/>
            <w:vAlign w:val="center"/>
            <w:hideMark/>
          </w:tcPr>
          <w:p w14:paraId="007FEEB5"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4, 5</w:t>
            </w:r>
          </w:p>
        </w:tc>
        <w:tc>
          <w:tcPr>
            <w:tcW w:w="1562" w:type="dxa"/>
            <w:tcBorders>
              <w:top w:val="nil"/>
              <w:left w:val="nil"/>
              <w:bottom w:val="nil"/>
              <w:right w:val="nil"/>
            </w:tcBorders>
            <w:shd w:val="clear" w:color="auto" w:fill="auto"/>
            <w:vAlign w:val="center"/>
            <w:hideMark/>
          </w:tcPr>
          <w:p w14:paraId="46F5461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4A8E738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55F3474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7101657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5D9DC8A3"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092709B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d is changed.</w:t>
            </w:r>
          </w:p>
        </w:tc>
      </w:tr>
      <w:tr w:rsidR="006D5F84" w:rsidRPr="006D5F84" w14:paraId="36C29F53" w14:textId="77777777" w:rsidTr="006D5F84">
        <w:trPr>
          <w:trHeight w:val="2358"/>
        </w:trPr>
        <w:tc>
          <w:tcPr>
            <w:tcW w:w="540" w:type="dxa"/>
            <w:tcBorders>
              <w:top w:val="nil"/>
              <w:left w:val="nil"/>
              <w:bottom w:val="nil"/>
              <w:right w:val="nil"/>
            </w:tcBorders>
            <w:shd w:val="clear" w:color="auto" w:fill="auto"/>
            <w:vAlign w:val="center"/>
            <w:hideMark/>
          </w:tcPr>
          <w:p w14:paraId="3F40D5F1"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283-298</w:t>
            </w:r>
          </w:p>
        </w:tc>
        <w:tc>
          <w:tcPr>
            <w:tcW w:w="445" w:type="dxa"/>
            <w:tcBorders>
              <w:top w:val="nil"/>
              <w:left w:val="nil"/>
              <w:bottom w:val="nil"/>
              <w:right w:val="nil"/>
            </w:tcBorders>
            <w:shd w:val="clear" w:color="auto" w:fill="auto"/>
            <w:vAlign w:val="center"/>
            <w:hideMark/>
          </w:tcPr>
          <w:p w14:paraId="355C5F0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6</w:t>
            </w:r>
          </w:p>
        </w:tc>
        <w:tc>
          <w:tcPr>
            <w:tcW w:w="632" w:type="dxa"/>
            <w:tcBorders>
              <w:top w:val="nil"/>
              <w:left w:val="nil"/>
              <w:bottom w:val="nil"/>
              <w:right w:val="nil"/>
            </w:tcBorders>
            <w:shd w:val="clear" w:color="auto" w:fill="auto"/>
            <w:vAlign w:val="center"/>
            <w:hideMark/>
          </w:tcPr>
          <w:p w14:paraId="33B79A7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6</w:t>
            </w:r>
          </w:p>
        </w:tc>
        <w:tc>
          <w:tcPr>
            <w:tcW w:w="1562" w:type="dxa"/>
            <w:tcBorders>
              <w:top w:val="nil"/>
              <w:left w:val="nil"/>
              <w:bottom w:val="nil"/>
              <w:right w:val="nil"/>
            </w:tcBorders>
            <w:shd w:val="clear" w:color="auto" w:fill="auto"/>
            <w:vAlign w:val="center"/>
            <w:hideMark/>
          </w:tcPr>
          <w:p w14:paraId="25AE97A9"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20-20-20-22, 20-20-20-24, 20-20-20-18, 20-20-20-16, 20-20-11.2-11.2, 20-20-10.2-10.2, 20-20-9.2-9.2, 20-20-9.2-9.2, 20-20-18-20, 20-20-16-20, 20-20-14-20, 18-20-20-20, 16-20-20-20, 14-20-20-20, 20-14-20-20, 20-16-20-20, 20-18-20-20</w:t>
            </w:r>
          </w:p>
        </w:tc>
        <w:tc>
          <w:tcPr>
            <w:tcW w:w="1261" w:type="dxa"/>
            <w:tcBorders>
              <w:top w:val="nil"/>
              <w:left w:val="nil"/>
              <w:bottom w:val="nil"/>
              <w:right w:val="nil"/>
            </w:tcBorders>
            <w:shd w:val="clear" w:color="auto" w:fill="auto"/>
            <w:vAlign w:val="center"/>
            <w:hideMark/>
          </w:tcPr>
          <w:p w14:paraId="35FCF79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44B3942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38487C4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4FD3B7C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083D67C5" w14:textId="77777777" w:rsidR="006D5F84" w:rsidRPr="006D5F84" w:rsidRDefault="006D5F84" w:rsidP="006D5F84">
            <w:pPr>
              <w:jc w:val="center"/>
              <w:rPr>
                <w:color w:val="000000"/>
                <w:sz w:val="16"/>
                <w:szCs w:val="16"/>
                <w:lang w:eastAsia="en-GB"/>
              </w:rPr>
            </w:pP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color w:val="000000"/>
                <w:sz w:val="16"/>
                <w:szCs w:val="16"/>
                <w:lang w:eastAsia="en-GB"/>
              </w:rPr>
              <w:t xml:space="preserve"> are changed.</w:t>
            </w:r>
          </w:p>
        </w:tc>
      </w:tr>
      <w:tr w:rsidR="006D5F84" w:rsidRPr="00020822" w14:paraId="30752D65" w14:textId="77777777" w:rsidTr="006D5F84">
        <w:trPr>
          <w:trHeight w:val="1929"/>
        </w:trPr>
        <w:tc>
          <w:tcPr>
            <w:tcW w:w="540" w:type="dxa"/>
            <w:tcBorders>
              <w:top w:val="nil"/>
              <w:left w:val="nil"/>
              <w:bottom w:val="nil"/>
              <w:right w:val="nil"/>
            </w:tcBorders>
            <w:shd w:val="clear" w:color="auto" w:fill="auto"/>
            <w:vAlign w:val="center"/>
            <w:hideMark/>
          </w:tcPr>
          <w:p w14:paraId="6366F3D0"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299-311</w:t>
            </w:r>
          </w:p>
        </w:tc>
        <w:tc>
          <w:tcPr>
            <w:tcW w:w="445" w:type="dxa"/>
            <w:tcBorders>
              <w:top w:val="nil"/>
              <w:left w:val="nil"/>
              <w:bottom w:val="nil"/>
              <w:right w:val="nil"/>
            </w:tcBorders>
            <w:shd w:val="clear" w:color="auto" w:fill="auto"/>
            <w:vAlign w:val="center"/>
            <w:hideMark/>
          </w:tcPr>
          <w:p w14:paraId="7FA4696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6</w:t>
            </w:r>
          </w:p>
        </w:tc>
        <w:tc>
          <w:tcPr>
            <w:tcW w:w="632" w:type="dxa"/>
            <w:tcBorders>
              <w:top w:val="nil"/>
              <w:left w:val="nil"/>
              <w:bottom w:val="nil"/>
              <w:right w:val="nil"/>
            </w:tcBorders>
            <w:shd w:val="clear" w:color="auto" w:fill="auto"/>
            <w:vAlign w:val="center"/>
            <w:hideMark/>
          </w:tcPr>
          <w:p w14:paraId="616C4B0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6</w:t>
            </w:r>
          </w:p>
        </w:tc>
        <w:tc>
          <w:tcPr>
            <w:tcW w:w="1562" w:type="dxa"/>
            <w:tcBorders>
              <w:top w:val="nil"/>
              <w:left w:val="nil"/>
              <w:bottom w:val="nil"/>
              <w:right w:val="nil"/>
            </w:tcBorders>
            <w:shd w:val="clear" w:color="auto" w:fill="auto"/>
            <w:vAlign w:val="center"/>
            <w:hideMark/>
          </w:tcPr>
          <w:p w14:paraId="1287A88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79584FF3"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25-25-25-25, 100-100-100-</w:t>
            </w:r>
            <w:proofErr w:type="gramStart"/>
            <w:r w:rsidRPr="006D5F84">
              <w:rPr>
                <w:b/>
                <w:bCs/>
                <w:color w:val="000000"/>
                <w:sz w:val="16"/>
                <w:szCs w:val="16"/>
                <w:lang w:eastAsia="en-GB"/>
              </w:rPr>
              <w:t>100,  250</w:t>
            </w:r>
            <w:proofErr w:type="gramEnd"/>
            <w:r w:rsidRPr="006D5F84">
              <w:rPr>
                <w:b/>
                <w:bCs/>
                <w:color w:val="000000"/>
                <w:sz w:val="16"/>
                <w:szCs w:val="16"/>
                <w:lang w:eastAsia="en-GB"/>
              </w:rPr>
              <w:t>-250-250-250, 150-150-150-150, 50-50-50-50, 75-75-75-50, 25-25-25-50, 20-50-50-50, 30-50-50-50, 40-50-50-50, 50-20-50-50, 50-30-50-50, 50-40-50-50</w:t>
            </w:r>
          </w:p>
        </w:tc>
        <w:tc>
          <w:tcPr>
            <w:tcW w:w="420" w:type="dxa"/>
            <w:tcBorders>
              <w:top w:val="nil"/>
              <w:left w:val="nil"/>
              <w:bottom w:val="nil"/>
              <w:right w:val="nil"/>
            </w:tcBorders>
            <w:shd w:val="clear" w:color="auto" w:fill="auto"/>
            <w:vAlign w:val="center"/>
            <w:hideMark/>
          </w:tcPr>
          <w:p w14:paraId="4C001D7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3B77C96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7D77615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67DD50E4" w14:textId="77777777" w:rsidR="006D5F84" w:rsidRPr="006D5F84" w:rsidRDefault="006D5F84" w:rsidP="006D5F84">
            <w:pPr>
              <w:jc w:val="center"/>
              <w:rPr>
                <w:color w:val="000000"/>
                <w:sz w:val="16"/>
                <w:szCs w:val="16"/>
                <w:lang w:val="de-DE" w:eastAsia="en-GB"/>
              </w:rPr>
            </w:pPr>
            <w:r w:rsidRPr="006D5F84">
              <w:rPr>
                <w:color w:val="000000"/>
                <w:sz w:val="16"/>
                <w:szCs w:val="16"/>
                <w:lang w:val="de-DE" w:eastAsia="en-GB"/>
              </w:rPr>
              <w:t>E</w:t>
            </w:r>
            <w:r w:rsidRPr="006D5F84">
              <w:rPr>
                <w:color w:val="000000"/>
                <w:sz w:val="16"/>
                <w:szCs w:val="16"/>
                <w:vertAlign w:val="subscript"/>
                <w:lang w:val="de-DE" w:eastAsia="en-GB"/>
              </w:rPr>
              <w:t>1</w:t>
            </w:r>
            <w:r w:rsidRPr="006D5F84">
              <w:rPr>
                <w:color w:val="000000"/>
                <w:sz w:val="16"/>
                <w:szCs w:val="16"/>
                <w:lang w:val="de-DE" w:eastAsia="en-GB"/>
              </w:rPr>
              <w:t>, E</w:t>
            </w:r>
            <w:r w:rsidRPr="006D5F84">
              <w:rPr>
                <w:color w:val="000000"/>
                <w:sz w:val="16"/>
                <w:szCs w:val="16"/>
                <w:vertAlign w:val="subscript"/>
                <w:lang w:val="de-DE" w:eastAsia="en-GB"/>
              </w:rPr>
              <w:t>2,</w:t>
            </w:r>
            <w:r w:rsidRPr="006D5F84">
              <w:rPr>
                <w:color w:val="000000"/>
                <w:sz w:val="16"/>
                <w:szCs w:val="16"/>
                <w:lang w:val="de-DE" w:eastAsia="en-GB"/>
              </w:rPr>
              <w:t xml:space="preserve"> E</w:t>
            </w:r>
            <w:r w:rsidRPr="006D5F84">
              <w:rPr>
                <w:color w:val="000000"/>
                <w:sz w:val="16"/>
                <w:szCs w:val="16"/>
                <w:vertAlign w:val="subscript"/>
                <w:lang w:val="de-DE" w:eastAsia="en-GB"/>
              </w:rPr>
              <w:t>3,</w:t>
            </w:r>
            <w:r w:rsidRPr="006D5F84">
              <w:rPr>
                <w:color w:val="000000"/>
                <w:sz w:val="16"/>
                <w:szCs w:val="16"/>
                <w:lang w:val="de-DE" w:eastAsia="en-GB"/>
              </w:rPr>
              <w:t xml:space="preserve"> E</w:t>
            </w:r>
            <w:r w:rsidRPr="006D5F84">
              <w:rPr>
                <w:color w:val="000000"/>
                <w:sz w:val="16"/>
                <w:szCs w:val="16"/>
                <w:vertAlign w:val="subscript"/>
                <w:lang w:val="de-DE" w:eastAsia="en-GB"/>
              </w:rPr>
              <w:t xml:space="preserve">4 </w:t>
            </w:r>
            <w:proofErr w:type="spellStart"/>
            <w:r w:rsidRPr="006D5F84">
              <w:rPr>
                <w:color w:val="000000"/>
                <w:sz w:val="16"/>
                <w:szCs w:val="16"/>
                <w:lang w:val="de-DE" w:eastAsia="en-GB"/>
              </w:rPr>
              <w:t>are</w:t>
            </w:r>
            <w:proofErr w:type="spellEnd"/>
            <w:r w:rsidRPr="006D5F84">
              <w:rPr>
                <w:color w:val="000000"/>
                <w:sz w:val="16"/>
                <w:szCs w:val="16"/>
                <w:lang w:val="de-DE" w:eastAsia="en-GB"/>
              </w:rPr>
              <w:t xml:space="preserve"> </w:t>
            </w:r>
            <w:proofErr w:type="spellStart"/>
            <w:r w:rsidRPr="006D5F84">
              <w:rPr>
                <w:color w:val="000000"/>
                <w:sz w:val="16"/>
                <w:szCs w:val="16"/>
                <w:lang w:val="de-DE" w:eastAsia="en-GB"/>
              </w:rPr>
              <w:t>changed</w:t>
            </w:r>
            <w:proofErr w:type="spellEnd"/>
            <w:r w:rsidRPr="006D5F84">
              <w:rPr>
                <w:color w:val="000000"/>
                <w:sz w:val="16"/>
                <w:szCs w:val="16"/>
                <w:lang w:val="de-DE" w:eastAsia="en-GB"/>
              </w:rPr>
              <w:t>.</w:t>
            </w:r>
          </w:p>
        </w:tc>
      </w:tr>
      <w:tr w:rsidR="006D5F84" w:rsidRPr="006D5F84" w14:paraId="6D51E204" w14:textId="77777777" w:rsidTr="006D5F84">
        <w:trPr>
          <w:trHeight w:val="2786"/>
        </w:trPr>
        <w:tc>
          <w:tcPr>
            <w:tcW w:w="540" w:type="dxa"/>
            <w:tcBorders>
              <w:top w:val="nil"/>
              <w:left w:val="nil"/>
              <w:bottom w:val="nil"/>
              <w:right w:val="nil"/>
            </w:tcBorders>
            <w:shd w:val="clear" w:color="auto" w:fill="auto"/>
            <w:vAlign w:val="center"/>
            <w:hideMark/>
          </w:tcPr>
          <w:p w14:paraId="1A5B4B1E"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lastRenderedPageBreak/>
              <w:t>312-324</w:t>
            </w:r>
          </w:p>
        </w:tc>
        <w:tc>
          <w:tcPr>
            <w:tcW w:w="445" w:type="dxa"/>
            <w:tcBorders>
              <w:top w:val="nil"/>
              <w:left w:val="nil"/>
              <w:bottom w:val="nil"/>
              <w:right w:val="nil"/>
            </w:tcBorders>
            <w:shd w:val="clear" w:color="auto" w:fill="auto"/>
            <w:vAlign w:val="center"/>
            <w:hideMark/>
          </w:tcPr>
          <w:p w14:paraId="3B5D860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6</w:t>
            </w:r>
          </w:p>
        </w:tc>
        <w:tc>
          <w:tcPr>
            <w:tcW w:w="632" w:type="dxa"/>
            <w:tcBorders>
              <w:top w:val="nil"/>
              <w:left w:val="nil"/>
              <w:bottom w:val="nil"/>
              <w:right w:val="nil"/>
            </w:tcBorders>
            <w:shd w:val="clear" w:color="auto" w:fill="auto"/>
            <w:vAlign w:val="center"/>
            <w:hideMark/>
          </w:tcPr>
          <w:p w14:paraId="0DEC9DD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6</w:t>
            </w:r>
          </w:p>
        </w:tc>
        <w:tc>
          <w:tcPr>
            <w:tcW w:w="1562" w:type="dxa"/>
            <w:tcBorders>
              <w:top w:val="nil"/>
              <w:left w:val="nil"/>
              <w:bottom w:val="nil"/>
              <w:right w:val="nil"/>
            </w:tcBorders>
            <w:shd w:val="clear" w:color="auto" w:fill="auto"/>
            <w:vAlign w:val="center"/>
            <w:hideMark/>
          </w:tcPr>
          <w:p w14:paraId="49709B1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7FF9EA6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31A3AFE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6FA08D21"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35-35-35-40, 35-35-35-42, 35-35-35-30, 35-35-35-25, 30-30-30-35, 30-30-30-40, 30-30-30-30, 28-35-35-35, 32-35-35-35, 38-35-35-35, 35-28-35-35, 35-32-35-35, 35-38-35-35</w:t>
            </w:r>
          </w:p>
        </w:tc>
        <w:tc>
          <w:tcPr>
            <w:tcW w:w="895" w:type="dxa"/>
            <w:tcBorders>
              <w:top w:val="nil"/>
              <w:left w:val="nil"/>
              <w:bottom w:val="nil"/>
              <w:right w:val="nil"/>
            </w:tcBorders>
            <w:shd w:val="clear" w:color="auto" w:fill="auto"/>
            <w:vAlign w:val="center"/>
            <w:hideMark/>
          </w:tcPr>
          <w:p w14:paraId="7D53251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79C3F318" w14:textId="77777777" w:rsidR="006D5F84" w:rsidRPr="006D5F84" w:rsidRDefault="006D5F84" w:rsidP="006D5F84">
            <w:pPr>
              <w:jc w:val="center"/>
              <w:rPr>
                <w:color w:val="000000"/>
                <w:sz w:val="16"/>
                <w:szCs w:val="16"/>
                <w:lang w:eastAsia="en-GB"/>
              </w:rPr>
            </w:pP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color w:val="000000"/>
                <w:sz w:val="16"/>
                <w:szCs w:val="16"/>
                <w:lang w:eastAsia="en-GB"/>
              </w:rPr>
              <w:t xml:space="preserve"> are changed.</w:t>
            </w:r>
          </w:p>
        </w:tc>
      </w:tr>
      <w:tr w:rsidR="006D5F84" w:rsidRPr="006D5F84" w14:paraId="63CB4200" w14:textId="77777777" w:rsidTr="006D5F84">
        <w:trPr>
          <w:trHeight w:val="643"/>
        </w:trPr>
        <w:tc>
          <w:tcPr>
            <w:tcW w:w="540" w:type="dxa"/>
            <w:tcBorders>
              <w:top w:val="nil"/>
              <w:left w:val="nil"/>
              <w:bottom w:val="nil"/>
              <w:right w:val="nil"/>
            </w:tcBorders>
            <w:shd w:val="clear" w:color="auto" w:fill="auto"/>
            <w:vAlign w:val="center"/>
            <w:hideMark/>
          </w:tcPr>
          <w:p w14:paraId="7958AEDB"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325-327</w:t>
            </w:r>
          </w:p>
        </w:tc>
        <w:tc>
          <w:tcPr>
            <w:tcW w:w="445" w:type="dxa"/>
            <w:tcBorders>
              <w:top w:val="nil"/>
              <w:left w:val="nil"/>
              <w:bottom w:val="nil"/>
              <w:right w:val="nil"/>
            </w:tcBorders>
            <w:shd w:val="clear" w:color="auto" w:fill="auto"/>
            <w:vAlign w:val="center"/>
            <w:hideMark/>
          </w:tcPr>
          <w:p w14:paraId="5A390E0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6</w:t>
            </w:r>
          </w:p>
        </w:tc>
        <w:tc>
          <w:tcPr>
            <w:tcW w:w="632" w:type="dxa"/>
            <w:tcBorders>
              <w:top w:val="nil"/>
              <w:left w:val="nil"/>
              <w:bottom w:val="nil"/>
              <w:right w:val="nil"/>
            </w:tcBorders>
            <w:shd w:val="clear" w:color="auto" w:fill="auto"/>
            <w:vAlign w:val="center"/>
            <w:hideMark/>
          </w:tcPr>
          <w:p w14:paraId="59DD0AB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6</w:t>
            </w:r>
          </w:p>
        </w:tc>
        <w:tc>
          <w:tcPr>
            <w:tcW w:w="1562" w:type="dxa"/>
            <w:tcBorders>
              <w:top w:val="nil"/>
              <w:left w:val="nil"/>
              <w:bottom w:val="nil"/>
              <w:right w:val="nil"/>
            </w:tcBorders>
            <w:shd w:val="clear" w:color="auto" w:fill="auto"/>
            <w:vAlign w:val="center"/>
            <w:hideMark/>
          </w:tcPr>
          <w:p w14:paraId="0FF13AA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3464755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0CF61519"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5, 10, 15</w:t>
            </w:r>
          </w:p>
        </w:tc>
        <w:tc>
          <w:tcPr>
            <w:tcW w:w="1484" w:type="dxa"/>
            <w:tcBorders>
              <w:top w:val="nil"/>
              <w:left w:val="nil"/>
              <w:bottom w:val="nil"/>
              <w:right w:val="nil"/>
            </w:tcBorders>
            <w:shd w:val="clear" w:color="auto" w:fill="auto"/>
            <w:vAlign w:val="center"/>
            <w:hideMark/>
          </w:tcPr>
          <w:p w14:paraId="5794240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69378A2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12BC7B1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L is changed.</w:t>
            </w:r>
          </w:p>
        </w:tc>
      </w:tr>
      <w:tr w:rsidR="006D5F84" w:rsidRPr="006D5F84" w14:paraId="58404B7B" w14:textId="77777777" w:rsidTr="006D5F84">
        <w:trPr>
          <w:trHeight w:val="429"/>
        </w:trPr>
        <w:tc>
          <w:tcPr>
            <w:tcW w:w="540" w:type="dxa"/>
            <w:tcBorders>
              <w:top w:val="nil"/>
              <w:left w:val="nil"/>
              <w:bottom w:val="nil"/>
              <w:right w:val="nil"/>
            </w:tcBorders>
            <w:shd w:val="clear" w:color="auto" w:fill="auto"/>
            <w:vAlign w:val="center"/>
            <w:hideMark/>
          </w:tcPr>
          <w:p w14:paraId="07AFE4A0"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328-329</w:t>
            </w:r>
          </w:p>
        </w:tc>
        <w:tc>
          <w:tcPr>
            <w:tcW w:w="445" w:type="dxa"/>
            <w:tcBorders>
              <w:top w:val="nil"/>
              <w:left w:val="nil"/>
              <w:bottom w:val="nil"/>
              <w:right w:val="nil"/>
            </w:tcBorders>
            <w:shd w:val="clear" w:color="auto" w:fill="auto"/>
            <w:vAlign w:val="center"/>
            <w:hideMark/>
          </w:tcPr>
          <w:p w14:paraId="01E293D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6</w:t>
            </w:r>
          </w:p>
        </w:tc>
        <w:tc>
          <w:tcPr>
            <w:tcW w:w="632" w:type="dxa"/>
            <w:tcBorders>
              <w:top w:val="nil"/>
              <w:left w:val="nil"/>
              <w:bottom w:val="nil"/>
              <w:right w:val="nil"/>
            </w:tcBorders>
            <w:shd w:val="clear" w:color="auto" w:fill="auto"/>
            <w:vAlign w:val="center"/>
            <w:hideMark/>
          </w:tcPr>
          <w:p w14:paraId="6C4D433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6</w:t>
            </w:r>
          </w:p>
        </w:tc>
        <w:tc>
          <w:tcPr>
            <w:tcW w:w="1562" w:type="dxa"/>
            <w:tcBorders>
              <w:top w:val="nil"/>
              <w:left w:val="nil"/>
              <w:bottom w:val="nil"/>
              <w:right w:val="nil"/>
            </w:tcBorders>
            <w:shd w:val="clear" w:color="auto" w:fill="auto"/>
            <w:vAlign w:val="center"/>
            <w:hideMark/>
          </w:tcPr>
          <w:p w14:paraId="6B17843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00384BF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0AC6DA5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09B2D10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2C0A2C8A"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1280, 2500, 20000</w:t>
            </w:r>
          </w:p>
        </w:tc>
        <w:tc>
          <w:tcPr>
            <w:tcW w:w="881" w:type="dxa"/>
            <w:tcBorders>
              <w:top w:val="nil"/>
              <w:left w:val="nil"/>
              <w:bottom w:val="nil"/>
              <w:right w:val="nil"/>
            </w:tcBorders>
            <w:shd w:val="clear" w:color="auto" w:fill="auto"/>
            <w:vAlign w:val="center"/>
            <w:hideMark/>
          </w:tcPr>
          <w:p w14:paraId="1D5B726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EI is changed.</w:t>
            </w:r>
          </w:p>
        </w:tc>
      </w:tr>
      <w:tr w:rsidR="006D5F84" w:rsidRPr="006D5F84" w14:paraId="01B7ED68" w14:textId="77777777" w:rsidTr="006D5F84">
        <w:trPr>
          <w:trHeight w:val="780"/>
        </w:trPr>
        <w:tc>
          <w:tcPr>
            <w:tcW w:w="540" w:type="dxa"/>
            <w:tcBorders>
              <w:top w:val="single" w:sz="4" w:space="0" w:color="auto"/>
              <w:left w:val="nil"/>
              <w:bottom w:val="single" w:sz="4" w:space="0" w:color="auto"/>
              <w:right w:val="nil"/>
            </w:tcBorders>
            <w:shd w:val="clear" w:color="auto" w:fill="auto"/>
            <w:vAlign w:val="center"/>
            <w:hideMark/>
          </w:tcPr>
          <w:p w14:paraId="359C8FC4" w14:textId="77777777" w:rsidR="006D5F84" w:rsidRPr="006D5F84" w:rsidRDefault="006D5F84" w:rsidP="006D5F84">
            <w:pPr>
              <w:jc w:val="center"/>
              <w:rPr>
                <w:color w:val="000000"/>
                <w:sz w:val="18"/>
                <w:szCs w:val="18"/>
                <w:lang w:eastAsia="en-GB"/>
              </w:rPr>
            </w:pPr>
            <w:r w:rsidRPr="006D5F84">
              <w:rPr>
                <w:color w:val="000000"/>
                <w:sz w:val="18"/>
                <w:szCs w:val="18"/>
                <w:lang w:eastAsia="en-GB"/>
              </w:rPr>
              <w:t>No</w:t>
            </w:r>
          </w:p>
        </w:tc>
        <w:tc>
          <w:tcPr>
            <w:tcW w:w="445" w:type="dxa"/>
            <w:tcBorders>
              <w:top w:val="single" w:sz="4" w:space="0" w:color="auto"/>
              <w:left w:val="nil"/>
              <w:bottom w:val="single" w:sz="4" w:space="0" w:color="auto"/>
              <w:right w:val="nil"/>
            </w:tcBorders>
            <w:shd w:val="clear" w:color="auto" w:fill="auto"/>
            <w:vAlign w:val="center"/>
            <w:hideMark/>
          </w:tcPr>
          <w:p w14:paraId="52442320" w14:textId="77777777" w:rsidR="006D5F84" w:rsidRPr="006D5F84" w:rsidRDefault="006D5F84" w:rsidP="006D5F84">
            <w:pPr>
              <w:jc w:val="center"/>
              <w:rPr>
                <w:color w:val="000000"/>
                <w:sz w:val="18"/>
                <w:szCs w:val="18"/>
                <w:lang w:eastAsia="en-GB"/>
              </w:rPr>
            </w:pPr>
            <w:r w:rsidRPr="006D5F84">
              <w:rPr>
                <w:color w:val="000000"/>
                <w:sz w:val="18"/>
                <w:szCs w:val="18"/>
                <w:lang w:eastAsia="en-GB"/>
              </w:rPr>
              <w:t>H (m)</w:t>
            </w:r>
          </w:p>
        </w:tc>
        <w:tc>
          <w:tcPr>
            <w:tcW w:w="632" w:type="dxa"/>
            <w:tcBorders>
              <w:top w:val="single" w:sz="4" w:space="0" w:color="auto"/>
              <w:left w:val="nil"/>
              <w:bottom w:val="single" w:sz="4" w:space="0" w:color="auto"/>
              <w:right w:val="nil"/>
            </w:tcBorders>
            <w:shd w:val="clear" w:color="auto" w:fill="auto"/>
            <w:vAlign w:val="center"/>
            <w:hideMark/>
          </w:tcPr>
          <w:p w14:paraId="1B04630F" w14:textId="77777777" w:rsidR="006D5F84" w:rsidRPr="006D5F84" w:rsidRDefault="006D5F84" w:rsidP="006D5F84">
            <w:pPr>
              <w:jc w:val="center"/>
              <w:rPr>
                <w:color w:val="000000"/>
                <w:sz w:val="18"/>
                <w:szCs w:val="18"/>
                <w:lang w:eastAsia="en-GB"/>
              </w:rPr>
            </w:pPr>
            <w:r w:rsidRPr="006D5F84">
              <w:rPr>
                <w:color w:val="000000"/>
                <w:sz w:val="18"/>
                <w:szCs w:val="18"/>
                <w:lang w:eastAsia="en-GB"/>
              </w:rPr>
              <w:t>d (m)</w:t>
            </w:r>
          </w:p>
        </w:tc>
        <w:tc>
          <w:tcPr>
            <w:tcW w:w="1562" w:type="dxa"/>
            <w:tcBorders>
              <w:top w:val="single" w:sz="4" w:space="0" w:color="auto"/>
              <w:left w:val="nil"/>
              <w:bottom w:val="single" w:sz="4" w:space="0" w:color="auto"/>
              <w:right w:val="nil"/>
            </w:tcBorders>
            <w:shd w:val="clear" w:color="auto" w:fill="auto"/>
            <w:vAlign w:val="center"/>
            <w:hideMark/>
          </w:tcPr>
          <w:p w14:paraId="12590786" w14:textId="77777777" w:rsidR="006D5F84" w:rsidRPr="006D5F84" w:rsidRDefault="006D5F84" w:rsidP="006D5F84">
            <w:pPr>
              <w:jc w:val="center"/>
              <w:rPr>
                <w:rFonts w:ascii="Symbol" w:hAnsi="Symbol" w:cs="Calibri"/>
                <w:color w:val="000000"/>
                <w:sz w:val="18"/>
                <w:szCs w:val="18"/>
                <w:lang w:eastAsia="en-GB"/>
              </w:rPr>
            </w:pP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perscript"/>
                <w:lang w:eastAsia="en-GB"/>
              </w:rPr>
              <w:t></w:t>
            </w:r>
            <w:r w:rsidRPr="006D5F84">
              <w:rPr>
                <w:rFonts w:ascii="Symbol" w:hAnsi="Symbol" w:cs="Calibri"/>
                <w:color w:val="000000"/>
                <w:sz w:val="18"/>
                <w:szCs w:val="18"/>
                <w:lang w:eastAsia="en-GB"/>
              </w:rPr>
              <w:t></w:t>
            </w:r>
          </w:p>
        </w:tc>
        <w:tc>
          <w:tcPr>
            <w:tcW w:w="1261" w:type="dxa"/>
            <w:tcBorders>
              <w:top w:val="single" w:sz="4" w:space="0" w:color="auto"/>
              <w:left w:val="nil"/>
              <w:bottom w:val="single" w:sz="4" w:space="0" w:color="auto"/>
              <w:right w:val="nil"/>
            </w:tcBorders>
            <w:shd w:val="clear" w:color="auto" w:fill="auto"/>
            <w:vAlign w:val="center"/>
            <w:hideMark/>
          </w:tcPr>
          <w:p w14:paraId="7C8267AF" w14:textId="77777777" w:rsidR="006D5F84" w:rsidRPr="006D5F84" w:rsidRDefault="006D5F84" w:rsidP="006D5F84">
            <w:pPr>
              <w:jc w:val="center"/>
              <w:rPr>
                <w:color w:val="000000"/>
                <w:sz w:val="18"/>
                <w:szCs w:val="18"/>
                <w:lang w:eastAsia="en-GB"/>
              </w:rPr>
            </w:pPr>
            <w:r w:rsidRPr="006D5F84">
              <w:rPr>
                <w:color w:val="000000"/>
                <w:sz w:val="18"/>
                <w:szCs w:val="18"/>
                <w:lang w:eastAsia="en-GB"/>
              </w:rPr>
              <w:t>E</w:t>
            </w:r>
            <w:r w:rsidRPr="006D5F84">
              <w:rPr>
                <w:color w:val="000000"/>
                <w:sz w:val="18"/>
                <w:szCs w:val="18"/>
                <w:vertAlign w:val="subscript"/>
                <w:lang w:eastAsia="en-GB"/>
              </w:rPr>
              <w:t xml:space="preserve">1, </w:t>
            </w:r>
            <w:r w:rsidRPr="006D5F84">
              <w:rPr>
                <w:color w:val="000000"/>
                <w:sz w:val="18"/>
                <w:szCs w:val="18"/>
                <w:lang w:eastAsia="en-GB"/>
              </w:rPr>
              <w:t>E</w:t>
            </w:r>
            <w:r w:rsidRPr="006D5F84">
              <w:rPr>
                <w:color w:val="000000"/>
                <w:sz w:val="18"/>
                <w:szCs w:val="18"/>
                <w:vertAlign w:val="subscript"/>
                <w:lang w:eastAsia="en-GB"/>
              </w:rPr>
              <w:t xml:space="preserve">2, </w:t>
            </w:r>
            <w:r w:rsidRPr="006D5F84">
              <w:rPr>
                <w:color w:val="000000"/>
                <w:sz w:val="18"/>
                <w:szCs w:val="18"/>
                <w:lang w:eastAsia="en-GB"/>
              </w:rPr>
              <w:t>E</w:t>
            </w:r>
            <w:r w:rsidRPr="006D5F84">
              <w:rPr>
                <w:color w:val="000000"/>
                <w:sz w:val="18"/>
                <w:szCs w:val="18"/>
                <w:vertAlign w:val="subscript"/>
                <w:lang w:eastAsia="en-GB"/>
              </w:rPr>
              <w:t>3,</w:t>
            </w:r>
            <w:r w:rsidRPr="006D5F84">
              <w:rPr>
                <w:color w:val="000000"/>
                <w:sz w:val="18"/>
                <w:szCs w:val="18"/>
                <w:lang w:eastAsia="en-GB"/>
              </w:rPr>
              <w:t xml:space="preserve"> E</w:t>
            </w:r>
            <w:r w:rsidRPr="006D5F84">
              <w:rPr>
                <w:color w:val="000000"/>
                <w:sz w:val="18"/>
                <w:szCs w:val="18"/>
                <w:vertAlign w:val="subscript"/>
                <w:lang w:eastAsia="en-GB"/>
              </w:rPr>
              <w:t>4</w:t>
            </w:r>
            <w:r w:rsidRPr="006D5F84">
              <w:rPr>
                <w:color w:val="000000"/>
                <w:sz w:val="18"/>
                <w:szCs w:val="18"/>
                <w:lang w:eastAsia="en-GB"/>
              </w:rPr>
              <w:t xml:space="preserve"> (10</w:t>
            </w:r>
            <w:r w:rsidRPr="006D5F84">
              <w:rPr>
                <w:color w:val="000000"/>
                <w:sz w:val="18"/>
                <w:szCs w:val="18"/>
                <w:vertAlign w:val="superscript"/>
                <w:lang w:eastAsia="en-GB"/>
              </w:rPr>
              <w:t>3</w:t>
            </w:r>
            <w:r w:rsidRPr="006D5F84">
              <w:rPr>
                <w:color w:val="000000"/>
                <w:sz w:val="18"/>
                <w:szCs w:val="18"/>
                <w:lang w:eastAsia="en-GB"/>
              </w:rPr>
              <w:t>kPa)</w:t>
            </w:r>
          </w:p>
        </w:tc>
        <w:tc>
          <w:tcPr>
            <w:tcW w:w="420" w:type="dxa"/>
            <w:tcBorders>
              <w:top w:val="single" w:sz="4" w:space="0" w:color="auto"/>
              <w:left w:val="nil"/>
              <w:bottom w:val="single" w:sz="4" w:space="0" w:color="auto"/>
              <w:right w:val="nil"/>
            </w:tcBorders>
            <w:shd w:val="clear" w:color="auto" w:fill="auto"/>
            <w:vAlign w:val="center"/>
            <w:hideMark/>
          </w:tcPr>
          <w:p w14:paraId="31D093C5" w14:textId="77777777" w:rsidR="006D5F84" w:rsidRPr="006D5F84" w:rsidRDefault="006D5F84" w:rsidP="006D5F84">
            <w:pPr>
              <w:jc w:val="center"/>
              <w:rPr>
                <w:color w:val="000000"/>
                <w:sz w:val="18"/>
                <w:szCs w:val="18"/>
                <w:lang w:eastAsia="en-GB"/>
              </w:rPr>
            </w:pPr>
            <w:r w:rsidRPr="006D5F84">
              <w:rPr>
                <w:color w:val="000000"/>
                <w:sz w:val="18"/>
                <w:szCs w:val="18"/>
                <w:lang w:eastAsia="en-GB"/>
              </w:rPr>
              <w:t>L (kPa)</w:t>
            </w:r>
          </w:p>
        </w:tc>
        <w:tc>
          <w:tcPr>
            <w:tcW w:w="1484" w:type="dxa"/>
            <w:tcBorders>
              <w:top w:val="single" w:sz="4" w:space="0" w:color="auto"/>
              <w:left w:val="nil"/>
              <w:bottom w:val="single" w:sz="4" w:space="0" w:color="auto"/>
              <w:right w:val="nil"/>
            </w:tcBorders>
            <w:shd w:val="clear" w:color="auto" w:fill="auto"/>
            <w:vAlign w:val="center"/>
            <w:hideMark/>
          </w:tcPr>
          <w:p w14:paraId="29C1B553" w14:textId="77777777" w:rsidR="006D5F84" w:rsidRPr="006D5F84" w:rsidRDefault="006D5F84" w:rsidP="006D5F84">
            <w:pPr>
              <w:jc w:val="center"/>
              <w:rPr>
                <w:rFonts w:ascii="Symbol" w:hAnsi="Symbol" w:cs="Calibri"/>
                <w:color w:val="000000"/>
                <w:sz w:val="18"/>
                <w:szCs w:val="18"/>
                <w:lang w:eastAsia="en-GB"/>
              </w:rPr>
            </w:pP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perscript"/>
                <w:lang w:eastAsia="en-GB"/>
              </w:rPr>
              <w:t></w:t>
            </w:r>
            <w:r w:rsidRPr="006D5F84">
              <w:rPr>
                <w:rFonts w:ascii="Symbol" w:hAnsi="Symbol" w:cs="Calibri"/>
                <w:color w:val="000000"/>
                <w:sz w:val="18"/>
                <w:szCs w:val="18"/>
                <w:lang w:eastAsia="en-GB"/>
              </w:rPr>
              <w:t></w:t>
            </w:r>
          </w:p>
        </w:tc>
        <w:tc>
          <w:tcPr>
            <w:tcW w:w="895" w:type="dxa"/>
            <w:tcBorders>
              <w:top w:val="single" w:sz="4" w:space="0" w:color="auto"/>
              <w:left w:val="nil"/>
              <w:bottom w:val="single" w:sz="4" w:space="0" w:color="auto"/>
              <w:right w:val="nil"/>
            </w:tcBorders>
            <w:shd w:val="clear" w:color="auto" w:fill="auto"/>
            <w:vAlign w:val="center"/>
            <w:hideMark/>
          </w:tcPr>
          <w:p w14:paraId="0755F2F1" w14:textId="77777777" w:rsidR="006D5F84" w:rsidRPr="006D5F84" w:rsidRDefault="006D5F84" w:rsidP="006D5F84">
            <w:pPr>
              <w:jc w:val="center"/>
              <w:rPr>
                <w:color w:val="000000"/>
                <w:sz w:val="18"/>
                <w:szCs w:val="18"/>
                <w:lang w:eastAsia="en-GB"/>
              </w:rPr>
            </w:pPr>
            <w:r w:rsidRPr="006D5F84">
              <w:rPr>
                <w:color w:val="000000"/>
                <w:sz w:val="18"/>
                <w:szCs w:val="18"/>
                <w:lang w:eastAsia="en-GB"/>
              </w:rPr>
              <w:t>EI (10</w:t>
            </w:r>
            <w:r w:rsidRPr="006D5F84">
              <w:rPr>
                <w:color w:val="000000"/>
                <w:sz w:val="18"/>
                <w:szCs w:val="18"/>
                <w:vertAlign w:val="superscript"/>
                <w:lang w:eastAsia="en-GB"/>
              </w:rPr>
              <w:t>3</w:t>
            </w:r>
            <w:r w:rsidRPr="006D5F84">
              <w:rPr>
                <w:color w:val="000000"/>
                <w:sz w:val="18"/>
                <w:szCs w:val="18"/>
                <w:lang w:eastAsia="en-GB"/>
              </w:rPr>
              <w:t>KN.m</w:t>
            </w:r>
            <w:r w:rsidRPr="006D5F84">
              <w:rPr>
                <w:color w:val="000000"/>
                <w:sz w:val="18"/>
                <w:szCs w:val="18"/>
                <w:vertAlign w:val="superscript"/>
                <w:lang w:eastAsia="en-GB"/>
              </w:rPr>
              <w:t>2</w:t>
            </w:r>
            <w:r w:rsidRPr="006D5F84">
              <w:rPr>
                <w:color w:val="000000"/>
                <w:sz w:val="18"/>
                <w:szCs w:val="18"/>
                <w:lang w:eastAsia="en-GB"/>
              </w:rPr>
              <w:t>)</w:t>
            </w:r>
          </w:p>
        </w:tc>
        <w:tc>
          <w:tcPr>
            <w:tcW w:w="881" w:type="dxa"/>
            <w:tcBorders>
              <w:top w:val="single" w:sz="4" w:space="0" w:color="auto"/>
              <w:left w:val="nil"/>
              <w:bottom w:val="single" w:sz="4" w:space="0" w:color="auto"/>
              <w:right w:val="nil"/>
            </w:tcBorders>
            <w:shd w:val="clear" w:color="auto" w:fill="auto"/>
            <w:vAlign w:val="center"/>
            <w:hideMark/>
          </w:tcPr>
          <w:p w14:paraId="0755CD76" w14:textId="77777777" w:rsidR="006D5F84" w:rsidRPr="006D5F84" w:rsidRDefault="006D5F84" w:rsidP="006D5F84">
            <w:pPr>
              <w:jc w:val="center"/>
              <w:rPr>
                <w:color w:val="000000"/>
                <w:sz w:val="18"/>
                <w:szCs w:val="18"/>
                <w:lang w:eastAsia="en-GB"/>
              </w:rPr>
            </w:pPr>
            <w:r w:rsidRPr="006D5F84">
              <w:rPr>
                <w:color w:val="000000"/>
                <w:sz w:val="18"/>
                <w:szCs w:val="18"/>
                <w:lang w:eastAsia="en-GB"/>
              </w:rPr>
              <w:t>Notes</w:t>
            </w:r>
          </w:p>
        </w:tc>
      </w:tr>
      <w:tr w:rsidR="006D5F84" w:rsidRPr="006D5F84" w14:paraId="39FE6E1B" w14:textId="77777777" w:rsidTr="006D5F84">
        <w:trPr>
          <w:trHeight w:val="643"/>
        </w:trPr>
        <w:tc>
          <w:tcPr>
            <w:tcW w:w="540" w:type="dxa"/>
            <w:tcBorders>
              <w:top w:val="nil"/>
              <w:left w:val="nil"/>
              <w:bottom w:val="nil"/>
              <w:right w:val="nil"/>
            </w:tcBorders>
            <w:shd w:val="clear" w:color="auto" w:fill="auto"/>
            <w:vAlign w:val="center"/>
            <w:hideMark/>
          </w:tcPr>
          <w:p w14:paraId="081B517A"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330</w:t>
            </w:r>
          </w:p>
        </w:tc>
        <w:tc>
          <w:tcPr>
            <w:tcW w:w="445" w:type="dxa"/>
            <w:tcBorders>
              <w:top w:val="nil"/>
              <w:left w:val="nil"/>
              <w:bottom w:val="nil"/>
              <w:right w:val="nil"/>
            </w:tcBorders>
            <w:shd w:val="clear" w:color="auto" w:fill="auto"/>
            <w:vAlign w:val="center"/>
            <w:hideMark/>
          </w:tcPr>
          <w:p w14:paraId="1B116C9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7</w:t>
            </w:r>
          </w:p>
        </w:tc>
        <w:tc>
          <w:tcPr>
            <w:tcW w:w="632" w:type="dxa"/>
            <w:tcBorders>
              <w:top w:val="nil"/>
              <w:left w:val="nil"/>
              <w:bottom w:val="nil"/>
              <w:right w:val="nil"/>
            </w:tcBorders>
            <w:shd w:val="clear" w:color="auto" w:fill="auto"/>
            <w:vAlign w:val="center"/>
            <w:hideMark/>
          </w:tcPr>
          <w:p w14:paraId="0680DC2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7</w:t>
            </w:r>
          </w:p>
        </w:tc>
        <w:tc>
          <w:tcPr>
            <w:tcW w:w="1562" w:type="dxa"/>
            <w:tcBorders>
              <w:top w:val="nil"/>
              <w:left w:val="nil"/>
              <w:bottom w:val="nil"/>
              <w:right w:val="nil"/>
            </w:tcBorders>
            <w:shd w:val="clear" w:color="auto" w:fill="auto"/>
            <w:vAlign w:val="center"/>
            <w:hideMark/>
          </w:tcPr>
          <w:p w14:paraId="188BA5C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40642D1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5E234A8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0AEED37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07326AF3"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343D9809"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Baseline config. for H=7 m</w:t>
            </w:r>
          </w:p>
        </w:tc>
      </w:tr>
      <w:tr w:rsidR="006D5F84" w:rsidRPr="006D5F84" w14:paraId="33FF39DC" w14:textId="77777777" w:rsidTr="006D5F84">
        <w:trPr>
          <w:trHeight w:val="429"/>
        </w:trPr>
        <w:tc>
          <w:tcPr>
            <w:tcW w:w="540" w:type="dxa"/>
            <w:tcBorders>
              <w:top w:val="nil"/>
              <w:left w:val="nil"/>
              <w:bottom w:val="nil"/>
              <w:right w:val="nil"/>
            </w:tcBorders>
            <w:shd w:val="clear" w:color="auto" w:fill="auto"/>
            <w:vAlign w:val="center"/>
            <w:hideMark/>
          </w:tcPr>
          <w:p w14:paraId="70D2DDAB"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331-332</w:t>
            </w:r>
          </w:p>
        </w:tc>
        <w:tc>
          <w:tcPr>
            <w:tcW w:w="445" w:type="dxa"/>
            <w:tcBorders>
              <w:top w:val="nil"/>
              <w:left w:val="nil"/>
              <w:bottom w:val="nil"/>
              <w:right w:val="nil"/>
            </w:tcBorders>
            <w:shd w:val="clear" w:color="auto" w:fill="auto"/>
            <w:vAlign w:val="center"/>
            <w:hideMark/>
          </w:tcPr>
          <w:p w14:paraId="648EDD7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7</w:t>
            </w:r>
          </w:p>
        </w:tc>
        <w:tc>
          <w:tcPr>
            <w:tcW w:w="632" w:type="dxa"/>
            <w:tcBorders>
              <w:top w:val="nil"/>
              <w:left w:val="nil"/>
              <w:bottom w:val="nil"/>
              <w:right w:val="nil"/>
            </w:tcBorders>
            <w:shd w:val="clear" w:color="auto" w:fill="auto"/>
            <w:vAlign w:val="center"/>
            <w:hideMark/>
          </w:tcPr>
          <w:p w14:paraId="57D3BB55"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5, 6</w:t>
            </w:r>
          </w:p>
        </w:tc>
        <w:tc>
          <w:tcPr>
            <w:tcW w:w="1562" w:type="dxa"/>
            <w:tcBorders>
              <w:top w:val="nil"/>
              <w:left w:val="nil"/>
              <w:bottom w:val="nil"/>
              <w:right w:val="nil"/>
            </w:tcBorders>
            <w:shd w:val="clear" w:color="auto" w:fill="auto"/>
            <w:vAlign w:val="center"/>
            <w:hideMark/>
          </w:tcPr>
          <w:p w14:paraId="70C68B2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0BD68C14"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40C8947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69F356D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375855B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52DE44B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d is changed.</w:t>
            </w:r>
          </w:p>
        </w:tc>
      </w:tr>
      <w:tr w:rsidR="006D5F84" w:rsidRPr="006D5F84" w14:paraId="509AA1D4" w14:textId="77777777" w:rsidTr="006D5F84">
        <w:trPr>
          <w:trHeight w:val="2358"/>
        </w:trPr>
        <w:tc>
          <w:tcPr>
            <w:tcW w:w="540" w:type="dxa"/>
            <w:tcBorders>
              <w:top w:val="nil"/>
              <w:left w:val="nil"/>
              <w:bottom w:val="nil"/>
              <w:right w:val="nil"/>
            </w:tcBorders>
            <w:shd w:val="clear" w:color="auto" w:fill="auto"/>
            <w:vAlign w:val="center"/>
            <w:hideMark/>
          </w:tcPr>
          <w:p w14:paraId="615B7FCA"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333-348</w:t>
            </w:r>
          </w:p>
        </w:tc>
        <w:tc>
          <w:tcPr>
            <w:tcW w:w="445" w:type="dxa"/>
            <w:tcBorders>
              <w:top w:val="nil"/>
              <w:left w:val="nil"/>
              <w:bottom w:val="nil"/>
              <w:right w:val="nil"/>
            </w:tcBorders>
            <w:shd w:val="clear" w:color="auto" w:fill="auto"/>
            <w:vAlign w:val="center"/>
            <w:hideMark/>
          </w:tcPr>
          <w:p w14:paraId="0E42648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7</w:t>
            </w:r>
          </w:p>
        </w:tc>
        <w:tc>
          <w:tcPr>
            <w:tcW w:w="632" w:type="dxa"/>
            <w:tcBorders>
              <w:top w:val="nil"/>
              <w:left w:val="nil"/>
              <w:bottom w:val="nil"/>
              <w:right w:val="nil"/>
            </w:tcBorders>
            <w:shd w:val="clear" w:color="auto" w:fill="auto"/>
            <w:vAlign w:val="center"/>
            <w:hideMark/>
          </w:tcPr>
          <w:p w14:paraId="2417DB2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7</w:t>
            </w:r>
          </w:p>
        </w:tc>
        <w:tc>
          <w:tcPr>
            <w:tcW w:w="1562" w:type="dxa"/>
            <w:tcBorders>
              <w:top w:val="nil"/>
              <w:left w:val="nil"/>
              <w:bottom w:val="nil"/>
              <w:right w:val="nil"/>
            </w:tcBorders>
            <w:shd w:val="clear" w:color="auto" w:fill="auto"/>
            <w:vAlign w:val="center"/>
            <w:hideMark/>
          </w:tcPr>
          <w:p w14:paraId="423F128D"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20-20-20-22, 20-20-20-24, 20-20-20-18, 20-20-20-16, 20-20-11.2-11.2, 20-20-10.2-10.2, 20-20-9.2-9.2, 20-20-9.2-9.2, 20-20-18-20, 20-20-16-20, 20-20-14-20, 18-20-20-20, 16-20-20-20, 14-20-20-20, 20-14-20-20, 20-16-20-20, 20-18-20-20</w:t>
            </w:r>
          </w:p>
        </w:tc>
        <w:tc>
          <w:tcPr>
            <w:tcW w:w="1261" w:type="dxa"/>
            <w:tcBorders>
              <w:top w:val="nil"/>
              <w:left w:val="nil"/>
              <w:bottom w:val="nil"/>
              <w:right w:val="nil"/>
            </w:tcBorders>
            <w:shd w:val="clear" w:color="auto" w:fill="auto"/>
            <w:vAlign w:val="center"/>
            <w:hideMark/>
          </w:tcPr>
          <w:p w14:paraId="08B78B9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04729D3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3C06D2E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6CD6968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7F5A91DC" w14:textId="77777777" w:rsidR="006D5F84" w:rsidRPr="006D5F84" w:rsidRDefault="006D5F84" w:rsidP="006D5F84">
            <w:pPr>
              <w:jc w:val="center"/>
              <w:rPr>
                <w:color w:val="000000"/>
                <w:sz w:val="16"/>
                <w:szCs w:val="16"/>
                <w:lang w:eastAsia="en-GB"/>
              </w:rPr>
            </w:pP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color w:val="000000"/>
                <w:sz w:val="16"/>
                <w:szCs w:val="16"/>
                <w:lang w:eastAsia="en-GB"/>
              </w:rPr>
              <w:t xml:space="preserve"> are changed.</w:t>
            </w:r>
          </w:p>
        </w:tc>
      </w:tr>
      <w:tr w:rsidR="006D5F84" w:rsidRPr="00020822" w14:paraId="0F754564" w14:textId="77777777" w:rsidTr="006D5F84">
        <w:trPr>
          <w:trHeight w:val="2572"/>
        </w:trPr>
        <w:tc>
          <w:tcPr>
            <w:tcW w:w="540" w:type="dxa"/>
            <w:tcBorders>
              <w:top w:val="nil"/>
              <w:left w:val="nil"/>
              <w:bottom w:val="nil"/>
              <w:right w:val="nil"/>
            </w:tcBorders>
            <w:shd w:val="clear" w:color="auto" w:fill="auto"/>
            <w:vAlign w:val="center"/>
            <w:hideMark/>
          </w:tcPr>
          <w:p w14:paraId="573F1410"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349-361</w:t>
            </w:r>
          </w:p>
        </w:tc>
        <w:tc>
          <w:tcPr>
            <w:tcW w:w="445" w:type="dxa"/>
            <w:tcBorders>
              <w:top w:val="nil"/>
              <w:left w:val="nil"/>
              <w:bottom w:val="nil"/>
              <w:right w:val="nil"/>
            </w:tcBorders>
            <w:shd w:val="clear" w:color="auto" w:fill="auto"/>
            <w:vAlign w:val="center"/>
            <w:hideMark/>
          </w:tcPr>
          <w:p w14:paraId="29F17FA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7</w:t>
            </w:r>
          </w:p>
        </w:tc>
        <w:tc>
          <w:tcPr>
            <w:tcW w:w="632" w:type="dxa"/>
            <w:tcBorders>
              <w:top w:val="nil"/>
              <w:left w:val="nil"/>
              <w:bottom w:val="nil"/>
              <w:right w:val="nil"/>
            </w:tcBorders>
            <w:shd w:val="clear" w:color="auto" w:fill="auto"/>
            <w:vAlign w:val="center"/>
            <w:hideMark/>
          </w:tcPr>
          <w:p w14:paraId="30BC163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7</w:t>
            </w:r>
          </w:p>
        </w:tc>
        <w:tc>
          <w:tcPr>
            <w:tcW w:w="1562" w:type="dxa"/>
            <w:tcBorders>
              <w:top w:val="nil"/>
              <w:left w:val="nil"/>
              <w:bottom w:val="nil"/>
              <w:right w:val="nil"/>
            </w:tcBorders>
            <w:shd w:val="clear" w:color="auto" w:fill="auto"/>
            <w:vAlign w:val="center"/>
            <w:hideMark/>
          </w:tcPr>
          <w:p w14:paraId="3AAC49C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7E97AB1D"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25-25-25-25, 100-100-100-</w:t>
            </w:r>
            <w:proofErr w:type="gramStart"/>
            <w:r w:rsidRPr="006D5F84">
              <w:rPr>
                <w:b/>
                <w:bCs/>
                <w:color w:val="000000"/>
                <w:sz w:val="16"/>
                <w:szCs w:val="16"/>
                <w:lang w:eastAsia="en-GB"/>
              </w:rPr>
              <w:t>100,  250</w:t>
            </w:r>
            <w:proofErr w:type="gramEnd"/>
            <w:r w:rsidRPr="006D5F84">
              <w:rPr>
                <w:b/>
                <w:bCs/>
                <w:color w:val="000000"/>
                <w:sz w:val="16"/>
                <w:szCs w:val="16"/>
                <w:lang w:eastAsia="en-GB"/>
              </w:rPr>
              <w:t>-250-250-250, 150-150-150-150, 50-50-50-50, 75-75-75-50, 25-25-25-50, 20-50-50-50, 30-50-50-50, 40-50-50-50, 50-20-50-50, 50-30-50-50, 50-40-50-50</w:t>
            </w:r>
          </w:p>
        </w:tc>
        <w:tc>
          <w:tcPr>
            <w:tcW w:w="420" w:type="dxa"/>
            <w:tcBorders>
              <w:top w:val="nil"/>
              <w:left w:val="nil"/>
              <w:bottom w:val="nil"/>
              <w:right w:val="nil"/>
            </w:tcBorders>
            <w:shd w:val="clear" w:color="auto" w:fill="auto"/>
            <w:vAlign w:val="center"/>
            <w:hideMark/>
          </w:tcPr>
          <w:p w14:paraId="1B8C647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73F7A0B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7DDD8B1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372E8A1D" w14:textId="77777777" w:rsidR="006D5F84" w:rsidRPr="006D5F84" w:rsidRDefault="006D5F84" w:rsidP="006D5F84">
            <w:pPr>
              <w:jc w:val="center"/>
              <w:rPr>
                <w:color w:val="000000"/>
                <w:sz w:val="16"/>
                <w:szCs w:val="16"/>
                <w:lang w:val="de-DE" w:eastAsia="en-GB"/>
              </w:rPr>
            </w:pPr>
            <w:r w:rsidRPr="006D5F84">
              <w:rPr>
                <w:color w:val="000000"/>
                <w:sz w:val="16"/>
                <w:szCs w:val="16"/>
                <w:lang w:val="de-DE" w:eastAsia="en-GB"/>
              </w:rPr>
              <w:t>E</w:t>
            </w:r>
            <w:r w:rsidRPr="006D5F84">
              <w:rPr>
                <w:color w:val="000000"/>
                <w:sz w:val="16"/>
                <w:szCs w:val="16"/>
                <w:vertAlign w:val="subscript"/>
                <w:lang w:val="de-DE" w:eastAsia="en-GB"/>
              </w:rPr>
              <w:t>1</w:t>
            </w:r>
            <w:r w:rsidRPr="006D5F84">
              <w:rPr>
                <w:color w:val="000000"/>
                <w:sz w:val="16"/>
                <w:szCs w:val="16"/>
                <w:lang w:val="de-DE" w:eastAsia="en-GB"/>
              </w:rPr>
              <w:t>, E</w:t>
            </w:r>
            <w:r w:rsidRPr="006D5F84">
              <w:rPr>
                <w:color w:val="000000"/>
                <w:sz w:val="16"/>
                <w:szCs w:val="16"/>
                <w:vertAlign w:val="subscript"/>
                <w:lang w:val="de-DE" w:eastAsia="en-GB"/>
              </w:rPr>
              <w:t>2,</w:t>
            </w:r>
            <w:r w:rsidRPr="006D5F84">
              <w:rPr>
                <w:color w:val="000000"/>
                <w:sz w:val="16"/>
                <w:szCs w:val="16"/>
                <w:lang w:val="de-DE" w:eastAsia="en-GB"/>
              </w:rPr>
              <w:t xml:space="preserve"> E</w:t>
            </w:r>
            <w:r w:rsidRPr="006D5F84">
              <w:rPr>
                <w:color w:val="000000"/>
                <w:sz w:val="16"/>
                <w:szCs w:val="16"/>
                <w:vertAlign w:val="subscript"/>
                <w:lang w:val="de-DE" w:eastAsia="en-GB"/>
              </w:rPr>
              <w:t>3,</w:t>
            </w:r>
            <w:r w:rsidRPr="006D5F84">
              <w:rPr>
                <w:color w:val="000000"/>
                <w:sz w:val="16"/>
                <w:szCs w:val="16"/>
                <w:lang w:val="de-DE" w:eastAsia="en-GB"/>
              </w:rPr>
              <w:t xml:space="preserve"> E</w:t>
            </w:r>
            <w:r w:rsidRPr="006D5F84">
              <w:rPr>
                <w:color w:val="000000"/>
                <w:sz w:val="16"/>
                <w:szCs w:val="16"/>
                <w:vertAlign w:val="subscript"/>
                <w:lang w:val="de-DE" w:eastAsia="en-GB"/>
              </w:rPr>
              <w:t xml:space="preserve">4 </w:t>
            </w:r>
            <w:proofErr w:type="spellStart"/>
            <w:r w:rsidRPr="006D5F84">
              <w:rPr>
                <w:color w:val="000000"/>
                <w:sz w:val="16"/>
                <w:szCs w:val="16"/>
                <w:lang w:val="de-DE" w:eastAsia="en-GB"/>
              </w:rPr>
              <w:t>are</w:t>
            </w:r>
            <w:proofErr w:type="spellEnd"/>
            <w:r w:rsidRPr="006D5F84">
              <w:rPr>
                <w:color w:val="000000"/>
                <w:sz w:val="16"/>
                <w:szCs w:val="16"/>
                <w:lang w:val="de-DE" w:eastAsia="en-GB"/>
              </w:rPr>
              <w:t xml:space="preserve"> </w:t>
            </w:r>
            <w:proofErr w:type="spellStart"/>
            <w:r w:rsidRPr="006D5F84">
              <w:rPr>
                <w:color w:val="000000"/>
                <w:sz w:val="16"/>
                <w:szCs w:val="16"/>
                <w:lang w:val="de-DE" w:eastAsia="en-GB"/>
              </w:rPr>
              <w:t>changed</w:t>
            </w:r>
            <w:proofErr w:type="spellEnd"/>
            <w:r w:rsidRPr="006D5F84">
              <w:rPr>
                <w:color w:val="000000"/>
                <w:sz w:val="16"/>
                <w:szCs w:val="16"/>
                <w:lang w:val="de-DE" w:eastAsia="en-GB"/>
              </w:rPr>
              <w:t>.</w:t>
            </w:r>
          </w:p>
        </w:tc>
      </w:tr>
      <w:tr w:rsidR="006D5F84" w:rsidRPr="006D5F84" w14:paraId="19BD20F1" w14:textId="77777777" w:rsidTr="006D5F84">
        <w:trPr>
          <w:trHeight w:val="2143"/>
        </w:trPr>
        <w:tc>
          <w:tcPr>
            <w:tcW w:w="540" w:type="dxa"/>
            <w:tcBorders>
              <w:top w:val="nil"/>
              <w:left w:val="nil"/>
              <w:bottom w:val="nil"/>
              <w:right w:val="nil"/>
            </w:tcBorders>
            <w:shd w:val="clear" w:color="auto" w:fill="auto"/>
            <w:vAlign w:val="center"/>
            <w:hideMark/>
          </w:tcPr>
          <w:p w14:paraId="20F3D26A"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lastRenderedPageBreak/>
              <w:t>362-375</w:t>
            </w:r>
          </w:p>
        </w:tc>
        <w:tc>
          <w:tcPr>
            <w:tcW w:w="445" w:type="dxa"/>
            <w:tcBorders>
              <w:top w:val="nil"/>
              <w:left w:val="nil"/>
              <w:bottom w:val="nil"/>
              <w:right w:val="nil"/>
            </w:tcBorders>
            <w:shd w:val="clear" w:color="auto" w:fill="auto"/>
            <w:vAlign w:val="center"/>
            <w:hideMark/>
          </w:tcPr>
          <w:p w14:paraId="44DBF21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7</w:t>
            </w:r>
          </w:p>
        </w:tc>
        <w:tc>
          <w:tcPr>
            <w:tcW w:w="632" w:type="dxa"/>
            <w:tcBorders>
              <w:top w:val="nil"/>
              <w:left w:val="nil"/>
              <w:bottom w:val="nil"/>
              <w:right w:val="nil"/>
            </w:tcBorders>
            <w:shd w:val="clear" w:color="auto" w:fill="auto"/>
            <w:vAlign w:val="center"/>
            <w:hideMark/>
          </w:tcPr>
          <w:p w14:paraId="44E438E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7</w:t>
            </w:r>
          </w:p>
        </w:tc>
        <w:tc>
          <w:tcPr>
            <w:tcW w:w="1562" w:type="dxa"/>
            <w:tcBorders>
              <w:top w:val="nil"/>
              <w:left w:val="nil"/>
              <w:bottom w:val="nil"/>
              <w:right w:val="nil"/>
            </w:tcBorders>
            <w:shd w:val="clear" w:color="auto" w:fill="auto"/>
            <w:vAlign w:val="center"/>
            <w:hideMark/>
          </w:tcPr>
          <w:p w14:paraId="02688F4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004D4C9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308026B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3F5AB7A8"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35-35-35-40, 35-35-35-42, 35-35-35-30, 35-35-35-25, 30-30-30-35, 30-30-30-40, 30-30-30-30, 28-35-35-35, 32-35-35-35, 38-35-35-35, 35-28-35-35, 35-32-35-35, 35-38-35-35, 32-32-32-32</w:t>
            </w:r>
          </w:p>
        </w:tc>
        <w:tc>
          <w:tcPr>
            <w:tcW w:w="895" w:type="dxa"/>
            <w:tcBorders>
              <w:top w:val="nil"/>
              <w:left w:val="nil"/>
              <w:bottom w:val="nil"/>
              <w:right w:val="nil"/>
            </w:tcBorders>
            <w:shd w:val="clear" w:color="auto" w:fill="auto"/>
            <w:vAlign w:val="center"/>
            <w:hideMark/>
          </w:tcPr>
          <w:p w14:paraId="16448EE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5F2B432E" w14:textId="77777777" w:rsidR="006D5F84" w:rsidRPr="006D5F84" w:rsidRDefault="006D5F84" w:rsidP="006D5F84">
            <w:pPr>
              <w:jc w:val="center"/>
              <w:rPr>
                <w:color w:val="000000"/>
                <w:sz w:val="16"/>
                <w:szCs w:val="16"/>
                <w:lang w:eastAsia="en-GB"/>
              </w:rPr>
            </w:pP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color w:val="000000"/>
                <w:sz w:val="16"/>
                <w:szCs w:val="16"/>
                <w:lang w:eastAsia="en-GB"/>
              </w:rPr>
              <w:t xml:space="preserve"> are changed.</w:t>
            </w:r>
          </w:p>
        </w:tc>
      </w:tr>
      <w:tr w:rsidR="006D5F84" w:rsidRPr="006D5F84" w14:paraId="356D8BB2" w14:textId="77777777" w:rsidTr="006D5F84">
        <w:trPr>
          <w:trHeight w:val="643"/>
        </w:trPr>
        <w:tc>
          <w:tcPr>
            <w:tcW w:w="540" w:type="dxa"/>
            <w:tcBorders>
              <w:top w:val="nil"/>
              <w:left w:val="nil"/>
              <w:bottom w:val="nil"/>
              <w:right w:val="nil"/>
            </w:tcBorders>
            <w:shd w:val="clear" w:color="auto" w:fill="auto"/>
            <w:vAlign w:val="center"/>
            <w:hideMark/>
          </w:tcPr>
          <w:p w14:paraId="07A5803E"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376-378</w:t>
            </w:r>
          </w:p>
        </w:tc>
        <w:tc>
          <w:tcPr>
            <w:tcW w:w="445" w:type="dxa"/>
            <w:tcBorders>
              <w:top w:val="nil"/>
              <w:left w:val="nil"/>
              <w:bottom w:val="nil"/>
              <w:right w:val="nil"/>
            </w:tcBorders>
            <w:shd w:val="clear" w:color="auto" w:fill="auto"/>
            <w:vAlign w:val="center"/>
            <w:hideMark/>
          </w:tcPr>
          <w:p w14:paraId="733570F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7</w:t>
            </w:r>
          </w:p>
        </w:tc>
        <w:tc>
          <w:tcPr>
            <w:tcW w:w="632" w:type="dxa"/>
            <w:tcBorders>
              <w:top w:val="nil"/>
              <w:left w:val="nil"/>
              <w:bottom w:val="nil"/>
              <w:right w:val="nil"/>
            </w:tcBorders>
            <w:shd w:val="clear" w:color="auto" w:fill="auto"/>
            <w:vAlign w:val="center"/>
            <w:hideMark/>
          </w:tcPr>
          <w:p w14:paraId="643B6E2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7</w:t>
            </w:r>
          </w:p>
        </w:tc>
        <w:tc>
          <w:tcPr>
            <w:tcW w:w="1562" w:type="dxa"/>
            <w:tcBorders>
              <w:top w:val="nil"/>
              <w:left w:val="nil"/>
              <w:bottom w:val="nil"/>
              <w:right w:val="nil"/>
            </w:tcBorders>
            <w:shd w:val="clear" w:color="auto" w:fill="auto"/>
            <w:vAlign w:val="center"/>
            <w:hideMark/>
          </w:tcPr>
          <w:p w14:paraId="56FE81E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7CCA2E5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735FCA7D"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5, 8, 12</w:t>
            </w:r>
          </w:p>
        </w:tc>
        <w:tc>
          <w:tcPr>
            <w:tcW w:w="1484" w:type="dxa"/>
            <w:tcBorders>
              <w:top w:val="nil"/>
              <w:left w:val="nil"/>
              <w:bottom w:val="nil"/>
              <w:right w:val="nil"/>
            </w:tcBorders>
            <w:shd w:val="clear" w:color="auto" w:fill="auto"/>
            <w:vAlign w:val="center"/>
            <w:hideMark/>
          </w:tcPr>
          <w:p w14:paraId="3CE8215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30549B5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38D7448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L is changed.</w:t>
            </w:r>
          </w:p>
        </w:tc>
      </w:tr>
      <w:tr w:rsidR="006D5F84" w:rsidRPr="006D5F84" w14:paraId="01EC7DC8" w14:textId="77777777" w:rsidTr="006D5F84">
        <w:trPr>
          <w:trHeight w:val="429"/>
        </w:trPr>
        <w:tc>
          <w:tcPr>
            <w:tcW w:w="540" w:type="dxa"/>
            <w:tcBorders>
              <w:top w:val="nil"/>
              <w:left w:val="nil"/>
              <w:bottom w:val="nil"/>
              <w:right w:val="nil"/>
            </w:tcBorders>
            <w:shd w:val="clear" w:color="auto" w:fill="auto"/>
            <w:vAlign w:val="center"/>
            <w:hideMark/>
          </w:tcPr>
          <w:p w14:paraId="46950787"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379-380</w:t>
            </w:r>
          </w:p>
        </w:tc>
        <w:tc>
          <w:tcPr>
            <w:tcW w:w="445" w:type="dxa"/>
            <w:tcBorders>
              <w:top w:val="nil"/>
              <w:left w:val="nil"/>
              <w:bottom w:val="nil"/>
              <w:right w:val="nil"/>
            </w:tcBorders>
            <w:shd w:val="clear" w:color="auto" w:fill="auto"/>
            <w:vAlign w:val="center"/>
            <w:hideMark/>
          </w:tcPr>
          <w:p w14:paraId="5E4E940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7</w:t>
            </w:r>
          </w:p>
        </w:tc>
        <w:tc>
          <w:tcPr>
            <w:tcW w:w="632" w:type="dxa"/>
            <w:tcBorders>
              <w:top w:val="nil"/>
              <w:left w:val="nil"/>
              <w:bottom w:val="nil"/>
              <w:right w:val="nil"/>
            </w:tcBorders>
            <w:shd w:val="clear" w:color="auto" w:fill="auto"/>
            <w:vAlign w:val="center"/>
            <w:hideMark/>
          </w:tcPr>
          <w:p w14:paraId="0792473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7</w:t>
            </w:r>
          </w:p>
        </w:tc>
        <w:tc>
          <w:tcPr>
            <w:tcW w:w="1562" w:type="dxa"/>
            <w:tcBorders>
              <w:top w:val="nil"/>
              <w:left w:val="nil"/>
              <w:bottom w:val="nil"/>
              <w:right w:val="nil"/>
            </w:tcBorders>
            <w:shd w:val="clear" w:color="auto" w:fill="auto"/>
            <w:vAlign w:val="center"/>
            <w:hideMark/>
          </w:tcPr>
          <w:p w14:paraId="11C2949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70CB6AF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46D3D7E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480EA61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75068CC8"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8437, 20000</w:t>
            </w:r>
          </w:p>
        </w:tc>
        <w:tc>
          <w:tcPr>
            <w:tcW w:w="881" w:type="dxa"/>
            <w:tcBorders>
              <w:top w:val="nil"/>
              <w:left w:val="nil"/>
              <w:bottom w:val="nil"/>
              <w:right w:val="nil"/>
            </w:tcBorders>
            <w:shd w:val="clear" w:color="auto" w:fill="auto"/>
            <w:vAlign w:val="center"/>
            <w:hideMark/>
          </w:tcPr>
          <w:p w14:paraId="1753B8F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EI is changed.</w:t>
            </w:r>
          </w:p>
        </w:tc>
      </w:tr>
      <w:tr w:rsidR="006D5F84" w:rsidRPr="006D5F84" w14:paraId="4CE43F69" w14:textId="77777777" w:rsidTr="006D5F84">
        <w:trPr>
          <w:trHeight w:val="780"/>
        </w:trPr>
        <w:tc>
          <w:tcPr>
            <w:tcW w:w="540" w:type="dxa"/>
            <w:tcBorders>
              <w:top w:val="single" w:sz="4" w:space="0" w:color="auto"/>
              <w:left w:val="nil"/>
              <w:bottom w:val="single" w:sz="4" w:space="0" w:color="auto"/>
              <w:right w:val="nil"/>
            </w:tcBorders>
            <w:shd w:val="clear" w:color="auto" w:fill="auto"/>
            <w:vAlign w:val="center"/>
            <w:hideMark/>
          </w:tcPr>
          <w:p w14:paraId="68A21A26" w14:textId="77777777" w:rsidR="006D5F84" w:rsidRPr="006D5F84" w:rsidRDefault="006D5F84" w:rsidP="006D5F84">
            <w:pPr>
              <w:jc w:val="center"/>
              <w:rPr>
                <w:color w:val="000000"/>
                <w:sz w:val="18"/>
                <w:szCs w:val="18"/>
                <w:lang w:eastAsia="en-GB"/>
              </w:rPr>
            </w:pPr>
            <w:r w:rsidRPr="006D5F84">
              <w:rPr>
                <w:color w:val="000000"/>
                <w:sz w:val="18"/>
                <w:szCs w:val="18"/>
                <w:lang w:eastAsia="en-GB"/>
              </w:rPr>
              <w:t>No</w:t>
            </w:r>
          </w:p>
        </w:tc>
        <w:tc>
          <w:tcPr>
            <w:tcW w:w="445" w:type="dxa"/>
            <w:tcBorders>
              <w:top w:val="single" w:sz="4" w:space="0" w:color="auto"/>
              <w:left w:val="nil"/>
              <w:bottom w:val="single" w:sz="4" w:space="0" w:color="auto"/>
              <w:right w:val="nil"/>
            </w:tcBorders>
            <w:shd w:val="clear" w:color="auto" w:fill="auto"/>
            <w:vAlign w:val="center"/>
            <w:hideMark/>
          </w:tcPr>
          <w:p w14:paraId="2DD2225D" w14:textId="77777777" w:rsidR="006D5F84" w:rsidRPr="006D5F84" w:rsidRDefault="006D5F84" w:rsidP="006D5F84">
            <w:pPr>
              <w:jc w:val="center"/>
              <w:rPr>
                <w:color w:val="000000"/>
                <w:sz w:val="18"/>
                <w:szCs w:val="18"/>
                <w:lang w:eastAsia="en-GB"/>
              </w:rPr>
            </w:pPr>
            <w:r w:rsidRPr="006D5F84">
              <w:rPr>
                <w:color w:val="000000"/>
                <w:sz w:val="18"/>
                <w:szCs w:val="18"/>
                <w:lang w:eastAsia="en-GB"/>
              </w:rPr>
              <w:t>H (m)</w:t>
            </w:r>
          </w:p>
        </w:tc>
        <w:tc>
          <w:tcPr>
            <w:tcW w:w="632" w:type="dxa"/>
            <w:tcBorders>
              <w:top w:val="single" w:sz="4" w:space="0" w:color="auto"/>
              <w:left w:val="nil"/>
              <w:bottom w:val="single" w:sz="4" w:space="0" w:color="auto"/>
              <w:right w:val="nil"/>
            </w:tcBorders>
            <w:shd w:val="clear" w:color="auto" w:fill="auto"/>
            <w:vAlign w:val="center"/>
            <w:hideMark/>
          </w:tcPr>
          <w:p w14:paraId="717D0C3E" w14:textId="77777777" w:rsidR="006D5F84" w:rsidRPr="006D5F84" w:rsidRDefault="006D5F84" w:rsidP="006D5F84">
            <w:pPr>
              <w:jc w:val="center"/>
              <w:rPr>
                <w:color w:val="000000"/>
                <w:sz w:val="18"/>
                <w:szCs w:val="18"/>
                <w:lang w:eastAsia="en-GB"/>
              </w:rPr>
            </w:pPr>
            <w:r w:rsidRPr="006D5F84">
              <w:rPr>
                <w:color w:val="000000"/>
                <w:sz w:val="18"/>
                <w:szCs w:val="18"/>
                <w:lang w:eastAsia="en-GB"/>
              </w:rPr>
              <w:t>d (m)</w:t>
            </w:r>
          </w:p>
        </w:tc>
        <w:tc>
          <w:tcPr>
            <w:tcW w:w="1562" w:type="dxa"/>
            <w:tcBorders>
              <w:top w:val="single" w:sz="4" w:space="0" w:color="auto"/>
              <w:left w:val="nil"/>
              <w:bottom w:val="single" w:sz="4" w:space="0" w:color="auto"/>
              <w:right w:val="nil"/>
            </w:tcBorders>
            <w:shd w:val="clear" w:color="auto" w:fill="auto"/>
            <w:vAlign w:val="center"/>
            <w:hideMark/>
          </w:tcPr>
          <w:p w14:paraId="654BAB25" w14:textId="77777777" w:rsidR="006D5F84" w:rsidRPr="006D5F84" w:rsidRDefault="006D5F84" w:rsidP="006D5F84">
            <w:pPr>
              <w:jc w:val="center"/>
              <w:rPr>
                <w:rFonts w:ascii="Symbol" w:hAnsi="Symbol" w:cs="Calibri"/>
                <w:color w:val="000000"/>
                <w:sz w:val="18"/>
                <w:szCs w:val="18"/>
                <w:lang w:eastAsia="en-GB"/>
              </w:rPr>
            </w:pP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perscript"/>
                <w:lang w:eastAsia="en-GB"/>
              </w:rPr>
              <w:t></w:t>
            </w:r>
            <w:r w:rsidRPr="006D5F84">
              <w:rPr>
                <w:rFonts w:ascii="Symbol" w:hAnsi="Symbol" w:cs="Calibri"/>
                <w:color w:val="000000"/>
                <w:sz w:val="18"/>
                <w:szCs w:val="18"/>
                <w:lang w:eastAsia="en-GB"/>
              </w:rPr>
              <w:t></w:t>
            </w:r>
          </w:p>
        </w:tc>
        <w:tc>
          <w:tcPr>
            <w:tcW w:w="1261" w:type="dxa"/>
            <w:tcBorders>
              <w:top w:val="single" w:sz="4" w:space="0" w:color="auto"/>
              <w:left w:val="nil"/>
              <w:bottom w:val="single" w:sz="4" w:space="0" w:color="auto"/>
              <w:right w:val="nil"/>
            </w:tcBorders>
            <w:shd w:val="clear" w:color="auto" w:fill="auto"/>
            <w:vAlign w:val="center"/>
            <w:hideMark/>
          </w:tcPr>
          <w:p w14:paraId="22F197C4" w14:textId="77777777" w:rsidR="006D5F84" w:rsidRPr="006D5F84" w:rsidRDefault="006D5F84" w:rsidP="006D5F84">
            <w:pPr>
              <w:jc w:val="center"/>
              <w:rPr>
                <w:color w:val="000000"/>
                <w:sz w:val="18"/>
                <w:szCs w:val="18"/>
                <w:lang w:eastAsia="en-GB"/>
              </w:rPr>
            </w:pPr>
            <w:r w:rsidRPr="006D5F84">
              <w:rPr>
                <w:color w:val="000000"/>
                <w:sz w:val="18"/>
                <w:szCs w:val="18"/>
                <w:lang w:eastAsia="en-GB"/>
              </w:rPr>
              <w:t>E</w:t>
            </w:r>
            <w:r w:rsidRPr="006D5F84">
              <w:rPr>
                <w:color w:val="000000"/>
                <w:sz w:val="18"/>
                <w:szCs w:val="18"/>
                <w:vertAlign w:val="subscript"/>
                <w:lang w:eastAsia="en-GB"/>
              </w:rPr>
              <w:t xml:space="preserve">1, </w:t>
            </w:r>
            <w:r w:rsidRPr="006D5F84">
              <w:rPr>
                <w:color w:val="000000"/>
                <w:sz w:val="18"/>
                <w:szCs w:val="18"/>
                <w:lang w:eastAsia="en-GB"/>
              </w:rPr>
              <w:t>E</w:t>
            </w:r>
            <w:r w:rsidRPr="006D5F84">
              <w:rPr>
                <w:color w:val="000000"/>
                <w:sz w:val="18"/>
                <w:szCs w:val="18"/>
                <w:vertAlign w:val="subscript"/>
                <w:lang w:eastAsia="en-GB"/>
              </w:rPr>
              <w:t xml:space="preserve">2, </w:t>
            </w:r>
            <w:r w:rsidRPr="006D5F84">
              <w:rPr>
                <w:color w:val="000000"/>
                <w:sz w:val="18"/>
                <w:szCs w:val="18"/>
                <w:lang w:eastAsia="en-GB"/>
              </w:rPr>
              <w:t>E</w:t>
            </w:r>
            <w:r w:rsidRPr="006D5F84">
              <w:rPr>
                <w:color w:val="000000"/>
                <w:sz w:val="18"/>
                <w:szCs w:val="18"/>
                <w:vertAlign w:val="subscript"/>
                <w:lang w:eastAsia="en-GB"/>
              </w:rPr>
              <w:t>3,</w:t>
            </w:r>
            <w:r w:rsidRPr="006D5F84">
              <w:rPr>
                <w:color w:val="000000"/>
                <w:sz w:val="18"/>
                <w:szCs w:val="18"/>
                <w:lang w:eastAsia="en-GB"/>
              </w:rPr>
              <w:t xml:space="preserve"> E</w:t>
            </w:r>
            <w:r w:rsidRPr="006D5F84">
              <w:rPr>
                <w:color w:val="000000"/>
                <w:sz w:val="18"/>
                <w:szCs w:val="18"/>
                <w:vertAlign w:val="subscript"/>
                <w:lang w:eastAsia="en-GB"/>
              </w:rPr>
              <w:t>4</w:t>
            </w:r>
            <w:r w:rsidRPr="006D5F84">
              <w:rPr>
                <w:color w:val="000000"/>
                <w:sz w:val="18"/>
                <w:szCs w:val="18"/>
                <w:lang w:eastAsia="en-GB"/>
              </w:rPr>
              <w:t xml:space="preserve"> (10</w:t>
            </w:r>
            <w:r w:rsidRPr="006D5F84">
              <w:rPr>
                <w:color w:val="000000"/>
                <w:sz w:val="18"/>
                <w:szCs w:val="18"/>
                <w:vertAlign w:val="superscript"/>
                <w:lang w:eastAsia="en-GB"/>
              </w:rPr>
              <w:t>3</w:t>
            </w:r>
            <w:r w:rsidRPr="006D5F84">
              <w:rPr>
                <w:color w:val="000000"/>
                <w:sz w:val="18"/>
                <w:szCs w:val="18"/>
                <w:lang w:eastAsia="en-GB"/>
              </w:rPr>
              <w:t>kPa)</w:t>
            </w:r>
          </w:p>
        </w:tc>
        <w:tc>
          <w:tcPr>
            <w:tcW w:w="420" w:type="dxa"/>
            <w:tcBorders>
              <w:top w:val="single" w:sz="4" w:space="0" w:color="auto"/>
              <w:left w:val="nil"/>
              <w:bottom w:val="single" w:sz="4" w:space="0" w:color="auto"/>
              <w:right w:val="nil"/>
            </w:tcBorders>
            <w:shd w:val="clear" w:color="auto" w:fill="auto"/>
            <w:vAlign w:val="center"/>
            <w:hideMark/>
          </w:tcPr>
          <w:p w14:paraId="2957EE34" w14:textId="77777777" w:rsidR="006D5F84" w:rsidRPr="006D5F84" w:rsidRDefault="006D5F84" w:rsidP="006D5F84">
            <w:pPr>
              <w:jc w:val="center"/>
              <w:rPr>
                <w:color w:val="000000"/>
                <w:sz w:val="18"/>
                <w:szCs w:val="18"/>
                <w:lang w:eastAsia="en-GB"/>
              </w:rPr>
            </w:pPr>
            <w:r w:rsidRPr="006D5F84">
              <w:rPr>
                <w:color w:val="000000"/>
                <w:sz w:val="18"/>
                <w:szCs w:val="18"/>
                <w:lang w:eastAsia="en-GB"/>
              </w:rPr>
              <w:t>L (kPa)</w:t>
            </w:r>
          </w:p>
        </w:tc>
        <w:tc>
          <w:tcPr>
            <w:tcW w:w="1484" w:type="dxa"/>
            <w:tcBorders>
              <w:top w:val="single" w:sz="4" w:space="0" w:color="auto"/>
              <w:left w:val="nil"/>
              <w:bottom w:val="single" w:sz="4" w:space="0" w:color="auto"/>
              <w:right w:val="nil"/>
            </w:tcBorders>
            <w:shd w:val="clear" w:color="auto" w:fill="auto"/>
            <w:vAlign w:val="center"/>
            <w:hideMark/>
          </w:tcPr>
          <w:p w14:paraId="2D5A1CFB" w14:textId="77777777" w:rsidR="006D5F84" w:rsidRPr="006D5F84" w:rsidRDefault="006D5F84" w:rsidP="006D5F84">
            <w:pPr>
              <w:jc w:val="center"/>
              <w:rPr>
                <w:rFonts w:ascii="Symbol" w:hAnsi="Symbol" w:cs="Calibri"/>
                <w:color w:val="000000"/>
                <w:sz w:val="18"/>
                <w:szCs w:val="18"/>
                <w:lang w:eastAsia="en-GB"/>
              </w:rPr>
            </w:pP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bscript"/>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lang w:eastAsia="en-GB"/>
              </w:rPr>
              <w:t></w:t>
            </w:r>
            <w:r w:rsidRPr="006D5F84">
              <w:rPr>
                <w:rFonts w:ascii="Symbol" w:hAnsi="Symbol" w:cs="Calibri"/>
                <w:color w:val="000000"/>
                <w:sz w:val="18"/>
                <w:szCs w:val="18"/>
                <w:vertAlign w:val="superscript"/>
                <w:lang w:eastAsia="en-GB"/>
              </w:rPr>
              <w:t></w:t>
            </w:r>
            <w:r w:rsidRPr="006D5F84">
              <w:rPr>
                <w:rFonts w:ascii="Symbol" w:hAnsi="Symbol" w:cs="Calibri"/>
                <w:color w:val="000000"/>
                <w:sz w:val="18"/>
                <w:szCs w:val="18"/>
                <w:lang w:eastAsia="en-GB"/>
              </w:rPr>
              <w:t></w:t>
            </w:r>
          </w:p>
        </w:tc>
        <w:tc>
          <w:tcPr>
            <w:tcW w:w="895" w:type="dxa"/>
            <w:tcBorders>
              <w:top w:val="single" w:sz="4" w:space="0" w:color="auto"/>
              <w:left w:val="nil"/>
              <w:bottom w:val="single" w:sz="4" w:space="0" w:color="auto"/>
              <w:right w:val="nil"/>
            </w:tcBorders>
            <w:shd w:val="clear" w:color="auto" w:fill="auto"/>
            <w:vAlign w:val="center"/>
            <w:hideMark/>
          </w:tcPr>
          <w:p w14:paraId="751685B9" w14:textId="77777777" w:rsidR="006D5F84" w:rsidRPr="006D5F84" w:rsidRDefault="006D5F84" w:rsidP="006D5F84">
            <w:pPr>
              <w:jc w:val="center"/>
              <w:rPr>
                <w:color w:val="000000"/>
                <w:sz w:val="18"/>
                <w:szCs w:val="18"/>
                <w:lang w:eastAsia="en-GB"/>
              </w:rPr>
            </w:pPr>
            <w:r w:rsidRPr="006D5F84">
              <w:rPr>
                <w:color w:val="000000"/>
                <w:sz w:val="18"/>
                <w:szCs w:val="18"/>
                <w:lang w:eastAsia="en-GB"/>
              </w:rPr>
              <w:t>EI (10</w:t>
            </w:r>
            <w:r w:rsidRPr="006D5F84">
              <w:rPr>
                <w:color w:val="000000"/>
                <w:sz w:val="18"/>
                <w:szCs w:val="18"/>
                <w:vertAlign w:val="superscript"/>
                <w:lang w:eastAsia="en-GB"/>
              </w:rPr>
              <w:t>3</w:t>
            </w:r>
            <w:r w:rsidRPr="006D5F84">
              <w:rPr>
                <w:color w:val="000000"/>
                <w:sz w:val="18"/>
                <w:szCs w:val="18"/>
                <w:lang w:eastAsia="en-GB"/>
              </w:rPr>
              <w:t>KN.m</w:t>
            </w:r>
            <w:r w:rsidRPr="006D5F84">
              <w:rPr>
                <w:color w:val="000000"/>
                <w:sz w:val="18"/>
                <w:szCs w:val="18"/>
                <w:vertAlign w:val="superscript"/>
                <w:lang w:eastAsia="en-GB"/>
              </w:rPr>
              <w:t>2</w:t>
            </w:r>
            <w:r w:rsidRPr="006D5F84">
              <w:rPr>
                <w:color w:val="000000"/>
                <w:sz w:val="18"/>
                <w:szCs w:val="18"/>
                <w:lang w:eastAsia="en-GB"/>
              </w:rPr>
              <w:t>)</w:t>
            </w:r>
          </w:p>
        </w:tc>
        <w:tc>
          <w:tcPr>
            <w:tcW w:w="881" w:type="dxa"/>
            <w:tcBorders>
              <w:top w:val="single" w:sz="4" w:space="0" w:color="auto"/>
              <w:left w:val="nil"/>
              <w:bottom w:val="single" w:sz="4" w:space="0" w:color="auto"/>
              <w:right w:val="nil"/>
            </w:tcBorders>
            <w:shd w:val="clear" w:color="auto" w:fill="auto"/>
            <w:vAlign w:val="center"/>
            <w:hideMark/>
          </w:tcPr>
          <w:p w14:paraId="7C15016A" w14:textId="77777777" w:rsidR="006D5F84" w:rsidRPr="006D5F84" w:rsidRDefault="006D5F84" w:rsidP="006D5F84">
            <w:pPr>
              <w:jc w:val="center"/>
              <w:rPr>
                <w:color w:val="000000"/>
                <w:sz w:val="18"/>
                <w:szCs w:val="18"/>
                <w:lang w:eastAsia="en-GB"/>
              </w:rPr>
            </w:pPr>
            <w:r w:rsidRPr="006D5F84">
              <w:rPr>
                <w:color w:val="000000"/>
                <w:sz w:val="18"/>
                <w:szCs w:val="18"/>
                <w:lang w:eastAsia="en-GB"/>
              </w:rPr>
              <w:t>Notes</w:t>
            </w:r>
          </w:p>
        </w:tc>
      </w:tr>
      <w:tr w:rsidR="006D5F84" w:rsidRPr="006D5F84" w14:paraId="19FEB087" w14:textId="77777777" w:rsidTr="006D5F84">
        <w:trPr>
          <w:trHeight w:val="643"/>
        </w:trPr>
        <w:tc>
          <w:tcPr>
            <w:tcW w:w="540" w:type="dxa"/>
            <w:tcBorders>
              <w:top w:val="nil"/>
              <w:left w:val="nil"/>
              <w:bottom w:val="nil"/>
              <w:right w:val="nil"/>
            </w:tcBorders>
            <w:shd w:val="clear" w:color="auto" w:fill="auto"/>
            <w:vAlign w:val="center"/>
            <w:hideMark/>
          </w:tcPr>
          <w:p w14:paraId="6B617B61"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381</w:t>
            </w:r>
          </w:p>
        </w:tc>
        <w:tc>
          <w:tcPr>
            <w:tcW w:w="445" w:type="dxa"/>
            <w:tcBorders>
              <w:top w:val="nil"/>
              <w:left w:val="nil"/>
              <w:bottom w:val="nil"/>
              <w:right w:val="nil"/>
            </w:tcBorders>
            <w:shd w:val="clear" w:color="auto" w:fill="auto"/>
            <w:vAlign w:val="center"/>
            <w:hideMark/>
          </w:tcPr>
          <w:p w14:paraId="15C7291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8</w:t>
            </w:r>
          </w:p>
        </w:tc>
        <w:tc>
          <w:tcPr>
            <w:tcW w:w="632" w:type="dxa"/>
            <w:tcBorders>
              <w:top w:val="nil"/>
              <w:left w:val="nil"/>
              <w:bottom w:val="nil"/>
              <w:right w:val="nil"/>
            </w:tcBorders>
            <w:shd w:val="clear" w:color="auto" w:fill="auto"/>
            <w:vAlign w:val="center"/>
            <w:hideMark/>
          </w:tcPr>
          <w:p w14:paraId="147FD363" w14:textId="77777777" w:rsidR="006D5F84" w:rsidRPr="006D5F84" w:rsidRDefault="006D5F84" w:rsidP="006D5F84">
            <w:pPr>
              <w:jc w:val="center"/>
              <w:rPr>
                <w:color w:val="000000"/>
                <w:sz w:val="16"/>
                <w:szCs w:val="16"/>
                <w:lang w:eastAsia="en-GB"/>
              </w:rPr>
            </w:pPr>
            <w:r w:rsidRPr="006D5F84">
              <w:rPr>
                <w:color w:val="000000"/>
                <w:sz w:val="16"/>
                <w:szCs w:val="16"/>
                <w:lang w:eastAsia="en-GB"/>
              </w:rPr>
              <w:t>8</w:t>
            </w:r>
          </w:p>
        </w:tc>
        <w:tc>
          <w:tcPr>
            <w:tcW w:w="1562" w:type="dxa"/>
            <w:tcBorders>
              <w:top w:val="nil"/>
              <w:left w:val="nil"/>
              <w:bottom w:val="nil"/>
              <w:right w:val="nil"/>
            </w:tcBorders>
            <w:shd w:val="clear" w:color="auto" w:fill="auto"/>
            <w:vAlign w:val="center"/>
            <w:hideMark/>
          </w:tcPr>
          <w:p w14:paraId="06DD3EC1"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70BD380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261B03B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756A4C8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0A07016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49CEB4E6"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Baseline config. for H=8 m</w:t>
            </w:r>
          </w:p>
        </w:tc>
      </w:tr>
      <w:tr w:rsidR="006D5F84" w:rsidRPr="006D5F84" w14:paraId="45D9CE3B" w14:textId="77777777" w:rsidTr="006D5F84">
        <w:trPr>
          <w:trHeight w:val="429"/>
        </w:trPr>
        <w:tc>
          <w:tcPr>
            <w:tcW w:w="540" w:type="dxa"/>
            <w:tcBorders>
              <w:top w:val="nil"/>
              <w:left w:val="nil"/>
              <w:bottom w:val="nil"/>
              <w:right w:val="nil"/>
            </w:tcBorders>
            <w:shd w:val="clear" w:color="auto" w:fill="auto"/>
            <w:vAlign w:val="center"/>
            <w:hideMark/>
          </w:tcPr>
          <w:p w14:paraId="5AC6DDC5"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382-383</w:t>
            </w:r>
          </w:p>
        </w:tc>
        <w:tc>
          <w:tcPr>
            <w:tcW w:w="445" w:type="dxa"/>
            <w:tcBorders>
              <w:top w:val="nil"/>
              <w:left w:val="nil"/>
              <w:bottom w:val="nil"/>
              <w:right w:val="nil"/>
            </w:tcBorders>
            <w:shd w:val="clear" w:color="auto" w:fill="auto"/>
            <w:vAlign w:val="center"/>
            <w:hideMark/>
          </w:tcPr>
          <w:p w14:paraId="1A36A74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8</w:t>
            </w:r>
          </w:p>
        </w:tc>
        <w:tc>
          <w:tcPr>
            <w:tcW w:w="632" w:type="dxa"/>
            <w:tcBorders>
              <w:top w:val="nil"/>
              <w:left w:val="nil"/>
              <w:bottom w:val="nil"/>
              <w:right w:val="nil"/>
            </w:tcBorders>
            <w:shd w:val="clear" w:color="auto" w:fill="auto"/>
            <w:vAlign w:val="center"/>
            <w:hideMark/>
          </w:tcPr>
          <w:p w14:paraId="3DBC5165"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5, 6</w:t>
            </w:r>
          </w:p>
        </w:tc>
        <w:tc>
          <w:tcPr>
            <w:tcW w:w="1562" w:type="dxa"/>
            <w:tcBorders>
              <w:top w:val="nil"/>
              <w:left w:val="nil"/>
              <w:bottom w:val="nil"/>
              <w:right w:val="nil"/>
            </w:tcBorders>
            <w:shd w:val="clear" w:color="auto" w:fill="auto"/>
            <w:vAlign w:val="center"/>
            <w:hideMark/>
          </w:tcPr>
          <w:p w14:paraId="7C8B5A2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090F129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2249052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6657318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3A1521F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57C5444B" w14:textId="77777777" w:rsidR="006D5F84" w:rsidRPr="006D5F84" w:rsidRDefault="006D5F84" w:rsidP="006D5F84">
            <w:pPr>
              <w:jc w:val="center"/>
              <w:rPr>
                <w:color w:val="000000"/>
                <w:sz w:val="16"/>
                <w:szCs w:val="16"/>
                <w:lang w:eastAsia="en-GB"/>
              </w:rPr>
            </w:pPr>
            <w:r w:rsidRPr="006D5F84">
              <w:rPr>
                <w:color w:val="000000"/>
                <w:sz w:val="16"/>
                <w:szCs w:val="16"/>
                <w:lang w:eastAsia="en-GB"/>
              </w:rPr>
              <w:t>d is changed.</w:t>
            </w:r>
          </w:p>
        </w:tc>
      </w:tr>
      <w:tr w:rsidR="006D5F84" w:rsidRPr="006D5F84" w14:paraId="7F866351" w14:textId="77777777" w:rsidTr="006D5F84">
        <w:trPr>
          <w:trHeight w:val="2358"/>
        </w:trPr>
        <w:tc>
          <w:tcPr>
            <w:tcW w:w="540" w:type="dxa"/>
            <w:tcBorders>
              <w:top w:val="nil"/>
              <w:left w:val="nil"/>
              <w:bottom w:val="nil"/>
              <w:right w:val="nil"/>
            </w:tcBorders>
            <w:shd w:val="clear" w:color="auto" w:fill="auto"/>
            <w:vAlign w:val="center"/>
            <w:hideMark/>
          </w:tcPr>
          <w:p w14:paraId="4FC9973B"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384-399</w:t>
            </w:r>
          </w:p>
        </w:tc>
        <w:tc>
          <w:tcPr>
            <w:tcW w:w="445" w:type="dxa"/>
            <w:tcBorders>
              <w:top w:val="nil"/>
              <w:left w:val="nil"/>
              <w:bottom w:val="nil"/>
              <w:right w:val="nil"/>
            </w:tcBorders>
            <w:shd w:val="clear" w:color="auto" w:fill="auto"/>
            <w:vAlign w:val="center"/>
            <w:hideMark/>
          </w:tcPr>
          <w:p w14:paraId="03BB9E8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8</w:t>
            </w:r>
          </w:p>
        </w:tc>
        <w:tc>
          <w:tcPr>
            <w:tcW w:w="632" w:type="dxa"/>
            <w:tcBorders>
              <w:top w:val="nil"/>
              <w:left w:val="nil"/>
              <w:bottom w:val="nil"/>
              <w:right w:val="nil"/>
            </w:tcBorders>
            <w:shd w:val="clear" w:color="auto" w:fill="auto"/>
            <w:vAlign w:val="center"/>
            <w:hideMark/>
          </w:tcPr>
          <w:p w14:paraId="4FBE8B8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8</w:t>
            </w:r>
          </w:p>
        </w:tc>
        <w:tc>
          <w:tcPr>
            <w:tcW w:w="1562" w:type="dxa"/>
            <w:tcBorders>
              <w:top w:val="nil"/>
              <w:left w:val="nil"/>
              <w:bottom w:val="nil"/>
              <w:right w:val="nil"/>
            </w:tcBorders>
            <w:shd w:val="clear" w:color="auto" w:fill="auto"/>
            <w:vAlign w:val="center"/>
            <w:hideMark/>
          </w:tcPr>
          <w:p w14:paraId="5BFC4B28"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20-20-20-22, 20-20-20-24, 20-20-20-18, 20-20-20-16, 20-20-11.2-11.2, 20-20-10.2-10.2, 20-20-9.2-9.2, 20-20-9.2-9.2, 20-20-18-20, 20-20-16-20, 20-20-14-20, 18-20-20-20, 16-20-20-20, 14-20-20-20, 20-14-20-20, 20-16-20-20, 20-18-20-20</w:t>
            </w:r>
          </w:p>
        </w:tc>
        <w:tc>
          <w:tcPr>
            <w:tcW w:w="1261" w:type="dxa"/>
            <w:tcBorders>
              <w:top w:val="nil"/>
              <w:left w:val="nil"/>
              <w:bottom w:val="nil"/>
              <w:right w:val="nil"/>
            </w:tcBorders>
            <w:shd w:val="clear" w:color="auto" w:fill="auto"/>
            <w:vAlign w:val="center"/>
            <w:hideMark/>
          </w:tcPr>
          <w:p w14:paraId="78DC1A7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2EEF43E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2C0BFF0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6344A0A3"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5AD38446" w14:textId="77777777" w:rsidR="006D5F84" w:rsidRPr="006D5F84" w:rsidRDefault="006D5F84" w:rsidP="006D5F84">
            <w:pPr>
              <w:jc w:val="center"/>
              <w:rPr>
                <w:color w:val="000000"/>
                <w:sz w:val="16"/>
                <w:szCs w:val="16"/>
                <w:lang w:eastAsia="en-GB"/>
              </w:rPr>
            </w:pP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color w:val="000000"/>
                <w:sz w:val="16"/>
                <w:szCs w:val="16"/>
                <w:lang w:eastAsia="en-GB"/>
              </w:rPr>
              <w:t xml:space="preserve"> are changed.</w:t>
            </w:r>
          </w:p>
        </w:tc>
      </w:tr>
      <w:tr w:rsidR="006D5F84" w:rsidRPr="00020822" w14:paraId="67E229E8" w14:textId="77777777" w:rsidTr="006D5F84">
        <w:trPr>
          <w:trHeight w:val="2572"/>
        </w:trPr>
        <w:tc>
          <w:tcPr>
            <w:tcW w:w="540" w:type="dxa"/>
            <w:tcBorders>
              <w:top w:val="nil"/>
              <w:left w:val="nil"/>
              <w:bottom w:val="nil"/>
              <w:right w:val="nil"/>
            </w:tcBorders>
            <w:shd w:val="clear" w:color="auto" w:fill="auto"/>
            <w:vAlign w:val="center"/>
            <w:hideMark/>
          </w:tcPr>
          <w:p w14:paraId="619D1E39"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400-412</w:t>
            </w:r>
          </w:p>
        </w:tc>
        <w:tc>
          <w:tcPr>
            <w:tcW w:w="445" w:type="dxa"/>
            <w:tcBorders>
              <w:top w:val="nil"/>
              <w:left w:val="nil"/>
              <w:bottom w:val="nil"/>
              <w:right w:val="nil"/>
            </w:tcBorders>
            <w:shd w:val="clear" w:color="auto" w:fill="auto"/>
            <w:vAlign w:val="center"/>
            <w:hideMark/>
          </w:tcPr>
          <w:p w14:paraId="639D5E0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8</w:t>
            </w:r>
          </w:p>
        </w:tc>
        <w:tc>
          <w:tcPr>
            <w:tcW w:w="632" w:type="dxa"/>
            <w:tcBorders>
              <w:top w:val="nil"/>
              <w:left w:val="nil"/>
              <w:bottom w:val="nil"/>
              <w:right w:val="nil"/>
            </w:tcBorders>
            <w:shd w:val="clear" w:color="auto" w:fill="auto"/>
            <w:vAlign w:val="center"/>
            <w:hideMark/>
          </w:tcPr>
          <w:p w14:paraId="272D0CE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8</w:t>
            </w:r>
          </w:p>
        </w:tc>
        <w:tc>
          <w:tcPr>
            <w:tcW w:w="1562" w:type="dxa"/>
            <w:tcBorders>
              <w:top w:val="nil"/>
              <w:left w:val="nil"/>
              <w:bottom w:val="nil"/>
              <w:right w:val="nil"/>
            </w:tcBorders>
            <w:shd w:val="clear" w:color="auto" w:fill="auto"/>
            <w:vAlign w:val="center"/>
            <w:hideMark/>
          </w:tcPr>
          <w:p w14:paraId="0654FC5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0562850F"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25-25-25-25, 100-100-100-</w:t>
            </w:r>
            <w:proofErr w:type="gramStart"/>
            <w:r w:rsidRPr="006D5F84">
              <w:rPr>
                <w:b/>
                <w:bCs/>
                <w:color w:val="000000"/>
                <w:sz w:val="16"/>
                <w:szCs w:val="16"/>
                <w:lang w:eastAsia="en-GB"/>
              </w:rPr>
              <w:t>100,  250</w:t>
            </w:r>
            <w:proofErr w:type="gramEnd"/>
            <w:r w:rsidRPr="006D5F84">
              <w:rPr>
                <w:b/>
                <w:bCs/>
                <w:color w:val="000000"/>
                <w:sz w:val="16"/>
                <w:szCs w:val="16"/>
                <w:lang w:eastAsia="en-GB"/>
              </w:rPr>
              <w:t>-250-250-250, 150-150-150-150, 50-50-50-50, 75-75-75-50, 25-25-25-50, 20-50-50-50, 30-50-50-50, 40-50-50-50, 50-20-50-50, 50-30-50-50, 50-40-50-50</w:t>
            </w:r>
          </w:p>
        </w:tc>
        <w:tc>
          <w:tcPr>
            <w:tcW w:w="420" w:type="dxa"/>
            <w:tcBorders>
              <w:top w:val="nil"/>
              <w:left w:val="nil"/>
              <w:bottom w:val="nil"/>
              <w:right w:val="nil"/>
            </w:tcBorders>
            <w:shd w:val="clear" w:color="auto" w:fill="auto"/>
            <w:vAlign w:val="center"/>
            <w:hideMark/>
          </w:tcPr>
          <w:p w14:paraId="2F973AEF"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57BCBC4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7E903813"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7DC41EE5" w14:textId="77777777" w:rsidR="006D5F84" w:rsidRPr="006D5F84" w:rsidRDefault="006D5F84" w:rsidP="006D5F84">
            <w:pPr>
              <w:jc w:val="center"/>
              <w:rPr>
                <w:color w:val="000000"/>
                <w:sz w:val="16"/>
                <w:szCs w:val="16"/>
                <w:lang w:val="de-DE" w:eastAsia="en-GB"/>
              </w:rPr>
            </w:pPr>
            <w:r w:rsidRPr="006D5F84">
              <w:rPr>
                <w:color w:val="000000"/>
                <w:sz w:val="16"/>
                <w:szCs w:val="16"/>
                <w:lang w:val="de-DE" w:eastAsia="en-GB"/>
              </w:rPr>
              <w:t>E</w:t>
            </w:r>
            <w:r w:rsidRPr="006D5F84">
              <w:rPr>
                <w:color w:val="000000"/>
                <w:sz w:val="16"/>
                <w:szCs w:val="16"/>
                <w:vertAlign w:val="subscript"/>
                <w:lang w:val="de-DE" w:eastAsia="en-GB"/>
              </w:rPr>
              <w:t>1</w:t>
            </w:r>
            <w:r w:rsidRPr="006D5F84">
              <w:rPr>
                <w:color w:val="000000"/>
                <w:sz w:val="16"/>
                <w:szCs w:val="16"/>
                <w:lang w:val="de-DE" w:eastAsia="en-GB"/>
              </w:rPr>
              <w:t>, E</w:t>
            </w:r>
            <w:r w:rsidRPr="006D5F84">
              <w:rPr>
                <w:color w:val="000000"/>
                <w:sz w:val="16"/>
                <w:szCs w:val="16"/>
                <w:vertAlign w:val="subscript"/>
                <w:lang w:val="de-DE" w:eastAsia="en-GB"/>
              </w:rPr>
              <w:t>2,</w:t>
            </w:r>
            <w:r w:rsidRPr="006D5F84">
              <w:rPr>
                <w:color w:val="000000"/>
                <w:sz w:val="16"/>
                <w:szCs w:val="16"/>
                <w:lang w:val="de-DE" w:eastAsia="en-GB"/>
              </w:rPr>
              <w:t xml:space="preserve"> E</w:t>
            </w:r>
            <w:r w:rsidRPr="006D5F84">
              <w:rPr>
                <w:color w:val="000000"/>
                <w:sz w:val="16"/>
                <w:szCs w:val="16"/>
                <w:vertAlign w:val="subscript"/>
                <w:lang w:val="de-DE" w:eastAsia="en-GB"/>
              </w:rPr>
              <w:t>3,</w:t>
            </w:r>
            <w:r w:rsidRPr="006D5F84">
              <w:rPr>
                <w:color w:val="000000"/>
                <w:sz w:val="16"/>
                <w:szCs w:val="16"/>
                <w:lang w:val="de-DE" w:eastAsia="en-GB"/>
              </w:rPr>
              <w:t xml:space="preserve"> E</w:t>
            </w:r>
            <w:r w:rsidRPr="006D5F84">
              <w:rPr>
                <w:color w:val="000000"/>
                <w:sz w:val="16"/>
                <w:szCs w:val="16"/>
                <w:vertAlign w:val="subscript"/>
                <w:lang w:val="de-DE" w:eastAsia="en-GB"/>
              </w:rPr>
              <w:t xml:space="preserve">4 </w:t>
            </w:r>
            <w:proofErr w:type="spellStart"/>
            <w:r w:rsidRPr="006D5F84">
              <w:rPr>
                <w:color w:val="000000"/>
                <w:sz w:val="16"/>
                <w:szCs w:val="16"/>
                <w:lang w:val="de-DE" w:eastAsia="en-GB"/>
              </w:rPr>
              <w:t>are</w:t>
            </w:r>
            <w:proofErr w:type="spellEnd"/>
            <w:r w:rsidRPr="006D5F84">
              <w:rPr>
                <w:color w:val="000000"/>
                <w:sz w:val="16"/>
                <w:szCs w:val="16"/>
                <w:lang w:val="de-DE" w:eastAsia="en-GB"/>
              </w:rPr>
              <w:t xml:space="preserve"> </w:t>
            </w:r>
            <w:proofErr w:type="spellStart"/>
            <w:r w:rsidRPr="006D5F84">
              <w:rPr>
                <w:color w:val="000000"/>
                <w:sz w:val="16"/>
                <w:szCs w:val="16"/>
                <w:lang w:val="de-DE" w:eastAsia="en-GB"/>
              </w:rPr>
              <w:t>changed</w:t>
            </w:r>
            <w:proofErr w:type="spellEnd"/>
            <w:r w:rsidRPr="006D5F84">
              <w:rPr>
                <w:color w:val="000000"/>
                <w:sz w:val="16"/>
                <w:szCs w:val="16"/>
                <w:lang w:val="de-DE" w:eastAsia="en-GB"/>
              </w:rPr>
              <w:t>.</w:t>
            </w:r>
          </w:p>
        </w:tc>
      </w:tr>
      <w:tr w:rsidR="006D5F84" w:rsidRPr="006D5F84" w14:paraId="5DBA19A1" w14:textId="77777777" w:rsidTr="006D5F84">
        <w:trPr>
          <w:trHeight w:val="2143"/>
        </w:trPr>
        <w:tc>
          <w:tcPr>
            <w:tcW w:w="540" w:type="dxa"/>
            <w:tcBorders>
              <w:top w:val="nil"/>
              <w:left w:val="nil"/>
              <w:bottom w:val="nil"/>
              <w:right w:val="nil"/>
            </w:tcBorders>
            <w:shd w:val="clear" w:color="auto" w:fill="auto"/>
            <w:vAlign w:val="center"/>
            <w:hideMark/>
          </w:tcPr>
          <w:p w14:paraId="6A6E86B7"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413-426</w:t>
            </w:r>
          </w:p>
        </w:tc>
        <w:tc>
          <w:tcPr>
            <w:tcW w:w="445" w:type="dxa"/>
            <w:tcBorders>
              <w:top w:val="nil"/>
              <w:left w:val="nil"/>
              <w:bottom w:val="nil"/>
              <w:right w:val="nil"/>
            </w:tcBorders>
            <w:shd w:val="clear" w:color="auto" w:fill="auto"/>
            <w:vAlign w:val="center"/>
            <w:hideMark/>
          </w:tcPr>
          <w:p w14:paraId="2D3307BA" w14:textId="77777777" w:rsidR="006D5F84" w:rsidRPr="006D5F84" w:rsidRDefault="006D5F84" w:rsidP="006D5F84">
            <w:pPr>
              <w:jc w:val="center"/>
              <w:rPr>
                <w:color w:val="000000"/>
                <w:sz w:val="16"/>
                <w:szCs w:val="16"/>
                <w:lang w:eastAsia="en-GB"/>
              </w:rPr>
            </w:pPr>
            <w:r w:rsidRPr="006D5F84">
              <w:rPr>
                <w:color w:val="000000"/>
                <w:sz w:val="16"/>
                <w:szCs w:val="16"/>
                <w:lang w:eastAsia="en-GB"/>
              </w:rPr>
              <w:t>8</w:t>
            </w:r>
          </w:p>
        </w:tc>
        <w:tc>
          <w:tcPr>
            <w:tcW w:w="632" w:type="dxa"/>
            <w:tcBorders>
              <w:top w:val="nil"/>
              <w:left w:val="nil"/>
              <w:bottom w:val="nil"/>
              <w:right w:val="nil"/>
            </w:tcBorders>
            <w:shd w:val="clear" w:color="auto" w:fill="auto"/>
            <w:vAlign w:val="center"/>
            <w:hideMark/>
          </w:tcPr>
          <w:p w14:paraId="19BC3DF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8</w:t>
            </w:r>
          </w:p>
        </w:tc>
        <w:tc>
          <w:tcPr>
            <w:tcW w:w="1562" w:type="dxa"/>
            <w:tcBorders>
              <w:top w:val="nil"/>
              <w:left w:val="nil"/>
              <w:bottom w:val="nil"/>
              <w:right w:val="nil"/>
            </w:tcBorders>
            <w:shd w:val="clear" w:color="auto" w:fill="auto"/>
            <w:vAlign w:val="center"/>
            <w:hideMark/>
          </w:tcPr>
          <w:p w14:paraId="65A20CF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14D735B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1F34A837"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nil"/>
              <w:right w:val="nil"/>
            </w:tcBorders>
            <w:shd w:val="clear" w:color="auto" w:fill="auto"/>
            <w:vAlign w:val="center"/>
            <w:hideMark/>
          </w:tcPr>
          <w:p w14:paraId="42260DB0"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35-35-35-40, 35-35-35-42, 35-35-35-30, 35-35-35-25, 30-30-30-35, 30-30-30-40, 30-30-30-30, 28-35-35-35, 32-35-35-35, 38-35-35-35, 35-28-35-35, 35-32-35-35, 35-38-35-35, 28-28-28-</w:t>
            </w:r>
            <w:r w:rsidRPr="006D5F84">
              <w:rPr>
                <w:b/>
                <w:bCs/>
                <w:color w:val="000000"/>
                <w:sz w:val="16"/>
                <w:szCs w:val="16"/>
                <w:lang w:eastAsia="en-GB"/>
              </w:rPr>
              <w:lastRenderedPageBreak/>
              <w:t>28</w:t>
            </w:r>
          </w:p>
        </w:tc>
        <w:tc>
          <w:tcPr>
            <w:tcW w:w="895" w:type="dxa"/>
            <w:tcBorders>
              <w:top w:val="nil"/>
              <w:left w:val="nil"/>
              <w:bottom w:val="nil"/>
              <w:right w:val="nil"/>
            </w:tcBorders>
            <w:shd w:val="clear" w:color="auto" w:fill="auto"/>
            <w:vAlign w:val="center"/>
            <w:hideMark/>
          </w:tcPr>
          <w:p w14:paraId="48E7EC42" w14:textId="77777777" w:rsidR="006D5F84" w:rsidRPr="006D5F84" w:rsidRDefault="006D5F84" w:rsidP="006D5F84">
            <w:pPr>
              <w:jc w:val="center"/>
              <w:rPr>
                <w:color w:val="000000"/>
                <w:sz w:val="16"/>
                <w:szCs w:val="16"/>
                <w:lang w:eastAsia="en-GB"/>
              </w:rPr>
            </w:pPr>
            <w:r w:rsidRPr="006D5F84">
              <w:rPr>
                <w:color w:val="000000"/>
                <w:sz w:val="16"/>
                <w:szCs w:val="16"/>
                <w:lang w:eastAsia="en-GB"/>
              </w:rPr>
              <w:lastRenderedPageBreak/>
              <w:t>2500</w:t>
            </w:r>
          </w:p>
        </w:tc>
        <w:tc>
          <w:tcPr>
            <w:tcW w:w="881" w:type="dxa"/>
            <w:tcBorders>
              <w:top w:val="nil"/>
              <w:left w:val="nil"/>
              <w:bottom w:val="nil"/>
              <w:right w:val="nil"/>
            </w:tcBorders>
            <w:shd w:val="clear" w:color="auto" w:fill="auto"/>
            <w:vAlign w:val="center"/>
            <w:hideMark/>
          </w:tcPr>
          <w:p w14:paraId="045F7938" w14:textId="77777777" w:rsidR="006D5F84" w:rsidRPr="006D5F84" w:rsidRDefault="006D5F84" w:rsidP="006D5F84">
            <w:pPr>
              <w:jc w:val="center"/>
              <w:rPr>
                <w:color w:val="000000"/>
                <w:sz w:val="16"/>
                <w:szCs w:val="16"/>
                <w:lang w:eastAsia="en-GB"/>
              </w:rPr>
            </w:pP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vertAlign w:val="subscript"/>
                <w:lang w:eastAsia="en-GB"/>
              </w:rPr>
              <w:t></w:t>
            </w:r>
            <w:r w:rsidRPr="006D5F84">
              <w:rPr>
                <w:rFonts w:ascii="Symbol" w:hAnsi="Symbol"/>
                <w:color w:val="000000"/>
                <w:sz w:val="16"/>
                <w:szCs w:val="16"/>
                <w:lang w:eastAsia="en-GB"/>
              </w:rPr>
              <w:t></w:t>
            </w:r>
            <w:r w:rsidRPr="006D5F84">
              <w:rPr>
                <w:rFonts w:ascii="Symbol" w:hAnsi="Symbol"/>
                <w:color w:val="000000"/>
                <w:sz w:val="16"/>
                <w:szCs w:val="16"/>
                <w:vertAlign w:val="subscript"/>
                <w:lang w:eastAsia="en-GB"/>
              </w:rPr>
              <w:t></w:t>
            </w:r>
            <w:r w:rsidRPr="006D5F84">
              <w:rPr>
                <w:color w:val="000000"/>
                <w:sz w:val="16"/>
                <w:szCs w:val="16"/>
                <w:lang w:eastAsia="en-GB"/>
              </w:rPr>
              <w:t xml:space="preserve"> are changed.</w:t>
            </w:r>
          </w:p>
        </w:tc>
      </w:tr>
      <w:tr w:rsidR="006D5F84" w:rsidRPr="006D5F84" w14:paraId="521A5705" w14:textId="77777777" w:rsidTr="006D5F84">
        <w:trPr>
          <w:trHeight w:val="643"/>
        </w:trPr>
        <w:tc>
          <w:tcPr>
            <w:tcW w:w="540" w:type="dxa"/>
            <w:tcBorders>
              <w:top w:val="nil"/>
              <w:left w:val="nil"/>
              <w:bottom w:val="nil"/>
              <w:right w:val="nil"/>
            </w:tcBorders>
            <w:shd w:val="clear" w:color="auto" w:fill="auto"/>
            <w:vAlign w:val="center"/>
            <w:hideMark/>
          </w:tcPr>
          <w:p w14:paraId="47762FD9"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427-429</w:t>
            </w:r>
          </w:p>
        </w:tc>
        <w:tc>
          <w:tcPr>
            <w:tcW w:w="445" w:type="dxa"/>
            <w:tcBorders>
              <w:top w:val="nil"/>
              <w:left w:val="nil"/>
              <w:bottom w:val="nil"/>
              <w:right w:val="nil"/>
            </w:tcBorders>
            <w:shd w:val="clear" w:color="auto" w:fill="auto"/>
            <w:vAlign w:val="center"/>
            <w:hideMark/>
          </w:tcPr>
          <w:p w14:paraId="1C16631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8</w:t>
            </w:r>
          </w:p>
        </w:tc>
        <w:tc>
          <w:tcPr>
            <w:tcW w:w="632" w:type="dxa"/>
            <w:tcBorders>
              <w:top w:val="nil"/>
              <w:left w:val="nil"/>
              <w:bottom w:val="nil"/>
              <w:right w:val="nil"/>
            </w:tcBorders>
            <w:shd w:val="clear" w:color="auto" w:fill="auto"/>
            <w:vAlign w:val="center"/>
            <w:hideMark/>
          </w:tcPr>
          <w:p w14:paraId="21E31E6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8</w:t>
            </w:r>
          </w:p>
        </w:tc>
        <w:tc>
          <w:tcPr>
            <w:tcW w:w="1562" w:type="dxa"/>
            <w:tcBorders>
              <w:top w:val="nil"/>
              <w:left w:val="nil"/>
              <w:bottom w:val="nil"/>
              <w:right w:val="nil"/>
            </w:tcBorders>
            <w:shd w:val="clear" w:color="auto" w:fill="auto"/>
            <w:vAlign w:val="center"/>
            <w:hideMark/>
          </w:tcPr>
          <w:p w14:paraId="2111203E"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nil"/>
              <w:right w:val="nil"/>
            </w:tcBorders>
            <w:shd w:val="clear" w:color="auto" w:fill="auto"/>
            <w:vAlign w:val="center"/>
            <w:hideMark/>
          </w:tcPr>
          <w:p w14:paraId="290EBC6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nil"/>
              <w:right w:val="nil"/>
            </w:tcBorders>
            <w:shd w:val="clear" w:color="auto" w:fill="auto"/>
            <w:vAlign w:val="center"/>
            <w:hideMark/>
          </w:tcPr>
          <w:p w14:paraId="355F432B"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5, 8, 12</w:t>
            </w:r>
          </w:p>
        </w:tc>
        <w:tc>
          <w:tcPr>
            <w:tcW w:w="1484" w:type="dxa"/>
            <w:tcBorders>
              <w:top w:val="nil"/>
              <w:left w:val="nil"/>
              <w:bottom w:val="nil"/>
              <w:right w:val="nil"/>
            </w:tcBorders>
            <w:shd w:val="clear" w:color="auto" w:fill="auto"/>
            <w:vAlign w:val="center"/>
            <w:hideMark/>
          </w:tcPr>
          <w:p w14:paraId="22A08A7C"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nil"/>
              <w:right w:val="nil"/>
            </w:tcBorders>
            <w:shd w:val="clear" w:color="auto" w:fill="auto"/>
            <w:vAlign w:val="center"/>
            <w:hideMark/>
          </w:tcPr>
          <w:p w14:paraId="03ED83ED"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2500</w:t>
            </w:r>
          </w:p>
        </w:tc>
        <w:tc>
          <w:tcPr>
            <w:tcW w:w="881" w:type="dxa"/>
            <w:tcBorders>
              <w:top w:val="nil"/>
              <w:left w:val="nil"/>
              <w:bottom w:val="nil"/>
              <w:right w:val="nil"/>
            </w:tcBorders>
            <w:shd w:val="clear" w:color="auto" w:fill="auto"/>
            <w:vAlign w:val="center"/>
            <w:hideMark/>
          </w:tcPr>
          <w:p w14:paraId="49EADC83" w14:textId="77777777" w:rsidR="006D5F84" w:rsidRPr="006D5F84" w:rsidRDefault="006D5F84" w:rsidP="006D5F84">
            <w:pPr>
              <w:jc w:val="center"/>
              <w:rPr>
                <w:color w:val="000000"/>
                <w:sz w:val="16"/>
                <w:szCs w:val="16"/>
                <w:lang w:eastAsia="en-GB"/>
              </w:rPr>
            </w:pPr>
            <w:r w:rsidRPr="006D5F84">
              <w:rPr>
                <w:color w:val="000000"/>
                <w:sz w:val="16"/>
                <w:szCs w:val="16"/>
                <w:lang w:eastAsia="en-GB"/>
              </w:rPr>
              <w:t>L is changed.</w:t>
            </w:r>
          </w:p>
        </w:tc>
      </w:tr>
      <w:tr w:rsidR="006D5F84" w:rsidRPr="006D5F84" w14:paraId="1C07FC9C" w14:textId="77777777" w:rsidTr="006D5F84">
        <w:trPr>
          <w:trHeight w:val="429"/>
        </w:trPr>
        <w:tc>
          <w:tcPr>
            <w:tcW w:w="540" w:type="dxa"/>
            <w:tcBorders>
              <w:top w:val="nil"/>
              <w:left w:val="nil"/>
              <w:bottom w:val="single" w:sz="4" w:space="0" w:color="auto"/>
              <w:right w:val="nil"/>
            </w:tcBorders>
            <w:shd w:val="clear" w:color="auto" w:fill="auto"/>
            <w:vAlign w:val="center"/>
            <w:hideMark/>
          </w:tcPr>
          <w:p w14:paraId="578934F4"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430-431</w:t>
            </w:r>
          </w:p>
        </w:tc>
        <w:tc>
          <w:tcPr>
            <w:tcW w:w="445" w:type="dxa"/>
            <w:tcBorders>
              <w:top w:val="nil"/>
              <w:left w:val="nil"/>
              <w:bottom w:val="single" w:sz="4" w:space="0" w:color="auto"/>
              <w:right w:val="nil"/>
            </w:tcBorders>
            <w:shd w:val="clear" w:color="auto" w:fill="auto"/>
            <w:vAlign w:val="center"/>
            <w:hideMark/>
          </w:tcPr>
          <w:p w14:paraId="45C16230" w14:textId="77777777" w:rsidR="006D5F84" w:rsidRPr="006D5F84" w:rsidRDefault="006D5F84" w:rsidP="006D5F84">
            <w:pPr>
              <w:jc w:val="center"/>
              <w:rPr>
                <w:color w:val="000000"/>
                <w:sz w:val="16"/>
                <w:szCs w:val="16"/>
                <w:lang w:eastAsia="en-GB"/>
              </w:rPr>
            </w:pPr>
            <w:r w:rsidRPr="006D5F84">
              <w:rPr>
                <w:color w:val="000000"/>
                <w:sz w:val="16"/>
                <w:szCs w:val="16"/>
                <w:lang w:eastAsia="en-GB"/>
              </w:rPr>
              <w:t>8</w:t>
            </w:r>
          </w:p>
        </w:tc>
        <w:tc>
          <w:tcPr>
            <w:tcW w:w="632" w:type="dxa"/>
            <w:tcBorders>
              <w:top w:val="nil"/>
              <w:left w:val="nil"/>
              <w:bottom w:val="single" w:sz="4" w:space="0" w:color="auto"/>
              <w:right w:val="nil"/>
            </w:tcBorders>
            <w:shd w:val="clear" w:color="auto" w:fill="auto"/>
            <w:vAlign w:val="center"/>
            <w:hideMark/>
          </w:tcPr>
          <w:p w14:paraId="26E09458" w14:textId="77777777" w:rsidR="006D5F84" w:rsidRPr="006D5F84" w:rsidRDefault="006D5F84" w:rsidP="006D5F84">
            <w:pPr>
              <w:jc w:val="center"/>
              <w:rPr>
                <w:color w:val="000000"/>
                <w:sz w:val="16"/>
                <w:szCs w:val="16"/>
                <w:lang w:eastAsia="en-GB"/>
              </w:rPr>
            </w:pPr>
            <w:r w:rsidRPr="006D5F84">
              <w:rPr>
                <w:color w:val="000000"/>
                <w:sz w:val="16"/>
                <w:szCs w:val="16"/>
                <w:lang w:eastAsia="en-GB"/>
              </w:rPr>
              <w:t>8</w:t>
            </w:r>
          </w:p>
        </w:tc>
        <w:tc>
          <w:tcPr>
            <w:tcW w:w="1562" w:type="dxa"/>
            <w:tcBorders>
              <w:top w:val="nil"/>
              <w:left w:val="nil"/>
              <w:bottom w:val="single" w:sz="4" w:space="0" w:color="auto"/>
              <w:right w:val="nil"/>
            </w:tcBorders>
            <w:shd w:val="clear" w:color="auto" w:fill="auto"/>
            <w:vAlign w:val="center"/>
            <w:hideMark/>
          </w:tcPr>
          <w:p w14:paraId="10A7C3B2" w14:textId="77777777" w:rsidR="006D5F84" w:rsidRPr="006D5F84" w:rsidRDefault="006D5F84" w:rsidP="006D5F84">
            <w:pPr>
              <w:jc w:val="center"/>
              <w:rPr>
                <w:color w:val="000000"/>
                <w:sz w:val="16"/>
                <w:szCs w:val="16"/>
                <w:lang w:eastAsia="en-GB"/>
              </w:rPr>
            </w:pPr>
            <w:r w:rsidRPr="006D5F84">
              <w:rPr>
                <w:color w:val="000000"/>
                <w:sz w:val="16"/>
                <w:szCs w:val="16"/>
                <w:lang w:eastAsia="en-GB"/>
              </w:rPr>
              <w:t>20-20-20-20</w:t>
            </w:r>
          </w:p>
        </w:tc>
        <w:tc>
          <w:tcPr>
            <w:tcW w:w="1261" w:type="dxa"/>
            <w:tcBorders>
              <w:top w:val="nil"/>
              <w:left w:val="nil"/>
              <w:bottom w:val="single" w:sz="4" w:space="0" w:color="auto"/>
              <w:right w:val="nil"/>
            </w:tcBorders>
            <w:shd w:val="clear" w:color="auto" w:fill="auto"/>
            <w:vAlign w:val="center"/>
            <w:hideMark/>
          </w:tcPr>
          <w:p w14:paraId="0F0B415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50-50-50-50</w:t>
            </w:r>
          </w:p>
        </w:tc>
        <w:tc>
          <w:tcPr>
            <w:tcW w:w="420" w:type="dxa"/>
            <w:tcBorders>
              <w:top w:val="nil"/>
              <w:left w:val="nil"/>
              <w:bottom w:val="single" w:sz="4" w:space="0" w:color="auto"/>
              <w:right w:val="nil"/>
            </w:tcBorders>
            <w:shd w:val="clear" w:color="auto" w:fill="auto"/>
            <w:vAlign w:val="center"/>
            <w:hideMark/>
          </w:tcPr>
          <w:p w14:paraId="3DD62029" w14:textId="77777777" w:rsidR="006D5F84" w:rsidRPr="006D5F84" w:rsidRDefault="006D5F84" w:rsidP="006D5F84">
            <w:pPr>
              <w:jc w:val="center"/>
              <w:rPr>
                <w:color w:val="000000"/>
                <w:sz w:val="16"/>
                <w:szCs w:val="16"/>
                <w:lang w:eastAsia="en-GB"/>
              </w:rPr>
            </w:pPr>
            <w:r w:rsidRPr="006D5F84">
              <w:rPr>
                <w:color w:val="000000"/>
                <w:sz w:val="16"/>
                <w:szCs w:val="16"/>
                <w:lang w:eastAsia="en-GB"/>
              </w:rPr>
              <w:t>0</w:t>
            </w:r>
          </w:p>
        </w:tc>
        <w:tc>
          <w:tcPr>
            <w:tcW w:w="1484" w:type="dxa"/>
            <w:tcBorders>
              <w:top w:val="nil"/>
              <w:left w:val="nil"/>
              <w:bottom w:val="single" w:sz="4" w:space="0" w:color="auto"/>
              <w:right w:val="nil"/>
            </w:tcBorders>
            <w:shd w:val="clear" w:color="auto" w:fill="auto"/>
            <w:vAlign w:val="center"/>
            <w:hideMark/>
          </w:tcPr>
          <w:p w14:paraId="5A9CAD45" w14:textId="77777777" w:rsidR="006D5F84" w:rsidRPr="006D5F84" w:rsidRDefault="006D5F84" w:rsidP="006D5F84">
            <w:pPr>
              <w:jc w:val="center"/>
              <w:rPr>
                <w:color w:val="000000"/>
                <w:sz w:val="16"/>
                <w:szCs w:val="16"/>
                <w:lang w:eastAsia="en-GB"/>
              </w:rPr>
            </w:pPr>
            <w:r w:rsidRPr="006D5F84">
              <w:rPr>
                <w:color w:val="000000"/>
                <w:sz w:val="16"/>
                <w:szCs w:val="16"/>
                <w:lang w:eastAsia="en-GB"/>
              </w:rPr>
              <w:t>35-35-35-35</w:t>
            </w:r>
          </w:p>
        </w:tc>
        <w:tc>
          <w:tcPr>
            <w:tcW w:w="895" w:type="dxa"/>
            <w:tcBorders>
              <w:top w:val="nil"/>
              <w:left w:val="nil"/>
              <w:bottom w:val="single" w:sz="4" w:space="0" w:color="auto"/>
              <w:right w:val="nil"/>
            </w:tcBorders>
            <w:shd w:val="clear" w:color="auto" w:fill="auto"/>
            <w:vAlign w:val="center"/>
            <w:hideMark/>
          </w:tcPr>
          <w:p w14:paraId="47B00AE1" w14:textId="77777777" w:rsidR="006D5F84" w:rsidRPr="006D5F84" w:rsidRDefault="006D5F84" w:rsidP="006D5F84">
            <w:pPr>
              <w:jc w:val="center"/>
              <w:rPr>
                <w:b/>
                <w:bCs/>
                <w:color w:val="000000"/>
                <w:sz w:val="16"/>
                <w:szCs w:val="16"/>
                <w:lang w:eastAsia="en-GB"/>
              </w:rPr>
            </w:pPr>
            <w:r w:rsidRPr="006D5F84">
              <w:rPr>
                <w:b/>
                <w:bCs/>
                <w:color w:val="000000"/>
                <w:sz w:val="16"/>
                <w:szCs w:val="16"/>
                <w:lang w:eastAsia="en-GB"/>
              </w:rPr>
              <w:t>8437, 20000</w:t>
            </w:r>
          </w:p>
        </w:tc>
        <w:tc>
          <w:tcPr>
            <w:tcW w:w="881" w:type="dxa"/>
            <w:tcBorders>
              <w:top w:val="nil"/>
              <w:left w:val="nil"/>
              <w:bottom w:val="single" w:sz="4" w:space="0" w:color="auto"/>
              <w:right w:val="nil"/>
            </w:tcBorders>
            <w:shd w:val="clear" w:color="auto" w:fill="auto"/>
            <w:vAlign w:val="center"/>
            <w:hideMark/>
          </w:tcPr>
          <w:p w14:paraId="479E3946" w14:textId="77777777" w:rsidR="006D5F84" w:rsidRPr="006D5F84" w:rsidRDefault="006D5F84" w:rsidP="006D5F84">
            <w:pPr>
              <w:jc w:val="center"/>
              <w:rPr>
                <w:color w:val="000000"/>
                <w:sz w:val="16"/>
                <w:szCs w:val="16"/>
                <w:lang w:eastAsia="en-GB"/>
              </w:rPr>
            </w:pPr>
            <w:r w:rsidRPr="006D5F84">
              <w:rPr>
                <w:color w:val="000000"/>
                <w:sz w:val="16"/>
                <w:szCs w:val="16"/>
                <w:lang w:eastAsia="en-GB"/>
              </w:rPr>
              <w:t>EI is changed.</w:t>
            </w:r>
          </w:p>
        </w:tc>
      </w:tr>
    </w:tbl>
    <w:p w14:paraId="2CC08B13" w14:textId="2885C073" w:rsidR="00D93F8C" w:rsidRPr="001230FE" w:rsidRDefault="00D93F8C" w:rsidP="006D5F84">
      <w:pPr>
        <w:spacing w:line="480" w:lineRule="auto"/>
        <w:contextualSpacing/>
        <w:jc w:val="center"/>
        <w:outlineLvl w:val="0"/>
        <w:rPr>
          <w:b/>
          <w:lang w:val="en-US"/>
        </w:rPr>
      </w:pPr>
    </w:p>
    <w:p w14:paraId="115FBB67" w14:textId="30F51F9F" w:rsidR="003F5547" w:rsidRPr="001230FE" w:rsidRDefault="003F5547" w:rsidP="003F5547">
      <w:pPr>
        <w:jc w:val="center"/>
        <w:rPr>
          <w:b/>
          <w:bCs/>
          <w:lang w:val="en-US"/>
        </w:rPr>
      </w:pPr>
      <w:r w:rsidRPr="001230FE">
        <w:rPr>
          <w:b/>
          <w:bCs/>
          <w:lang w:val="en-US"/>
        </w:rPr>
        <w:t>Appendix S2: The mesh and geometry of model walls in MIDAS GTS NX.</w:t>
      </w:r>
    </w:p>
    <w:p w14:paraId="46CAD361" w14:textId="77777777" w:rsidR="003F5547" w:rsidRPr="001230FE" w:rsidRDefault="003F5547" w:rsidP="003F5547">
      <w:pPr>
        <w:jc w:val="both"/>
        <w:rPr>
          <w:b/>
          <w:bCs/>
          <w:lang w:val="en-US"/>
        </w:rPr>
      </w:pPr>
    </w:p>
    <w:p w14:paraId="20A52288" w14:textId="2013B778" w:rsidR="003F5547" w:rsidRPr="001230FE" w:rsidRDefault="00183AC5" w:rsidP="003F5547">
      <w:pPr>
        <w:jc w:val="center"/>
        <w:rPr>
          <w:lang w:val="en-US"/>
        </w:rPr>
      </w:pPr>
      <w:r>
        <w:rPr>
          <w:noProof/>
          <w:lang w:val="en-US"/>
        </w:rPr>
        <w:drawing>
          <wp:inline distT="0" distB="0" distL="0" distR="0" wp14:anchorId="7FC8C2ED" wp14:editId="0A3AA352">
            <wp:extent cx="3220544" cy="3162300"/>
            <wp:effectExtent l="0" t="0" r="0" b="0"/>
            <wp:docPr id="14" name="Grafik 14" descr="the little squares representing the mesh, different colors representing different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the little squares representing the mesh, different colors representing different zon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5136" cy="3186447"/>
                    </a:xfrm>
                    <a:prstGeom prst="rect">
                      <a:avLst/>
                    </a:prstGeom>
                    <a:noFill/>
                    <a:ln>
                      <a:noFill/>
                    </a:ln>
                  </pic:spPr>
                </pic:pic>
              </a:graphicData>
            </a:graphic>
          </wp:inline>
        </w:drawing>
      </w:r>
    </w:p>
    <w:p w14:paraId="7A2A7326" w14:textId="443D3750" w:rsidR="003F5547" w:rsidRPr="001230FE" w:rsidRDefault="003F5547" w:rsidP="003F5547">
      <w:pPr>
        <w:jc w:val="center"/>
        <w:rPr>
          <w:lang w:val="en-US"/>
        </w:rPr>
      </w:pPr>
      <w:r w:rsidRPr="001230FE">
        <w:rPr>
          <w:lang w:val="en-US"/>
        </w:rPr>
        <w:t>Figure 1S. The FE mesh of the wall model H=1 m, min. mesh-edge size = 50 mm, max. mesh-edge size = 100 mm</w:t>
      </w:r>
    </w:p>
    <w:p w14:paraId="7B7FD306" w14:textId="77777777" w:rsidR="003F5547" w:rsidRPr="001230FE" w:rsidRDefault="003F5547" w:rsidP="003F5547">
      <w:pPr>
        <w:jc w:val="center"/>
        <w:rPr>
          <w:lang w:val="en-US"/>
        </w:rPr>
      </w:pPr>
    </w:p>
    <w:p w14:paraId="49907E67" w14:textId="23813216" w:rsidR="003F5547" w:rsidRPr="001230FE" w:rsidRDefault="00183AC5" w:rsidP="003F5547">
      <w:pPr>
        <w:jc w:val="center"/>
        <w:rPr>
          <w:lang w:val="en-US"/>
        </w:rPr>
      </w:pPr>
      <w:r>
        <w:rPr>
          <w:noProof/>
          <w:lang w:val="en-US"/>
        </w:rPr>
        <w:lastRenderedPageBreak/>
        <w:drawing>
          <wp:inline distT="0" distB="0" distL="0" distR="0" wp14:anchorId="1A3F143A" wp14:editId="192DD9F6">
            <wp:extent cx="3657600" cy="3634079"/>
            <wp:effectExtent l="0" t="0" r="0" b="0"/>
            <wp:docPr id="16" name="Grafik 16" descr="the little squares representing the mesh, different colors representing different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the little squares representing the mesh, different colors representing different zon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73490" cy="3649867"/>
                    </a:xfrm>
                    <a:prstGeom prst="rect">
                      <a:avLst/>
                    </a:prstGeom>
                    <a:noFill/>
                    <a:ln>
                      <a:noFill/>
                    </a:ln>
                  </pic:spPr>
                </pic:pic>
              </a:graphicData>
            </a:graphic>
          </wp:inline>
        </w:drawing>
      </w:r>
    </w:p>
    <w:p w14:paraId="474E0A29" w14:textId="77777777" w:rsidR="003F5547" w:rsidRPr="001230FE" w:rsidRDefault="003F5547" w:rsidP="003F5547">
      <w:pPr>
        <w:jc w:val="center"/>
        <w:rPr>
          <w:lang w:val="en-US"/>
        </w:rPr>
      </w:pPr>
      <w:r w:rsidRPr="001230FE">
        <w:rPr>
          <w:lang w:val="en-US"/>
        </w:rPr>
        <w:t>Figure 2S. The FE mesh of the wall model H=2 m, min. mesh-edge size = 50 mm, max. mesh-edge size = 250 mm</w:t>
      </w:r>
    </w:p>
    <w:p w14:paraId="17E8B172" w14:textId="2720CA0F" w:rsidR="003F5547" w:rsidRPr="001230FE" w:rsidRDefault="004C676C" w:rsidP="003F5547">
      <w:pPr>
        <w:jc w:val="center"/>
        <w:rPr>
          <w:lang w:val="en-US"/>
        </w:rPr>
      </w:pPr>
      <w:r>
        <w:rPr>
          <w:noProof/>
          <w:lang w:val="en-US"/>
        </w:rPr>
        <w:drawing>
          <wp:inline distT="0" distB="0" distL="0" distR="0" wp14:anchorId="2EF00805" wp14:editId="60A57464">
            <wp:extent cx="3651250" cy="3565430"/>
            <wp:effectExtent l="0" t="0" r="0" b="0"/>
            <wp:docPr id="17" name="Grafik 17" descr="the little squares representing the mesh, different colors representing different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the little squares representing the mesh, different colors representing different zo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80337" cy="3593833"/>
                    </a:xfrm>
                    <a:prstGeom prst="rect">
                      <a:avLst/>
                    </a:prstGeom>
                    <a:noFill/>
                    <a:ln>
                      <a:noFill/>
                    </a:ln>
                  </pic:spPr>
                </pic:pic>
              </a:graphicData>
            </a:graphic>
          </wp:inline>
        </w:drawing>
      </w:r>
    </w:p>
    <w:p w14:paraId="54EC2121" w14:textId="77777777" w:rsidR="003F5547" w:rsidRPr="001230FE" w:rsidRDefault="003F5547" w:rsidP="003F5547">
      <w:pPr>
        <w:jc w:val="center"/>
        <w:rPr>
          <w:lang w:val="en-US"/>
        </w:rPr>
      </w:pPr>
      <w:r w:rsidRPr="001230FE">
        <w:rPr>
          <w:lang w:val="en-US"/>
        </w:rPr>
        <w:t>Figure 3S. The FE mesh of the wall model H=3 m, min. mesh-edge size = 50 mm, max. mesh-edge size = 250 mm</w:t>
      </w:r>
    </w:p>
    <w:p w14:paraId="01BFCA1B" w14:textId="77777777" w:rsidR="003F5547" w:rsidRPr="001230FE" w:rsidRDefault="003F5547" w:rsidP="003F5547">
      <w:pPr>
        <w:rPr>
          <w:lang w:val="en-US"/>
        </w:rPr>
      </w:pPr>
    </w:p>
    <w:p w14:paraId="35B91C7D" w14:textId="20A775C9" w:rsidR="003F5547" w:rsidRPr="001230FE" w:rsidRDefault="00B45792" w:rsidP="003F5547">
      <w:pPr>
        <w:jc w:val="center"/>
        <w:rPr>
          <w:lang w:val="en-US"/>
        </w:rPr>
      </w:pPr>
      <w:r>
        <w:rPr>
          <w:noProof/>
          <w:lang w:val="en-US"/>
        </w:rPr>
        <w:lastRenderedPageBreak/>
        <w:drawing>
          <wp:inline distT="0" distB="0" distL="0" distR="0" wp14:anchorId="50A77250" wp14:editId="2F375EFA">
            <wp:extent cx="3784600" cy="3732204"/>
            <wp:effectExtent l="0" t="0" r="0" b="0"/>
            <wp:docPr id="18" name="Grafik 18" descr="the little squares representing the mesh, different colors representing different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the little squares representing the mesh, different colors representing different zo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94016" cy="3741490"/>
                    </a:xfrm>
                    <a:prstGeom prst="rect">
                      <a:avLst/>
                    </a:prstGeom>
                    <a:noFill/>
                    <a:ln>
                      <a:noFill/>
                    </a:ln>
                  </pic:spPr>
                </pic:pic>
              </a:graphicData>
            </a:graphic>
          </wp:inline>
        </w:drawing>
      </w:r>
    </w:p>
    <w:p w14:paraId="1986C779" w14:textId="77777777" w:rsidR="003F5547" w:rsidRPr="001230FE" w:rsidRDefault="003F5547" w:rsidP="003F5547">
      <w:pPr>
        <w:jc w:val="center"/>
        <w:rPr>
          <w:lang w:val="en-US"/>
        </w:rPr>
      </w:pPr>
      <w:r w:rsidRPr="001230FE">
        <w:rPr>
          <w:lang w:val="en-US"/>
        </w:rPr>
        <w:t>Figure 4S. The FE mesh of the wall model H=4 m, min. mesh-edge size = 50 mm, max. mesh-edge size = 250 mm</w:t>
      </w:r>
    </w:p>
    <w:p w14:paraId="629F3230" w14:textId="38905200" w:rsidR="003F5547" w:rsidRPr="001230FE" w:rsidRDefault="00307F78" w:rsidP="003F5547">
      <w:pPr>
        <w:jc w:val="center"/>
        <w:rPr>
          <w:lang w:val="en-US"/>
        </w:rPr>
      </w:pPr>
      <w:r>
        <w:rPr>
          <w:noProof/>
          <w:lang w:val="en-US"/>
        </w:rPr>
        <w:drawing>
          <wp:inline distT="0" distB="0" distL="0" distR="0" wp14:anchorId="3BDE273F" wp14:editId="086E4B9B">
            <wp:extent cx="3689350" cy="3685374"/>
            <wp:effectExtent l="0" t="0" r="0" b="0"/>
            <wp:docPr id="19" name="Grafik 19" descr="the little squares representing the mesh, different colors representing different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the little squares representing the mesh, different colors representing different zo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1137" cy="3697148"/>
                    </a:xfrm>
                    <a:prstGeom prst="rect">
                      <a:avLst/>
                    </a:prstGeom>
                    <a:noFill/>
                    <a:ln>
                      <a:noFill/>
                    </a:ln>
                  </pic:spPr>
                </pic:pic>
              </a:graphicData>
            </a:graphic>
          </wp:inline>
        </w:drawing>
      </w:r>
    </w:p>
    <w:p w14:paraId="10555559" w14:textId="77777777" w:rsidR="003F5547" w:rsidRPr="001230FE" w:rsidRDefault="003F5547" w:rsidP="003F5547">
      <w:pPr>
        <w:jc w:val="center"/>
        <w:rPr>
          <w:lang w:val="en-US"/>
        </w:rPr>
      </w:pPr>
      <w:r w:rsidRPr="001230FE">
        <w:rPr>
          <w:lang w:val="en-US"/>
        </w:rPr>
        <w:t>Figure 5S. The FE mesh of the wall model H=5 m, min. mesh-edge size = 50 mm, max. mesh-edge size = 250 mm</w:t>
      </w:r>
    </w:p>
    <w:p w14:paraId="34B7FF1D" w14:textId="31215552" w:rsidR="003F5547" w:rsidRPr="001230FE" w:rsidRDefault="00100D49" w:rsidP="003F5547">
      <w:pPr>
        <w:jc w:val="center"/>
        <w:rPr>
          <w:lang w:val="en-US"/>
        </w:rPr>
      </w:pPr>
      <w:r>
        <w:rPr>
          <w:noProof/>
          <w:lang w:val="en-US"/>
        </w:rPr>
        <w:lastRenderedPageBreak/>
        <w:drawing>
          <wp:inline distT="0" distB="0" distL="0" distR="0" wp14:anchorId="239E3954" wp14:editId="4DD0E785">
            <wp:extent cx="3398962" cy="3409950"/>
            <wp:effectExtent l="0" t="0" r="0" b="0"/>
            <wp:docPr id="20" name="Grafik 20" descr="the little squares representing the mesh, different colors representing different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the little squares representing the mesh, different colors representing different zon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0278" cy="3421303"/>
                    </a:xfrm>
                    <a:prstGeom prst="rect">
                      <a:avLst/>
                    </a:prstGeom>
                    <a:noFill/>
                    <a:ln>
                      <a:noFill/>
                    </a:ln>
                  </pic:spPr>
                </pic:pic>
              </a:graphicData>
            </a:graphic>
          </wp:inline>
        </w:drawing>
      </w:r>
    </w:p>
    <w:p w14:paraId="11C2D5D4" w14:textId="77777777" w:rsidR="003F5547" w:rsidRPr="001230FE" w:rsidRDefault="003F5547" w:rsidP="003F5547">
      <w:pPr>
        <w:jc w:val="center"/>
        <w:rPr>
          <w:lang w:val="en-US"/>
        </w:rPr>
      </w:pPr>
      <w:r w:rsidRPr="001230FE">
        <w:rPr>
          <w:lang w:val="en-US"/>
        </w:rPr>
        <w:tab/>
        <w:t>Figure 6S. The FE mesh of the wall model H=6 m, min. mesh-edge size = 50 mm, max. mesh-edge size = 250 mm</w:t>
      </w:r>
    </w:p>
    <w:p w14:paraId="7A91D4C5" w14:textId="77777777" w:rsidR="003F5547" w:rsidRPr="001230FE" w:rsidRDefault="003F5547" w:rsidP="003F5547">
      <w:pPr>
        <w:rPr>
          <w:lang w:val="en-US"/>
        </w:rPr>
      </w:pPr>
    </w:p>
    <w:p w14:paraId="479C7098" w14:textId="64FA8FA0" w:rsidR="003F5547" w:rsidRPr="001230FE" w:rsidRDefault="002C6AD1" w:rsidP="003F5547">
      <w:pPr>
        <w:tabs>
          <w:tab w:val="left" w:pos="4120"/>
        </w:tabs>
        <w:jc w:val="center"/>
        <w:rPr>
          <w:lang w:val="en-US"/>
        </w:rPr>
      </w:pPr>
      <w:r>
        <w:rPr>
          <w:noProof/>
          <w:lang w:val="en-US"/>
        </w:rPr>
        <w:drawing>
          <wp:inline distT="0" distB="0" distL="0" distR="0" wp14:anchorId="10B06719" wp14:editId="7E75ABA2">
            <wp:extent cx="3676130" cy="3663950"/>
            <wp:effectExtent l="0" t="0" r="0" b="0"/>
            <wp:docPr id="21" name="Grafik 21" descr="the little squares representing the mesh, different colors representing different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the little squares representing the mesh, different colors representing different zon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81161" cy="3668964"/>
                    </a:xfrm>
                    <a:prstGeom prst="rect">
                      <a:avLst/>
                    </a:prstGeom>
                    <a:noFill/>
                    <a:ln>
                      <a:noFill/>
                    </a:ln>
                  </pic:spPr>
                </pic:pic>
              </a:graphicData>
            </a:graphic>
          </wp:inline>
        </w:drawing>
      </w:r>
    </w:p>
    <w:p w14:paraId="579847C4" w14:textId="77777777" w:rsidR="003F5547" w:rsidRPr="001230FE" w:rsidRDefault="003F5547" w:rsidP="003F5547">
      <w:pPr>
        <w:jc w:val="center"/>
        <w:rPr>
          <w:lang w:val="en-US"/>
        </w:rPr>
      </w:pPr>
      <w:r w:rsidRPr="001230FE">
        <w:rPr>
          <w:lang w:val="en-US"/>
        </w:rPr>
        <w:t>Figure 7S. The FE mesh of the wall model H=7 m, min. mesh-edge size = 50 mm, max. mesh-edge size = 250 mm</w:t>
      </w:r>
    </w:p>
    <w:p w14:paraId="08060E29" w14:textId="4F3D673E" w:rsidR="003F5547" w:rsidRPr="001230FE" w:rsidRDefault="00FE05A6" w:rsidP="003F5547">
      <w:pPr>
        <w:tabs>
          <w:tab w:val="left" w:pos="4120"/>
        </w:tabs>
        <w:jc w:val="center"/>
        <w:rPr>
          <w:lang w:val="en-US"/>
        </w:rPr>
      </w:pPr>
      <w:r>
        <w:rPr>
          <w:noProof/>
          <w:lang w:val="en-US"/>
        </w:rPr>
        <w:lastRenderedPageBreak/>
        <w:drawing>
          <wp:inline distT="0" distB="0" distL="0" distR="0" wp14:anchorId="6BEFFB68" wp14:editId="46BAB879">
            <wp:extent cx="3646342" cy="3638550"/>
            <wp:effectExtent l="0" t="0" r="0" b="0"/>
            <wp:docPr id="22" name="Grafik 22" descr="the little squares representing the mesh, different colors representing different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the little squares representing the mesh, different colors representing different zon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62015" cy="3654189"/>
                    </a:xfrm>
                    <a:prstGeom prst="rect">
                      <a:avLst/>
                    </a:prstGeom>
                    <a:noFill/>
                    <a:ln>
                      <a:noFill/>
                    </a:ln>
                  </pic:spPr>
                </pic:pic>
              </a:graphicData>
            </a:graphic>
          </wp:inline>
        </w:drawing>
      </w:r>
    </w:p>
    <w:p w14:paraId="6B59FA35" w14:textId="77777777" w:rsidR="003F5547" w:rsidRPr="001230FE" w:rsidRDefault="003F5547" w:rsidP="003F5547">
      <w:pPr>
        <w:jc w:val="center"/>
        <w:rPr>
          <w:lang w:val="en-US"/>
        </w:rPr>
      </w:pPr>
      <w:r w:rsidRPr="001230FE">
        <w:rPr>
          <w:lang w:val="en-US"/>
        </w:rPr>
        <w:tab/>
        <w:t>Figure 8S. The FE mesh of the wall model H=8 m, min. mesh-edge size = 50 mm, max. mesh-edge size = 250 mm</w:t>
      </w:r>
    </w:p>
    <w:bookmarkEnd w:id="0"/>
    <w:bookmarkEnd w:id="1"/>
    <w:p w14:paraId="2E34BB2C" w14:textId="56190F37" w:rsidR="00B12A61" w:rsidRPr="001230FE" w:rsidRDefault="00B12A61" w:rsidP="00A04FD2">
      <w:pPr>
        <w:spacing w:line="480" w:lineRule="auto"/>
        <w:contextualSpacing/>
        <w:jc w:val="both"/>
        <w:outlineLvl w:val="0"/>
        <w:rPr>
          <w:b/>
          <w:lang w:val="en-US"/>
        </w:rPr>
      </w:pPr>
    </w:p>
    <w:p w14:paraId="690E4DBF" w14:textId="5588813C" w:rsidR="009546ED" w:rsidRPr="00957725" w:rsidRDefault="009546ED" w:rsidP="009546ED">
      <w:pPr>
        <w:spacing w:line="480" w:lineRule="auto"/>
        <w:contextualSpacing/>
        <w:jc w:val="both"/>
        <w:outlineLvl w:val="0"/>
        <w:rPr>
          <w:b/>
          <w:lang w:val="en-US"/>
        </w:rPr>
      </w:pPr>
      <w:r w:rsidRPr="00957725">
        <w:rPr>
          <w:b/>
          <w:lang w:val="en-US"/>
        </w:rPr>
        <w:t>Appendix S</w:t>
      </w:r>
      <w:r>
        <w:rPr>
          <w:b/>
          <w:lang w:val="en-US"/>
        </w:rPr>
        <w:t>3</w:t>
      </w:r>
      <w:r w:rsidRPr="00957725">
        <w:rPr>
          <w:b/>
          <w:lang w:val="en-US"/>
        </w:rPr>
        <w:t xml:space="preserve">: Mesh </w:t>
      </w:r>
      <w:r>
        <w:rPr>
          <w:b/>
          <w:lang w:val="en-US"/>
        </w:rPr>
        <w:t>C</w:t>
      </w:r>
      <w:r w:rsidRPr="00957725">
        <w:rPr>
          <w:b/>
          <w:lang w:val="en-US"/>
        </w:rPr>
        <w:t xml:space="preserve">onvergence </w:t>
      </w:r>
      <w:r>
        <w:rPr>
          <w:b/>
          <w:lang w:val="en-US"/>
        </w:rPr>
        <w:t>Optimization</w:t>
      </w:r>
    </w:p>
    <w:p w14:paraId="78E6D13B" w14:textId="77777777" w:rsidR="00362A32" w:rsidRPr="00362A32" w:rsidRDefault="00362A32" w:rsidP="00362A32">
      <w:pPr>
        <w:spacing w:after="160" w:line="259" w:lineRule="auto"/>
        <w:jc w:val="both"/>
        <w:rPr>
          <w:rFonts w:eastAsia="Calibri"/>
          <w:bCs/>
          <w:color w:val="000033"/>
          <w:shd w:val="clear" w:color="auto" w:fill="FFFFFF"/>
          <w:lang w:val="en-US"/>
        </w:rPr>
      </w:pPr>
      <w:r w:rsidRPr="00362A32">
        <w:rPr>
          <w:rFonts w:eastAsia="Calibri"/>
          <w:bCs/>
          <w:color w:val="000033"/>
          <w:shd w:val="clear" w:color="auto" w:fill="FFFFFF"/>
          <w:lang w:val="en-US"/>
        </w:rPr>
        <w:t xml:space="preserve">The mesh size of a finite element model is important to obtain results closer to the true solution. Generally, as the mesh element size decreases, the convergence performance increases. The decrease in mesh element size results with an increase in the total number of elements. The total number of elements determines the number of equations that a computer </w:t>
      </w:r>
      <w:proofErr w:type="gramStart"/>
      <w:r w:rsidRPr="00362A32">
        <w:rPr>
          <w:rFonts w:eastAsia="Calibri"/>
          <w:bCs/>
          <w:color w:val="000033"/>
          <w:shd w:val="clear" w:color="auto" w:fill="FFFFFF"/>
          <w:lang w:val="en-US"/>
        </w:rPr>
        <w:t>has to</w:t>
      </w:r>
      <w:proofErr w:type="gramEnd"/>
      <w:r w:rsidRPr="00362A32">
        <w:rPr>
          <w:rFonts w:eastAsia="Calibri"/>
          <w:bCs/>
          <w:color w:val="000033"/>
          <w:shd w:val="clear" w:color="auto" w:fill="FFFFFF"/>
          <w:lang w:val="en-US"/>
        </w:rPr>
        <w:t xml:space="preserve"> solve. In other words, the computer capacity is the limiting factor for the maximum number of elements. In practice, to reduce the maximum number of equations, a finer mesh size is adopted within the area of interest, where the expected displacements are larger. In turn, the mesh size is set to coarse in the vicinity of the boundaries, where there are smaller displacements. In this study, the area of interest is the vicinity of the beam wall, where the maximum displacement develops. The mesh size of the interface layers surrounding the beam wall is configured preferably smaller to obtain accurate results. The 3 m high wall was meshed with different sizes </w:t>
      </w:r>
      <w:proofErr w:type="gramStart"/>
      <w:r w:rsidRPr="00362A32">
        <w:rPr>
          <w:rFonts w:eastAsia="Calibri"/>
          <w:bCs/>
          <w:color w:val="000033"/>
          <w:shd w:val="clear" w:color="auto" w:fill="FFFFFF"/>
          <w:lang w:val="en-US"/>
        </w:rPr>
        <w:t>in order to</w:t>
      </w:r>
      <w:proofErr w:type="gramEnd"/>
      <w:r w:rsidRPr="00362A32">
        <w:rPr>
          <w:rFonts w:eastAsia="Calibri"/>
          <w:bCs/>
          <w:color w:val="000033"/>
          <w:shd w:val="clear" w:color="auto" w:fill="FFFFFF"/>
          <w:lang w:val="en-US"/>
        </w:rPr>
        <w:t xml:space="preserve"> determine the mesh size, which yields considerably accurate results and is at the same time computer-capacity friendly (Fig 10S). A coarse mesh with an interface element size = 0.25 m and the largest element size = 0.25 m, a medium mesh with an interface element size = 0.05 m and the largest element size = 0.2 m, a medium fine mesh with an interface element size = 0.025 m and the largest element size = 0.125 m, a fine mesh with interface element size = 0.0125 m and the largest element size = 0.125 m were created. The wall-top displacements calculated from different mesh sizes are given in Fig. 11s. The wall-top displacements appeared to be the same </w:t>
      </w:r>
      <w:r w:rsidRPr="00362A32">
        <w:rPr>
          <w:rFonts w:eastAsia="Calibri"/>
          <w:bCs/>
          <w:color w:val="000033"/>
          <w:shd w:val="clear" w:color="auto" w:fill="FFFFFF"/>
          <w:lang w:val="en-US"/>
        </w:rPr>
        <w:lastRenderedPageBreak/>
        <w:t>for medium, medium-fine, and fine mesh. However, the displacement in the coarse mesh is considerably greater than others. In this study, medium mesh size was adopted for all wall heights. In other words, for all wall heights, the element sizes of the interface elements and the largest element were 0.05 m and 0.25 m, respectively.</w:t>
      </w:r>
    </w:p>
    <w:p w14:paraId="49F5B4D3" w14:textId="77777777" w:rsidR="00362A32" w:rsidRPr="00362A32" w:rsidRDefault="00362A32" w:rsidP="00362A32">
      <w:pPr>
        <w:spacing w:after="160" w:line="259" w:lineRule="auto"/>
        <w:jc w:val="both"/>
        <w:rPr>
          <w:rFonts w:eastAsia="Calibri"/>
          <w:bCs/>
          <w:color w:val="000033"/>
          <w:shd w:val="clear" w:color="auto" w:fill="FFFFFF"/>
          <w:lang w:val="en-US"/>
        </w:rPr>
      </w:pPr>
      <w:r w:rsidRPr="00362A32">
        <w:rPr>
          <w:rFonts w:eastAsia="Calibri"/>
          <w:bCs/>
          <w:color w:val="000033"/>
          <w:shd w:val="clear" w:color="auto" w:fill="FFFFFF"/>
          <w:lang w:val="en-US"/>
        </w:rPr>
        <w:t xml:space="preserve">The 8 m high wall has the largest mesh with 18 m by 18 m side dimensions and 15 000 elements </w:t>
      </w:r>
      <w:proofErr w:type="gramStart"/>
      <w:r w:rsidRPr="00362A32">
        <w:rPr>
          <w:rFonts w:eastAsia="Calibri"/>
          <w:bCs/>
          <w:color w:val="000033"/>
          <w:shd w:val="clear" w:color="auto" w:fill="FFFFFF"/>
          <w:lang w:val="en-US"/>
        </w:rPr>
        <w:t>( Fig.</w:t>
      </w:r>
      <w:proofErr w:type="gramEnd"/>
      <w:r w:rsidRPr="00362A32">
        <w:rPr>
          <w:rFonts w:eastAsia="Calibri"/>
          <w:bCs/>
          <w:color w:val="000033"/>
          <w:shd w:val="clear" w:color="auto" w:fill="FFFFFF"/>
          <w:lang w:val="en-US"/>
        </w:rPr>
        <w:t xml:space="preserve"> 8S).</w:t>
      </w:r>
    </w:p>
    <w:p w14:paraId="3F82955B" w14:textId="77777777" w:rsidR="009546ED" w:rsidRDefault="009546ED" w:rsidP="009546ED">
      <w:pPr>
        <w:spacing w:line="480" w:lineRule="auto"/>
        <w:contextualSpacing/>
        <w:jc w:val="both"/>
        <w:outlineLvl w:val="0"/>
        <w:rPr>
          <w:bCs/>
          <w:lang w:val="en-US"/>
        </w:rPr>
      </w:pPr>
      <w:r>
        <w:rPr>
          <w:bCs/>
          <w:noProof/>
          <w:lang w:val="en-US"/>
        </w:rPr>
        <w:drawing>
          <wp:inline distT="0" distB="0" distL="0" distR="0" wp14:anchorId="5DE2935C" wp14:editId="5E39EAE8">
            <wp:extent cx="5943600" cy="5538470"/>
            <wp:effectExtent l="0" t="0" r="0" b="0"/>
            <wp:docPr id="6" name="Grafik 6" descr="the little squares representing the mesh, different colors representing different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the little squares representing the mesh, different colors representing different zone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5538470"/>
                    </a:xfrm>
                    <a:prstGeom prst="rect">
                      <a:avLst/>
                    </a:prstGeom>
                  </pic:spPr>
                </pic:pic>
              </a:graphicData>
            </a:graphic>
          </wp:inline>
        </w:drawing>
      </w:r>
    </w:p>
    <w:p w14:paraId="0FA8A65E" w14:textId="10EB9E09" w:rsidR="009546ED" w:rsidRDefault="009546ED" w:rsidP="009546ED">
      <w:pPr>
        <w:spacing w:line="480" w:lineRule="auto"/>
        <w:contextualSpacing/>
        <w:jc w:val="both"/>
        <w:outlineLvl w:val="0"/>
        <w:rPr>
          <w:bCs/>
          <w:lang w:val="en-US"/>
        </w:rPr>
      </w:pPr>
      <w:r>
        <w:rPr>
          <w:bCs/>
          <w:lang w:val="en-US"/>
        </w:rPr>
        <w:t xml:space="preserve">Figure </w:t>
      </w:r>
      <w:r w:rsidR="000515C6">
        <w:rPr>
          <w:bCs/>
          <w:lang w:val="en-US"/>
        </w:rPr>
        <w:t>9</w:t>
      </w:r>
      <w:r>
        <w:rPr>
          <w:bCs/>
          <w:lang w:val="en-US"/>
        </w:rPr>
        <w:t xml:space="preserve">s. Meshes at various refinements: </w:t>
      </w:r>
      <w:r w:rsidRPr="00FB7FB9">
        <w:rPr>
          <w:b/>
          <w:bCs/>
          <w:lang w:val="en-US"/>
        </w:rPr>
        <w:t>a)</w:t>
      </w:r>
      <w:r>
        <w:rPr>
          <w:bCs/>
          <w:lang w:val="en-US"/>
        </w:rPr>
        <w:t xml:space="preserve"> </w:t>
      </w:r>
      <w:r w:rsidRPr="00FB7FB9">
        <w:rPr>
          <w:b/>
          <w:bCs/>
          <w:lang w:val="en-US"/>
        </w:rPr>
        <w:t>coarse mesh</w:t>
      </w:r>
      <w:r>
        <w:rPr>
          <w:bCs/>
          <w:lang w:val="en-US"/>
        </w:rPr>
        <w:t xml:space="preserve">, Interface element size = 0.25 m, largest element size = 0.25 m, </w:t>
      </w:r>
      <w:r w:rsidRPr="00FB7FB9">
        <w:rPr>
          <w:b/>
          <w:bCs/>
          <w:lang w:val="en-US"/>
        </w:rPr>
        <w:t>b)</w:t>
      </w:r>
      <w:r>
        <w:rPr>
          <w:bCs/>
          <w:lang w:val="en-US"/>
        </w:rPr>
        <w:t xml:space="preserve"> </w:t>
      </w:r>
      <w:r w:rsidRPr="00FB7FB9">
        <w:rPr>
          <w:b/>
          <w:bCs/>
          <w:lang w:val="en-US"/>
        </w:rPr>
        <w:t>medium mesh</w:t>
      </w:r>
      <w:r>
        <w:rPr>
          <w:bCs/>
          <w:lang w:val="en-US"/>
        </w:rPr>
        <w:t xml:space="preserve">, Interface element size = 0.05 m, largest element size = 0.25 m (used in the formula derivation), </w:t>
      </w:r>
      <w:r>
        <w:rPr>
          <w:b/>
          <w:bCs/>
          <w:lang w:val="en-US"/>
        </w:rPr>
        <w:t>c</w:t>
      </w:r>
      <w:r w:rsidRPr="00FB7FB9">
        <w:rPr>
          <w:b/>
          <w:bCs/>
          <w:lang w:val="en-US"/>
        </w:rPr>
        <w:t>)</w:t>
      </w:r>
      <w:r>
        <w:rPr>
          <w:bCs/>
          <w:lang w:val="en-US"/>
        </w:rPr>
        <w:t xml:space="preserve"> </w:t>
      </w:r>
      <w:r>
        <w:rPr>
          <w:b/>
          <w:bCs/>
          <w:lang w:val="en-US"/>
        </w:rPr>
        <w:t>medium fine</w:t>
      </w:r>
      <w:r w:rsidRPr="00FB7FB9">
        <w:rPr>
          <w:b/>
          <w:bCs/>
          <w:lang w:val="en-US"/>
        </w:rPr>
        <w:t xml:space="preserve"> mesh</w:t>
      </w:r>
      <w:r>
        <w:rPr>
          <w:bCs/>
          <w:lang w:val="en-US"/>
        </w:rPr>
        <w:t xml:space="preserve">, Interface element </w:t>
      </w:r>
      <w:r>
        <w:rPr>
          <w:bCs/>
          <w:lang w:val="en-US"/>
        </w:rPr>
        <w:lastRenderedPageBreak/>
        <w:t xml:space="preserve">size = 0.025 m, largest element size = 0.125 m, </w:t>
      </w:r>
      <w:r>
        <w:rPr>
          <w:b/>
          <w:bCs/>
          <w:lang w:val="en-US"/>
        </w:rPr>
        <w:t>d</w:t>
      </w:r>
      <w:r w:rsidRPr="00FB7FB9">
        <w:rPr>
          <w:b/>
          <w:bCs/>
          <w:lang w:val="en-US"/>
        </w:rPr>
        <w:t>)</w:t>
      </w:r>
      <w:r>
        <w:rPr>
          <w:bCs/>
          <w:lang w:val="en-US"/>
        </w:rPr>
        <w:t xml:space="preserve"> </w:t>
      </w:r>
      <w:r>
        <w:rPr>
          <w:b/>
          <w:bCs/>
          <w:lang w:val="en-US"/>
        </w:rPr>
        <w:t>fine</w:t>
      </w:r>
      <w:r w:rsidRPr="00FB7FB9">
        <w:rPr>
          <w:b/>
          <w:bCs/>
          <w:lang w:val="en-US"/>
        </w:rPr>
        <w:t xml:space="preserve"> mesh</w:t>
      </w:r>
      <w:r>
        <w:rPr>
          <w:bCs/>
          <w:lang w:val="en-US"/>
        </w:rPr>
        <w:t>, Interface element size = 0.0125 m, largest element size = 0.125 m</w:t>
      </w:r>
    </w:p>
    <w:p w14:paraId="41156801" w14:textId="77777777" w:rsidR="009546ED" w:rsidRDefault="009546ED" w:rsidP="009546ED">
      <w:pPr>
        <w:spacing w:line="480" w:lineRule="auto"/>
        <w:contextualSpacing/>
        <w:jc w:val="both"/>
        <w:outlineLvl w:val="0"/>
        <w:rPr>
          <w:bCs/>
          <w:lang w:val="en-US"/>
        </w:rPr>
      </w:pPr>
      <w:r>
        <w:rPr>
          <w:bCs/>
          <w:noProof/>
          <w:lang w:val="en-US"/>
        </w:rPr>
        <w:drawing>
          <wp:inline distT="0" distB="0" distL="0" distR="0" wp14:anchorId="166D4F75" wp14:editId="6F206B41">
            <wp:extent cx="5693435" cy="2669940"/>
            <wp:effectExtent l="0" t="0" r="0" b="0"/>
            <wp:docPr id="15" name="Grafik 15" descr="blue bars in a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blue bars in a plo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93435" cy="2669940"/>
                    </a:xfrm>
                    <a:prstGeom prst="rect">
                      <a:avLst/>
                    </a:prstGeom>
                  </pic:spPr>
                </pic:pic>
              </a:graphicData>
            </a:graphic>
          </wp:inline>
        </w:drawing>
      </w:r>
    </w:p>
    <w:p w14:paraId="6D43D22A" w14:textId="75CEC90C" w:rsidR="009546ED" w:rsidRDefault="009546ED" w:rsidP="009546ED">
      <w:pPr>
        <w:spacing w:line="480" w:lineRule="auto"/>
        <w:contextualSpacing/>
        <w:jc w:val="center"/>
        <w:outlineLvl w:val="0"/>
        <w:rPr>
          <w:bCs/>
          <w:lang w:val="en-US"/>
        </w:rPr>
      </w:pPr>
      <w:r>
        <w:rPr>
          <w:bCs/>
          <w:lang w:val="en-US"/>
        </w:rPr>
        <w:t>Fig.1</w:t>
      </w:r>
      <w:r w:rsidR="000515C6">
        <w:rPr>
          <w:bCs/>
          <w:lang w:val="en-US"/>
        </w:rPr>
        <w:t>0</w:t>
      </w:r>
      <w:r>
        <w:rPr>
          <w:bCs/>
          <w:lang w:val="en-US"/>
        </w:rPr>
        <w:t>S. Wall-top displacements with different mesh refinements</w:t>
      </w:r>
    </w:p>
    <w:p w14:paraId="40FD8C12" w14:textId="6003B064" w:rsidR="008F4F0F" w:rsidRDefault="008F4F0F" w:rsidP="00B676CA">
      <w:pPr>
        <w:jc w:val="both"/>
        <w:rPr>
          <w:b/>
          <w:bCs/>
          <w:lang w:val="en-US"/>
        </w:rPr>
      </w:pPr>
      <w:r w:rsidRPr="001230FE">
        <w:rPr>
          <w:b/>
          <w:bCs/>
          <w:lang w:val="en-US"/>
        </w:rPr>
        <w:t>Appendix S</w:t>
      </w:r>
      <w:r w:rsidR="009546ED">
        <w:rPr>
          <w:b/>
          <w:bCs/>
          <w:lang w:val="en-US"/>
        </w:rPr>
        <w:t>4</w:t>
      </w:r>
      <w:r w:rsidRPr="001230FE">
        <w:rPr>
          <w:b/>
          <w:bCs/>
          <w:lang w:val="en-US"/>
        </w:rPr>
        <w:t>: The</w:t>
      </w:r>
      <w:r>
        <w:rPr>
          <w:b/>
          <w:bCs/>
          <w:lang w:val="en-US"/>
        </w:rPr>
        <w:t xml:space="preserve"> derivation </w:t>
      </w:r>
      <w:r w:rsidR="00CB3B51">
        <w:rPr>
          <w:b/>
          <w:bCs/>
          <w:lang w:val="en-US"/>
        </w:rPr>
        <w:t xml:space="preserve">details </w:t>
      </w:r>
      <w:r>
        <w:rPr>
          <w:b/>
          <w:bCs/>
          <w:lang w:val="en-US"/>
        </w:rPr>
        <w:t>of the formulas</w:t>
      </w:r>
    </w:p>
    <w:p w14:paraId="1EB332FB" w14:textId="77777777" w:rsidR="00B676CA" w:rsidRDefault="00B676CA" w:rsidP="00B676CA">
      <w:pPr>
        <w:contextualSpacing/>
        <w:jc w:val="both"/>
        <w:rPr>
          <w:lang w:val="en-US"/>
        </w:rPr>
      </w:pPr>
    </w:p>
    <w:p w14:paraId="5C015EE6" w14:textId="69B9F9DB" w:rsidR="00CB3B51" w:rsidRDefault="00CB3B51" w:rsidP="00B676CA">
      <w:pPr>
        <w:contextualSpacing/>
        <w:jc w:val="both"/>
        <w:rPr>
          <w:lang w:val="en-US"/>
        </w:rPr>
      </w:pPr>
      <w:r>
        <w:rPr>
          <w:lang w:val="en-US"/>
        </w:rPr>
        <w:t>The equation proposed for the horizontal wall-top and wall-bottom displacement is given as follows:</w:t>
      </w:r>
    </w:p>
    <w:p w14:paraId="0D3C5E4F" w14:textId="1A0E9AB7" w:rsidR="00694B63" w:rsidRDefault="00000000" w:rsidP="00366003">
      <w:pPr>
        <w:spacing w:line="480" w:lineRule="auto"/>
        <w:jc w:val="center"/>
        <w:rPr>
          <w:lang w:val="en-US"/>
        </w:rPr>
      </w:pPr>
      <m:oMathPara>
        <m:oMath>
          <m:sSub>
            <m:sSubPr>
              <m:ctrlPr>
                <w:rPr>
                  <w:rFonts w:ascii="Cambria Math" w:hAnsi="Cambria Math"/>
                  <w:i/>
                  <w:sz w:val="18"/>
                  <w:szCs w:val="18"/>
                  <w:lang w:val="en-US"/>
                </w:rPr>
              </m:ctrlPr>
            </m:sSubPr>
            <m:e>
              <m:r>
                <w:rPr>
                  <w:rFonts w:ascii="Cambria Math" w:hAnsi="Cambria Math"/>
                  <w:sz w:val="18"/>
                  <w:szCs w:val="18"/>
                  <w:lang w:val="en-US"/>
                </w:rPr>
                <m:t>disp</m:t>
              </m:r>
            </m:e>
            <m:sub>
              <m:r>
                <w:rPr>
                  <w:rFonts w:ascii="Cambria Math" w:hAnsi="Cambria Math"/>
                  <w:sz w:val="18"/>
                  <w:szCs w:val="18"/>
                  <w:lang w:val="en-US"/>
                </w:rPr>
                <m:t>wall-top</m:t>
              </m:r>
            </m:sub>
          </m:sSub>
          <m:r>
            <w:rPr>
              <w:rFonts w:ascii="Cambria Math" w:hAnsi="Cambria Math"/>
              <w:sz w:val="18"/>
              <w:szCs w:val="18"/>
              <w:lang w:val="en-US"/>
            </w:rPr>
            <m:t xml:space="preserve"> or </m:t>
          </m:r>
          <m:sSub>
            <m:sSubPr>
              <m:ctrlPr>
                <w:rPr>
                  <w:rFonts w:ascii="Cambria Math" w:hAnsi="Cambria Math"/>
                  <w:i/>
                  <w:sz w:val="18"/>
                  <w:szCs w:val="18"/>
                  <w:lang w:val="en-US"/>
                </w:rPr>
              </m:ctrlPr>
            </m:sSubPr>
            <m:e>
              <m:r>
                <w:rPr>
                  <w:rFonts w:ascii="Cambria Math" w:hAnsi="Cambria Math"/>
                  <w:sz w:val="18"/>
                  <w:szCs w:val="18"/>
                  <w:lang w:val="en-US"/>
                </w:rPr>
                <m:t>disp</m:t>
              </m:r>
            </m:e>
            <m:sub>
              <m:r>
                <w:rPr>
                  <w:rFonts w:ascii="Cambria Math" w:hAnsi="Cambria Math"/>
                  <w:sz w:val="18"/>
                  <w:szCs w:val="18"/>
                  <w:lang w:val="en-US"/>
                </w:rPr>
                <m:t>wall-bottom</m:t>
              </m:r>
            </m:sub>
          </m:sSub>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a</m:t>
              </m:r>
            </m:e>
            <m:sub>
              <m:r>
                <w:rPr>
                  <w:rFonts w:ascii="Cambria Math" w:hAnsi="Cambria Math"/>
                  <w:sz w:val="18"/>
                  <w:szCs w:val="18"/>
                  <w:lang w:val="en-US"/>
                </w:rPr>
                <m:t>H</m:t>
              </m:r>
            </m:sub>
          </m:sSub>
          <m:r>
            <w:rPr>
              <w:rFonts w:ascii="Cambria Math" w:hAnsi="Cambria Math"/>
              <w:sz w:val="18"/>
              <w:szCs w:val="18"/>
              <w:lang w:val="en-US"/>
            </w:rPr>
            <m:t>.</m:t>
          </m:r>
          <m:sSup>
            <m:sSupPr>
              <m:ctrlPr>
                <w:rPr>
                  <w:rFonts w:ascii="Cambria Math" w:hAnsi="Cambria Math"/>
                  <w:i/>
                  <w:sz w:val="18"/>
                  <w:szCs w:val="18"/>
                  <w:lang w:val="en-US"/>
                </w:rPr>
              </m:ctrlPr>
            </m:sSupPr>
            <m:e>
              <m:d>
                <m:dPr>
                  <m:ctrlPr>
                    <w:rPr>
                      <w:rFonts w:ascii="Cambria Math" w:hAnsi="Cambria Math"/>
                      <w:i/>
                      <w:sz w:val="18"/>
                      <w:szCs w:val="18"/>
                      <w:lang w:val="en-US"/>
                    </w:rPr>
                  </m:ctrlPr>
                </m:dPr>
                <m:e>
                  <m:r>
                    <w:rPr>
                      <w:rFonts w:ascii="Cambria Math" w:hAnsi="Cambria Math"/>
                      <w:sz w:val="18"/>
                      <w:szCs w:val="18"/>
                      <w:lang w:val="en-US"/>
                    </w:rPr>
                    <m:t>d</m:t>
                  </m:r>
                </m:e>
              </m:d>
            </m:e>
            <m:sup>
              <m:sSub>
                <m:sSubPr>
                  <m:ctrlPr>
                    <w:rPr>
                      <w:rFonts w:ascii="Cambria Math" w:hAnsi="Cambria Math"/>
                      <w:i/>
                      <w:sz w:val="18"/>
                      <w:szCs w:val="18"/>
                      <w:lang w:val="en-US"/>
                    </w:rPr>
                  </m:ctrlPr>
                </m:sSubPr>
                <m:e>
                  <m:r>
                    <w:rPr>
                      <w:rFonts w:ascii="Cambria Math" w:hAnsi="Cambria Math"/>
                      <w:sz w:val="18"/>
                      <w:szCs w:val="18"/>
                      <w:lang w:val="en-US"/>
                    </w:rPr>
                    <m:t>b</m:t>
                  </m:r>
                </m:e>
                <m:sub>
                  <m:r>
                    <w:rPr>
                      <w:rFonts w:ascii="Cambria Math" w:hAnsi="Cambria Math"/>
                      <w:sz w:val="18"/>
                      <w:szCs w:val="18"/>
                      <w:lang w:val="en-US"/>
                    </w:rPr>
                    <m:t>H</m:t>
                  </m:r>
                </m:sub>
              </m:sSub>
            </m:sup>
          </m:sSup>
          <m:r>
            <w:rPr>
              <w:rFonts w:ascii="Cambria Math" w:hAnsi="Cambria Math"/>
              <w:sz w:val="18"/>
              <w:szCs w:val="18"/>
              <w:lang w:val="en-US"/>
            </w:rPr>
            <m:t>.</m:t>
          </m:r>
          <m:sSup>
            <m:sSupPr>
              <m:ctrlPr>
                <w:rPr>
                  <w:rFonts w:ascii="Cambria Math" w:hAnsi="Cambria Math"/>
                  <w:i/>
                  <w:sz w:val="18"/>
                  <w:szCs w:val="18"/>
                  <w:lang w:val="en-US"/>
                </w:rPr>
              </m:ctrlPr>
            </m:sSupPr>
            <m:e>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γ</m:t>
                      </m:r>
                    </m:e>
                    <m:sub>
                      <m:r>
                        <w:rPr>
                          <w:rFonts w:ascii="Cambria Math" w:hAnsi="Cambria Math"/>
                          <w:sz w:val="18"/>
                          <w:szCs w:val="18"/>
                          <w:lang w:val="en-US"/>
                        </w:rPr>
                        <m:t>1</m:t>
                      </m:r>
                    </m:sub>
                  </m:sSub>
                </m:e>
              </m:d>
            </m:e>
            <m:sup>
              <m:sSub>
                <m:sSubPr>
                  <m:ctrlPr>
                    <w:rPr>
                      <w:rFonts w:ascii="Cambria Math" w:hAnsi="Cambria Math"/>
                      <w:i/>
                      <w:sz w:val="18"/>
                      <w:szCs w:val="18"/>
                      <w:lang w:val="en-US"/>
                    </w:rPr>
                  </m:ctrlPr>
                </m:sSubPr>
                <m:e>
                  <m:r>
                    <w:rPr>
                      <w:rFonts w:ascii="Cambria Math" w:hAnsi="Cambria Math"/>
                      <w:sz w:val="18"/>
                      <w:szCs w:val="18"/>
                      <w:lang w:val="en-US"/>
                    </w:rPr>
                    <m:t>c</m:t>
                  </m:r>
                </m:e>
                <m:sub>
                  <m:r>
                    <w:rPr>
                      <w:rFonts w:ascii="Cambria Math" w:hAnsi="Cambria Math"/>
                      <w:sz w:val="18"/>
                      <w:szCs w:val="18"/>
                      <w:lang w:val="en-US"/>
                    </w:rPr>
                    <m:t>H</m:t>
                  </m:r>
                </m:sub>
              </m:sSub>
            </m:sup>
          </m:sSup>
          <m:r>
            <w:rPr>
              <w:rFonts w:ascii="Cambria Math" w:hAnsi="Cambria Math"/>
              <w:sz w:val="18"/>
              <w:szCs w:val="18"/>
              <w:lang w:val="en-US"/>
            </w:rPr>
            <m:t>.</m:t>
          </m:r>
          <m:sSup>
            <m:sSupPr>
              <m:ctrlPr>
                <w:rPr>
                  <w:rFonts w:ascii="Cambria Math" w:hAnsi="Cambria Math"/>
                  <w:i/>
                  <w:sz w:val="18"/>
                  <w:szCs w:val="18"/>
                  <w:lang w:val="en-US"/>
                </w:rPr>
              </m:ctrlPr>
            </m:sSupPr>
            <m:e>
              <m:sSup>
                <m:sSupPr>
                  <m:ctrlPr>
                    <w:rPr>
                      <w:rFonts w:ascii="Cambria Math" w:hAnsi="Cambria Math"/>
                      <w:i/>
                      <w:sz w:val="18"/>
                      <w:szCs w:val="18"/>
                      <w:lang w:val="en-US"/>
                    </w:rPr>
                  </m:ctrlPr>
                </m:sSupPr>
                <m:e>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γ</m:t>
                          </m:r>
                        </m:e>
                        <m:sub>
                          <m:r>
                            <w:rPr>
                              <w:rFonts w:ascii="Cambria Math" w:hAnsi="Cambria Math"/>
                              <w:sz w:val="18"/>
                              <w:szCs w:val="18"/>
                              <w:lang w:val="en-US"/>
                            </w:rPr>
                            <m:t>2</m:t>
                          </m:r>
                        </m:sub>
                      </m:sSub>
                    </m:e>
                  </m:d>
                </m:e>
                <m:sup>
                  <m:sSub>
                    <m:sSubPr>
                      <m:ctrlPr>
                        <w:rPr>
                          <w:rFonts w:ascii="Cambria Math" w:hAnsi="Cambria Math"/>
                          <w:i/>
                          <w:sz w:val="18"/>
                          <w:szCs w:val="18"/>
                          <w:lang w:val="en-US"/>
                        </w:rPr>
                      </m:ctrlPr>
                    </m:sSubPr>
                    <m:e>
                      <m:r>
                        <w:rPr>
                          <w:rFonts w:ascii="Cambria Math" w:hAnsi="Cambria Math"/>
                          <w:sz w:val="18"/>
                          <w:szCs w:val="18"/>
                          <w:lang w:val="en-US"/>
                        </w:rPr>
                        <m:t>d</m:t>
                      </m:r>
                    </m:e>
                    <m:sub>
                      <m:r>
                        <w:rPr>
                          <w:rFonts w:ascii="Cambria Math" w:hAnsi="Cambria Math"/>
                          <w:sz w:val="18"/>
                          <w:szCs w:val="18"/>
                          <w:lang w:val="en-US"/>
                        </w:rPr>
                        <m:t>H</m:t>
                      </m:r>
                    </m:sub>
                  </m:sSub>
                </m:sup>
              </m:sSup>
              <m:r>
                <w:rPr>
                  <w:rFonts w:ascii="Cambria Math" w:hAnsi="Cambria Math"/>
                  <w:sz w:val="18"/>
                  <w:szCs w:val="18"/>
                  <w:lang w:val="en-US"/>
                </w:rPr>
                <m:t>.</m:t>
              </m:r>
              <m:sSup>
                <m:sSupPr>
                  <m:ctrlPr>
                    <w:rPr>
                      <w:rFonts w:ascii="Cambria Math" w:hAnsi="Cambria Math"/>
                      <w:i/>
                      <w:sz w:val="18"/>
                      <w:szCs w:val="18"/>
                      <w:lang w:val="en-US"/>
                    </w:rPr>
                  </m:ctrlPr>
                </m:sSupPr>
                <m:e>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γ</m:t>
                          </m:r>
                        </m:e>
                        <m:sub>
                          <m:r>
                            <w:rPr>
                              <w:rFonts w:ascii="Cambria Math" w:hAnsi="Cambria Math"/>
                              <w:sz w:val="18"/>
                              <w:szCs w:val="18"/>
                              <w:lang w:val="en-US"/>
                            </w:rPr>
                            <m:t>3</m:t>
                          </m:r>
                        </m:sub>
                      </m:sSub>
                    </m:e>
                  </m:d>
                </m:e>
                <m:sup>
                  <m:sSub>
                    <m:sSubPr>
                      <m:ctrlPr>
                        <w:rPr>
                          <w:rFonts w:ascii="Cambria Math" w:hAnsi="Cambria Math"/>
                          <w:i/>
                          <w:sz w:val="18"/>
                          <w:szCs w:val="18"/>
                          <w:lang w:val="en-US"/>
                        </w:rPr>
                      </m:ctrlPr>
                    </m:sSubPr>
                    <m:e>
                      <m:r>
                        <w:rPr>
                          <w:rFonts w:ascii="Cambria Math" w:hAnsi="Cambria Math"/>
                          <w:sz w:val="18"/>
                          <w:szCs w:val="18"/>
                          <w:lang w:val="en-US"/>
                        </w:rPr>
                        <m:t>e</m:t>
                      </m:r>
                    </m:e>
                    <m:sub>
                      <m:r>
                        <w:rPr>
                          <w:rFonts w:ascii="Cambria Math" w:hAnsi="Cambria Math"/>
                          <w:sz w:val="18"/>
                          <w:szCs w:val="18"/>
                          <w:lang w:val="en-US"/>
                        </w:rPr>
                        <m:t>H</m:t>
                      </m:r>
                    </m:sub>
                  </m:sSub>
                </m:sup>
              </m:sSup>
              <m:r>
                <w:rPr>
                  <w:rFonts w:ascii="Cambria Math" w:hAnsi="Cambria Math"/>
                  <w:sz w:val="18"/>
                  <w:szCs w:val="18"/>
                  <w:lang w:val="en-US"/>
                </w:rPr>
                <m:t>.</m:t>
              </m:r>
              <m:sSup>
                <m:sSupPr>
                  <m:ctrlPr>
                    <w:rPr>
                      <w:rFonts w:ascii="Cambria Math" w:hAnsi="Cambria Math"/>
                      <w:i/>
                      <w:sz w:val="18"/>
                      <w:szCs w:val="18"/>
                      <w:lang w:val="en-US"/>
                    </w:rPr>
                  </m:ctrlPr>
                </m:sSupPr>
                <m:e>
                  <m:d>
                    <m:dPr>
                      <m:ctrlPr>
                        <w:rPr>
                          <w:rFonts w:ascii="Cambria Math" w:hAnsi="Cambria Math"/>
                          <w:i/>
                          <w:sz w:val="18"/>
                          <w:szCs w:val="18"/>
                          <w:lang w:val="en-US"/>
                        </w:rPr>
                      </m:ctrlPr>
                    </m:dPr>
                    <m:e>
                      <m:sSub>
                        <m:sSubPr>
                          <m:ctrlPr>
                            <w:rPr>
                              <w:rFonts w:ascii="Cambria Math" w:hAnsi="Cambria Math"/>
                              <w:i/>
                              <w:sz w:val="18"/>
                              <w:szCs w:val="18"/>
                              <w:lang w:val="en-US"/>
                            </w:rPr>
                          </m:ctrlPr>
                        </m:sSubPr>
                        <m:e>
                          <m:r>
                            <w:rPr>
                              <w:rFonts w:ascii="Cambria Math" w:hAnsi="Cambria Math"/>
                              <w:sz w:val="18"/>
                              <w:szCs w:val="18"/>
                              <w:lang w:val="en-US"/>
                            </w:rPr>
                            <m:t>γ</m:t>
                          </m:r>
                        </m:e>
                        <m:sub>
                          <m:r>
                            <w:rPr>
                              <w:rFonts w:ascii="Cambria Math" w:hAnsi="Cambria Math"/>
                              <w:sz w:val="18"/>
                              <w:szCs w:val="18"/>
                              <w:lang w:val="en-US"/>
                            </w:rPr>
                            <m:t>4</m:t>
                          </m:r>
                        </m:sub>
                      </m:sSub>
                    </m:e>
                  </m:d>
                </m:e>
                <m:sup>
                  <m:sSub>
                    <m:sSubPr>
                      <m:ctrlPr>
                        <w:rPr>
                          <w:rFonts w:ascii="Cambria Math" w:hAnsi="Cambria Math"/>
                          <w:i/>
                          <w:sz w:val="18"/>
                          <w:szCs w:val="18"/>
                          <w:lang w:val="en-US"/>
                        </w:rPr>
                      </m:ctrlPr>
                    </m:sSubPr>
                    <m:e>
                      <m:r>
                        <w:rPr>
                          <w:rFonts w:ascii="Cambria Math" w:hAnsi="Cambria Math"/>
                          <w:sz w:val="18"/>
                          <w:szCs w:val="18"/>
                          <w:lang w:val="en-US"/>
                        </w:rPr>
                        <m:t>f</m:t>
                      </m:r>
                    </m:e>
                    <m:sub>
                      <m:r>
                        <w:rPr>
                          <w:rFonts w:ascii="Cambria Math" w:hAnsi="Cambria Math"/>
                          <w:sz w:val="18"/>
                          <w:szCs w:val="18"/>
                          <w:lang w:val="en-US"/>
                        </w:rPr>
                        <m:t>H</m:t>
                      </m:r>
                    </m:sub>
                  </m:sSub>
                </m:sup>
              </m:sSup>
              <m:d>
                <m:dPr>
                  <m:ctrlPr>
                    <w:rPr>
                      <w:rFonts w:ascii="Cambria Math" w:hAnsi="Cambria Math"/>
                      <w:i/>
                      <w:sz w:val="18"/>
                      <w:szCs w:val="18"/>
                      <w:lang w:val="en-US"/>
                    </w:rPr>
                  </m:ctrlPr>
                </m:dPr>
                <m:e>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E</m:t>
                          </m:r>
                        </m:e>
                        <m:sub>
                          <m:r>
                            <w:rPr>
                              <w:rFonts w:ascii="Cambria Math" w:hAnsi="Cambria Math"/>
                              <w:sz w:val="18"/>
                              <w:szCs w:val="18"/>
                              <w:lang w:val="en-US"/>
                            </w:rPr>
                            <m:t>1</m:t>
                          </m:r>
                        </m:sub>
                      </m:sSub>
                    </m:num>
                    <m:den>
                      <m:r>
                        <w:rPr>
                          <w:rFonts w:ascii="Cambria Math" w:hAnsi="Cambria Math"/>
                          <w:sz w:val="18"/>
                          <w:szCs w:val="18"/>
                          <w:lang w:val="en-US"/>
                        </w:rPr>
                        <m:t>50000</m:t>
                      </m:r>
                    </m:den>
                  </m:f>
                </m:e>
              </m:d>
            </m:e>
            <m:sup>
              <m:sSub>
                <m:sSubPr>
                  <m:ctrlPr>
                    <w:rPr>
                      <w:rFonts w:ascii="Cambria Math" w:hAnsi="Cambria Math"/>
                      <w:i/>
                      <w:sz w:val="18"/>
                      <w:szCs w:val="18"/>
                      <w:lang w:val="en-US"/>
                    </w:rPr>
                  </m:ctrlPr>
                </m:sSubPr>
                <m:e>
                  <m:r>
                    <w:rPr>
                      <w:rFonts w:ascii="Cambria Math" w:hAnsi="Cambria Math"/>
                      <w:sz w:val="18"/>
                      <w:szCs w:val="18"/>
                      <w:lang w:val="en-US"/>
                    </w:rPr>
                    <m:t>g</m:t>
                  </m:r>
                </m:e>
                <m:sub>
                  <m:r>
                    <w:rPr>
                      <w:rFonts w:ascii="Cambria Math" w:hAnsi="Cambria Math"/>
                      <w:sz w:val="18"/>
                      <w:szCs w:val="18"/>
                      <w:lang w:val="en-US"/>
                    </w:rPr>
                    <m:t>H</m:t>
                  </m:r>
                </m:sub>
              </m:sSub>
            </m:sup>
          </m:sSup>
          <m:r>
            <w:rPr>
              <w:rFonts w:ascii="Cambria Math" w:hAnsi="Cambria Math"/>
              <w:sz w:val="18"/>
              <w:szCs w:val="18"/>
              <w:lang w:val="en-US"/>
            </w:rPr>
            <m:t>.</m:t>
          </m:r>
          <m:sSup>
            <m:sSupPr>
              <m:ctrlPr>
                <w:rPr>
                  <w:rFonts w:ascii="Cambria Math" w:hAnsi="Cambria Math"/>
                  <w:i/>
                  <w:sz w:val="18"/>
                  <w:szCs w:val="18"/>
                  <w:lang w:val="en-US"/>
                </w:rPr>
              </m:ctrlPr>
            </m:sSupPr>
            <m:e>
              <m:d>
                <m:dPr>
                  <m:ctrlPr>
                    <w:rPr>
                      <w:rFonts w:ascii="Cambria Math" w:hAnsi="Cambria Math"/>
                      <w:i/>
                      <w:sz w:val="18"/>
                      <w:szCs w:val="18"/>
                      <w:lang w:val="en-US"/>
                    </w:rPr>
                  </m:ctrlPr>
                </m:dPr>
                <m:e>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E</m:t>
                          </m:r>
                        </m:e>
                        <m:sub>
                          <m:r>
                            <w:rPr>
                              <w:rFonts w:ascii="Cambria Math" w:hAnsi="Cambria Math"/>
                              <w:sz w:val="18"/>
                              <w:szCs w:val="18"/>
                              <w:lang w:val="en-US"/>
                            </w:rPr>
                            <m:t>2</m:t>
                          </m:r>
                        </m:sub>
                      </m:sSub>
                    </m:num>
                    <m:den>
                      <m:r>
                        <w:rPr>
                          <w:rFonts w:ascii="Cambria Math" w:hAnsi="Cambria Math"/>
                          <w:sz w:val="18"/>
                          <w:szCs w:val="18"/>
                          <w:lang w:val="en-US"/>
                        </w:rPr>
                        <m:t>50000</m:t>
                      </m:r>
                    </m:den>
                  </m:f>
                </m:e>
              </m:d>
            </m:e>
            <m:sup>
              <m:sSub>
                <m:sSubPr>
                  <m:ctrlPr>
                    <w:rPr>
                      <w:rFonts w:ascii="Cambria Math" w:hAnsi="Cambria Math"/>
                      <w:i/>
                      <w:sz w:val="18"/>
                      <w:szCs w:val="18"/>
                      <w:lang w:val="en-US"/>
                    </w:rPr>
                  </m:ctrlPr>
                </m:sSubPr>
                <m:e>
                  <m:r>
                    <w:rPr>
                      <w:rFonts w:ascii="Cambria Math" w:hAnsi="Cambria Math"/>
                      <w:sz w:val="18"/>
                      <w:szCs w:val="18"/>
                      <w:lang w:val="en-US"/>
                    </w:rPr>
                    <m:t>h</m:t>
                  </m:r>
                </m:e>
                <m:sub>
                  <m:r>
                    <w:rPr>
                      <w:rFonts w:ascii="Cambria Math" w:hAnsi="Cambria Math"/>
                      <w:sz w:val="18"/>
                      <w:szCs w:val="18"/>
                      <w:lang w:val="en-US"/>
                    </w:rPr>
                    <m:t>H</m:t>
                  </m:r>
                </m:sub>
              </m:sSub>
            </m:sup>
          </m:sSup>
          <m:r>
            <w:rPr>
              <w:rFonts w:ascii="Cambria Math" w:hAnsi="Cambria Math"/>
              <w:sz w:val="18"/>
              <w:szCs w:val="18"/>
              <w:lang w:val="en-US"/>
            </w:rPr>
            <m:t>.</m:t>
          </m:r>
          <m:sSup>
            <m:sSupPr>
              <m:ctrlPr>
                <w:rPr>
                  <w:rFonts w:ascii="Cambria Math" w:hAnsi="Cambria Math"/>
                  <w:i/>
                  <w:sz w:val="18"/>
                  <w:szCs w:val="18"/>
                  <w:lang w:val="en-US"/>
                </w:rPr>
              </m:ctrlPr>
            </m:sSupPr>
            <m:e>
              <m:d>
                <m:dPr>
                  <m:ctrlPr>
                    <w:rPr>
                      <w:rFonts w:ascii="Cambria Math" w:hAnsi="Cambria Math"/>
                      <w:i/>
                      <w:sz w:val="18"/>
                      <w:szCs w:val="18"/>
                      <w:lang w:val="en-US"/>
                    </w:rPr>
                  </m:ctrlPr>
                </m:dPr>
                <m:e>
                  <m:f>
                    <m:fPr>
                      <m:ctrlPr>
                        <w:rPr>
                          <w:rFonts w:ascii="Cambria Math" w:hAnsi="Cambria Math"/>
                          <w:i/>
                          <w:sz w:val="18"/>
                          <w:szCs w:val="18"/>
                          <w:lang w:val="en-US"/>
                        </w:rPr>
                      </m:ctrlPr>
                    </m:fPr>
                    <m:num>
                      <m:sSub>
                        <m:sSubPr>
                          <m:ctrlPr>
                            <w:rPr>
                              <w:rFonts w:ascii="Cambria Math" w:hAnsi="Cambria Math"/>
                              <w:i/>
                              <w:sz w:val="18"/>
                              <w:szCs w:val="18"/>
                              <w:lang w:val="en-US"/>
                            </w:rPr>
                          </m:ctrlPr>
                        </m:sSubPr>
                        <m:e>
                          <m:r>
                            <w:rPr>
                              <w:rFonts w:ascii="Cambria Math" w:hAnsi="Cambria Math"/>
                              <w:sz w:val="18"/>
                              <w:szCs w:val="18"/>
                              <w:lang w:val="en-US"/>
                            </w:rPr>
                            <m:t>E</m:t>
                          </m:r>
                        </m:e>
                        <m:sub>
                          <m:r>
                            <w:rPr>
                              <w:rFonts w:ascii="Cambria Math" w:hAnsi="Cambria Math"/>
                              <w:sz w:val="18"/>
                              <w:szCs w:val="18"/>
                              <w:lang w:val="en-US"/>
                            </w:rPr>
                            <m:t>3</m:t>
                          </m:r>
                        </m:sub>
                      </m:sSub>
                    </m:num>
                    <m:den>
                      <m:r>
                        <w:rPr>
                          <w:rFonts w:ascii="Cambria Math" w:hAnsi="Cambria Math"/>
                          <w:sz w:val="18"/>
                          <w:szCs w:val="18"/>
                          <w:lang w:val="en-US"/>
                        </w:rPr>
                        <m:t>50000</m:t>
                      </m:r>
                    </m:den>
                  </m:f>
                </m:e>
              </m:d>
            </m:e>
            <m:sup>
              <m:sSub>
                <m:sSubPr>
                  <m:ctrlPr>
                    <w:rPr>
                      <w:rFonts w:ascii="Cambria Math" w:hAnsi="Cambria Math"/>
                      <w:i/>
                      <w:sz w:val="18"/>
                      <w:szCs w:val="18"/>
                      <w:lang w:val="en-US"/>
                    </w:rPr>
                  </m:ctrlPr>
                </m:sSubPr>
                <m:e>
                  <m:r>
                    <w:rPr>
                      <w:rFonts w:ascii="Cambria Math" w:hAnsi="Cambria Math"/>
                      <w:sz w:val="18"/>
                      <w:szCs w:val="18"/>
                      <w:lang w:val="en-US"/>
                    </w:rPr>
                    <m:t>i</m:t>
                  </m:r>
                </m:e>
                <m:sub>
                  <m:r>
                    <w:rPr>
                      <w:rFonts w:ascii="Cambria Math" w:hAnsi="Cambria Math"/>
                      <w:sz w:val="18"/>
                      <w:szCs w:val="18"/>
                      <w:lang w:val="en-US"/>
                    </w:rPr>
                    <m:t>H</m:t>
                  </m:r>
                </m:sub>
              </m:sSub>
            </m:sup>
          </m:sSup>
          <m:r>
            <w:rPr>
              <w:rFonts w:ascii="Cambria Math" w:hAnsi="Cambria Math"/>
              <w:sz w:val="18"/>
              <w:szCs w:val="18"/>
              <w:lang w:val="en-US"/>
            </w:rPr>
            <m:t>.</m:t>
          </m:r>
        </m:oMath>
      </m:oMathPara>
    </w:p>
    <w:p w14:paraId="669C8364" w14:textId="3D522DD4" w:rsidR="00CB3B51" w:rsidRPr="00366003" w:rsidRDefault="00000000" w:rsidP="00366003">
      <w:pPr>
        <w:spacing w:line="480" w:lineRule="auto"/>
        <w:jc w:val="center"/>
        <w:rPr>
          <w:sz w:val="16"/>
          <w:szCs w:val="16"/>
          <w:lang w:val="en-US"/>
        </w:rPr>
      </w:pPr>
      <m:oMath>
        <m:sSup>
          <m:sSupPr>
            <m:ctrlPr>
              <w:rPr>
                <w:rFonts w:ascii="Cambria Math" w:hAnsi="Cambria Math"/>
                <w:i/>
                <w:sz w:val="16"/>
                <w:szCs w:val="16"/>
                <w:lang w:val="en-US"/>
              </w:rPr>
            </m:ctrlPr>
          </m:sSupPr>
          <m:e>
            <m:sSup>
              <m:sSupPr>
                <m:ctrlPr>
                  <w:rPr>
                    <w:rFonts w:ascii="Cambria Math" w:hAnsi="Cambria Math"/>
                    <w:i/>
                    <w:sz w:val="16"/>
                    <w:szCs w:val="16"/>
                    <w:lang w:val="en-US"/>
                  </w:rPr>
                </m:ctrlPr>
              </m:sSupPr>
              <m:e>
                <m:d>
                  <m:dPr>
                    <m:ctrlPr>
                      <w:rPr>
                        <w:rFonts w:ascii="Cambria Math" w:hAnsi="Cambria Math"/>
                        <w:i/>
                        <w:sz w:val="16"/>
                        <w:szCs w:val="16"/>
                        <w:lang w:val="en-US"/>
                      </w:rPr>
                    </m:ctrlPr>
                  </m:dPr>
                  <m:e>
                    <m:f>
                      <m:fPr>
                        <m:ctrlPr>
                          <w:rPr>
                            <w:rFonts w:ascii="Cambria Math" w:hAnsi="Cambria Math"/>
                            <w:i/>
                            <w:sz w:val="16"/>
                            <w:szCs w:val="16"/>
                            <w:lang w:val="en-US"/>
                          </w:rPr>
                        </m:ctrlPr>
                      </m:fPr>
                      <m:num>
                        <m:sSub>
                          <m:sSubPr>
                            <m:ctrlPr>
                              <w:rPr>
                                <w:rFonts w:ascii="Cambria Math" w:hAnsi="Cambria Math"/>
                                <w:i/>
                                <w:sz w:val="16"/>
                                <w:szCs w:val="16"/>
                                <w:lang w:val="en-US"/>
                              </w:rPr>
                            </m:ctrlPr>
                          </m:sSubPr>
                          <m:e>
                            <m:r>
                              <w:rPr>
                                <w:rFonts w:ascii="Cambria Math" w:hAnsi="Cambria Math"/>
                                <w:sz w:val="16"/>
                                <w:szCs w:val="16"/>
                                <w:lang w:val="en-US"/>
                              </w:rPr>
                              <m:t>E</m:t>
                            </m:r>
                          </m:e>
                          <m:sub>
                            <m:r>
                              <w:rPr>
                                <w:rFonts w:ascii="Cambria Math" w:hAnsi="Cambria Math"/>
                                <w:sz w:val="16"/>
                                <w:szCs w:val="16"/>
                                <w:lang w:val="en-US"/>
                              </w:rPr>
                              <m:t>4</m:t>
                            </m:r>
                          </m:sub>
                        </m:sSub>
                      </m:num>
                      <m:den>
                        <m:r>
                          <w:rPr>
                            <w:rFonts w:ascii="Cambria Math" w:hAnsi="Cambria Math"/>
                            <w:sz w:val="16"/>
                            <w:szCs w:val="16"/>
                            <w:lang w:val="en-US"/>
                          </w:rPr>
                          <m:t>50000</m:t>
                        </m:r>
                      </m:den>
                    </m:f>
                  </m:e>
                </m:d>
              </m:e>
              <m:sup>
                <m:sSub>
                  <m:sSubPr>
                    <m:ctrlPr>
                      <w:rPr>
                        <w:rFonts w:ascii="Cambria Math" w:hAnsi="Cambria Math"/>
                        <w:i/>
                        <w:sz w:val="16"/>
                        <w:szCs w:val="16"/>
                        <w:lang w:val="en-US"/>
                      </w:rPr>
                    </m:ctrlPr>
                  </m:sSubPr>
                  <m:e>
                    <m:r>
                      <w:rPr>
                        <w:rFonts w:ascii="Cambria Math" w:hAnsi="Cambria Math"/>
                        <w:sz w:val="16"/>
                        <w:szCs w:val="16"/>
                        <w:lang w:val="en-US"/>
                      </w:rPr>
                      <m:t>j</m:t>
                    </m:r>
                  </m:e>
                  <m:sub>
                    <m:r>
                      <w:rPr>
                        <w:rFonts w:ascii="Cambria Math" w:hAnsi="Cambria Math"/>
                        <w:sz w:val="16"/>
                        <w:szCs w:val="16"/>
                        <w:lang w:val="en-US"/>
                      </w:rPr>
                      <m:t>H</m:t>
                    </m:r>
                  </m:sub>
                </m:sSub>
              </m:sup>
            </m:sSup>
            <m:r>
              <w:rPr>
                <w:rFonts w:ascii="Cambria Math" w:hAnsi="Cambria Math"/>
                <w:sz w:val="16"/>
                <w:szCs w:val="16"/>
                <w:lang w:val="en-US"/>
              </w:rPr>
              <m:t>.</m:t>
            </m:r>
            <m:sSup>
              <m:sSupPr>
                <m:ctrlPr>
                  <w:rPr>
                    <w:rFonts w:ascii="Cambria Math" w:hAnsi="Cambria Math"/>
                    <w:i/>
                    <w:sz w:val="16"/>
                    <w:szCs w:val="16"/>
                    <w:lang w:val="en-US"/>
                  </w:rPr>
                </m:ctrlPr>
              </m:sSupPr>
              <m:e>
                <m:d>
                  <m:dPr>
                    <m:ctrlPr>
                      <w:rPr>
                        <w:rFonts w:ascii="Cambria Math" w:hAnsi="Cambria Math"/>
                        <w:i/>
                        <w:sz w:val="16"/>
                        <w:szCs w:val="16"/>
                        <w:lang w:val="en-US"/>
                      </w:rPr>
                    </m:ctrlPr>
                  </m:dPr>
                  <m:e>
                    <m:f>
                      <m:fPr>
                        <m:ctrlPr>
                          <w:rPr>
                            <w:rFonts w:ascii="Cambria Math" w:hAnsi="Cambria Math"/>
                            <w:i/>
                            <w:sz w:val="16"/>
                            <w:szCs w:val="16"/>
                            <w:lang w:val="en-US"/>
                          </w:rPr>
                        </m:ctrlPr>
                      </m:fPr>
                      <m:num>
                        <m:r>
                          <w:rPr>
                            <w:rFonts w:ascii="Cambria Math" w:hAnsi="Cambria Math"/>
                            <w:sz w:val="16"/>
                            <w:szCs w:val="16"/>
                            <w:lang w:val="en-US"/>
                          </w:rPr>
                          <m:t>5+L</m:t>
                        </m:r>
                      </m:num>
                      <m:den>
                        <m:r>
                          <w:rPr>
                            <w:rFonts w:ascii="Cambria Math" w:hAnsi="Cambria Math"/>
                            <w:sz w:val="16"/>
                            <w:szCs w:val="16"/>
                            <w:lang w:val="en-US"/>
                          </w:rPr>
                          <m:t>5</m:t>
                        </m:r>
                      </m:den>
                    </m:f>
                  </m:e>
                </m:d>
              </m:e>
              <m:sup>
                <m:sSub>
                  <m:sSubPr>
                    <m:ctrlPr>
                      <w:rPr>
                        <w:rFonts w:ascii="Cambria Math" w:hAnsi="Cambria Math"/>
                        <w:i/>
                        <w:sz w:val="16"/>
                        <w:szCs w:val="16"/>
                        <w:lang w:val="en-US"/>
                      </w:rPr>
                    </m:ctrlPr>
                  </m:sSubPr>
                  <m:e>
                    <m:r>
                      <w:rPr>
                        <w:rFonts w:ascii="Cambria Math" w:hAnsi="Cambria Math"/>
                        <w:sz w:val="16"/>
                        <w:szCs w:val="16"/>
                        <w:lang w:val="en-US"/>
                      </w:rPr>
                      <m:t>k</m:t>
                    </m:r>
                  </m:e>
                  <m:sub>
                    <m:r>
                      <w:rPr>
                        <w:rFonts w:ascii="Cambria Math" w:hAnsi="Cambria Math"/>
                        <w:sz w:val="16"/>
                        <w:szCs w:val="16"/>
                        <w:lang w:val="en-US"/>
                      </w:rPr>
                      <m:t>H</m:t>
                    </m:r>
                  </m:sub>
                </m:sSub>
              </m:sup>
            </m:sSup>
            <m:r>
              <w:rPr>
                <w:rFonts w:ascii="Cambria Math" w:hAnsi="Cambria Math"/>
                <w:sz w:val="16"/>
                <w:szCs w:val="16"/>
                <w:lang w:val="en-US"/>
              </w:rPr>
              <m:t>.</m:t>
            </m:r>
            <m:d>
              <m:dPr>
                <m:ctrlPr>
                  <w:rPr>
                    <w:rFonts w:ascii="Cambria Math" w:hAnsi="Cambria Math"/>
                    <w:i/>
                    <w:sz w:val="16"/>
                    <w:szCs w:val="16"/>
                    <w:lang w:val="en-US"/>
                  </w:rPr>
                </m:ctrlPr>
              </m:dPr>
              <m:e>
                <m:f>
                  <m:fPr>
                    <m:ctrlPr>
                      <w:rPr>
                        <w:rFonts w:ascii="Cambria Math" w:hAnsi="Cambria Math"/>
                        <w:i/>
                        <w:sz w:val="16"/>
                        <w:szCs w:val="16"/>
                        <w:lang w:val="en-US"/>
                      </w:rPr>
                    </m:ctrlPr>
                  </m:fPr>
                  <m:num>
                    <m:sSub>
                      <m:sSubPr>
                        <m:ctrlPr>
                          <w:rPr>
                            <w:rFonts w:ascii="Cambria Math" w:hAnsi="Cambria Math"/>
                            <w:i/>
                            <w:sz w:val="16"/>
                            <w:szCs w:val="16"/>
                            <w:lang w:val="en-US"/>
                          </w:rPr>
                        </m:ctrlPr>
                      </m:sSubPr>
                      <m:e>
                        <m:r>
                          <w:rPr>
                            <w:rFonts w:ascii="Cambria Math" w:hAnsi="Cambria Math"/>
                            <w:sz w:val="16"/>
                            <w:szCs w:val="16"/>
                            <w:lang w:val="en-US"/>
                          </w:rPr>
                          <m:t>ϕ</m:t>
                        </m:r>
                      </m:e>
                      <m:sub>
                        <m:r>
                          <w:rPr>
                            <w:rFonts w:ascii="Cambria Math" w:hAnsi="Cambria Math"/>
                            <w:sz w:val="16"/>
                            <w:szCs w:val="16"/>
                            <w:lang w:val="en-US"/>
                          </w:rPr>
                          <m:t>1</m:t>
                        </m:r>
                      </m:sub>
                    </m:sSub>
                  </m:num>
                  <m:den>
                    <m:r>
                      <w:rPr>
                        <w:rFonts w:ascii="Cambria Math" w:hAnsi="Cambria Math"/>
                        <w:sz w:val="16"/>
                        <w:szCs w:val="16"/>
                        <w:lang w:val="en-US"/>
                      </w:rPr>
                      <m:t>35</m:t>
                    </m:r>
                  </m:den>
                </m:f>
              </m:e>
            </m:d>
          </m:e>
          <m:sup>
            <m:sSub>
              <m:sSubPr>
                <m:ctrlPr>
                  <w:rPr>
                    <w:rFonts w:ascii="Cambria Math" w:hAnsi="Cambria Math"/>
                    <w:i/>
                    <w:sz w:val="16"/>
                    <w:szCs w:val="16"/>
                    <w:lang w:val="en-US"/>
                  </w:rPr>
                </m:ctrlPr>
              </m:sSubPr>
              <m:e>
                <m:r>
                  <w:rPr>
                    <w:rFonts w:ascii="Cambria Math" w:hAnsi="Cambria Math"/>
                    <w:sz w:val="16"/>
                    <w:szCs w:val="16"/>
                    <w:lang w:val="en-US"/>
                  </w:rPr>
                  <m:t>l</m:t>
                </m:r>
              </m:e>
              <m:sub>
                <m:r>
                  <w:rPr>
                    <w:rFonts w:ascii="Cambria Math" w:hAnsi="Cambria Math"/>
                    <w:sz w:val="16"/>
                    <w:szCs w:val="16"/>
                    <w:lang w:val="en-US"/>
                  </w:rPr>
                  <m:t>H</m:t>
                </m:r>
              </m:sub>
            </m:sSub>
          </m:sup>
        </m:sSup>
        <m:r>
          <w:rPr>
            <w:rFonts w:ascii="Cambria Math" w:hAnsi="Cambria Math"/>
            <w:sz w:val="16"/>
            <w:szCs w:val="16"/>
            <w:lang w:val="en-US"/>
          </w:rPr>
          <m:t>.</m:t>
        </m:r>
        <m:sSup>
          <m:sSupPr>
            <m:ctrlPr>
              <w:rPr>
                <w:rFonts w:ascii="Cambria Math" w:hAnsi="Cambria Math"/>
                <w:i/>
                <w:sz w:val="16"/>
                <w:szCs w:val="16"/>
                <w:lang w:val="en-US"/>
              </w:rPr>
            </m:ctrlPr>
          </m:sSupPr>
          <m:e>
            <m:d>
              <m:dPr>
                <m:ctrlPr>
                  <w:rPr>
                    <w:rFonts w:ascii="Cambria Math" w:hAnsi="Cambria Math"/>
                    <w:i/>
                    <w:sz w:val="16"/>
                    <w:szCs w:val="16"/>
                    <w:lang w:val="en-US"/>
                  </w:rPr>
                </m:ctrlPr>
              </m:dPr>
              <m:e>
                <m:f>
                  <m:fPr>
                    <m:ctrlPr>
                      <w:rPr>
                        <w:rFonts w:ascii="Cambria Math" w:hAnsi="Cambria Math"/>
                        <w:i/>
                        <w:sz w:val="16"/>
                        <w:szCs w:val="16"/>
                        <w:lang w:val="en-US"/>
                      </w:rPr>
                    </m:ctrlPr>
                  </m:fPr>
                  <m:num>
                    <m:sSub>
                      <m:sSubPr>
                        <m:ctrlPr>
                          <w:rPr>
                            <w:rFonts w:ascii="Cambria Math" w:hAnsi="Cambria Math"/>
                            <w:i/>
                            <w:sz w:val="16"/>
                            <w:szCs w:val="16"/>
                            <w:lang w:val="en-US"/>
                          </w:rPr>
                        </m:ctrlPr>
                      </m:sSubPr>
                      <m:e>
                        <m:r>
                          <w:rPr>
                            <w:rFonts w:ascii="Cambria Math" w:hAnsi="Cambria Math"/>
                            <w:sz w:val="16"/>
                            <w:szCs w:val="16"/>
                            <w:lang w:val="en-US"/>
                          </w:rPr>
                          <m:t>ϕ</m:t>
                        </m:r>
                      </m:e>
                      <m:sub>
                        <m:r>
                          <w:rPr>
                            <w:rFonts w:ascii="Cambria Math" w:hAnsi="Cambria Math"/>
                            <w:sz w:val="16"/>
                            <w:szCs w:val="16"/>
                            <w:lang w:val="en-US"/>
                          </w:rPr>
                          <m:t>2</m:t>
                        </m:r>
                      </m:sub>
                    </m:sSub>
                  </m:num>
                  <m:den>
                    <m:r>
                      <w:rPr>
                        <w:rFonts w:ascii="Cambria Math" w:hAnsi="Cambria Math"/>
                        <w:sz w:val="16"/>
                        <w:szCs w:val="16"/>
                        <w:lang w:val="en-US"/>
                      </w:rPr>
                      <m:t>35</m:t>
                    </m:r>
                  </m:den>
                </m:f>
              </m:e>
            </m:d>
          </m:e>
          <m:sup>
            <m:sSub>
              <m:sSubPr>
                <m:ctrlPr>
                  <w:rPr>
                    <w:rFonts w:ascii="Cambria Math" w:hAnsi="Cambria Math"/>
                    <w:i/>
                    <w:sz w:val="16"/>
                    <w:szCs w:val="16"/>
                    <w:lang w:val="en-US"/>
                  </w:rPr>
                </m:ctrlPr>
              </m:sSubPr>
              <m:e>
                <m:r>
                  <w:rPr>
                    <w:rFonts w:ascii="Cambria Math" w:hAnsi="Cambria Math"/>
                    <w:sz w:val="16"/>
                    <w:szCs w:val="16"/>
                    <w:lang w:val="en-US"/>
                  </w:rPr>
                  <m:t>m</m:t>
                </m:r>
              </m:e>
              <m:sub>
                <m:r>
                  <w:rPr>
                    <w:rFonts w:ascii="Cambria Math" w:hAnsi="Cambria Math"/>
                    <w:sz w:val="16"/>
                    <w:szCs w:val="16"/>
                    <w:lang w:val="en-US"/>
                  </w:rPr>
                  <m:t>H</m:t>
                </m:r>
              </m:sub>
            </m:sSub>
          </m:sup>
        </m:sSup>
        <m:r>
          <w:rPr>
            <w:rFonts w:ascii="Cambria Math" w:hAnsi="Cambria Math"/>
            <w:sz w:val="16"/>
            <w:szCs w:val="16"/>
            <w:lang w:val="en-US"/>
          </w:rPr>
          <m:t>.</m:t>
        </m:r>
        <m:sSup>
          <m:sSupPr>
            <m:ctrlPr>
              <w:rPr>
                <w:rFonts w:ascii="Cambria Math" w:hAnsi="Cambria Math"/>
                <w:i/>
                <w:sz w:val="16"/>
                <w:szCs w:val="16"/>
                <w:lang w:val="en-US"/>
              </w:rPr>
            </m:ctrlPr>
          </m:sSupPr>
          <m:e>
            <m:d>
              <m:dPr>
                <m:ctrlPr>
                  <w:rPr>
                    <w:rFonts w:ascii="Cambria Math" w:hAnsi="Cambria Math"/>
                    <w:i/>
                    <w:sz w:val="16"/>
                    <w:szCs w:val="16"/>
                    <w:lang w:val="en-US"/>
                  </w:rPr>
                </m:ctrlPr>
              </m:dPr>
              <m:e>
                <m:f>
                  <m:fPr>
                    <m:ctrlPr>
                      <w:rPr>
                        <w:rFonts w:ascii="Cambria Math" w:hAnsi="Cambria Math"/>
                        <w:i/>
                        <w:sz w:val="16"/>
                        <w:szCs w:val="16"/>
                        <w:lang w:val="en-US"/>
                      </w:rPr>
                    </m:ctrlPr>
                  </m:fPr>
                  <m:num>
                    <m:sSub>
                      <m:sSubPr>
                        <m:ctrlPr>
                          <w:rPr>
                            <w:rFonts w:ascii="Cambria Math" w:hAnsi="Cambria Math"/>
                            <w:i/>
                            <w:sz w:val="16"/>
                            <w:szCs w:val="16"/>
                            <w:lang w:val="en-US"/>
                          </w:rPr>
                        </m:ctrlPr>
                      </m:sSubPr>
                      <m:e>
                        <m:r>
                          <w:rPr>
                            <w:rFonts w:ascii="Cambria Math" w:hAnsi="Cambria Math"/>
                            <w:sz w:val="16"/>
                            <w:szCs w:val="16"/>
                            <w:lang w:val="en-US"/>
                          </w:rPr>
                          <m:t>ϕ</m:t>
                        </m:r>
                      </m:e>
                      <m:sub>
                        <m:r>
                          <w:rPr>
                            <w:rFonts w:ascii="Cambria Math" w:hAnsi="Cambria Math"/>
                            <w:sz w:val="16"/>
                            <w:szCs w:val="16"/>
                            <w:lang w:val="en-US"/>
                          </w:rPr>
                          <m:t>3</m:t>
                        </m:r>
                      </m:sub>
                    </m:sSub>
                  </m:num>
                  <m:den>
                    <m:r>
                      <w:rPr>
                        <w:rFonts w:ascii="Cambria Math" w:hAnsi="Cambria Math"/>
                        <w:sz w:val="16"/>
                        <w:szCs w:val="16"/>
                        <w:lang w:val="en-US"/>
                      </w:rPr>
                      <m:t>35</m:t>
                    </m:r>
                  </m:den>
                </m:f>
              </m:e>
            </m:d>
          </m:e>
          <m:sup>
            <m:sSub>
              <m:sSubPr>
                <m:ctrlPr>
                  <w:rPr>
                    <w:rFonts w:ascii="Cambria Math" w:hAnsi="Cambria Math"/>
                    <w:i/>
                    <w:sz w:val="16"/>
                    <w:szCs w:val="16"/>
                    <w:lang w:val="en-US"/>
                  </w:rPr>
                </m:ctrlPr>
              </m:sSubPr>
              <m:e>
                <m:r>
                  <w:rPr>
                    <w:rFonts w:ascii="Cambria Math" w:hAnsi="Cambria Math"/>
                    <w:sz w:val="16"/>
                    <w:szCs w:val="16"/>
                    <w:lang w:val="en-US"/>
                  </w:rPr>
                  <m:t>n</m:t>
                </m:r>
              </m:e>
              <m:sub>
                <m:r>
                  <w:rPr>
                    <w:rFonts w:ascii="Cambria Math" w:hAnsi="Cambria Math"/>
                    <w:sz w:val="16"/>
                    <w:szCs w:val="16"/>
                    <w:lang w:val="en-US"/>
                  </w:rPr>
                  <m:t>H</m:t>
                </m:r>
              </m:sub>
            </m:sSub>
          </m:sup>
        </m:sSup>
        <m:r>
          <w:rPr>
            <w:rFonts w:ascii="Cambria Math" w:hAnsi="Cambria Math"/>
            <w:sz w:val="16"/>
            <w:szCs w:val="16"/>
            <w:lang w:val="en-US"/>
          </w:rPr>
          <m:t>.</m:t>
        </m:r>
        <m:sSup>
          <m:sSupPr>
            <m:ctrlPr>
              <w:rPr>
                <w:rFonts w:ascii="Cambria Math" w:hAnsi="Cambria Math"/>
                <w:i/>
                <w:sz w:val="16"/>
                <w:szCs w:val="16"/>
                <w:lang w:val="en-US"/>
              </w:rPr>
            </m:ctrlPr>
          </m:sSupPr>
          <m:e>
            <m:d>
              <m:dPr>
                <m:ctrlPr>
                  <w:rPr>
                    <w:rFonts w:ascii="Cambria Math" w:hAnsi="Cambria Math"/>
                    <w:i/>
                    <w:sz w:val="16"/>
                    <w:szCs w:val="16"/>
                    <w:lang w:val="en-US"/>
                  </w:rPr>
                </m:ctrlPr>
              </m:dPr>
              <m:e>
                <m:f>
                  <m:fPr>
                    <m:ctrlPr>
                      <w:rPr>
                        <w:rFonts w:ascii="Cambria Math" w:hAnsi="Cambria Math"/>
                        <w:i/>
                        <w:sz w:val="16"/>
                        <w:szCs w:val="16"/>
                        <w:lang w:val="en-US"/>
                      </w:rPr>
                    </m:ctrlPr>
                  </m:fPr>
                  <m:num>
                    <m:sSub>
                      <m:sSubPr>
                        <m:ctrlPr>
                          <w:rPr>
                            <w:rFonts w:ascii="Cambria Math" w:hAnsi="Cambria Math"/>
                            <w:i/>
                            <w:sz w:val="16"/>
                            <w:szCs w:val="16"/>
                            <w:lang w:val="en-US"/>
                          </w:rPr>
                        </m:ctrlPr>
                      </m:sSubPr>
                      <m:e>
                        <m:r>
                          <w:rPr>
                            <w:rFonts w:ascii="Cambria Math" w:hAnsi="Cambria Math"/>
                            <w:sz w:val="16"/>
                            <w:szCs w:val="16"/>
                            <w:lang w:val="en-US"/>
                          </w:rPr>
                          <m:t>ϕ</m:t>
                        </m:r>
                      </m:e>
                      <m:sub>
                        <m:r>
                          <w:rPr>
                            <w:rFonts w:ascii="Cambria Math" w:hAnsi="Cambria Math"/>
                            <w:sz w:val="16"/>
                            <w:szCs w:val="16"/>
                            <w:lang w:val="en-US"/>
                          </w:rPr>
                          <m:t>4</m:t>
                        </m:r>
                      </m:sub>
                    </m:sSub>
                  </m:num>
                  <m:den>
                    <m:r>
                      <w:rPr>
                        <w:rFonts w:ascii="Cambria Math" w:hAnsi="Cambria Math"/>
                        <w:sz w:val="16"/>
                        <w:szCs w:val="16"/>
                        <w:lang w:val="en-US"/>
                      </w:rPr>
                      <m:t>35</m:t>
                    </m:r>
                  </m:den>
                </m:f>
              </m:e>
            </m:d>
          </m:e>
          <m:sup>
            <m:sSub>
              <m:sSubPr>
                <m:ctrlPr>
                  <w:rPr>
                    <w:rFonts w:ascii="Cambria Math" w:hAnsi="Cambria Math"/>
                    <w:i/>
                    <w:sz w:val="16"/>
                    <w:szCs w:val="16"/>
                    <w:lang w:val="en-US"/>
                  </w:rPr>
                </m:ctrlPr>
              </m:sSubPr>
              <m:e>
                <m:r>
                  <w:rPr>
                    <w:rFonts w:ascii="Cambria Math" w:hAnsi="Cambria Math"/>
                    <w:sz w:val="16"/>
                    <w:szCs w:val="16"/>
                    <w:lang w:val="en-US"/>
                  </w:rPr>
                  <m:t>o</m:t>
                </m:r>
              </m:e>
              <m:sub>
                <m:r>
                  <w:rPr>
                    <w:rFonts w:ascii="Cambria Math" w:hAnsi="Cambria Math"/>
                    <w:sz w:val="16"/>
                    <w:szCs w:val="16"/>
                    <w:lang w:val="en-US"/>
                  </w:rPr>
                  <m:t>H</m:t>
                </m:r>
              </m:sub>
            </m:sSub>
          </m:sup>
        </m:sSup>
        <m:r>
          <w:rPr>
            <w:rFonts w:ascii="Cambria Math" w:hAnsi="Cambria Math"/>
            <w:sz w:val="16"/>
            <w:szCs w:val="16"/>
            <w:lang w:val="en-US"/>
          </w:rPr>
          <m:t>.</m:t>
        </m:r>
        <m:sSup>
          <m:sSupPr>
            <m:ctrlPr>
              <w:rPr>
                <w:rFonts w:ascii="Cambria Math" w:hAnsi="Cambria Math"/>
                <w:i/>
                <w:sz w:val="16"/>
                <w:szCs w:val="16"/>
                <w:lang w:val="en-US"/>
              </w:rPr>
            </m:ctrlPr>
          </m:sSupPr>
          <m:e>
            <m:d>
              <m:dPr>
                <m:ctrlPr>
                  <w:rPr>
                    <w:rFonts w:ascii="Cambria Math" w:hAnsi="Cambria Math"/>
                    <w:i/>
                    <w:sz w:val="16"/>
                    <w:szCs w:val="16"/>
                    <w:lang w:val="en-US"/>
                  </w:rPr>
                </m:ctrlPr>
              </m:dPr>
              <m:e>
                <m:f>
                  <m:fPr>
                    <m:ctrlPr>
                      <w:rPr>
                        <w:rFonts w:ascii="Cambria Math" w:hAnsi="Cambria Math"/>
                        <w:i/>
                        <w:sz w:val="16"/>
                        <w:szCs w:val="16"/>
                        <w:lang w:val="en-US"/>
                      </w:rPr>
                    </m:ctrlPr>
                  </m:fPr>
                  <m:num>
                    <m:r>
                      <w:rPr>
                        <w:rFonts w:ascii="Cambria Math" w:hAnsi="Cambria Math"/>
                        <w:sz w:val="16"/>
                        <w:szCs w:val="16"/>
                        <w:lang w:val="en-US"/>
                      </w:rPr>
                      <m:t>EI</m:t>
                    </m:r>
                  </m:num>
                  <m:den>
                    <m:r>
                      <w:rPr>
                        <w:rFonts w:ascii="Cambria Math" w:hAnsi="Cambria Math"/>
                        <w:sz w:val="16"/>
                        <w:szCs w:val="16"/>
                        <w:lang w:val="en-US"/>
                      </w:rPr>
                      <m:t>2500000</m:t>
                    </m:r>
                  </m:den>
                </m:f>
              </m:e>
            </m:d>
          </m:e>
          <m:sup>
            <m:sSub>
              <m:sSubPr>
                <m:ctrlPr>
                  <w:rPr>
                    <w:rFonts w:ascii="Cambria Math" w:hAnsi="Cambria Math"/>
                    <w:i/>
                    <w:sz w:val="16"/>
                    <w:szCs w:val="16"/>
                    <w:lang w:val="en-US"/>
                  </w:rPr>
                </m:ctrlPr>
              </m:sSubPr>
              <m:e>
                <m:r>
                  <w:rPr>
                    <w:rFonts w:ascii="Cambria Math" w:hAnsi="Cambria Math"/>
                    <w:sz w:val="16"/>
                    <w:szCs w:val="16"/>
                    <w:lang w:val="en-US"/>
                  </w:rPr>
                  <m:t>p</m:t>
                </m:r>
              </m:e>
              <m:sub>
                <m:r>
                  <w:rPr>
                    <w:rFonts w:ascii="Cambria Math" w:hAnsi="Cambria Math"/>
                    <w:sz w:val="16"/>
                    <w:szCs w:val="16"/>
                    <w:lang w:val="en-US"/>
                  </w:rPr>
                  <m:t>H</m:t>
                </m:r>
              </m:sub>
            </m:sSub>
          </m:sup>
        </m:sSup>
      </m:oMath>
      <w:r w:rsidR="00366003">
        <w:rPr>
          <w:sz w:val="16"/>
          <w:szCs w:val="16"/>
          <w:lang w:val="en-US"/>
        </w:rPr>
        <w:t xml:space="preserve">    </w:t>
      </w:r>
      <w:r w:rsidR="00CB3B51">
        <w:rPr>
          <w:sz w:val="20"/>
          <w:szCs w:val="20"/>
          <w:lang w:val="en-US"/>
        </w:rPr>
        <w:t>Eq. (1S)</w:t>
      </w:r>
    </w:p>
    <w:p w14:paraId="2DB4DFD8" w14:textId="77777777" w:rsidR="00B676CA" w:rsidRDefault="00B676CA" w:rsidP="00B676CA">
      <w:pPr>
        <w:contextualSpacing/>
        <w:jc w:val="both"/>
        <w:rPr>
          <w:lang w:val="en-US"/>
        </w:rPr>
      </w:pPr>
    </w:p>
    <w:p w14:paraId="3DC61101" w14:textId="7A440E30" w:rsidR="00CB3B51" w:rsidRDefault="00CB3B51" w:rsidP="00B676CA">
      <w:pPr>
        <w:contextualSpacing/>
        <w:jc w:val="both"/>
        <w:rPr>
          <w:lang w:val="en-US"/>
        </w:rPr>
      </w:pPr>
      <w:r>
        <w:rPr>
          <w:lang w:val="en-US"/>
        </w:rPr>
        <w:t>The formula in the exponential form includes</w:t>
      </w:r>
      <w:r w:rsidRPr="00795409">
        <w:rPr>
          <w:i/>
          <w:lang w:val="en-US"/>
        </w:rPr>
        <w:t xml:space="preserve"> </w:t>
      </w:r>
      <w:bookmarkStart w:id="2" w:name="_Hlk101439775"/>
      <w:r w:rsidRPr="00CB3B51">
        <w:rPr>
          <w:rFonts w:ascii="Symbol" w:hAnsi="Symbol"/>
          <w:iCs/>
          <w:lang w:val="en-US"/>
        </w:rPr>
        <w:t></w:t>
      </w:r>
      <w:r w:rsidRPr="00CB3B51">
        <w:rPr>
          <w:iCs/>
          <w:vertAlign w:val="subscript"/>
          <w:lang w:val="en-US"/>
        </w:rPr>
        <w:t>1</w:t>
      </w:r>
      <w:r w:rsidR="00694B63">
        <w:rPr>
          <w:iCs/>
          <w:lang w:val="en-US"/>
        </w:rPr>
        <w:t>,</w:t>
      </w:r>
      <w:r w:rsidR="00694B63">
        <w:rPr>
          <w:rFonts w:ascii="Symbol" w:hAnsi="Symbol"/>
          <w:iCs/>
          <w:lang w:val="en-US"/>
        </w:rPr>
        <w:t></w:t>
      </w:r>
      <w:r w:rsidRPr="00CB3B51">
        <w:rPr>
          <w:rFonts w:ascii="Symbol" w:hAnsi="Symbol"/>
          <w:iCs/>
          <w:lang w:val="en-US"/>
        </w:rPr>
        <w:t></w:t>
      </w:r>
      <w:r>
        <w:rPr>
          <w:iCs/>
          <w:vertAlign w:val="subscript"/>
          <w:lang w:val="en-US"/>
        </w:rPr>
        <w:t>2</w:t>
      </w:r>
      <w:r>
        <w:rPr>
          <w:iCs/>
          <w:lang w:val="en-US"/>
        </w:rPr>
        <w:t xml:space="preserve">, </w:t>
      </w:r>
      <w:r w:rsidR="00694B63" w:rsidRPr="00CB3B51">
        <w:rPr>
          <w:rFonts w:ascii="Symbol" w:hAnsi="Symbol"/>
          <w:iCs/>
          <w:lang w:val="en-US"/>
        </w:rPr>
        <w:t></w:t>
      </w:r>
      <w:r w:rsidR="00694B63">
        <w:rPr>
          <w:iCs/>
          <w:vertAlign w:val="subscript"/>
          <w:lang w:val="en-US"/>
        </w:rPr>
        <w:t>3</w:t>
      </w:r>
      <w:r w:rsidR="00694B63">
        <w:rPr>
          <w:iCs/>
          <w:lang w:val="en-US"/>
        </w:rPr>
        <w:t>,</w:t>
      </w:r>
      <w:r w:rsidR="00694B63" w:rsidRPr="00CB3B51">
        <w:rPr>
          <w:rFonts w:ascii="Symbol" w:hAnsi="Symbol"/>
          <w:iCs/>
          <w:lang w:val="en-US"/>
        </w:rPr>
        <w:t></w:t>
      </w:r>
      <w:r w:rsidR="00694B63" w:rsidRPr="00CB3B51">
        <w:rPr>
          <w:rFonts w:ascii="Symbol" w:hAnsi="Symbol"/>
          <w:iCs/>
          <w:lang w:val="en-US"/>
        </w:rPr>
        <w:t></w:t>
      </w:r>
      <w:r w:rsidR="00694B63">
        <w:rPr>
          <w:iCs/>
          <w:vertAlign w:val="subscript"/>
          <w:lang w:val="en-US"/>
        </w:rPr>
        <w:t>4</w:t>
      </w:r>
      <w:r w:rsidR="00694B63">
        <w:rPr>
          <w:iCs/>
          <w:lang w:val="en-US"/>
        </w:rPr>
        <w:t xml:space="preserve">, </w:t>
      </w:r>
      <w:r w:rsidRPr="00CB3B51">
        <w:rPr>
          <w:iCs/>
          <w:lang w:val="en-US"/>
        </w:rPr>
        <w:t>E</w:t>
      </w:r>
      <w:r w:rsidRPr="00CB3B51">
        <w:rPr>
          <w:iCs/>
          <w:vertAlign w:val="subscript"/>
          <w:lang w:val="en-US"/>
        </w:rPr>
        <w:t>1</w:t>
      </w:r>
      <w:r>
        <w:rPr>
          <w:lang w:val="en-US"/>
        </w:rPr>
        <w:t xml:space="preserve">, </w:t>
      </w:r>
      <w:r w:rsidRPr="00CB3B51">
        <w:rPr>
          <w:iCs/>
          <w:lang w:val="en-US"/>
        </w:rPr>
        <w:t>E</w:t>
      </w:r>
      <w:r>
        <w:rPr>
          <w:iCs/>
          <w:vertAlign w:val="subscript"/>
          <w:lang w:val="en-US"/>
        </w:rPr>
        <w:t>2</w:t>
      </w:r>
      <w:r w:rsidR="006D7405">
        <w:rPr>
          <w:iCs/>
          <w:lang w:val="en-US"/>
        </w:rPr>
        <w:t>,</w:t>
      </w:r>
      <w:r w:rsidR="00694B63" w:rsidRPr="00694B63">
        <w:rPr>
          <w:iCs/>
          <w:lang w:val="en-US"/>
        </w:rPr>
        <w:t xml:space="preserve"> </w:t>
      </w:r>
      <w:r w:rsidR="00694B63" w:rsidRPr="00CB3B51">
        <w:rPr>
          <w:iCs/>
          <w:lang w:val="en-US"/>
        </w:rPr>
        <w:t>E</w:t>
      </w:r>
      <w:r w:rsidR="00694B63">
        <w:rPr>
          <w:iCs/>
          <w:vertAlign w:val="subscript"/>
          <w:lang w:val="en-US"/>
        </w:rPr>
        <w:t>3</w:t>
      </w:r>
      <w:r w:rsidR="00694B63">
        <w:rPr>
          <w:lang w:val="en-US"/>
        </w:rPr>
        <w:t xml:space="preserve">, </w:t>
      </w:r>
      <w:r w:rsidR="00694B63" w:rsidRPr="00CB3B51">
        <w:rPr>
          <w:iCs/>
          <w:lang w:val="en-US"/>
        </w:rPr>
        <w:t>E</w:t>
      </w:r>
      <w:r w:rsidR="00694B63">
        <w:rPr>
          <w:iCs/>
          <w:vertAlign w:val="subscript"/>
          <w:lang w:val="en-US"/>
        </w:rPr>
        <w:t>4</w:t>
      </w:r>
      <w:r w:rsidR="00694B63">
        <w:rPr>
          <w:iCs/>
          <w:lang w:val="en-US"/>
        </w:rPr>
        <w:t>,</w:t>
      </w:r>
      <w:r>
        <w:rPr>
          <w:iCs/>
          <w:vertAlign w:val="subscript"/>
          <w:lang w:val="en-US"/>
        </w:rPr>
        <w:t xml:space="preserve"> </w:t>
      </w:r>
      <w:r w:rsidR="006D7405" w:rsidRPr="006D7405">
        <w:rPr>
          <w:rFonts w:ascii="Symbol" w:hAnsi="Symbol"/>
          <w:iCs/>
          <w:lang w:val="en-US"/>
        </w:rPr>
        <w:t></w:t>
      </w:r>
      <w:r w:rsidR="006D7405" w:rsidRPr="006D7405">
        <w:rPr>
          <w:iCs/>
          <w:vertAlign w:val="subscript"/>
          <w:lang w:val="en-US"/>
        </w:rPr>
        <w:t>1</w:t>
      </w:r>
      <w:r w:rsidR="006D7405">
        <w:rPr>
          <w:iCs/>
          <w:lang w:val="en-US"/>
        </w:rPr>
        <w:t xml:space="preserve">, </w:t>
      </w:r>
      <w:r w:rsidR="006D7405" w:rsidRPr="006D7405">
        <w:rPr>
          <w:rFonts w:ascii="Symbol" w:hAnsi="Symbol"/>
          <w:iCs/>
          <w:lang w:val="en-US"/>
        </w:rPr>
        <w:t></w:t>
      </w:r>
      <w:r w:rsidR="006D7405">
        <w:rPr>
          <w:iCs/>
          <w:vertAlign w:val="subscript"/>
          <w:lang w:val="en-US"/>
        </w:rPr>
        <w:t>2</w:t>
      </w:r>
      <w:r w:rsidR="00694B63">
        <w:rPr>
          <w:iCs/>
          <w:lang w:val="en-US"/>
        </w:rPr>
        <w:t>,</w:t>
      </w:r>
      <w:r w:rsidR="00694B63">
        <w:rPr>
          <w:iCs/>
          <w:vertAlign w:val="subscript"/>
          <w:lang w:val="en-US"/>
        </w:rPr>
        <w:t xml:space="preserve"> </w:t>
      </w:r>
      <w:r w:rsidR="00694B63" w:rsidRPr="006D7405">
        <w:rPr>
          <w:rFonts w:ascii="Symbol" w:hAnsi="Symbol"/>
          <w:iCs/>
          <w:lang w:val="en-US"/>
        </w:rPr>
        <w:t></w:t>
      </w:r>
      <w:r w:rsidR="00694B63">
        <w:rPr>
          <w:iCs/>
          <w:vertAlign w:val="subscript"/>
          <w:lang w:val="en-US"/>
        </w:rPr>
        <w:t>3</w:t>
      </w:r>
      <w:r w:rsidR="00694B63">
        <w:rPr>
          <w:iCs/>
          <w:lang w:val="en-US"/>
        </w:rPr>
        <w:t xml:space="preserve">, </w:t>
      </w:r>
      <w:r w:rsidR="00694B63" w:rsidRPr="006D7405">
        <w:rPr>
          <w:rFonts w:ascii="Symbol" w:hAnsi="Symbol"/>
          <w:iCs/>
          <w:lang w:val="en-US"/>
        </w:rPr>
        <w:t></w:t>
      </w:r>
      <w:proofErr w:type="gramStart"/>
      <w:r w:rsidR="00694B63">
        <w:rPr>
          <w:iCs/>
          <w:vertAlign w:val="subscript"/>
          <w:lang w:val="en-US"/>
        </w:rPr>
        <w:t>4</w:t>
      </w:r>
      <w:r w:rsidR="00694B63">
        <w:rPr>
          <w:iCs/>
          <w:lang w:val="en-US"/>
        </w:rPr>
        <w:t xml:space="preserve"> </w:t>
      </w:r>
      <w:r w:rsidR="006D7405">
        <w:rPr>
          <w:iCs/>
          <w:lang w:val="en-US"/>
        </w:rPr>
        <w:t xml:space="preserve"> and</w:t>
      </w:r>
      <w:proofErr w:type="gramEnd"/>
      <w:r w:rsidR="006D7405">
        <w:rPr>
          <w:iCs/>
          <w:lang w:val="en-US"/>
        </w:rPr>
        <w:t xml:space="preserve"> EI </w:t>
      </w:r>
      <w:bookmarkEnd w:id="2"/>
      <w:r>
        <w:rPr>
          <w:lang w:val="en-US"/>
        </w:rPr>
        <w:t xml:space="preserve">parameters. These parameters are linked to the equation with </w:t>
      </w:r>
      <w:r w:rsidR="003F430B">
        <w:rPr>
          <w:lang w:val="en-US"/>
        </w:rPr>
        <w:t xml:space="preserve">the </w:t>
      </w:r>
      <w:r>
        <w:rPr>
          <w:lang w:val="en-US"/>
        </w:rPr>
        <w:t xml:space="preserve">fitting coefficients </w:t>
      </w:r>
      <w:proofErr w:type="spellStart"/>
      <w:r w:rsidRPr="00795409">
        <w:rPr>
          <w:i/>
          <w:lang w:val="en-US"/>
        </w:rPr>
        <w:t>a</w:t>
      </w:r>
      <w:r w:rsidR="006D7405" w:rsidRPr="006D7405">
        <w:rPr>
          <w:i/>
          <w:vertAlign w:val="subscript"/>
          <w:lang w:val="en-US"/>
        </w:rPr>
        <w:t>H</w:t>
      </w:r>
      <w:proofErr w:type="spellEnd"/>
      <w:r w:rsidRPr="00795409">
        <w:rPr>
          <w:i/>
          <w:lang w:val="en-US"/>
        </w:rPr>
        <w:t xml:space="preserve">, </w:t>
      </w:r>
      <w:proofErr w:type="spellStart"/>
      <w:r w:rsidRPr="00795409">
        <w:rPr>
          <w:i/>
          <w:lang w:val="en-US"/>
        </w:rPr>
        <w:t>b</w:t>
      </w:r>
      <w:r w:rsidR="006D7405" w:rsidRPr="006D7405">
        <w:rPr>
          <w:i/>
          <w:vertAlign w:val="subscript"/>
          <w:lang w:val="en-US"/>
        </w:rPr>
        <w:t>H</w:t>
      </w:r>
      <w:proofErr w:type="spellEnd"/>
      <w:r w:rsidRPr="00795409">
        <w:rPr>
          <w:i/>
          <w:lang w:val="en-US"/>
        </w:rPr>
        <w:t xml:space="preserve">, </w:t>
      </w:r>
      <w:proofErr w:type="spellStart"/>
      <w:r w:rsidRPr="00795409">
        <w:rPr>
          <w:i/>
          <w:lang w:val="en-US"/>
        </w:rPr>
        <w:t>c</w:t>
      </w:r>
      <w:r w:rsidR="006D7405" w:rsidRPr="006D7405">
        <w:rPr>
          <w:i/>
          <w:vertAlign w:val="subscript"/>
          <w:lang w:val="en-US"/>
        </w:rPr>
        <w:t>H</w:t>
      </w:r>
      <w:proofErr w:type="spellEnd"/>
      <w:r w:rsidRPr="00795409">
        <w:rPr>
          <w:i/>
          <w:lang w:val="en-US"/>
        </w:rPr>
        <w:t xml:space="preserve">, </w:t>
      </w:r>
      <w:proofErr w:type="spellStart"/>
      <w:r w:rsidRPr="00795409">
        <w:rPr>
          <w:i/>
          <w:lang w:val="en-US"/>
        </w:rPr>
        <w:t>d</w:t>
      </w:r>
      <w:r w:rsidR="006D7405" w:rsidRPr="006D7405">
        <w:rPr>
          <w:i/>
          <w:vertAlign w:val="subscript"/>
          <w:lang w:val="en-US"/>
        </w:rPr>
        <w:t>H</w:t>
      </w:r>
      <w:proofErr w:type="spellEnd"/>
      <w:r w:rsidR="006D7405">
        <w:rPr>
          <w:i/>
          <w:lang w:val="en-US"/>
        </w:rPr>
        <w:t>,</w:t>
      </w:r>
      <w:r w:rsidRPr="00795409">
        <w:rPr>
          <w:i/>
          <w:lang w:val="en-US"/>
        </w:rPr>
        <w:t xml:space="preserve"> </w:t>
      </w:r>
      <w:proofErr w:type="spellStart"/>
      <w:r w:rsidRPr="00795409">
        <w:rPr>
          <w:i/>
          <w:lang w:val="en-US"/>
        </w:rPr>
        <w:t>e</w:t>
      </w:r>
      <w:r w:rsidR="006D7405" w:rsidRPr="006D7405">
        <w:rPr>
          <w:i/>
          <w:vertAlign w:val="subscript"/>
          <w:lang w:val="en-US"/>
        </w:rPr>
        <w:t>H</w:t>
      </w:r>
      <w:proofErr w:type="spellEnd"/>
      <w:r w:rsidR="006D7405">
        <w:rPr>
          <w:i/>
          <w:vertAlign w:val="subscript"/>
          <w:lang w:val="en-US"/>
        </w:rPr>
        <w:t xml:space="preserve">, </w:t>
      </w:r>
      <w:proofErr w:type="spellStart"/>
      <w:r w:rsidR="006D7405" w:rsidRPr="006D7405">
        <w:rPr>
          <w:i/>
          <w:lang w:val="en-US"/>
        </w:rPr>
        <w:t>f</w:t>
      </w:r>
      <w:r w:rsidR="006D7405" w:rsidRPr="006D7405">
        <w:rPr>
          <w:i/>
          <w:vertAlign w:val="subscript"/>
          <w:lang w:val="en-US"/>
        </w:rPr>
        <w:t>H</w:t>
      </w:r>
      <w:proofErr w:type="spellEnd"/>
      <w:r w:rsidR="006D7405">
        <w:rPr>
          <w:lang w:val="en-US"/>
        </w:rPr>
        <w:t xml:space="preserve">, </w:t>
      </w:r>
      <w:proofErr w:type="spellStart"/>
      <w:r w:rsidR="006D7405" w:rsidRPr="006D7405">
        <w:rPr>
          <w:i/>
          <w:iCs/>
          <w:lang w:val="en-US"/>
        </w:rPr>
        <w:t>g</w:t>
      </w:r>
      <w:r w:rsidR="006D7405" w:rsidRPr="006D7405">
        <w:rPr>
          <w:i/>
          <w:iCs/>
          <w:vertAlign w:val="subscript"/>
          <w:lang w:val="en-US"/>
        </w:rPr>
        <w:t>H</w:t>
      </w:r>
      <w:proofErr w:type="spellEnd"/>
      <w:r w:rsidR="006D7405">
        <w:rPr>
          <w:i/>
          <w:iCs/>
          <w:lang w:val="en-US"/>
        </w:rPr>
        <w:t xml:space="preserve"> </w:t>
      </w:r>
      <w:proofErr w:type="spellStart"/>
      <w:r w:rsidR="00694B63">
        <w:rPr>
          <w:i/>
          <w:lang w:val="en-US"/>
        </w:rPr>
        <w:t>h</w:t>
      </w:r>
      <w:r w:rsidR="00694B63" w:rsidRPr="006D7405">
        <w:rPr>
          <w:i/>
          <w:vertAlign w:val="subscript"/>
          <w:lang w:val="en-US"/>
        </w:rPr>
        <w:t>H</w:t>
      </w:r>
      <w:proofErr w:type="spellEnd"/>
      <w:r w:rsidR="00694B63">
        <w:rPr>
          <w:i/>
          <w:lang w:val="en-US"/>
        </w:rPr>
        <w:t>,</w:t>
      </w:r>
      <w:r w:rsidR="00694B63" w:rsidRPr="00795409">
        <w:rPr>
          <w:i/>
          <w:lang w:val="en-US"/>
        </w:rPr>
        <w:t xml:space="preserve"> </w:t>
      </w:r>
      <w:proofErr w:type="spellStart"/>
      <w:r w:rsidR="00694B63">
        <w:rPr>
          <w:i/>
          <w:lang w:val="en-US"/>
        </w:rPr>
        <w:t>i</w:t>
      </w:r>
      <w:r w:rsidR="00694B63" w:rsidRPr="006D7405">
        <w:rPr>
          <w:i/>
          <w:vertAlign w:val="subscript"/>
          <w:lang w:val="en-US"/>
        </w:rPr>
        <w:t>H</w:t>
      </w:r>
      <w:proofErr w:type="spellEnd"/>
      <w:r w:rsidR="00694B63">
        <w:rPr>
          <w:i/>
          <w:vertAlign w:val="subscript"/>
          <w:lang w:val="en-US"/>
        </w:rPr>
        <w:t xml:space="preserve">, </w:t>
      </w:r>
      <w:proofErr w:type="spellStart"/>
      <w:r w:rsidR="00694B63">
        <w:rPr>
          <w:i/>
          <w:lang w:val="en-US"/>
        </w:rPr>
        <w:t>j</w:t>
      </w:r>
      <w:r w:rsidR="00694B63" w:rsidRPr="006D7405">
        <w:rPr>
          <w:i/>
          <w:vertAlign w:val="subscript"/>
          <w:lang w:val="en-US"/>
        </w:rPr>
        <w:t>H</w:t>
      </w:r>
      <w:proofErr w:type="spellEnd"/>
      <w:r w:rsidR="00694B63">
        <w:rPr>
          <w:lang w:val="en-US"/>
        </w:rPr>
        <w:t xml:space="preserve">, </w:t>
      </w:r>
      <w:proofErr w:type="spellStart"/>
      <w:r w:rsidR="00694B63">
        <w:rPr>
          <w:i/>
          <w:lang w:val="en-US"/>
        </w:rPr>
        <w:t>k</w:t>
      </w:r>
      <w:r w:rsidR="00694B63" w:rsidRPr="006D7405">
        <w:rPr>
          <w:i/>
          <w:vertAlign w:val="subscript"/>
          <w:lang w:val="en-US"/>
        </w:rPr>
        <w:t>H</w:t>
      </w:r>
      <w:proofErr w:type="spellEnd"/>
      <w:r w:rsidR="00694B63">
        <w:rPr>
          <w:i/>
          <w:lang w:val="en-US"/>
        </w:rPr>
        <w:t>,</w:t>
      </w:r>
      <w:r w:rsidR="00694B63" w:rsidRPr="00795409">
        <w:rPr>
          <w:i/>
          <w:lang w:val="en-US"/>
        </w:rPr>
        <w:t xml:space="preserve"> </w:t>
      </w:r>
      <w:proofErr w:type="spellStart"/>
      <w:r w:rsidR="00694B63">
        <w:rPr>
          <w:i/>
          <w:lang w:val="en-US"/>
        </w:rPr>
        <w:t>l</w:t>
      </w:r>
      <w:r w:rsidR="00694B63" w:rsidRPr="006D7405">
        <w:rPr>
          <w:i/>
          <w:vertAlign w:val="subscript"/>
          <w:lang w:val="en-US"/>
        </w:rPr>
        <w:t>H</w:t>
      </w:r>
      <w:proofErr w:type="spellEnd"/>
      <w:r w:rsidR="00694B63">
        <w:rPr>
          <w:i/>
          <w:vertAlign w:val="subscript"/>
          <w:lang w:val="en-US"/>
        </w:rPr>
        <w:t xml:space="preserve">, </w:t>
      </w:r>
      <w:proofErr w:type="spellStart"/>
      <w:r w:rsidR="00694B63">
        <w:rPr>
          <w:i/>
          <w:lang w:val="en-US"/>
        </w:rPr>
        <w:t>m</w:t>
      </w:r>
      <w:r w:rsidR="00694B63" w:rsidRPr="006D7405">
        <w:rPr>
          <w:i/>
          <w:vertAlign w:val="subscript"/>
          <w:lang w:val="en-US"/>
        </w:rPr>
        <w:t>H</w:t>
      </w:r>
      <w:proofErr w:type="spellEnd"/>
      <w:r w:rsidR="00694B63">
        <w:rPr>
          <w:lang w:val="en-US"/>
        </w:rPr>
        <w:t xml:space="preserve">, </w:t>
      </w:r>
      <w:proofErr w:type="spellStart"/>
      <w:r w:rsidR="00694B63">
        <w:rPr>
          <w:i/>
          <w:lang w:val="en-US"/>
        </w:rPr>
        <w:t>n</w:t>
      </w:r>
      <w:r w:rsidR="00694B63" w:rsidRPr="006D7405">
        <w:rPr>
          <w:i/>
          <w:vertAlign w:val="subscript"/>
          <w:lang w:val="en-US"/>
        </w:rPr>
        <w:t>H</w:t>
      </w:r>
      <w:proofErr w:type="spellEnd"/>
      <w:r w:rsidR="00694B63">
        <w:rPr>
          <w:i/>
          <w:lang w:val="en-US"/>
        </w:rPr>
        <w:t>,</w:t>
      </w:r>
      <w:r w:rsidR="00694B63" w:rsidRPr="00795409">
        <w:rPr>
          <w:i/>
          <w:lang w:val="en-US"/>
        </w:rPr>
        <w:t xml:space="preserve"> </w:t>
      </w:r>
      <w:proofErr w:type="spellStart"/>
      <w:r w:rsidR="00694B63">
        <w:rPr>
          <w:i/>
          <w:lang w:val="en-US"/>
        </w:rPr>
        <w:t>o</w:t>
      </w:r>
      <w:r w:rsidR="00694B63" w:rsidRPr="006D7405">
        <w:rPr>
          <w:i/>
          <w:vertAlign w:val="subscript"/>
          <w:lang w:val="en-US"/>
        </w:rPr>
        <w:t>H</w:t>
      </w:r>
      <w:proofErr w:type="spellEnd"/>
      <w:r w:rsidR="00694B63">
        <w:rPr>
          <w:i/>
          <w:vertAlign w:val="subscript"/>
          <w:lang w:val="en-US"/>
        </w:rPr>
        <w:t xml:space="preserve"> </w:t>
      </w:r>
      <w:r w:rsidR="006D7405">
        <w:rPr>
          <w:i/>
          <w:iCs/>
          <w:lang w:val="en-US"/>
        </w:rPr>
        <w:t xml:space="preserve">and </w:t>
      </w:r>
      <w:proofErr w:type="spellStart"/>
      <w:r w:rsidR="00694B63">
        <w:rPr>
          <w:i/>
          <w:iCs/>
          <w:lang w:val="en-US"/>
        </w:rPr>
        <w:t>p</w:t>
      </w:r>
      <w:r w:rsidR="006D7405" w:rsidRPr="006D7405">
        <w:rPr>
          <w:i/>
          <w:iCs/>
          <w:vertAlign w:val="subscript"/>
          <w:lang w:val="en-US"/>
        </w:rPr>
        <w:t>H</w:t>
      </w:r>
      <w:r>
        <w:rPr>
          <w:lang w:val="en-US"/>
        </w:rPr>
        <w:t>.</w:t>
      </w:r>
      <w:proofErr w:type="spellEnd"/>
      <w:r>
        <w:rPr>
          <w:lang w:val="en-US"/>
        </w:rPr>
        <w:t xml:space="preserve"> </w:t>
      </w:r>
      <w:r w:rsidR="003F430B">
        <w:rPr>
          <w:lang w:val="en-US"/>
        </w:rPr>
        <w:t>The main goal</w:t>
      </w:r>
      <w:r>
        <w:rPr>
          <w:lang w:val="en-US"/>
        </w:rPr>
        <w:t xml:space="preserve"> is to find out these coefficients by regression analyses. In addition to the fitting coefficients, there are numbers such as </w:t>
      </w:r>
      <w:r w:rsidR="006D7405">
        <w:rPr>
          <w:lang w:val="en-US"/>
        </w:rPr>
        <w:t>50000</w:t>
      </w:r>
      <w:r>
        <w:rPr>
          <w:lang w:val="en-US"/>
        </w:rPr>
        <w:t>, 3</w:t>
      </w:r>
      <w:r w:rsidR="006D7405">
        <w:rPr>
          <w:lang w:val="en-US"/>
        </w:rPr>
        <w:t>5</w:t>
      </w:r>
      <w:r>
        <w:rPr>
          <w:lang w:val="en-US"/>
        </w:rPr>
        <w:t xml:space="preserve"> and </w:t>
      </w:r>
      <w:r w:rsidR="006D7405">
        <w:rPr>
          <w:lang w:val="en-US"/>
        </w:rPr>
        <w:t>2500000</w:t>
      </w:r>
      <w:r>
        <w:rPr>
          <w:lang w:val="en-US"/>
        </w:rPr>
        <w:t xml:space="preserve"> as denominators below the parameters</w:t>
      </w:r>
      <w:r w:rsidR="0059185A">
        <w:rPr>
          <w:lang w:val="en-US"/>
        </w:rPr>
        <w:t xml:space="preserve">, </w:t>
      </w:r>
      <w:r w:rsidR="006D7405" w:rsidRPr="00CB3B51">
        <w:rPr>
          <w:iCs/>
          <w:lang w:val="en-US"/>
        </w:rPr>
        <w:t>E</w:t>
      </w:r>
      <w:r w:rsidR="006D7405" w:rsidRPr="00CB3B51">
        <w:rPr>
          <w:iCs/>
          <w:vertAlign w:val="subscript"/>
          <w:lang w:val="en-US"/>
        </w:rPr>
        <w:t>1</w:t>
      </w:r>
      <w:r w:rsidR="006D7405">
        <w:rPr>
          <w:lang w:val="en-US"/>
        </w:rPr>
        <w:t xml:space="preserve">, </w:t>
      </w:r>
      <w:r w:rsidR="006D7405" w:rsidRPr="00CB3B51">
        <w:rPr>
          <w:iCs/>
          <w:lang w:val="en-US"/>
        </w:rPr>
        <w:t>E</w:t>
      </w:r>
      <w:r w:rsidR="006D7405">
        <w:rPr>
          <w:iCs/>
          <w:vertAlign w:val="subscript"/>
          <w:lang w:val="en-US"/>
        </w:rPr>
        <w:t>2</w:t>
      </w:r>
      <w:r w:rsidR="006D7405">
        <w:rPr>
          <w:iCs/>
          <w:lang w:val="en-US"/>
        </w:rPr>
        <w:t>,</w:t>
      </w:r>
      <w:r w:rsidR="006D7405">
        <w:rPr>
          <w:iCs/>
          <w:vertAlign w:val="subscript"/>
          <w:lang w:val="en-US"/>
        </w:rPr>
        <w:t xml:space="preserve"> </w:t>
      </w:r>
      <w:r w:rsidR="00694B63" w:rsidRPr="00CB3B51">
        <w:rPr>
          <w:iCs/>
          <w:lang w:val="en-US"/>
        </w:rPr>
        <w:t>E</w:t>
      </w:r>
      <w:r w:rsidR="00694B63">
        <w:rPr>
          <w:iCs/>
          <w:vertAlign w:val="subscript"/>
          <w:lang w:val="en-US"/>
        </w:rPr>
        <w:t>3</w:t>
      </w:r>
      <w:r w:rsidR="00694B63">
        <w:rPr>
          <w:lang w:val="en-US"/>
        </w:rPr>
        <w:t xml:space="preserve">, </w:t>
      </w:r>
      <w:r w:rsidR="00694B63" w:rsidRPr="00CB3B51">
        <w:rPr>
          <w:iCs/>
          <w:lang w:val="en-US"/>
        </w:rPr>
        <w:t>E</w:t>
      </w:r>
      <w:r w:rsidR="00694B63">
        <w:rPr>
          <w:iCs/>
          <w:vertAlign w:val="subscript"/>
          <w:lang w:val="en-US"/>
        </w:rPr>
        <w:t>4</w:t>
      </w:r>
      <w:r w:rsidR="00694B63">
        <w:rPr>
          <w:iCs/>
          <w:lang w:val="en-US"/>
        </w:rPr>
        <w:t>,</w:t>
      </w:r>
      <w:r w:rsidR="00694B63">
        <w:rPr>
          <w:iCs/>
          <w:vertAlign w:val="subscript"/>
          <w:lang w:val="en-US"/>
        </w:rPr>
        <w:t xml:space="preserve"> </w:t>
      </w:r>
      <w:r w:rsidR="006D7405" w:rsidRPr="006D7405">
        <w:rPr>
          <w:rFonts w:ascii="Symbol" w:hAnsi="Symbol"/>
          <w:iCs/>
          <w:lang w:val="en-US"/>
        </w:rPr>
        <w:t></w:t>
      </w:r>
      <w:r w:rsidR="006D7405" w:rsidRPr="006D7405">
        <w:rPr>
          <w:iCs/>
          <w:vertAlign w:val="subscript"/>
          <w:lang w:val="en-US"/>
        </w:rPr>
        <w:t>1</w:t>
      </w:r>
      <w:r w:rsidR="006D7405">
        <w:rPr>
          <w:iCs/>
          <w:lang w:val="en-US"/>
        </w:rPr>
        <w:t xml:space="preserve">, </w:t>
      </w:r>
      <w:r w:rsidR="006D7405" w:rsidRPr="006D7405">
        <w:rPr>
          <w:rFonts w:ascii="Symbol" w:hAnsi="Symbol"/>
          <w:iCs/>
          <w:lang w:val="en-US"/>
        </w:rPr>
        <w:t></w:t>
      </w:r>
      <w:r w:rsidR="006D7405">
        <w:rPr>
          <w:iCs/>
          <w:vertAlign w:val="subscript"/>
          <w:lang w:val="en-US"/>
        </w:rPr>
        <w:t>2</w:t>
      </w:r>
      <w:r w:rsidR="00694B63" w:rsidRPr="00694B63">
        <w:rPr>
          <w:iCs/>
          <w:lang w:val="en-US"/>
        </w:rPr>
        <w:t>,</w:t>
      </w:r>
      <w:r w:rsidR="00694B63">
        <w:rPr>
          <w:iCs/>
          <w:vertAlign w:val="subscript"/>
          <w:lang w:val="en-US"/>
        </w:rPr>
        <w:t xml:space="preserve"> </w:t>
      </w:r>
      <w:r w:rsidR="00694B63" w:rsidRPr="006D7405">
        <w:rPr>
          <w:rFonts w:ascii="Symbol" w:hAnsi="Symbol"/>
          <w:iCs/>
          <w:lang w:val="en-US"/>
        </w:rPr>
        <w:t></w:t>
      </w:r>
      <w:r w:rsidR="00694B63">
        <w:rPr>
          <w:iCs/>
          <w:vertAlign w:val="subscript"/>
          <w:lang w:val="en-US"/>
        </w:rPr>
        <w:t>3</w:t>
      </w:r>
      <w:r w:rsidR="00694B63" w:rsidRPr="00694B63">
        <w:rPr>
          <w:iCs/>
          <w:lang w:val="en-US"/>
        </w:rPr>
        <w:t>,</w:t>
      </w:r>
      <w:r w:rsidR="00694B63">
        <w:rPr>
          <w:iCs/>
          <w:lang w:val="en-US"/>
        </w:rPr>
        <w:t xml:space="preserve"> </w:t>
      </w:r>
      <w:r w:rsidR="00694B63" w:rsidRPr="006D7405">
        <w:rPr>
          <w:rFonts w:ascii="Symbol" w:hAnsi="Symbol"/>
          <w:iCs/>
          <w:lang w:val="en-US"/>
        </w:rPr>
        <w:t></w:t>
      </w:r>
      <w:r w:rsidR="00694B63">
        <w:rPr>
          <w:iCs/>
          <w:vertAlign w:val="subscript"/>
          <w:lang w:val="en-US"/>
        </w:rPr>
        <w:t>4</w:t>
      </w:r>
      <w:r w:rsidR="00694B63">
        <w:rPr>
          <w:iCs/>
          <w:lang w:val="en-US"/>
        </w:rPr>
        <w:t xml:space="preserve"> </w:t>
      </w:r>
      <w:r w:rsidR="006D7405">
        <w:rPr>
          <w:iCs/>
          <w:lang w:val="en-US"/>
        </w:rPr>
        <w:t xml:space="preserve"> and EI</w:t>
      </w:r>
      <w:r>
        <w:rPr>
          <w:rFonts w:ascii="Symbol" w:hAnsi="Symbol"/>
          <w:lang w:val="en-US"/>
        </w:rPr>
        <w:t></w:t>
      </w:r>
      <w:r>
        <w:rPr>
          <w:rFonts w:ascii="Symbol" w:hAnsi="Symbol"/>
          <w:lang w:val="en-US"/>
        </w:rPr>
        <w:t></w:t>
      </w:r>
      <w:r>
        <w:rPr>
          <w:lang w:val="en-US"/>
        </w:rPr>
        <w:t xml:space="preserve">These numbers </w:t>
      </w:r>
      <w:r w:rsidR="0059185A">
        <w:rPr>
          <w:lang w:val="en-US"/>
        </w:rPr>
        <w:t>enable</w:t>
      </w:r>
      <w:r>
        <w:rPr>
          <w:lang w:val="en-US"/>
        </w:rPr>
        <w:t xml:space="preserve"> the values inside of the parenthesis such as in </w:t>
      </w:r>
      <m:oMath>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1</m:t>
                        </m:r>
                      </m:sub>
                    </m:sSub>
                  </m:num>
                  <m:den>
                    <m:r>
                      <w:rPr>
                        <w:rFonts w:ascii="Cambria Math" w:hAnsi="Cambria Math"/>
                        <w:lang w:val="en-US"/>
                      </w:rPr>
                      <m:t>50000</m:t>
                    </m:r>
                  </m:den>
                </m:f>
              </m:e>
            </m:d>
          </m:e>
          <m:sup>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H</m:t>
                </m:r>
              </m:sub>
            </m:sSub>
          </m:sup>
        </m:sSup>
      </m:oMath>
      <w:r>
        <w:rPr>
          <w:lang w:val="en-US"/>
        </w:rPr>
        <w:t xml:space="preserve">  to be in the order of</w:t>
      </w:r>
      <w:r w:rsidR="006D7405">
        <w:rPr>
          <w:lang w:val="en-US"/>
        </w:rPr>
        <w:t xml:space="preserve"> magnitude of</w:t>
      </w:r>
      <w:r>
        <w:rPr>
          <w:lang w:val="en-US"/>
        </w:rPr>
        <w:t xml:space="preserve"> “1”. During the regression analysis, it is preferable </w:t>
      </w:r>
      <w:r w:rsidR="003F430B">
        <w:rPr>
          <w:lang w:val="en-US"/>
        </w:rPr>
        <w:t>to</w:t>
      </w:r>
      <w:r>
        <w:rPr>
          <w:lang w:val="en-US"/>
        </w:rPr>
        <w:t xml:space="preserve"> start </w:t>
      </w:r>
      <w:r w:rsidR="003F430B">
        <w:rPr>
          <w:lang w:val="en-US"/>
        </w:rPr>
        <w:t xml:space="preserve">with </w:t>
      </w:r>
      <w:r>
        <w:rPr>
          <w:lang w:val="en-US"/>
        </w:rPr>
        <w:t>values in the order of</w:t>
      </w:r>
      <w:r w:rsidR="006D7405">
        <w:rPr>
          <w:lang w:val="en-US"/>
        </w:rPr>
        <w:t xml:space="preserve"> magnitude of</w:t>
      </w:r>
      <w:r>
        <w:rPr>
          <w:lang w:val="en-US"/>
        </w:rPr>
        <w:t xml:space="preserve"> “1”.</w:t>
      </w:r>
      <w:r w:rsidR="0059185A">
        <w:rPr>
          <w:lang w:val="en-US"/>
        </w:rPr>
        <w:t xml:space="preserve"> </w:t>
      </w:r>
      <w:r>
        <w:rPr>
          <w:lang w:val="en-US"/>
        </w:rPr>
        <w:t xml:space="preserve">Such a normalization is </w:t>
      </w:r>
      <w:r w:rsidR="006D7405">
        <w:rPr>
          <w:lang w:val="en-US"/>
        </w:rPr>
        <w:t>extremely significant</w:t>
      </w:r>
      <w:r>
        <w:rPr>
          <w:lang w:val="en-US"/>
        </w:rPr>
        <w:t xml:space="preserve"> </w:t>
      </w:r>
      <w:r w:rsidR="00FD46C0">
        <w:rPr>
          <w:lang w:val="en-US"/>
        </w:rPr>
        <w:t>for the</w:t>
      </w:r>
      <w:r>
        <w:rPr>
          <w:lang w:val="en-US"/>
        </w:rPr>
        <w:t xml:space="preserve"> terms with different order of magnitudes (</w:t>
      </w:r>
      <w:proofErr w:type="gramStart"/>
      <w:r>
        <w:rPr>
          <w:lang w:val="en-US"/>
        </w:rPr>
        <w:t>e.g.</w:t>
      </w:r>
      <w:proofErr w:type="gramEnd"/>
      <w:r>
        <w:rPr>
          <w:lang w:val="en-US"/>
        </w:rPr>
        <w:t xml:space="preserve"> </w:t>
      </w:r>
      <w:r w:rsidRPr="00FD46C0">
        <w:rPr>
          <w:iCs/>
          <w:lang w:val="en-US"/>
        </w:rPr>
        <w:t>E</w:t>
      </w:r>
      <w:r w:rsidRPr="00FD46C0">
        <w:rPr>
          <w:iCs/>
          <w:vertAlign w:val="subscript"/>
          <w:lang w:val="en-US"/>
        </w:rPr>
        <w:t>1</w:t>
      </w:r>
      <w:r w:rsidRPr="00FD46C0">
        <w:rPr>
          <w:iCs/>
          <w:lang w:val="en-US"/>
        </w:rPr>
        <w:t xml:space="preserve"> </w:t>
      </w:r>
      <w:r>
        <w:rPr>
          <w:lang w:val="en-US"/>
        </w:rPr>
        <w:t xml:space="preserve">= 50000 kPa and </w:t>
      </w:r>
      <w:r w:rsidRPr="00795409">
        <w:rPr>
          <w:rFonts w:ascii="Symbol" w:hAnsi="Symbol"/>
          <w:i/>
          <w:lang w:val="en-US"/>
        </w:rPr>
        <w:t></w:t>
      </w:r>
      <w:r>
        <w:rPr>
          <w:lang w:val="en-US"/>
        </w:rPr>
        <w:t xml:space="preserve"> = 3</w:t>
      </w:r>
      <w:r w:rsidR="00FD46C0">
        <w:rPr>
          <w:lang w:val="en-US"/>
        </w:rPr>
        <w:t>5</w:t>
      </w:r>
      <w:r w:rsidRPr="00582371">
        <w:rPr>
          <w:vertAlign w:val="superscript"/>
          <w:lang w:val="en-US"/>
        </w:rPr>
        <w:t>o</w:t>
      </w:r>
      <w:r>
        <w:rPr>
          <w:lang w:val="en-US"/>
        </w:rPr>
        <w:t>, 50000/3</w:t>
      </w:r>
      <w:r w:rsidR="00FD46C0">
        <w:rPr>
          <w:lang w:val="en-US"/>
        </w:rPr>
        <w:t>5</w:t>
      </w:r>
      <w:r>
        <w:rPr>
          <w:lang w:val="en-US"/>
        </w:rPr>
        <w:t>= 1</w:t>
      </w:r>
      <w:r w:rsidR="00FD46C0">
        <w:rPr>
          <w:lang w:val="en-US"/>
        </w:rPr>
        <w:t>428</w:t>
      </w:r>
      <w:r>
        <w:rPr>
          <w:lang w:val="en-US"/>
        </w:rPr>
        <w:t xml:space="preserve"> &gt;&gt;&gt;1). </w:t>
      </w:r>
    </w:p>
    <w:p w14:paraId="7287396A" w14:textId="68A7A2BA" w:rsidR="00CB3B51" w:rsidRDefault="00CB3B51" w:rsidP="00B676CA">
      <w:pPr>
        <w:contextualSpacing/>
        <w:jc w:val="both"/>
        <w:rPr>
          <w:lang w:val="en-US"/>
        </w:rPr>
      </w:pPr>
      <w:r>
        <w:rPr>
          <w:lang w:val="en-US"/>
        </w:rPr>
        <w:t xml:space="preserve">The fitting coefficients </w:t>
      </w:r>
      <w:proofErr w:type="spellStart"/>
      <w:r w:rsidR="00694B63" w:rsidRPr="00795409">
        <w:rPr>
          <w:i/>
          <w:lang w:val="en-US"/>
        </w:rPr>
        <w:t>a</w:t>
      </w:r>
      <w:r w:rsidR="00694B63" w:rsidRPr="006D7405">
        <w:rPr>
          <w:i/>
          <w:vertAlign w:val="subscript"/>
          <w:lang w:val="en-US"/>
        </w:rPr>
        <w:t>H</w:t>
      </w:r>
      <w:proofErr w:type="spellEnd"/>
      <w:r w:rsidR="00694B63" w:rsidRPr="00795409">
        <w:rPr>
          <w:i/>
          <w:lang w:val="en-US"/>
        </w:rPr>
        <w:t xml:space="preserve">, </w:t>
      </w:r>
      <w:proofErr w:type="spellStart"/>
      <w:r w:rsidR="00694B63" w:rsidRPr="00795409">
        <w:rPr>
          <w:i/>
          <w:lang w:val="en-US"/>
        </w:rPr>
        <w:t>b</w:t>
      </w:r>
      <w:r w:rsidR="00694B63" w:rsidRPr="006D7405">
        <w:rPr>
          <w:i/>
          <w:vertAlign w:val="subscript"/>
          <w:lang w:val="en-US"/>
        </w:rPr>
        <w:t>H</w:t>
      </w:r>
      <w:proofErr w:type="spellEnd"/>
      <w:r w:rsidR="00694B63" w:rsidRPr="00795409">
        <w:rPr>
          <w:i/>
          <w:lang w:val="en-US"/>
        </w:rPr>
        <w:t xml:space="preserve">, </w:t>
      </w:r>
      <w:proofErr w:type="spellStart"/>
      <w:r w:rsidR="00694B63" w:rsidRPr="00795409">
        <w:rPr>
          <w:i/>
          <w:lang w:val="en-US"/>
        </w:rPr>
        <w:t>c</w:t>
      </w:r>
      <w:r w:rsidR="00694B63" w:rsidRPr="006D7405">
        <w:rPr>
          <w:i/>
          <w:vertAlign w:val="subscript"/>
          <w:lang w:val="en-US"/>
        </w:rPr>
        <w:t>H</w:t>
      </w:r>
      <w:proofErr w:type="spellEnd"/>
      <w:r w:rsidR="00694B63" w:rsidRPr="00795409">
        <w:rPr>
          <w:i/>
          <w:lang w:val="en-US"/>
        </w:rPr>
        <w:t xml:space="preserve">, </w:t>
      </w:r>
      <w:proofErr w:type="spellStart"/>
      <w:r w:rsidR="00694B63" w:rsidRPr="00795409">
        <w:rPr>
          <w:i/>
          <w:lang w:val="en-US"/>
        </w:rPr>
        <w:t>d</w:t>
      </w:r>
      <w:r w:rsidR="00694B63" w:rsidRPr="006D7405">
        <w:rPr>
          <w:i/>
          <w:vertAlign w:val="subscript"/>
          <w:lang w:val="en-US"/>
        </w:rPr>
        <w:t>H</w:t>
      </w:r>
      <w:proofErr w:type="spellEnd"/>
      <w:r w:rsidR="00694B63">
        <w:rPr>
          <w:i/>
          <w:lang w:val="en-US"/>
        </w:rPr>
        <w:t>,</w:t>
      </w:r>
      <w:r w:rsidR="00694B63" w:rsidRPr="00795409">
        <w:rPr>
          <w:i/>
          <w:lang w:val="en-US"/>
        </w:rPr>
        <w:t xml:space="preserve"> </w:t>
      </w:r>
      <w:proofErr w:type="spellStart"/>
      <w:r w:rsidR="00694B63" w:rsidRPr="00795409">
        <w:rPr>
          <w:i/>
          <w:lang w:val="en-US"/>
        </w:rPr>
        <w:t>e</w:t>
      </w:r>
      <w:r w:rsidR="00694B63" w:rsidRPr="006D7405">
        <w:rPr>
          <w:i/>
          <w:vertAlign w:val="subscript"/>
          <w:lang w:val="en-US"/>
        </w:rPr>
        <w:t>H</w:t>
      </w:r>
      <w:proofErr w:type="spellEnd"/>
      <w:r w:rsidR="00694B63">
        <w:rPr>
          <w:i/>
          <w:vertAlign w:val="subscript"/>
          <w:lang w:val="en-US"/>
        </w:rPr>
        <w:t xml:space="preserve">, </w:t>
      </w:r>
      <w:proofErr w:type="spellStart"/>
      <w:r w:rsidR="00694B63" w:rsidRPr="006D7405">
        <w:rPr>
          <w:i/>
          <w:lang w:val="en-US"/>
        </w:rPr>
        <w:t>f</w:t>
      </w:r>
      <w:r w:rsidR="00694B63" w:rsidRPr="006D7405">
        <w:rPr>
          <w:i/>
          <w:vertAlign w:val="subscript"/>
          <w:lang w:val="en-US"/>
        </w:rPr>
        <w:t>H</w:t>
      </w:r>
      <w:proofErr w:type="spellEnd"/>
      <w:r w:rsidR="00694B63">
        <w:rPr>
          <w:lang w:val="en-US"/>
        </w:rPr>
        <w:t xml:space="preserve">, </w:t>
      </w:r>
      <w:proofErr w:type="spellStart"/>
      <w:r w:rsidR="00694B63" w:rsidRPr="006D7405">
        <w:rPr>
          <w:i/>
          <w:iCs/>
          <w:lang w:val="en-US"/>
        </w:rPr>
        <w:t>g</w:t>
      </w:r>
      <w:r w:rsidR="00694B63" w:rsidRPr="006D7405">
        <w:rPr>
          <w:i/>
          <w:iCs/>
          <w:vertAlign w:val="subscript"/>
          <w:lang w:val="en-US"/>
        </w:rPr>
        <w:t>H</w:t>
      </w:r>
      <w:proofErr w:type="spellEnd"/>
      <w:r w:rsidR="00694B63">
        <w:rPr>
          <w:i/>
          <w:iCs/>
          <w:lang w:val="en-US"/>
        </w:rPr>
        <w:t xml:space="preserve"> </w:t>
      </w:r>
      <w:proofErr w:type="spellStart"/>
      <w:r w:rsidR="00694B63">
        <w:rPr>
          <w:i/>
          <w:lang w:val="en-US"/>
        </w:rPr>
        <w:t>h</w:t>
      </w:r>
      <w:r w:rsidR="00694B63" w:rsidRPr="006D7405">
        <w:rPr>
          <w:i/>
          <w:vertAlign w:val="subscript"/>
          <w:lang w:val="en-US"/>
        </w:rPr>
        <w:t>H</w:t>
      </w:r>
      <w:proofErr w:type="spellEnd"/>
      <w:r w:rsidR="00694B63">
        <w:rPr>
          <w:i/>
          <w:lang w:val="en-US"/>
        </w:rPr>
        <w:t>,</w:t>
      </w:r>
      <w:r w:rsidR="00694B63" w:rsidRPr="00795409">
        <w:rPr>
          <w:i/>
          <w:lang w:val="en-US"/>
        </w:rPr>
        <w:t xml:space="preserve"> </w:t>
      </w:r>
      <w:proofErr w:type="spellStart"/>
      <w:r w:rsidR="00694B63">
        <w:rPr>
          <w:i/>
          <w:lang w:val="en-US"/>
        </w:rPr>
        <w:t>i</w:t>
      </w:r>
      <w:r w:rsidR="00694B63" w:rsidRPr="006D7405">
        <w:rPr>
          <w:i/>
          <w:vertAlign w:val="subscript"/>
          <w:lang w:val="en-US"/>
        </w:rPr>
        <w:t>H</w:t>
      </w:r>
      <w:proofErr w:type="spellEnd"/>
      <w:r w:rsidR="00694B63">
        <w:rPr>
          <w:i/>
          <w:vertAlign w:val="subscript"/>
          <w:lang w:val="en-US"/>
        </w:rPr>
        <w:t xml:space="preserve">, </w:t>
      </w:r>
      <w:proofErr w:type="spellStart"/>
      <w:r w:rsidR="00694B63">
        <w:rPr>
          <w:i/>
          <w:lang w:val="en-US"/>
        </w:rPr>
        <w:t>j</w:t>
      </w:r>
      <w:r w:rsidR="00694B63" w:rsidRPr="006D7405">
        <w:rPr>
          <w:i/>
          <w:vertAlign w:val="subscript"/>
          <w:lang w:val="en-US"/>
        </w:rPr>
        <w:t>H</w:t>
      </w:r>
      <w:proofErr w:type="spellEnd"/>
      <w:r w:rsidR="00694B63">
        <w:rPr>
          <w:lang w:val="en-US"/>
        </w:rPr>
        <w:t xml:space="preserve">, </w:t>
      </w:r>
      <w:proofErr w:type="spellStart"/>
      <w:r w:rsidR="00694B63">
        <w:rPr>
          <w:i/>
          <w:lang w:val="en-US"/>
        </w:rPr>
        <w:t>k</w:t>
      </w:r>
      <w:r w:rsidR="00694B63" w:rsidRPr="006D7405">
        <w:rPr>
          <w:i/>
          <w:vertAlign w:val="subscript"/>
          <w:lang w:val="en-US"/>
        </w:rPr>
        <w:t>H</w:t>
      </w:r>
      <w:proofErr w:type="spellEnd"/>
      <w:r w:rsidR="00694B63">
        <w:rPr>
          <w:i/>
          <w:lang w:val="en-US"/>
        </w:rPr>
        <w:t>,</w:t>
      </w:r>
      <w:r w:rsidR="00694B63" w:rsidRPr="00795409">
        <w:rPr>
          <w:i/>
          <w:lang w:val="en-US"/>
        </w:rPr>
        <w:t xml:space="preserve"> </w:t>
      </w:r>
      <w:proofErr w:type="spellStart"/>
      <w:r w:rsidR="00694B63">
        <w:rPr>
          <w:i/>
          <w:lang w:val="en-US"/>
        </w:rPr>
        <w:t>l</w:t>
      </w:r>
      <w:r w:rsidR="00694B63" w:rsidRPr="006D7405">
        <w:rPr>
          <w:i/>
          <w:vertAlign w:val="subscript"/>
          <w:lang w:val="en-US"/>
        </w:rPr>
        <w:t>H</w:t>
      </w:r>
      <w:proofErr w:type="spellEnd"/>
      <w:r w:rsidR="00694B63">
        <w:rPr>
          <w:i/>
          <w:vertAlign w:val="subscript"/>
          <w:lang w:val="en-US"/>
        </w:rPr>
        <w:t xml:space="preserve">, </w:t>
      </w:r>
      <w:proofErr w:type="spellStart"/>
      <w:r w:rsidR="00694B63">
        <w:rPr>
          <w:i/>
          <w:lang w:val="en-US"/>
        </w:rPr>
        <w:t>m</w:t>
      </w:r>
      <w:r w:rsidR="00694B63" w:rsidRPr="006D7405">
        <w:rPr>
          <w:i/>
          <w:vertAlign w:val="subscript"/>
          <w:lang w:val="en-US"/>
        </w:rPr>
        <w:t>H</w:t>
      </w:r>
      <w:proofErr w:type="spellEnd"/>
      <w:r w:rsidR="00694B63">
        <w:rPr>
          <w:lang w:val="en-US"/>
        </w:rPr>
        <w:t xml:space="preserve">, </w:t>
      </w:r>
      <w:proofErr w:type="spellStart"/>
      <w:r w:rsidR="00694B63">
        <w:rPr>
          <w:i/>
          <w:lang w:val="en-US"/>
        </w:rPr>
        <w:t>n</w:t>
      </w:r>
      <w:r w:rsidR="00694B63" w:rsidRPr="006D7405">
        <w:rPr>
          <w:i/>
          <w:vertAlign w:val="subscript"/>
          <w:lang w:val="en-US"/>
        </w:rPr>
        <w:t>H</w:t>
      </w:r>
      <w:proofErr w:type="spellEnd"/>
      <w:r w:rsidR="00694B63">
        <w:rPr>
          <w:i/>
          <w:lang w:val="en-US"/>
        </w:rPr>
        <w:t>,</w:t>
      </w:r>
      <w:r w:rsidR="00694B63" w:rsidRPr="00795409">
        <w:rPr>
          <w:i/>
          <w:lang w:val="en-US"/>
        </w:rPr>
        <w:t xml:space="preserve"> </w:t>
      </w:r>
      <w:proofErr w:type="spellStart"/>
      <w:r w:rsidR="00694B63">
        <w:rPr>
          <w:i/>
          <w:lang w:val="en-US"/>
        </w:rPr>
        <w:t>o</w:t>
      </w:r>
      <w:r w:rsidR="00694B63" w:rsidRPr="006D7405">
        <w:rPr>
          <w:i/>
          <w:vertAlign w:val="subscript"/>
          <w:lang w:val="en-US"/>
        </w:rPr>
        <w:t>H</w:t>
      </w:r>
      <w:proofErr w:type="spellEnd"/>
      <w:r w:rsidR="00694B63">
        <w:rPr>
          <w:i/>
          <w:vertAlign w:val="subscript"/>
          <w:lang w:val="en-US"/>
        </w:rPr>
        <w:t xml:space="preserve"> </w:t>
      </w:r>
      <w:r w:rsidR="00694B63">
        <w:rPr>
          <w:i/>
          <w:iCs/>
          <w:lang w:val="en-US"/>
        </w:rPr>
        <w:t>and p</w:t>
      </w:r>
      <w:r w:rsidR="00694B63" w:rsidRPr="006D7405">
        <w:rPr>
          <w:i/>
          <w:iCs/>
          <w:vertAlign w:val="subscript"/>
          <w:lang w:val="en-US"/>
        </w:rPr>
        <w:t>H</w:t>
      </w:r>
      <w:r w:rsidR="00694B63">
        <w:rPr>
          <w:lang w:val="en-US"/>
        </w:rPr>
        <w:t xml:space="preserve"> </w:t>
      </w:r>
      <w:r>
        <w:rPr>
          <w:lang w:val="en-US"/>
        </w:rPr>
        <w:t>are</w:t>
      </w:r>
      <w:r w:rsidRPr="00AF264C">
        <w:rPr>
          <w:lang w:val="en-US"/>
        </w:rPr>
        <w:t xml:space="preserve"> </w:t>
      </w:r>
      <w:r w:rsidR="0059185A">
        <w:rPr>
          <w:lang w:val="en-US"/>
        </w:rPr>
        <w:t>calculated</w:t>
      </w:r>
      <w:r w:rsidRPr="00AF264C">
        <w:rPr>
          <w:lang w:val="en-US"/>
        </w:rPr>
        <w:t xml:space="preserve"> using the “Solver add-on” provided in MS Excel. As </w:t>
      </w:r>
      <w:r w:rsidR="00FD46C0">
        <w:rPr>
          <w:lang w:val="en-US"/>
        </w:rPr>
        <w:t>the</w:t>
      </w:r>
      <w:r w:rsidRPr="00AF264C">
        <w:rPr>
          <w:lang w:val="en-US"/>
        </w:rPr>
        <w:t xml:space="preserve"> first step, a set of input parameters (</w:t>
      </w:r>
      <w:r w:rsidR="00694B63" w:rsidRPr="00CB3B51">
        <w:rPr>
          <w:rFonts w:ascii="Symbol" w:hAnsi="Symbol"/>
          <w:iCs/>
          <w:lang w:val="en-US"/>
        </w:rPr>
        <w:t></w:t>
      </w:r>
      <w:r w:rsidR="00694B63" w:rsidRPr="00CB3B51">
        <w:rPr>
          <w:iCs/>
          <w:vertAlign w:val="subscript"/>
          <w:lang w:val="en-US"/>
        </w:rPr>
        <w:t>1</w:t>
      </w:r>
      <w:r w:rsidR="00694B63">
        <w:rPr>
          <w:iCs/>
          <w:lang w:val="en-US"/>
        </w:rPr>
        <w:t>,</w:t>
      </w:r>
      <w:r w:rsidR="00694B63">
        <w:rPr>
          <w:rFonts w:ascii="Symbol" w:hAnsi="Symbol"/>
          <w:iCs/>
          <w:lang w:val="en-US"/>
        </w:rPr>
        <w:t></w:t>
      </w:r>
      <w:r w:rsidR="00694B63" w:rsidRPr="00CB3B51">
        <w:rPr>
          <w:rFonts w:ascii="Symbol" w:hAnsi="Symbol"/>
          <w:iCs/>
          <w:lang w:val="en-US"/>
        </w:rPr>
        <w:t></w:t>
      </w:r>
      <w:r w:rsidR="00694B63">
        <w:rPr>
          <w:iCs/>
          <w:vertAlign w:val="subscript"/>
          <w:lang w:val="en-US"/>
        </w:rPr>
        <w:t>2</w:t>
      </w:r>
      <w:r w:rsidR="00694B63">
        <w:rPr>
          <w:iCs/>
          <w:lang w:val="en-US"/>
        </w:rPr>
        <w:t xml:space="preserve">, </w:t>
      </w:r>
      <w:r w:rsidR="00694B63" w:rsidRPr="00CB3B51">
        <w:rPr>
          <w:rFonts w:ascii="Symbol" w:hAnsi="Symbol"/>
          <w:iCs/>
          <w:lang w:val="en-US"/>
        </w:rPr>
        <w:t></w:t>
      </w:r>
      <w:r w:rsidR="00694B63">
        <w:rPr>
          <w:iCs/>
          <w:vertAlign w:val="subscript"/>
          <w:lang w:val="en-US"/>
        </w:rPr>
        <w:t>3</w:t>
      </w:r>
      <w:r w:rsidR="00694B63">
        <w:rPr>
          <w:iCs/>
          <w:lang w:val="en-US"/>
        </w:rPr>
        <w:t>,</w:t>
      </w:r>
      <w:r w:rsidR="00694B63" w:rsidRPr="00CB3B51">
        <w:rPr>
          <w:rFonts w:ascii="Symbol" w:hAnsi="Symbol"/>
          <w:iCs/>
          <w:lang w:val="en-US"/>
        </w:rPr>
        <w:t></w:t>
      </w:r>
      <w:r w:rsidR="00694B63" w:rsidRPr="00CB3B51">
        <w:rPr>
          <w:rFonts w:ascii="Symbol" w:hAnsi="Symbol"/>
          <w:iCs/>
          <w:lang w:val="en-US"/>
        </w:rPr>
        <w:t></w:t>
      </w:r>
      <w:r w:rsidR="00694B63">
        <w:rPr>
          <w:iCs/>
          <w:vertAlign w:val="subscript"/>
          <w:lang w:val="en-US"/>
        </w:rPr>
        <w:t>4</w:t>
      </w:r>
      <w:r w:rsidR="00694B63">
        <w:rPr>
          <w:iCs/>
          <w:lang w:val="en-US"/>
        </w:rPr>
        <w:t xml:space="preserve">, </w:t>
      </w:r>
      <w:r w:rsidR="00694B63" w:rsidRPr="00CB3B51">
        <w:rPr>
          <w:iCs/>
          <w:lang w:val="en-US"/>
        </w:rPr>
        <w:t>E</w:t>
      </w:r>
      <w:r w:rsidR="00694B63" w:rsidRPr="00CB3B51">
        <w:rPr>
          <w:iCs/>
          <w:vertAlign w:val="subscript"/>
          <w:lang w:val="en-US"/>
        </w:rPr>
        <w:t>1</w:t>
      </w:r>
      <w:r w:rsidR="00694B63">
        <w:rPr>
          <w:lang w:val="en-US"/>
        </w:rPr>
        <w:t xml:space="preserve">, </w:t>
      </w:r>
      <w:r w:rsidR="00694B63" w:rsidRPr="00CB3B51">
        <w:rPr>
          <w:iCs/>
          <w:lang w:val="en-US"/>
        </w:rPr>
        <w:t>E</w:t>
      </w:r>
      <w:r w:rsidR="00694B63">
        <w:rPr>
          <w:iCs/>
          <w:vertAlign w:val="subscript"/>
          <w:lang w:val="en-US"/>
        </w:rPr>
        <w:t>2</w:t>
      </w:r>
      <w:r w:rsidR="00694B63">
        <w:rPr>
          <w:iCs/>
          <w:lang w:val="en-US"/>
        </w:rPr>
        <w:t>,</w:t>
      </w:r>
      <w:r w:rsidR="00694B63" w:rsidRPr="00694B63">
        <w:rPr>
          <w:iCs/>
          <w:lang w:val="en-US"/>
        </w:rPr>
        <w:t xml:space="preserve"> </w:t>
      </w:r>
      <w:r w:rsidR="00694B63" w:rsidRPr="00CB3B51">
        <w:rPr>
          <w:iCs/>
          <w:lang w:val="en-US"/>
        </w:rPr>
        <w:t>E</w:t>
      </w:r>
      <w:r w:rsidR="00694B63">
        <w:rPr>
          <w:iCs/>
          <w:vertAlign w:val="subscript"/>
          <w:lang w:val="en-US"/>
        </w:rPr>
        <w:t>3</w:t>
      </w:r>
      <w:r w:rsidR="00694B63">
        <w:rPr>
          <w:lang w:val="en-US"/>
        </w:rPr>
        <w:t xml:space="preserve">, </w:t>
      </w:r>
      <w:r w:rsidR="00694B63" w:rsidRPr="00CB3B51">
        <w:rPr>
          <w:iCs/>
          <w:lang w:val="en-US"/>
        </w:rPr>
        <w:t>E</w:t>
      </w:r>
      <w:r w:rsidR="00694B63">
        <w:rPr>
          <w:iCs/>
          <w:vertAlign w:val="subscript"/>
          <w:lang w:val="en-US"/>
        </w:rPr>
        <w:t>4</w:t>
      </w:r>
      <w:r w:rsidR="00694B63">
        <w:rPr>
          <w:iCs/>
          <w:lang w:val="en-US"/>
        </w:rPr>
        <w:t>,</w:t>
      </w:r>
      <w:r w:rsidR="00694B63">
        <w:rPr>
          <w:iCs/>
          <w:vertAlign w:val="subscript"/>
          <w:lang w:val="en-US"/>
        </w:rPr>
        <w:t xml:space="preserve"> </w:t>
      </w:r>
      <w:r w:rsidR="00694B63" w:rsidRPr="006D7405">
        <w:rPr>
          <w:rFonts w:ascii="Symbol" w:hAnsi="Symbol"/>
          <w:iCs/>
          <w:lang w:val="en-US"/>
        </w:rPr>
        <w:t></w:t>
      </w:r>
      <w:r w:rsidR="00694B63" w:rsidRPr="006D7405">
        <w:rPr>
          <w:iCs/>
          <w:vertAlign w:val="subscript"/>
          <w:lang w:val="en-US"/>
        </w:rPr>
        <w:t>1</w:t>
      </w:r>
      <w:r w:rsidR="00694B63">
        <w:rPr>
          <w:iCs/>
          <w:lang w:val="en-US"/>
        </w:rPr>
        <w:t xml:space="preserve">, </w:t>
      </w:r>
      <w:r w:rsidR="00694B63" w:rsidRPr="006D7405">
        <w:rPr>
          <w:rFonts w:ascii="Symbol" w:hAnsi="Symbol"/>
          <w:iCs/>
          <w:lang w:val="en-US"/>
        </w:rPr>
        <w:t></w:t>
      </w:r>
      <w:r w:rsidR="00694B63">
        <w:rPr>
          <w:iCs/>
          <w:vertAlign w:val="subscript"/>
          <w:lang w:val="en-US"/>
        </w:rPr>
        <w:t>2</w:t>
      </w:r>
      <w:r w:rsidR="00694B63">
        <w:rPr>
          <w:iCs/>
          <w:lang w:val="en-US"/>
        </w:rPr>
        <w:t>,</w:t>
      </w:r>
      <w:r w:rsidR="00694B63">
        <w:rPr>
          <w:iCs/>
          <w:vertAlign w:val="subscript"/>
          <w:lang w:val="en-US"/>
        </w:rPr>
        <w:t xml:space="preserve"> </w:t>
      </w:r>
      <w:r w:rsidR="00694B63" w:rsidRPr="006D7405">
        <w:rPr>
          <w:rFonts w:ascii="Symbol" w:hAnsi="Symbol"/>
          <w:iCs/>
          <w:lang w:val="en-US"/>
        </w:rPr>
        <w:t></w:t>
      </w:r>
      <w:r w:rsidR="00694B63">
        <w:rPr>
          <w:iCs/>
          <w:vertAlign w:val="subscript"/>
          <w:lang w:val="en-US"/>
        </w:rPr>
        <w:t>3</w:t>
      </w:r>
      <w:r w:rsidR="00694B63">
        <w:rPr>
          <w:iCs/>
          <w:lang w:val="en-US"/>
        </w:rPr>
        <w:t xml:space="preserve">, </w:t>
      </w:r>
      <w:r w:rsidR="00694B63" w:rsidRPr="006D7405">
        <w:rPr>
          <w:rFonts w:ascii="Symbol" w:hAnsi="Symbol"/>
          <w:iCs/>
          <w:lang w:val="en-US"/>
        </w:rPr>
        <w:t></w:t>
      </w:r>
      <w:proofErr w:type="gramStart"/>
      <w:r w:rsidR="00694B63">
        <w:rPr>
          <w:iCs/>
          <w:vertAlign w:val="subscript"/>
          <w:lang w:val="en-US"/>
        </w:rPr>
        <w:t>4</w:t>
      </w:r>
      <w:r w:rsidR="00694B63">
        <w:rPr>
          <w:iCs/>
          <w:lang w:val="en-US"/>
        </w:rPr>
        <w:t xml:space="preserve">  and</w:t>
      </w:r>
      <w:proofErr w:type="gramEnd"/>
      <w:r w:rsidR="00694B63">
        <w:rPr>
          <w:iCs/>
          <w:lang w:val="en-US"/>
        </w:rPr>
        <w:t xml:space="preserve"> EI</w:t>
      </w:r>
      <w:r w:rsidR="00FD46C0">
        <w:rPr>
          <w:iCs/>
          <w:lang w:val="en-US"/>
        </w:rPr>
        <w:t xml:space="preserve">) </w:t>
      </w:r>
      <w:r>
        <w:rPr>
          <w:lang w:val="en-US"/>
        </w:rPr>
        <w:t>is</w:t>
      </w:r>
      <w:r w:rsidRPr="00AF264C">
        <w:rPr>
          <w:lang w:val="en-US"/>
        </w:rPr>
        <w:t xml:space="preserve"> entered in columns 2</w:t>
      </w:r>
      <w:r>
        <w:rPr>
          <w:lang w:val="en-US"/>
        </w:rPr>
        <w:t>–</w:t>
      </w:r>
      <w:r w:rsidR="004E2F11">
        <w:rPr>
          <w:lang w:val="en-US"/>
        </w:rPr>
        <w:t>1</w:t>
      </w:r>
      <w:r w:rsidR="00636BDF">
        <w:rPr>
          <w:lang w:val="en-US"/>
        </w:rPr>
        <w:t>5</w:t>
      </w:r>
      <w:r w:rsidR="00532E57">
        <w:rPr>
          <w:lang w:val="en-US"/>
        </w:rPr>
        <w:t xml:space="preserve"> </w:t>
      </w:r>
      <w:r w:rsidRPr="00AF264C">
        <w:rPr>
          <w:lang w:val="en-US"/>
        </w:rPr>
        <w:t>(Table S</w:t>
      </w:r>
      <w:r w:rsidR="00532E57">
        <w:rPr>
          <w:lang w:val="en-US"/>
        </w:rPr>
        <w:t>2</w:t>
      </w:r>
      <w:r w:rsidRPr="00AF264C">
        <w:rPr>
          <w:lang w:val="en-US"/>
        </w:rPr>
        <w:t xml:space="preserve">). The first </w:t>
      </w:r>
      <w:proofErr w:type="spellStart"/>
      <w:r w:rsidR="00532E57">
        <w:rPr>
          <w:i/>
          <w:lang w:val="en-US"/>
        </w:rPr>
        <w:t>disp</w:t>
      </w:r>
      <w:r w:rsidR="00532E57">
        <w:rPr>
          <w:i/>
          <w:vertAlign w:val="subscript"/>
          <w:lang w:val="en-US"/>
        </w:rPr>
        <w:t>wall</w:t>
      </w:r>
      <w:proofErr w:type="spellEnd"/>
      <w:r w:rsidRPr="00C932C1">
        <w:rPr>
          <w:i/>
          <w:vertAlign w:val="subscript"/>
          <w:lang w:val="en-US"/>
        </w:rPr>
        <w:t>-</w:t>
      </w:r>
      <w:r w:rsidR="00532E57">
        <w:rPr>
          <w:i/>
          <w:vertAlign w:val="subscript"/>
          <w:lang w:val="en-US"/>
        </w:rPr>
        <w:t>top</w:t>
      </w:r>
      <w:r>
        <w:rPr>
          <w:vertAlign w:val="subscript"/>
          <w:lang w:val="en-US"/>
        </w:rPr>
        <w:t xml:space="preserve"> </w:t>
      </w:r>
      <w:r w:rsidRPr="00AF264C">
        <w:rPr>
          <w:lang w:val="en-US"/>
        </w:rPr>
        <w:t xml:space="preserve">value obtained from </w:t>
      </w:r>
      <w:r>
        <w:rPr>
          <w:lang w:val="en-US"/>
        </w:rPr>
        <w:t>Midas GTS NX</w:t>
      </w:r>
      <w:r w:rsidRPr="00AF264C">
        <w:rPr>
          <w:lang w:val="en-US"/>
        </w:rPr>
        <w:t xml:space="preserve"> for the given set of parameters is entered in column </w:t>
      </w:r>
      <w:r w:rsidR="004E2F11">
        <w:rPr>
          <w:lang w:val="en-US"/>
        </w:rPr>
        <w:t>1</w:t>
      </w:r>
      <w:r w:rsidR="00636BDF">
        <w:rPr>
          <w:lang w:val="en-US"/>
        </w:rPr>
        <w:t>6</w:t>
      </w:r>
      <w:r w:rsidRPr="00AF264C">
        <w:rPr>
          <w:lang w:val="en-US"/>
        </w:rPr>
        <w:t xml:space="preserve">. The next step is changing one or two values of the input parameter set and obtaining </w:t>
      </w:r>
      <w:r w:rsidRPr="00AF264C">
        <w:rPr>
          <w:lang w:val="en-US"/>
        </w:rPr>
        <w:lastRenderedPageBreak/>
        <w:t xml:space="preserve">another </w:t>
      </w:r>
      <w:proofErr w:type="spellStart"/>
      <w:r w:rsidR="00532E57">
        <w:rPr>
          <w:i/>
          <w:lang w:val="en-US"/>
        </w:rPr>
        <w:t>disp</w:t>
      </w:r>
      <w:r w:rsidR="00532E57">
        <w:rPr>
          <w:i/>
          <w:vertAlign w:val="subscript"/>
          <w:lang w:val="en-US"/>
        </w:rPr>
        <w:t>wall</w:t>
      </w:r>
      <w:proofErr w:type="spellEnd"/>
      <w:r w:rsidR="00532E57" w:rsidRPr="00C932C1">
        <w:rPr>
          <w:i/>
          <w:vertAlign w:val="subscript"/>
          <w:lang w:val="en-US"/>
        </w:rPr>
        <w:t>-</w:t>
      </w:r>
      <w:r w:rsidR="00532E57">
        <w:rPr>
          <w:i/>
          <w:vertAlign w:val="subscript"/>
          <w:lang w:val="en-US"/>
        </w:rPr>
        <w:t>top</w:t>
      </w:r>
      <w:r w:rsidR="00532E57">
        <w:rPr>
          <w:vertAlign w:val="subscript"/>
          <w:lang w:val="en-US"/>
        </w:rPr>
        <w:t xml:space="preserve"> </w:t>
      </w:r>
      <w:r w:rsidRPr="00AF264C">
        <w:rPr>
          <w:lang w:val="en-US"/>
        </w:rPr>
        <w:t xml:space="preserve">value for this set using </w:t>
      </w:r>
      <w:r>
        <w:rPr>
          <w:lang w:val="en-US"/>
        </w:rPr>
        <w:t>Midas GTS NX</w:t>
      </w:r>
      <w:r w:rsidRPr="00AF264C">
        <w:rPr>
          <w:lang w:val="en-US"/>
        </w:rPr>
        <w:t xml:space="preserve">. Subsequently, the second set of input parameters and the corresponding </w:t>
      </w:r>
      <w:proofErr w:type="spellStart"/>
      <w:r w:rsidR="00532E57">
        <w:rPr>
          <w:i/>
          <w:lang w:val="en-US"/>
        </w:rPr>
        <w:t>disp</w:t>
      </w:r>
      <w:r w:rsidR="00532E57">
        <w:rPr>
          <w:i/>
          <w:vertAlign w:val="subscript"/>
          <w:lang w:val="en-US"/>
        </w:rPr>
        <w:t>wall</w:t>
      </w:r>
      <w:proofErr w:type="spellEnd"/>
      <w:r w:rsidR="00532E57" w:rsidRPr="00C932C1">
        <w:rPr>
          <w:i/>
          <w:vertAlign w:val="subscript"/>
          <w:lang w:val="en-US"/>
        </w:rPr>
        <w:t>-</w:t>
      </w:r>
      <w:r w:rsidR="00532E57">
        <w:rPr>
          <w:i/>
          <w:vertAlign w:val="subscript"/>
          <w:lang w:val="en-US"/>
        </w:rPr>
        <w:t>top</w:t>
      </w:r>
      <w:r w:rsidR="00532E57">
        <w:rPr>
          <w:vertAlign w:val="subscript"/>
          <w:lang w:val="en-US"/>
        </w:rPr>
        <w:t xml:space="preserve"> </w:t>
      </w:r>
      <w:r w:rsidRPr="00AF264C">
        <w:rPr>
          <w:lang w:val="en-US"/>
        </w:rPr>
        <w:t>value are entered in the consecutive row. This procedure i</w:t>
      </w:r>
      <w:r>
        <w:rPr>
          <w:lang w:val="en-US"/>
        </w:rPr>
        <w:t>s repeated</w:t>
      </w:r>
      <w:r w:rsidRPr="00AF264C">
        <w:rPr>
          <w:lang w:val="en-US"/>
        </w:rPr>
        <w:t xml:space="preserve"> </w:t>
      </w:r>
      <w:r w:rsidR="004E2F11">
        <w:rPr>
          <w:lang w:val="en-US"/>
        </w:rPr>
        <w:t>431</w:t>
      </w:r>
      <w:r w:rsidRPr="00AF264C">
        <w:rPr>
          <w:lang w:val="en-US"/>
        </w:rPr>
        <w:t xml:space="preserve"> times</w:t>
      </w:r>
      <w:r>
        <w:rPr>
          <w:lang w:val="en-US"/>
        </w:rPr>
        <w:t xml:space="preserve"> in total</w:t>
      </w:r>
      <w:r w:rsidRPr="00AF264C">
        <w:rPr>
          <w:lang w:val="en-US"/>
        </w:rPr>
        <w:t xml:space="preserve">. The next step is to enter </w:t>
      </w:r>
      <w:r w:rsidR="00532E57">
        <w:rPr>
          <w:lang w:val="en-US"/>
        </w:rPr>
        <w:t xml:space="preserve">the </w:t>
      </w:r>
      <w:proofErr w:type="spellStart"/>
      <w:r w:rsidR="00532E57">
        <w:rPr>
          <w:i/>
          <w:lang w:val="en-US"/>
        </w:rPr>
        <w:t>disp</w:t>
      </w:r>
      <w:r w:rsidR="00532E57">
        <w:rPr>
          <w:i/>
          <w:vertAlign w:val="subscript"/>
          <w:lang w:val="en-US"/>
        </w:rPr>
        <w:t>wall</w:t>
      </w:r>
      <w:proofErr w:type="spellEnd"/>
      <w:r w:rsidR="00532E57" w:rsidRPr="00C932C1">
        <w:rPr>
          <w:i/>
          <w:vertAlign w:val="subscript"/>
          <w:lang w:val="en-US"/>
        </w:rPr>
        <w:t>-</w:t>
      </w:r>
      <w:r w:rsidR="00532E57">
        <w:rPr>
          <w:i/>
          <w:vertAlign w:val="subscript"/>
          <w:lang w:val="en-US"/>
        </w:rPr>
        <w:t>top</w:t>
      </w:r>
      <w:r w:rsidR="00532E57">
        <w:rPr>
          <w:vertAlign w:val="subscript"/>
          <w:lang w:val="en-US"/>
        </w:rPr>
        <w:t xml:space="preserve"> </w:t>
      </w:r>
      <w:r w:rsidRPr="00AF264C">
        <w:rPr>
          <w:lang w:val="en-US"/>
        </w:rPr>
        <w:t xml:space="preserve">formula (Eq. </w:t>
      </w:r>
      <w:r>
        <w:rPr>
          <w:lang w:val="en-US"/>
        </w:rPr>
        <w:t>1S</w:t>
      </w:r>
      <w:r w:rsidRPr="00AF264C">
        <w:rPr>
          <w:lang w:val="en-US"/>
        </w:rPr>
        <w:t xml:space="preserve">) in column </w:t>
      </w:r>
      <w:r w:rsidR="00532E57">
        <w:rPr>
          <w:lang w:val="en-US"/>
        </w:rPr>
        <w:t>10</w:t>
      </w:r>
      <w:r w:rsidRPr="00AF264C">
        <w:rPr>
          <w:lang w:val="en-US"/>
        </w:rPr>
        <w:t xml:space="preserve">. In this case, the column </w:t>
      </w:r>
      <w:r w:rsidR="00532E57">
        <w:rPr>
          <w:lang w:val="en-US"/>
        </w:rPr>
        <w:t>1</w:t>
      </w:r>
      <w:r w:rsidR="00FD4F9B">
        <w:rPr>
          <w:lang w:val="en-US"/>
        </w:rPr>
        <w:t>6</w:t>
      </w:r>
      <w:r w:rsidRPr="00AF264C">
        <w:rPr>
          <w:lang w:val="en-US"/>
        </w:rPr>
        <w:t xml:space="preserve"> becomes dependent on columns 2</w:t>
      </w:r>
      <w:r>
        <w:rPr>
          <w:lang w:val="en-US"/>
        </w:rPr>
        <w:t>–</w:t>
      </w:r>
      <w:r w:rsidR="00FD4F9B">
        <w:rPr>
          <w:lang w:val="en-US"/>
        </w:rPr>
        <w:t>1</w:t>
      </w:r>
      <w:r w:rsidR="00636BDF">
        <w:rPr>
          <w:lang w:val="en-US"/>
        </w:rPr>
        <w:t>5</w:t>
      </w:r>
      <w:r w:rsidRPr="00AF264C">
        <w:rPr>
          <w:lang w:val="en-US"/>
        </w:rPr>
        <w:t xml:space="preserve"> and </w:t>
      </w:r>
      <w:r w:rsidR="00532E57">
        <w:rPr>
          <w:lang w:val="en-US"/>
        </w:rPr>
        <w:t>1</w:t>
      </w:r>
      <w:r w:rsidR="00636BDF">
        <w:rPr>
          <w:lang w:val="en-US"/>
        </w:rPr>
        <w:t>9</w:t>
      </w:r>
      <w:r>
        <w:rPr>
          <w:lang w:val="en-US"/>
        </w:rPr>
        <w:t>–</w:t>
      </w:r>
      <w:r w:rsidR="00FD4F9B">
        <w:rPr>
          <w:lang w:val="en-US"/>
        </w:rPr>
        <w:t>3</w:t>
      </w:r>
      <w:r w:rsidR="00636BDF">
        <w:rPr>
          <w:lang w:val="en-US"/>
        </w:rPr>
        <w:t>4</w:t>
      </w:r>
      <w:r w:rsidRPr="00AF264C">
        <w:rPr>
          <w:lang w:val="en-US"/>
        </w:rPr>
        <w:t xml:space="preserve">. This procedure is repeated </w:t>
      </w:r>
      <w:r w:rsidR="00D52E30">
        <w:rPr>
          <w:lang w:val="en-US"/>
        </w:rPr>
        <w:t>431</w:t>
      </w:r>
      <w:r w:rsidRPr="00AF264C">
        <w:rPr>
          <w:lang w:val="en-US"/>
        </w:rPr>
        <w:t xml:space="preserve"> times</w:t>
      </w:r>
      <w:r>
        <w:rPr>
          <w:lang w:val="en-US"/>
        </w:rPr>
        <w:t xml:space="preserve"> in total</w:t>
      </w:r>
      <w:r w:rsidRPr="00AF264C">
        <w:rPr>
          <w:lang w:val="en-US"/>
        </w:rPr>
        <w:t xml:space="preserve">. </w:t>
      </w:r>
      <w:r w:rsidR="00532E57">
        <w:rPr>
          <w:lang w:val="en-US"/>
        </w:rPr>
        <w:t>As a start</w:t>
      </w:r>
      <w:r w:rsidRPr="00AF264C">
        <w:rPr>
          <w:lang w:val="en-US"/>
        </w:rPr>
        <w:t xml:space="preserve">, it is required that cells </w:t>
      </w:r>
      <w:r w:rsidR="00532E57">
        <w:rPr>
          <w:lang w:val="en-US"/>
        </w:rPr>
        <w:t>1</w:t>
      </w:r>
      <w:r w:rsidR="00D52E30">
        <w:rPr>
          <w:lang w:val="en-US"/>
        </w:rPr>
        <w:t>9</w:t>
      </w:r>
      <w:r>
        <w:rPr>
          <w:lang w:val="en-US"/>
        </w:rPr>
        <w:t>–</w:t>
      </w:r>
      <w:r w:rsidR="00D52E30">
        <w:rPr>
          <w:lang w:val="en-US"/>
        </w:rPr>
        <w:t>34</w:t>
      </w:r>
      <w:r w:rsidRPr="00AF264C">
        <w:rPr>
          <w:lang w:val="en-US"/>
        </w:rPr>
        <w:t xml:space="preserve"> have an initial value such as “1” so that a real number appears in column </w:t>
      </w:r>
      <w:r w:rsidR="00D52E30">
        <w:rPr>
          <w:lang w:val="en-US"/>
        </w:rPr>
        <w:t>17</w:t>
      </w:r>
      <w:r>
        <w:rPr>
          <w:lang w:val="en-US"/>
        </w:rPr>
        <w:t xml:space="preserve"> where the formula is entered</w:t>
      </w:r>
      <w:r w:rsidRPr="00AF264C">
        <w:rPr>
          <w:lang w:val="en-US"/>
        </w:rPr>
        <w:t>. In the end,</w:t>
      </w:r>
      <w:r w:rsidR="004116FE">
        <w:rPr>
          <w:lang w:val="en-US"/>
        </w:rPr>
        <w:t xml:space="preserve"> </w:t>
      </w:r>
      <w:r w:rsidRPr="00AF264C">
        <w:rPr>
          <w:lang w:val="en-US"/>
        </w:rPr>
        <w:t>a dataset</w:t>
      </w:r>
      <w:r w:rsidR="004116FE">
        <w:rPr>
          <w:lang w:val="en-US"/>
        </w:rPr>
        <w:t xml:space="preserve"> is obtained</w:t>
      </w:r>
      <w:r w:rsidRPr="00AF264C">
        <w:rPr>
          <w:lang w:val="en-US"/>
        </w:rPr>
        <w:t xml:space="preserve"> which is composed of </w:t>
      </w:r>
      <w:r w:rsidR="00D52E30">
        <w:rPr>
          <w:lang w:val="en-US"/>
        </w:rPr>
        <w:t>431</w:t>
      </w:r>
      <w:r w:rsidRPr="00AF264C">
        <w:rPr>
          <w:lang w:val="en-US"/>
        </w:rPr>
        <w:t xml:space="preserve"> FE-based and </w:t>
      </w:r>
      <w:r w:rsidR="00D52E30">
        <w:rPr>
          <w:lang w:val="en-US"/>
        </w:rPr>
        <w:t>431</w:t>
      </w:r>
      <w:r w:rsidRPr="00AF264C">
        <w:rPr>
          <w:lang w:val="en-US"/>
        </w:rPr>
        <w:t xml:space="preserve"> formula-based </w:t>
      </w:r>
      <w:proofErr w:type="spellStart"/>
      <w:r w:rsidR="00532E57">
        <w:rPr>
          <w:i/>
          <w:lang w:val="en-US"/>
        </w:rPr>
        <w:t>disp</w:t>
      </w:r>
      <w:r w:rsidR="00532E57">
        <w:rPr>
          <w:i/>
          <w:vertAlign w:val="subscript"/>
          <w:lang w:val="en-US"/>
        </w:rPr>
        <w:t>wall</w:t>
      </w:r>
      <w:proofErr w:type="spellEnd"/>
      <w:r w:rsidR="00532E57" w:rsidRPr="00C932C1">
        <w:rPr>
          <w:i/>
          <w:vertAlign w:val="subscript"/>
          <w:lang w:val="en-US"/>
        </w:rPr>
        <w:t>-</w:t>
      </w:r>
      <w:r w:rsidR="00532E57">
        <w:rPr>
          <w:i/>
          <w:vertAlign w:val="subscript"/>
          <w:lang w:val="en-US"/>
        </w:rPr>
        <w:t>top</w:t>
      </w:r>
      <w:r w:rsidR="00532E57">
        <w:rPr>
          <w:vertAlign w:val="subscript"/>
          <w:lang w:val="en-US"/>
        </w:rPr>
        <w:t xml:space="preserve"> </w:t>
      </w:r>
      <w:r w:rsidRPr="00AF264C">
        <w:rPr>
          <w:lang w:val="en-US"/>
        </w:rPr>
        <w:t xml:space="preserve">values (not iterated and corrected yet). The next step is to enter the square of the difference between these two </w:t>
      </w:r>
      <w:proofErr w:type="spellStart"/>
      <w:r w:rsidR="00532E57">
        <w:rPr>
          <w:i/>
          <w:lang w:val="en-US"/>
        </w:rPr>
        <w:t>disp</w:t>
      </w:r>
      <w:r w:rsidR="00532E57">
        <w:rPr>
          <w:i/>
          <w:vertAlign w:val="subscript"/>
          <w:lang w:val="en-US"/>
        </w:rPr>
        <w:t>wall</w:t>
      </w:r>
      <w:proofErr w:type="spellEnd"/>
      <w:r w:rsidR="00532E57" w:rsidRPr="00C932C1">
        <w:rPr>
          <w:i/>
          <w:vertAlign w:val="subscript"/>
          <w:lang w:val="en-US"/>
        </w:rPr>
        <w:t>-</w:t>
      </w:r>
      <w:r w:rsidR="00532E57">
        <w:rPr>
          <w:i/>
          <w:vertAlign w:val="subscript"/>
          <w:lang w:val="en-US"/>
        </w:rPr>
        <w:t>top</w:t>
      </w:r>
      <w:r w:rsidR="00532E57">
        <w:rPr>
          <w:vertAlign w:val="subscript"/>
          <w:lang w:val="en-US"/>
        </w:rPr>
        <w:t xml:space="preserve"> </w:t>
      </w:r>
      <w:r w:rsidRPr="00AF264C">
        <w:rPr>
          <w:lang w:val="en-US"/>
        </w:rPr>
        <w:t xml:space="preserve">values (the difference of columns </w:t>
      </w:r>
      <w:r w:rsidR="00D52E30">
        <w:rPr>
          <w:lang w:val="en-US"/>
        </w:rPr>
        <w:t>16</w:t>
      </w:r>
      <w:r>
        <w:rPr>
          <w:lang w:val="en-US"/>
        </w:rPr>
        <w:t>–</w:t>
      </w:r>
      <w:r w:rsidR="00532E57">
        <w:rPr>
          <w:lang w:val="en-US"/>
        </w:rPr>
        <w:t>1</w:t>
      </w:r>
      <w:r w:rsidR="00D52E30">
        <w:rPr>
          <w:lang w:val="en-US"/>
        </w:rPr>
        <w:t>7</w:t>
      </w:r>
      <w:r w:rsidRPr="00AF264C">
        <w:rPr>
          <w:lang w:val="en-US"/>
        </w:rPr>
        <w:t xml:space="preserve">) into column </w:t>
      </w:r>
      <w:r w:rsidR="00532E57">
        <w:rPr>
          <w:lang w:val="en-US"/>
        </w:rPr>
        <w:t>1</w:t>
      </w:r>
      <w:r w:rsidR="00D52E30">
        <w:rPr>
          <w:lang w:val="en-US"/>
        </w:rPr>
        <w:t>8</w:t>
      </w:r>
      <w:r w:rsidRPr="00AF264C">
        <w:rPr>
          <w:lang w:val="en-US"/>
        </w:rPr>
        <w:t>. This value is our “error</w:t>
      </w:r>
      <w:r>
        <w:rPr>
          <w:lang w:val="en-US"/>
        </w:rPr>
        <w:t>.</w:t>
      </w:r>
      <w:r w:rsidRPr="00AF264C">
        <w:rPr>
          <w:lang w:val="en-US"/>
        </w:rPr>
        <w:t xml:space="preserve">” Finally, sum of the errors are added up </w:t>
      </w:r>
      <w:r w:rsidR="00532E57">
        <w:rPr>
          <w:lang w:val="en-US"/>
        </w:rPr>
        <w:t>at the bottom row of</w:t>
      </w:r>
      <w:r w:rsidRPr="00AF264C">
        <w:rPr>
          <w:lang w:val="en-US"/>
        </w:rPr>
        <w:t xml:space="preserve"> column </w:t>
      </w:r>
      <w:r w:rsidR="00532E57">
        <w:rPr>
          <w:lang w:val="en-US"/>
        </w:rPr>
        <w:t>1</w:t>
      </w:r>
      <w:r w:rsidR="00D52E30">
        <w:rPr>
          <w:lang w:val="en-US"/>
        </w:rPr>
        <w:t>8</w:t>
      </w:r>
      <w:r w:rsidRPr="00AF264C">
        <w:rPr>
          <w:lang w:val="en-US"/>
        </w:rPr>
        <w:t xml:space="preserve"> and </w:t>
      </w:r>
      <w:r w:rsidR="00532E57">
        <w:rPr>
          <w:lang w:val="en-US"/>
        </w:rPr>
        <w:t>this becomes the</w:t>
      </w:r>
      <w:r w:rsidRPr="00AF264C">
        <w:rPr>
          <w:lang w:val="en-US"/>
        </w:rPr>
        <w:t xml:space="preserve"> global error value. Now, </w:t>
      </w:r>
      <w:r w:rsidR="00532E57">
        <w:rPr>
          <w:lang w:val="en-US"/>
        </w:rPr>
        <w:t>the</w:t>
      </w:r>
      <w:r w:rsidRPr="00AF264C">
        <w:rPr>
          <w:lang w:val="en-US"/>
        </w:rPr>
        <w:t xml:space="preserve"> target is to minimize the global error value by changing the </w:t>
      </w:r>
      <w:r>
        <w:rPr>
          <w:lang w:val="en-US"/>
        </w:rPr>
        <w:t>fitting</w:t>
      </w:r>
      <w:r w:rsidRPr="00AF264C">
        <w:rPr>
          <w:lang w:val="en-US"/>
        </w:rPr>
        <w:t xml:space="preserve"> coefficients given in columns </w:t>
      </w:r>
      <w:r w:rsidR="00532E57">
        <w:rPr>
          <w:lang w:val="en-US"/>
        </w:rPr>
        <w:t>1</w:t>
      </w:r>
      <w:r w:rsidR="00D52E30">
        <w:rPr>
          <w:lang w:val="en-US"/>
        </w:rPr>
        <w:t>9</w:t>
      </w:r>
      <w:r>
        <w:rPr>
          <w:lang w:val="en-US"/>
        </w:rPr>
        <w:t>–</w:t>
      </w:r>
      <w:r w:rsidR="00D52E30">
        <w:rPr>
          <w:lang w:val="en-US"/>
        </w:rPr>
        <w:t>34</w:t>
      </w:r>
      <w:r w:rsidRPr="00AF264C">
        <w:rPr>
          <w:lang w:val="en-US"/>
        </w:rPr>
        <w:t xml:space="preserve">. Thanks to the “Solver add-on” in </w:t>
      </w:r>
      <w:r>
        <w:rPr>
          <w:lang w:val="en-US"/>
        </w:rPr>
        <w:t xml:space="preserve">MS </w:t>
      </w:r>
      <w:r w:rsidRPr="00AF264C">
        <w:rPr>
          <w:lang w:val="en-US"/>
        </w:rPr>
        <w:t>Excel, these coefficients are automatically determined by iterations.</w:t>
      </w:r>
    </w:p>
    <w:p w14:paraId="4B0FAD31" w14:textId="7D622D38" w:rsidR="00CB3B51" w:rsidRPr="00AF264C" w:rsidRDefault="00CB3B51" w:rsidP="00CB3B51">
      <w:pPr>
        <w:spacing w:line="480" w:lineRule="auto"/>
        <w:contextualSpacing/>
        <w:jc w:val="center"/>
        <w:rPr>
          <w:lang w:val="en-US"/>
        </w:rPr>
      </w:pPr>
      <w:r w:rsidRPr="00AF264C">
        <w:rPr>
          <w:lang w:val="en-US"/>
        </w:rPr>
        <w:t>Table S</w:t>
      </w:r>
      <w:r w:rsidR="00532E57">
        <w:rPr>
          <w:lang w:val="en-US"/>
        </w:rPr>
        <w:t>2</w:t>
      </w:r>
      <w:r w:rsidRPr="00AF264C">
        <w:rPr>
          <w:lang w:val="en-US"/>
        </w:rPr>
        <w:t>. The Preview of the Excel spreadsheet for formula derivation</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424"/>
        <w:gridCol w:w="424"/>
        <w:gridCol w:w="426"/>
        <w:gridCol w:w="427"/>
        <w:gridCol w:w="540"/>
        <w:gridCol w:w="540"/>
        <w:gridCol w:w="411"/>
        <w:gridCol w:w="411"/>
        <w:gridCol w:w="411"/>
        <w:gridCol w:w="424"/>
        <w:gridCol w:w="424"/>
        <w:gridCol w:w="426"/>
        <w:gridCol w:w="426"/>
        <w:gridCol w:w="540"/>
        <w:gridCol w:w="780"/>
        <w:gridCol w:w="1165"/>
        <w:gridCol w:w="920"/>
      </w:tblGrid>
      <w:tr w:rsidR="00636BDF" w14:paraId="17F58D9D" w14:textId="77777777" w:rsidTr="00636BDF">
        <w:trPr>
          <w:trHeight w:val="215"/>
          <w:jc w:val="center"/>
        </w:trPr>
        <w:tc>
          <w:tcPr>
            <w:tcW w:w="456" w:type="dxa"/>
            <w:shd w:val="clear" w:color="auto" w:fill="auto"/>
            <w:noWrap/>
            <w:vAlign w:val="center"/>
            <w:hideMark/>
          </w:tcPr>
          <w:p w14:paraId="690776A7" w14:textId="77777777" w:rsidR="00636BDF" w:rsidRDefault="00636BDF" w:rsidP="00562421">
            <w:pPr>
              <w:jc w:val="center"/>
              <w:rPr>
                <w:color w:val="000000"/>
                <w:sz w:val="16"/>
                <w:szCs w:val="16"/>
                <w:lang w:val="en-US"/>
              </w:rPr>
            </w:pPr>
            <w:r>
              <w:rPr>
                <w:color w:val="000000"/>
                <w:sz w:val="16"/>
                <w:szCs w:val="16"/>
              </w:rPr>
              <w:t>1</w:t>
            </w:r>
          </w:p>
        </w:tc>
        <w:tc>
          <w:tcPr>
            <w:tcW w:w="424" w:type="dxa"/>
            <w:shd w:val="clear" w:color="auto" w:fill="auto"/>
            <w:noWrap/>
            <w:vAlign w:val="center"/>
            <w:hideMark/>
          </w:tcPr>
          <w:p w14:paraId="5E5FDC67" w14:textId="77777777" w:rsidR="00636BDF" w:rsidRDefault="00636BDF" w:rsidP="00562421">
            <w:pPr>
              <w:jc w:val="center"/>
              <w:rPr>
                <w:color w:val="000000"/>
                <w:sz w:val="16"/>
                <w:szCs w:val="16"/>
              </w:rPr>
            </w:pPr>
            <w:r>
              <w:rPr>
                <w:color w:val="000000"/>
                <w:sz w:val="16"/>
                <w:szCs w:val="16"/>
              </w:rPr>
              <w:t>2</w:t>
            </w:r>
          </w:p>
        </w:tc>
        <w:tc>
          <w:tcPr>
            <w:tcW w:w="424" w:type="dxa"/>
            <w:shd w:val="clear" w:color="auto" w:fill="auto"/>
            <w:noWrap/>
            <w:vAlign w:val="center"/>
            <w:hideMark/>
          </w:tcPr>
          <w:p w14:paraId="1E973F4D" w14:textId="77777777" w:rsidR="00636BDF" w:rsidRDefault="00636BDF" w:rsidP="00562421">
            <w:pPr>
              <w:jc w:val="center"/>
              <w:rPr>
                <w:color w:val="000000"/>
                <w:sz w:val="16"/>
                <w:szCs w:val="16"/>
              </w:rPr>
            </w:pPr>
            <w:r>
              <w:rPr>
                <w:color w:val="000000"/>
                <w:sz w:val="16"/>
                <w:szCs w:val="16"/>
              </w:rPr>
              <w:t>3</w:t>
            </w:r>
          </w:p>
        </w:tc>
        <w:tc>
          <w:tcPr>
            <w:tcW w:w="429" w:type="dxa"/>
            <w:shd w:val="clear" w:color="auto" w:fill="auto"/>
            <w:vAlign w:val="center"/>
          </w:tcPr>
          <w:p w14:paraId="22AD23B9" w14:textId="73ABD2BE" w:rsidR="00636BDF" w:rsidRDefault="00636BDF" w:rsidP="00562421">
            <w:pPr>
              <w:jc w:val="center"/>
              <w:rPr>
                <w:color w:val="000000"/>
                <w:sz w:val="16"/>
                <w:szCs w:val="16"/>
              </w:rPr>
            </w:pPr>
            <w:r>
              <w:rPr>
                <w:color w:val="000000"/>
                <w:sz w:val="16"/>
                <w:szCs w:val="16"/>
              </w:rPr>
              <w:t>4</w:t>
            </w:r>
          </w:p>
        </w:tc>
        <w:tc>
          <w:tcPr>
            <w:tcW w:w="430" w:type="dxa"/>
            <w:shd w:val="clear" w:color="auto" w:fill="auto"/>
            <w:vAlign w:val="center"/>
          </w:tcPr>
          <w:p w14:paraId="04A83A31" w14:textId="7A7320CC" w:rsidR="00636BDF" w:rsidRDefault="00636BDF" w:rsidP="00562421">
            <w:pPr>
              <w:jc w:val="center"/>
              <w:rPr>
                <w:color w:val="000000"/>
                <w:sz w:val="16"/>
                <w:szCs w:val="16"/>
              </w:rPr>
            </w:pPr>
            <w:r>
              <w:rPr>
                <w:color w:val="000000"/>
                <w:sz w:val="16"/>
                <w:szCs w:val="16"/>
              </w:rPr>
              <w:t>5</w:t>
            </w:r>
          </w:p>
        </w:tc>
        <w:tc>
          <w:tcPr>
            <w:tcW w:w="540" w:type="dxa"/>
            <w:shd w:val="clear" w:color="auto" w:fill="auto"/>
            <w:noWrap/>
            <w:vAlign w:val="center"/>
            <w:hideMark/>
          </w:tcPr>
          <w:p w14:paraId="2B642552" w14:textId="7471DAAC" w:rsidR="00636BDF" w:rsidRDefault="00636BDF" w:rsidP="00562421">
            <w:pPr>
              <w:jc w:val="center"/>
              <w:rPr>
                <w:color w:val="000000"/>
                <w:sz w:val="16"/>
                <w:szCs w:val="16"/>
              </w:rPr>
            </w:pPr>
            <w:r>
              <w:rPr>
                <w:color w:val="000000"/>
                <w:sz w:val="16"/>
                <w:szCs w:val="16"/>
              </w:rPr>
              <w:t>6</w:t>
            </w:r>
          </w:p>
        </w:tc>
        <w:tc>
          <w:tcPr>
            <w:tcW w:w="540" w:type="dxa"/>
            <w:shd w:val="clear" w:color="auto" w:fill="auto"/>
            <w:noWrap/>
            <w:vAlign w:val="center"/>
            <w:hideMark/>
          </w:tcPr>
          <w:p w14:paraId="3BF8850B" w14:textId="58AA0445" w:rsidR="00636BDF" w:rsidRDefault="00636BDF" w:rsidP="00562421">
            <w:pPr>
              <w:jc w:val="center"/>
              <w:rPr>
                <w:color w:val="000000"/>
                <w:sz w:val="16"/>
                <w:szCs w:val="16"/>
              </w:rPr>
            </w:pPr>
            <w:r>
              <w:rPr>
                <w:color w:val="000000"/>
                <w:sz w:val="16"/>
                <w:szCs w:val="16"/>
              </w:rPr>
              <w:t>7</w:t>
            </w:r>
          </w:p>
        </w:tc>
        <w:tc>
          <w:tcPr>
            <w:tcW w:w="408" w:type="dxa"/>
            <w:shd w:val="clear" w:color="auto" w:fill="auto"/>
            <w:vAlign w:val="center"/>
          </w:tcPr>
          <w:p w14:paraId="1E0176A0" w14:textId="04523141" w:rsidR="00636BDF" w:rsidRDefault="00636BDF" w:rsidP="00562421">
            <w:pPr>
              <w:jc w:val="center"/>
              <w:rPr>
                <w:color w:val="000000"/>
                <w:sz w:val="16"/>
                <w:szCs w:val="16"/>
              </w:rPr>
            </w:pPr>
            <w:r>
              <w:rPr>
                <w:color w:val="000000"/>
                <w:sz w:val="16"/>
                <w:szCs w:val="16"/>
              </w:rPr>
              <w:t>8</w:t>
            </w:r>
          </w:p>
        </w:tc>
        <w:tc>
          <w:tcPr>
            <w:tcW w:w="408" w:type="dxa"/>
            <w:shd w:val="clear" w:color="auto" w:fill="auto"/>
            <w:vAlign w:val="center"/>
          </w:tcPr>
          <w:p w14:paraId="440EBEF2" w14:textId="6B678ADC" w:rsidR="00636BDF" w:rsidRDefault="00636BDF" w:rsidP="00562421">
            <w:pPr>
              <w:jc w:val="center"/>
              <w:rPr>
                <w:color w:val="000000"/>
                <w:sz w:val="16"/>
                <w:szCs w:val="16"/>
              </w:rPr>
            </w:pPr>
            <w:r>
              <w:rPr>
                <w:color w:val="000000"/>
                <w:sz w:val="16"/>
                <w:szCs w:val="16"/>
              </w:rPr>
              <w:t>9</w:t>
            </w:r>
          </w:p>
        </w:tc>
        <w:tc>
          <w:tcPr>
            <w:tcW w:w="406" w:type="dxa"/>
          </w:tcPr>
          <w:p w14:paraId="39DF5D8F" w14:textId="20A9ABA8" w:rsidR="00636BDF" w:rsidRDefault="00636BDF" w:rsidP="00562421">
            <w:pPr>
              <w:jc w:val="center"/>
              <w:rPr>
                <w:color w:val="000000"/>
                <w:sz w:val="16"/>
                <w:szCs w:val="16"/>
              </w:rPr>
            </w:pPr>
            <w:r>
              <w:rPr>
                <w:color w:val="000000"/>
                <w:sz w:val="16"/>
                <w:szCs w:val="16"/>
              </w:rPr>
              <w:t>10</w:t>
            </w:r>
          </w:p>
        </w:tc>
        <w:tc>
          <w:tcPr>
            <w:tcW w:w="424" w:type="dxa"/>
            <w:shd w:val="clear" w:color="auto" w:fill="auto"/>
            <w:noWrap/>
            <w:vAlign w:val="center"/>
            <w:hideMark/>
          </w:tcPr>
          <w:p w14:paraId="4814D10F" w14:textId="18B220B2" w:rsidR="00636BDF" w:rsidRDefault="00636BDF" w:rsidP="00636BDF">
            <w:pPr>
              <w:jc w:val="center"/>
              <w:rPr>
                <w:color w:val="000000"/>
                <w:sz w:val="16"/>
                <w:szCs w:val="16"/>
              </w:rPr>
            </w:pPr>
            <w:r>
              <w:rPr>
                <w:color w:val="000000"/>
                <w:sz w:val="16"/>
                <w:szCs w:val="16"/>
              </w:rPr>
              <w:t>11</w:t>
            </w:r>
          </w:p>
        </w:tc>
        <w:tc>
          <w:tcPr>
            <w:tcW w:w="424" w:type="dxa"/>
            <w:shd w:val="clear" w:color="auto" w:fill="auto"/>
            <w:noWrap/>
            <w:vAlign w:val="center"/>
            <w:hideMark/>
          </w:tcPr>
          <w:p w14:paraId="61A51306" w14:textId="1A962327" w:rsidR="00636BDF" w:rsidRDefault="00636BDF" w:rsidP="00636BDF">
            <w:pPr>
              <w:jc w:val="center"/>
              <w:rPr>
                <w:color w:val="000000"/>
                <w:sz w:val="16"/>
                <w:szCs w:val="16"/>
              </w:rPr>
            </w:pPr>
            <w:r>
              <w:rPr>
                <w:color w:val="000000"/>
                <w:sz w:val="16"/>
                <w:szCs w:val="16"/>
              </w:rPr>
              <w:t>12</w:t>
            </w:r>
          </w:p>
        </w:tc>
        <w:tc>
          <w:tcPr>
            <w:tcW w:w="429" w:type="dxa"/>
            <w:shd w:val="clear" w:color="auto" w:fill="auto"/>
            <w:vAlign w:val="center"/>
          </w:tcPr>
          <w:p w14:paraId="4E33810B" w14:textId="06F75D36" w:rsidR="00636BDF" w:rsidRDefault="00636BDF" w:rsidP="00636BDF">
            <w:pPr>
              <w:jc w:val="center"/>
              <w:rPr>
                <w:color w:val="000000"/>
                <w:sz w:val="16"/>
                <w:szCs w:val="16"/>
              </w:rPr>
            </w:pPr>
            <w:r>
              <w:rPr>
                <w:color w:val="000000"/>
                <w:sz w:val="16"/>
                <w:szCs w:val="16"/>
              </w:rPr>
              <w:t>13</w:t>
            </w:r>
          </w:p>
        </w:tc>
        <w:tc>
          <w:tcPr>
            <w:tcW w:w="429" w:type="dxa"/>
            <w:shd w:val="clear" w:color="auto" w:fill="auto"/>
            <w:vAlign w:val="center"/>
          </w:tcPr>
          <w:p w14:paraId="0ACC68DA" w14:textId="02A9CE02" w:rsidR="00636BDF" w:rsidRDefault="00636BDF" w:rsidP="00636BDF">
            <w:pPr>
              <w:jc w:val="center"/>
              <w:rPr>
                <w:color w:val="000000"/>
                <w:sz w:val="16"/>
                <w:szCs w:val="16"/>
              </w:rPr>
            </w:pPr>
            <w:r>
              <w:rPr>
                <w:color w:val="000000"/>
                <w:sz w:val="16"/>
                <w:szCs w:val="16"/>
              </w:rPr>
              <w:t>14</w:t>
            </w:r>
          </w:p>
        </w:tc>
        <w:tc>
          <w:tcPr>
            <w:tcW w:w="540" w:type="dxa"/>
            <w:shd w:val="clear" w:color="auto" w:fill="auto"/>
            <w:noWrap/>
            <w:vAlign w:val="center"/>
            <w:hideMark/>
          </w:tcPr>
          <w:p w14:paraId="14D7C092" w14:textId="014AD0AF" w:rsidR="00636BDF" w:rsidRDefault="00636BDF" w:rsidP="00636BDF">
            <w:pPr>
              <w:jc w:val="center"/>
              <w:rPr>
                <w:color w:val="000000"/>
                <w:sz w:val="16"/>
                <w:szCs w:val="16"/>
              </w:rPr>
            </w:pPr>
            <w:r>
              <w:rPr>
                <w:color w:val="000000"/>
                <w:sz w:val="16"/>
                <w:szCs w:val="16"/>
              </w:rPr>
              <w:t>15</w:t>
            </w:r>
          </w:p>
        </w:tc>
        <w:tc>
          <w:tcPr>
            <w:tcW w:w="780" w:type="dxa"/>
            <w:shd w:val="clear" w:color="auto" w:fill="auto"/>
            <w:noWrap/>
            <w:vAlign w:val="center"/>
            <w:hideMark/>
          </w:tcPr>
          <w:p w14:paraId="34037064" w14:textId="2E6EF03E" w:rsidR="00636BDF" w:rsidRDefault="00636BDF" w:rsidP="00636BDF">
            <w:pPr>
              <w:jc w:val="center"/>
              <w:rPr>
                <w:color w:val="000000"/>
                <w:sz w:val="16"/>
                <w:szCs w:val="16"/>
              </w:rPr>
            </w:pPr>
            <w:r>
              <w:rPr>
                <w:color w:val="000000"/>
                <w:sz w:val="16"/>
                <w:szCs w:val="16"/>
              </w:rPr>
              <w:t>16</w:t>
            </w:r>
          </w:p>
        </w:tc>
        <w:tc>
          <w:tcPr>
            <w:tcW w:w="1165" w:type="dxa"/>
            <w:shd w:val="clear" w:color="auto" w:fill="auto"/>
            <w:noWrap/>
            <w:vAlign w:val="center"/>
            <w:hideMark/>
          </w:tcPr>
          <w:p w14:paraId="02FB6D85" w14:textId="25C72C8B" w:rsidR="00636BDF" w:rsidRDefault="00636BDF" w:rsidP="00636BDF">
            <w:pPr>
              <w:jc w:val="center"/>
              <w:rPr>
                <w:color w:val="000000"/>
                <w:sz w:val="16"/>
                <w:szCs w:val="16"/>
              </w:rPr>
            </w:pPr>
            <w:r>
              <w:rPr>
                <w:color w:val="000000"/>
                <w:sz w:val="16"/>
                <w:szCs w:val="16"/>
              </w:rPr>
              <w:t>17</w:t>
            </w:r>
          </w:p>
        </w:tc>
        <w:tc>
          <w:tcPr>
            <w:tcW w:w="920" w:type="dxa"/>
            <w:shd w:val="clear" w:color="auto" w:fill="auto"/>
            <w:noWrap/>
            <w:vAlign w:val="center"/>
            <w:hideMark/>
          </w:tcPr>
          <w:p w14:paraId="02A53BD8" w14:textId="7D190D28" w:rsidR="00636BDF" w:rsidRDefault="00636BDF" w:rsidP="00636BDF">
            <w:pPr>
              <w:jc w:val="center"/>
              <w:rPr>
                <w:color w:val="000000"/>
                <w:sz w:val="16"/>
                <w:szCs w:val="16"/>
              </w:rPr>
            </w:pPr>
            <w:r>
              <w:rPr>
                <w:color w:val="000000"/>
                <w:sz w:val="16"/>
                <w:szCs w:val="16"/>
              </w:rPr>
              <w:t>18</w:t>
            </w:r>
          </w:p>
        </w:tc>
      </w:tr>
      <w:tr w:rsidR="00636BDF" w14:paraId="4D492A0D" w14:textId="77777777" w:rsidTr="00636BDF">
        <w:trPr>
          <w:cantSplit/>
          <w:trHeight w:val="909"/>
          <w:jc w:val="center"/>
        </w:trPr>
        <w:tc>
          <w:tcPr>
            <w:tcW w:w="456" w:type="dxa"/>
            <w:shd w:val="clear" w:color="auto" w:fill="auto"/>
            <w:textDirection w:val="btLr"/>
            <w:vAlign w:val="center"/>
            <w:hideMark/>
          </w:tcPr>
          <w:p w14:paraId="424676BA" w14:textId="77777777" w:rsidR="00636BDF" w:rsidRDefault="00636BDF" w:rsidP="00562421">
            <w:pPr>
              <w:jc w:val="center"/>
              <w:rPr>
                <w:b/>
                <w:bCs/>
                <w:color w:val="000000"/>
                <w:sz w:val="16"/>
                <w:szCs w:val="16"/>
              </w:rPr>
            </w:pPr>
            <w:r>
              <w:rPr>
                <w:b/>
                <w:bCs/>
                <w:color w:val="000000"/>
                <w:sz w:val="16"/>
                <w:szCs w:val="16"/>
              </w:rPr>
              <w:t>No</w:t>
            </w:r>
          </w:p>
        </w:tc>
        <w:tc>
          <w:tcPr>
            <w:tcW w:w="424" w:type="dxa"/>
            <w:shd w:val="clear" w:color="auto" w:fill="auto"/>
            <w:textDirection w:val="btLr"/>
            <w:vAlign w:val="center"/>
            <w:hideMark/>
          </w:tcPr>
          <w:p w14:paraId="2445A6B7" w14:textId="77777777" w:rsidR="00636BDF" w:rsidRDefault="00636BDF" w:rsidP="00562421">
            <w:pPr>
              <w:jc w:val="center"/>
              <w:rPr>
                <w:rFonts w:ascii="Symbol" w:hAnsi="Symbol" w:cs="Calibri"/>
                <w:b/>
                <w:bCs/>
                <w:color w:val="000000"/>
                <w:sz w:val="16"/>
                <w:szCs w:val="16"/>
              </w:rPr>
            </w:pPr>
            <w:r>
              <w:rPr>
                <w:rFonts w:ascii="Symbol" w:hAnsi="Symbol" w:cs="Calibri"/>
                <w:b/>
                <w:bCs/>
                <w:color w:val="000000"/>
                <w:sz w:val="16"/>
                <w:szCs w:val="16"/>
              </w:rPr>
              <w:t></w:t>
            </w:r>
            <w:r>
              <w:rPr>
                <w:rFonts w:ascii="Symbol" w:hAnsi="Symbol" w:cs="Calibri"/>
                <w:b/>
                <w:bCs/>
                <w:color w:val="000000"/>
                <w:sz w:val="16"/>
                <w:szCs w:val="16"/>
                <w:vertAlign w:val="subscript"/>
              </w:rPr>
              <w:t></w:t>
            </w:r>
            <w:r>
              <w:rPr>
                <w:rFonts w:ascii="Symbol" w:hAnsi="Symbol" w:cs="Calibri"/>
                <w:color w:val="000000"/>
                <w:sz w:val="16"/>
                <w:szCs w:val="16"/>
                <w:vertAlign w:val="subscript"/>
              </w:rPr>
              <w:t></w:t>
            </w:r>
            <w:r>
              <w:rPr>
                <w:color w:val="000000"/>
                <w:sz w:val="16"/>
                <w:szCs w:val="16"/>
              </w:rPr>
              <w:t>(</w:t>
            </w:r>
            <w:proofErr w:type="spellStart"/>
            <w:r>
              <w:rPr>
                <w:color w:val="000000"/>
                <w:sz w:val="16"/>
                <w:szCs w:val="16"/>
              </w:rPr>
              <w:t>kN</w:t>
            </w:r>
            <w:proofErr w:type="spellEnd"/>
            <w:r>
              <w:rPr>
                <w:color w:val="000000"/>
                <w:sz w:val="16"/>
                <w:szCs w:val="16"/>
              </w:rPr>
              <w:t>/m</w:t>
            </w:r>
            <w:r>
              <w:rPr>
                <w:color w:val="000000"/>
                <w:sz w:val="16"/>
                <w:szCs w:val="16"/>
                <w:vertAlign w:val="superscript"/>
              </w:rPr>
              <w:t>3</w:t>
            </w:r>
            <w:r>
              <w:rPr>
                <w:color w:val="000000"/>
                <w:sz w:val="16"/>
                <w:szCs w:val="16"/>
              </w:rPr>
              <w:t>)</w:t>
            </w:r>
          </w:p>
        </w:tc>
        <w:tc>
          <w:tcPr>
            <w:tcW w:w="424" w:type="dxa"/>
            <w:shd w:val="clear" w:color="auto" w:fill="auto"/>
            <w:textDirection w:val="btLr"/>
            <w:vAlign w:val="center"/>
            <w:hideMark/>
          </w:tcPr>
          <w:p w14:paraId="1F198663" w14:textId="77777777" w:rsidR="00636BDF" w:rsidRDefault="00636BDF" w:rsidP="00562421">
            <w:pPr>
              <w:jc w:val="center"/>
              <w:rPr>
                <w:rFonts w:ascii="Symbol" w:hAnsi="Symbol" w:cs="Calibri"/>
                <w:b/>
                <w:bCs/>
                <w:color w:val="000000"/>
                <w:sz w:val="16"/>
                <w:szCs w:val="16"/>
              </w:rPr>
            </w:pPr>
            <w:r>
              <w:rPr>
                <w:rFonts w:ascii="Symbol" w:hAnsi="Symbol" w:cs="Calibri"/>
                <w:b/>
                <w:bCs/>
                <w:color w:val="000000"/>
                <w:sz w:val="16"/>
                <w:szCs w:val="16"/>
              </w:rPr>
              <w:t></w:t>
            </w:r>
            <w:r>
              <w:rPr>
                <w:rFonts w:ascii="Symbol" w:hAnsi="Symbol" w:cs="Calibri"/>
                <w:b/>
                <w:bCs/>
                <w:color w:val="000000"/>
                <w:sz w:val="16"/>
                <w:szCs w:val="16"/>
                <w:vertAlign w:val="subscript"/>
              </w:rPr>
              <w:t></w:t>
            </w:r>
            <w:r>
              <w:rPr>
                <w:rFonts w:ascii="Symbol" w:hAnsi="Symbol" w:cs="Calibri"/>
                <w:color w:val="000000"/>
                <w:sz w:val="16"/>
                <w:szCs w:val="16"/>
                <w:vertAlign w:val="subscript"/>
              </w:rPr>
              <w:t></w:t>
            </w:r>
            <w:r>
              <w:rPr>
                <w:color w:val="000000"/>
                <w:sz w:val="16"/>
                <w:szCs w:val="16"/>
              </w:rPr>
              <w:t>(</w:t>
            </w:r>
            <w:proofErr w:type="spellStart"/>
            <w:r>
              <w:rPr>
                <w:color w:val="000000"/>
                <w:sz w:val="16"/>
                <w:szCs w:val="16"/>
              </w:rPr>
              <w:t>kN</w:t>
            </w:r>
            <w:proofErr w:type="spellEnd"/>
            <w:r>
              <w:rPr>
                <w:color w:val="000000"/>
                <w:sz w:val="16"/>
                <w:szCs w:val="16"/>
              </w:rPr>
              <w:t>/m</w:t>
            </w:r>
            <w:r>
              <w:rPr>
                <w:color w:val="000000"/>
                <w:sz w:val="16"/>
                <w:szCs w:val="16"/>
                <w:vertAlign w:val="superscript"/>
              </w:rPr>
              <w:t>3</w:t>
            </w:r>
            <w:r>
              <w:rPr>
                <w:color w:val="000000"/>
                <w:sz w:val="16"/>
                <w:szCs w:val="16"/>
              </w:rPr>
              <w:t>)</w:t>
            </w:r>
          </w:p>
        </w:tc>
        <w:tc>
          <w:tcPr>
            <w:tcW w:w="429" w:type="dxa"/>
            <w:shd w:val="clear" w:color="auto" w:fill="auto"/>
            <w:textDirection w:val="btLr"/>
            <w:vAlign w:val="center"/>
          </w:tcPr>
          <w:p w14:paraId="22669098" w14:textId="2A3EB992" w:rsidR="00636BDF" w:rsidRDefault="00636BDF" w:rsidP="00562421">
            <w:pPr>
              <w:jc w:val="center"/>
              <w:rPr>
                <w:b/>
                <w:bCs/>
                <w:color w:val="000000"/>
                <w:sz w:val="16"/>
                <w:szCs w:val="16"/>
              </w:rPr>
            </w:pPr>
            <w:r>
              <w:rPr>
                <w:rFonts w:ascii="Symbol" w:hAnsi="Symbol" w:cs="Calibri"/>
                <w:b/>
                <w:bCs/>
                <w:color w:val="000000"/>
                <w:sz w:val="16"/>
                <w:szCs w:val="16"/>
              </w:rPr>
              <w:t></w:t>
            </w:r>
            <w:r>
              <w:rPr>
                <w:rFonts w:ascii="Symbol" w:hAnsi="Symbol" w:cs="Calibri"/>
                <w:b/>
                <w:bCs/>
                <w:color w:val="000000"/>
                <w:sz w:val="16"/>
                <w:szCs w:val="16"/>
                <w:vertAlign w:val="subscript"/>
              </w:rPr>
              <w:t></w:t>
            </w:r>
            <w:r>
              <w:rPr>
                <w:rFonts w:ascii="Symbol" w:hAnsi="Symbol" w:cs="Calibri"/>
                <w:color w:val="000000"/>
                <w:sz w:val="16"/>
                <w:szCs w:val="16"/>
                <w:vertAlign w:val="subscript"/>
              </w:rPr>
              <w:t></w:t>
            </w:r>
            <w:r>
              <w:rPr>
                <w:color w:val="000000"/>
                <w:sz w:val="16"/>
                <w:szCs w:val="16"/>
              </w:rPr>
              <w:t>(</w:t>
            </w:r>
            <w:proofErr w:type="spellStart"/>
            <w:r>
              <w:rPr>
                <w:color w:val="000000"/>
                <w:sz w:val="16"/>
                <w:szCs w:val="16"/>
              </w:rPr>
              <w:t>kN</w:t>
            </w:r>
            <w:proofErr w:type="spellEnd"/>
            <w:r>
              <w:rPr>
                <w:color w:val="000000"/>
                <w:sz w:val="16"/>
                <w:szCs w:val="16"/>
              </w:rPr>
              <w:t>/m</w:t>
            </w:r>
            <w:r>
              <w:rPr>
                <w:color w:val="000000"/>
                <w:sz w:val="16"/>
                <w:szCs w:val="16"/>
                <w:vertAlign w:val="superscript"/>
              </w:rPr>
              <w:t>3</w:t>
            </w:r>
            <w:r>
              <w:rPr>
                <w:color w:val="000000"/>
                <w:sz w:val="16"/>
                <w:szCs w:val="16"/>
              </w:rPr>
              <w:t>)</w:t>
            </w:r>
          </w:p>
        </w:tc>
        <w:tc>
          <w:tcPr>
            <w:tcW w:w="430" w:type="dxa"/>
            <w:shd w:val="clear" w:color="auto" w:fill="auto"/>
            <w:textDirection w:val="btLr"/>
            <w:vAlign w:val="center"/>
          </w:tcPr>
          <w:p w14:paraId="0A50D0D5" w14:textId="1C092145" w:rsidR="00636BDF" w:rsidRDefault="00636BDF" w:rsidP="00562421">
            <w:pPr>
              <w:jc w:val="center"/>
              <w:rPr>
                <w:b/>
                <w:bCs/>
                <w:color w:val="000000"/>
                <w:sz w:val="16"/>
                <w:szCs w:val="16"/>
              </w:rPr>
            </w:pPr>
            <w:r>
              <w:rPr>
                <w:rFonts w:ascii="Symbol" w:hAnsi="Symbol" w:cs="Calibri"/>
                <w:b/>
                <w:bCs/>
                <w:color w:val="000000"/>
                <w:sz w:val="16"/>
                <w:szCs w:val="16"/>
              </w:rPr>
              <w:t></w:t>
            </w:r>
            <w:r>
              <w:rPr>
                <w:rFonts w:ascii="Symbol" w:hAnsi="Symbol" w:cs="Calibri"/>
                <w:b/>
                <w:bCs/>
                <w:color w:val="000000"/>
                <w:sz w:val="16"/>
                <w:szCs w:val="16"/>
                <w:vertAlign w:val="subscript"/>
              </w:rPr>
              <w:t></w:t>
            </w:r>
            <w:r>
              <w:rPr>
                <w:rFonts w:ascii="Symbol" w:hAnsi="Symbol" w:cs="Calibri"/>
                <w:color w:val="000000"/>
                <w:sz w:val="16"/>
                <w:szCs w:val="16"/>
                <w:vertAlign w:val="subscript"/>
              </w:rPr>
              <w:t></w:t>
            </w:r>
            <w:r>
              <w:rPr>
                <w:color w:val="000000"/>
                <w:sz w:val="16"/>
                <w:szCs w:val="16"/>
              </w:rPr>
              <w:t>(</w:t>
            </w:r>
            <w:proofErr w:type="spellStart"/>
            <w:r>
              <w:rPr>
                <w:color w:val="000000"/>
                <w:sz w:val="16"/>
                <w:szCs w:val="16"/>
              </w:rPr>
              <w:t>kN</w:t>
            </w:r>
            <w:proofErr w:type="spellEnd"/>
            <w:r>
              <w:rPr>
                <w:color w:val="000000"/>
                <w:sz w:val="16"/>
                <w:szCs w:val="16"/>
              </w:rPr>
              <w:t>/m</w:t>
            </w:r>
            <w:r>
              <w:rPr>
                <w:color w:val="000000"/>
                <w:sz w:val="16"/>
                <w:szCs w:val="16"/>
                <w:vertAlign w:val="superscript"/>
              </w:rPr>
              <w:t>3</w:t>
            </w:r>
            <w:r>
              <w:rPr>
                <w:color w:val="000000"/>
                <w:sz w:val="16"/>
                <w:szCs w:val="16"/>
              </w:rPr>
              <w:t>)</w:t>
            </w:r>
          </w:p>
        </w:tc>
        <w:tc>
          <w:tcPr>
            <w:tcW w:w="540" w:type="dxa"/>
            <w:shd w:val="clear" w:color="auto" w:fill="auto"/>
            <w:textDirection w:val="btLr"/>
            <w:vAlign w:val="center"/>
            <w:hideMark/>
          </w:tcPr>
          <w:p w14:paraId="31453784" w14:textId="44CD12A3" w:rsidR="00636BDF" w:rsidRDefault="00636BDF" w:rsidP="00562421">
            <w:pPr>
              <w:jc w:val="center"/>
              <w:rPr>
                <w:b/>
                <w:bCs/>
                <w:color w:val="000000"/>
                <w:sz w:val="16"/>
                <w:szCs w:val="16"/>
              </w:rPr>
            </w:pPr>
            <w:r>
              <w:rPr>
                <w:b/>
                <w:bCs/>
                <w:color w:val="000000"/>
                <w:sz w:val="16"/>
                <w:szCs w:val="16"/>
              </w:rPr>
              <w:t>E</w:t>
            </w:r>
            <w:r>
              <w:rPr>
                <w:b/>
                <w:bCs/>
                <w:color w:val="000000"/>
                <w:sz w:val="16"/>
                <w:szCs w:val="16"/>
                <w:vertAlign w:val="subscript"/>
              </w:rPr>
              <w:t>1</w:t>
            </w:r>
            <w:r>
              <w:rPr>
                <w:b/>
                <w:bCs/>
                <w:color w:val="000000"/>
                <w:sz w:val="16"/>
                <w:szCs w:val="16"/>
              </w:rPr>
              <w:t xml:space="preserve"> (10</w:t>
            </w:r>
            <w:r>
              <w:rPr>
                <w:b/>
                <w:bCs/>
                <w:color w:val="000000"/>
                <w:sz w:val="16"/>
                <w:szCs w:val="16"/>
                <w:vertAlign w:val="superscript"/>
              </w:rPr>
              <w:t>3</w:t>
            </w:r>
            <w:r>
              <w:rPr>
                <w:b/>
                <w:bCs/>
                <w:color w:val="000000"/>
                <w:sz w:val="16"/>
                <w:szCs w:val="16"/>
              </w:rPr>
              <w:t>.kPa)</w:t>
            </w:r>
          </w:p>
        </w:tc>
        <w:tc>
          <w:tcPr>
            <w:tcW w:w="540" w:type="dxa"/>
            <w:shd w:val="clear" w:color="auto" w:fill="auto"/>
            <w:textDirection w:val="btLr"/>
            <w:vAlign w:val="center"/>
            <w:hideMark/>
          </w:tcPr>
          <w:p w14:paraId="476F9B98" w14:textId="77777777" w:rsidR="00636BDF" w:rsidRDefault="00636BDF" w:rsidP="00562421">
            <w:pPr>
              <w:jc w:val="center"/>
              <w:rPr>
                <w:b/>
                <w:bCs/>
                <w:color w:val="000000"/>
                <w:sz w:val="16"/>
                <w:szCs w:val="16"/>
              </w:rPr>
            </w:pPr>
            <w:r>
              <w:rPr>
                <w:b/>
                <w:bCs/>
                <w:color w:val="000000"/>
                <w:sz w:val="16"/>
                <w:szCs w:val="16"/>
              </w:rPr>
              <w:t>E</w:t>
            </w:r>
            <w:r>
              <w:rPr>
                <w:b/>
                <w:bCs/>
                <w:color w:val="000000"/>
                <w:sz w:val="16"/>
                <w:szCs w:val="16"/>
                <w:vertAlign w:val="subscript"/>
              </w:rPr>
              <w:t>2</w:t>
            </w:r>
            <w:r>
              <w:rPr>
                <w:b/>
                <w:bCs/>
                <w:color w:val="000000"/>
                <w:sz w:val="16"/>
                <w:szCs w:val="16"/>
              </w:rPr>
              <w:t xml:space="preserve"> (10</w:t>
            </w:r>
            <w:r>
              <w:rPr>
                <w:b/>
                <w:bCs/>
                <w:color w:val="000000"/>
                <w:sz w:val="16"/>
                <w:szCs w:val="16"/>
                <w:vertAlign w:val="superscript"/>
              </w:rPr>
              <w:t>3</w:t>
            </w:r>
            <w:r>
              <w:rPr>
                <w:b/>
                <w:bCs/>
                <w:color w:val="000000"/>
                <w:sz w:val="16"/>
                <w:szCs w:val="16"/>
              </w:rPr>
              <w:t>.kPa)</w:t>
            </w:r>
          </w:p>
        </w:tc>
        <w:tc>
          <w:tcPr>
            <w:tcW w:w="408" w:type="dxa"/>
            <w:shd w:val="clear" w:color="auto" w:fill="auto"/>
            <w:textDirection w:val="btLr"/>
            <w:vAlign w:val="center"/>
          </w:tcPr>
          <w:p w14:paraId="1728FBF5" w14:textId="40FC6935" w:rsidR="00636BDF" w:rsidRDefault="00636BDF" w:rsidP="00562421">
            <w:pPr>
              <w:jc w:val="center"/>
              <w:rPr>
                <w:rFonts w:ascii="Symbol" w:hAnsi="Symbol" w:cs="Calibri"/>
                <w:b/>
                <w:bCs/>
                <w:color w:val="000000"/>
                <w:sz w:val="16"/>
                <w:szCs w:val="16"/>
              </w:rPr>
            </w:pPr>
            <w:r>
              <w:rPr>
                <w:b/>
                <w:bCs/>
                <w:color w:val="000000"/>
                <w:sz w:val="16"/>
                <w:szCs w:val="16"/>
              </w:rPr>
              <w:t>E</w:t>
            </w:r>
            <w:r>
              <w:rPr>
                <w:b/>
                <w:bCs/>
                <w:color w:val="000000"/>
                <w:sz w:val="16"/>
                <w:szCs w:val="16"/>
                <w:vertAlign w:val="subscript"/>
              </w:rPr>
              <w:t>3</w:t>
            </w:r>
            <w:r>
              <w:rPr>
                <w:b/>
                <w:bCs/>
                <w:color w:val="000000"/>
                <w:sz w:val="16"/>
                <w:szCs w:val="16"/>
              </w:rPr>
              <w:t xml:space="preserve"> (10</w:t>
            </w:r>
            <w:r>
              <w:rPr>
                <w:b/>
                <w:bCs/>
                <w:color w:val="000000"/>
                <w:sz w:val="16"/>
                <w:szCs w:val="16"/>
                <w:vertAlign w:val="superscript"/>
              </w:rPr>
              <w:t>3</w:t>
            </w:r>
            <w:r>
              <w:rPr>
                <w:b/>
                <w:bCs/>
                <w:color w:val="000000"/>
                <w:sz w:val="16"/>
                <w:szCs w:val="16"/>
              </w:rPr>
              <w:t>.kPa)</w:t>
            </w:r>
          </w:p>
        </w:tc>
        <w:tc>
          <w:tcPr>
            <w:tcW w:w="408" w:type="dxa"/>
            <w:shd w:val="clear" w:color="auto" w:fill="auto"/>
            <w:textDirection w:val="btLr"/>
            <w:vAlign w:val="center"/>
          </w:tcPr>
          <w:p w14:paraId="5BF46017" w14:textId="3D45C7F8" w:rsidR="00636BDF" w:rsidRDefault="00636BDF" w:rsidP="00562421">
            <w:pPr>
              <w:jc w:val="center"/>
              <w:rPr>
                <w:rFonts w:ascii="Symbol" w:hAnsi="Symbol" w:cs="Calibri"/>
                <w:b/>
                <w:bCs/>
                <w:color w:val="000000"/>
                <w:sz w:val="16"/>
                <w:szCs w:val="16"/>
              </w:rPr>
            </w:pPr>
            <w:r>
              <w:rPr>
                <w:b/>
                <w:bCs/>
                <w:color w:val="000000"/>
                <w:sz w:val="16"/>
                <w:szCs w:val="16"/>
              </w:rPr>
              <w:t>E</w:t>
            </w:r>
            <w:r>
              <w:rPr>
                <w:b/>
                <w:bCs/>
                <w:color w:val="000000"/>
                <w:sz w:val="16"/>
                <w:szCs w:val="16"/>
                <w:vertAlign w:val="subscript"/>
              </w:rPr>
              <w:t>4</w:t>
            </w:r>
            <w:r>
              <w:rPr>
                <w:b/>
                <w:bCs/>
                <w:color w:val="000000"/>
                <w:sz w:val="16"/>
                <w:szCs w:val="16"/>
              </w:rPr>
              <w:t xml:space="preserve"> (10</w:t>
            </w:r>
            <w:r>
              <w:rPr>
                <w:b/>
                <w:bCs/>
                <w:color w:val="000000"/>
                <w:sz w:val="16"/>
                <w:szCs w:val="16"/>
                <w:vertAlign w:val="superscript"/>
              </w:rPr>
              <w:t>3</w:t>
            </w:r>
            <w:r>
              <w:rPr>
                <w:b/>
                <w:bCs/>
                <w:color w:val="000000"/>
                <w:sz w:val="16"/>
                <w:szCs w:val="16"/>
              </w:rPr>
              <w:t>.kPa)</w:t>
            </w:r>
          </w:p>
        </w:tc>
        <w:tc>
          <w:tcPr>
            <w:tcW w:w="406" w:type="dxa"/>
            <w:textDirection w:val="btLr"/>
          </w:tcPr>
          <w:p w14:paraId="474071EB" w14:textId="03B1A9CE" w:rsidR="00636BDF" w:rsidRPr="00636BDF" w:rsidRDefault="00636BDF" w:rsidP="00562421">
            <w:pPr>
              <w:jc w:val="center"/>
              <w:rPr>
                <w:b/>
                <w:bCs/>
                <w:color w:val="000000"/>
                <w:sz w:val="16"/>
                <w:szCs w:val="16"/>
              </w:rPr>
            </w:pPr>
            <w:r>
              <w:rPr>
                <w:b/>
                <w:bCs/>
                <w:color w:val="000000"/>
                <w:sz w:val="16"/>
                <w:szCs w:val="16"/>
              </w:rPr>
              <w:t>L (</w:t>
            </w:r>
            <w:proofErr w:type="spellStart"/>
            <w:r>
              <w:rPr>
                <w:b/>
                <w:bCs/>
                <w:color w:val="000000"/>
                <w:sz w:val="16"/>
                <w:szCs w:val="16"/>
              </w:rPr>
              <w:t>kN</w:t>
            </w:r>
            <w:proofErr w:type="spellEnd"/>
            <w:r>
              <w:rPr>
                <w:b/>
                <w:bCs/>
                <w:color w:val="000000"/>
                <w:sz w:val="16"/>
                <w:szCs w:val="16"/>
              </w:rPr>
              <w:t>/m)</w:t>
            </w:r>
          </w:p>
        </w:tc>
        <w:tc>
          <w:tcPr>
            <w:tcW w:w="424" w:type="dxa"/>
            <w:shd w:val="clear" w:color="auto" w:fill="auto"/>
            <w:textDirection w:val="btLr"/>
            <w:vAlign w:val="center"/>
            <w:hideMark/>
          </w:tcPr>
          <w:p w14:paraId="1FB0EB7D" w14:textId="49150A7E" w:rsidR="00636BDF" w:rsidRDefault="00636BDF" w:rsidP="00562421">
            <w:pPr>
              <w:jc w:val="center"/>
              <w:rPr>
                <w:rFonts w:ascii="Symbol" w:hAnsi="Symbol" w:cs="Calibri"/>
                <w:b/>
                <w:bCs/>
                <w:color w:val="000000"/>
                <w:sz w:val="16"/>
                <w:szCs w:val="16"/>
              </w:rPr>
            </w:pPr>
            <w:r>
              <w:rPr>
                <w:rFonts w:ascii="Symbol" w:hAnsi="Symbol" w:cs="Calibri"/>
                <w:b/>
                <w:bCs/>
                <w:color w:val="000000"/>
                <w:sz w:val="16"/>
                <w:szCs w:val="16"/>
              </w:rPr>
              <w:t></w:t>
            </w:r>
            <w:r>
              <w:rPr>
                <w:rFonts w:ascii="Symbol" w:hAnsi="Symbol" w:cs="Calibri"/>
                <w:b/>
                <w:bCs/>
                <w:color w:val="000000"/>
                <w:sz w:val="16"/>
                <w:szCs w:val="16"/>
                <w:vertAlign w:val="subscript"/>
              </w:rPr>
              <w:t></w:t>
            </w:r>
            <w:r>
              <w:rPr>
                <w:rFonts w:ascii="Symbol" w:hAnsi="Symbol" w:cs="Calibri"/>
                <w:b/>
                <w:bCs/>
                <w:color w:val="000000"/>
                <w:sz w:val="16"/>
                <w:szCs w:val="16"/>
              </w:rPr>
              <w:t></w:t>
            </w:r>
            <w:r>
              <w:rPr>
                <w:rFonts w:ascii="Symbol" w:hAnsi="Symbol" w:cs="Calibri"/>
                <w:b/>
                <w:bCs/>
                <w:color w:val="000000"/>
                <w:sz w:val="16"/>
                <w:szCs w:val="16"/>
              </w:rPr>
              <w:t></w:t>
            </w:r>
            <w:r>
              <w:rPr>
                <w:rFonts w:ascii="Symbol" w:hAnsi="Symbol" w:cs="Calibri"/>
                <w:b/>
                <w:bCs/>
                <w:color w:val="000000"/>
                <w:sz w:val="16"/>
                <w:szCs w:val="16"/>
                <w:vertAlign w:val="superscript"/>
              </w:rPr>
              <w:t></w:t>
            </w:r>
            <w:r>
              <w:rPr>
                <w:rFonts w:ascii="Symbol" w:hAnsi="Symbol" w:cs="Calibri"/>
                <w:b/>
                <w:bCs/>
                <w:color w:val="000000"/>
                <w:sz w:val="16"/>
                <w:szCs w:val="16"/>
              </w:rPr>
              <w:t></w:t>
            </w:r>
          </w:p>
        </w:tc>
        <w:tc>
          <w:tcPr>
            <w:tcW w:w="424" w:type="dxa"/>
            <w:shd w:val="clear" w:color="auto" w:fill="auto"/>
            <w:textDirection w:val="btLr"/>
            <w:vAlign w:val="center"/>
            <w:hideMark/>
          </w:tcPr>
          <w:p w14:paraId="6146E902" w14:textId="77777777" w:rsidR="00636BDF" w:rsidRDefault="00636BDF" w:rsidP="00562421">
            <w:pPr>
              <w:jc w:val="center"/>
              <w:rPr>
                <w:rFonts w:ascii="Symbol" w:hAnsi="Symbol" w:cs="Calibri"/>
                <w:b/>
                <w:bCs/>
                <w:color w:val="000000"/>
                <w:sz w:val="16"/>
                <w:szCs w:val="16"/>
              </w:rPr>
            </w:pPr>
            <w:r>
              <w:rPr>
                <w:rFonts w:ascii="Symbol" w:hAnsi="Symbol" w:cs="Calibri"/>
                <w:b/>
                <w:bCs/>
                <w:color w:val="000000"/>
                <w:sz w:val="16"/>
                <w:szCs w:val="16"/>
              </w:rPr>
              <w:t></w:t>
            </w:r>
            <w:r>
              <w:rPr>
                <w:rFonts w:ascii="Symbol" w:hAnsi="Symbol" w:cs="Calibri"/>
                <w:b/>
                <w:bCs/>
                <w:color w:val="000000"/>
                <w:sz w:val="16"/>
                <w:szCs w:val="16"/>
                <w:vertAlign w:val="subscript"/>
              </w:rPr>
              <w:t></w:t>
            </w:r>
            <w:r>
              <w:rPr>
                <w:rFonts w:ascii="Symbol" w:hAnsi="Symbol" w:cs="Calibri"/>
                <w:b/>
                <w:bCs/>
                <w:color w:val="000000"/>
                <w:sz w:val="16"/>
                <w:szCs w:val="16"/>
              </w:rPr>
              <w:t></w:t>
            </w:r>
            <w:r>
              <w:rPr>
                <w:rFonts w:ascii="Symbol" w:hAnsi="Symbol" w:cs="Calibri"/>
                <w:b/>
                <w:bCs/>
                <w:color w:val="000000"/>
                <w:sz w:val="16"/>
                <w:szCs w:val="16"/>
              </w:rPr>
              <w:t></w:t>
            </w:r>
            <w:r>
              <w:rPr>
                <w:rFonts w:ascii="Symbol" w:hAnsi="Symbol" w:cs="Calibri"/>
                <w:b/>
                <w:bCs/>
                <w:color w:val="000000"/>
                <w:sz w:val="16"/>
                <w:szCs w:val="16"/>
                <w:vertAlign w:val="superscript"/>
              </w:rPr>
              <w:t></w:t>
            </w:r>
            <w:r>
              <w:rPr>
                <w:rFonts w:ascii="Symbol" w:hAnsi="Symbol" w:cs="Calibri"/>
                <w:b/>
                <w:bCs/>
                <w:color w:val="000000"/>
                <w:sz w:val="16"/>
                <w:szCs w:val="16"/>
              </w:rPr>
              <w:t></w:t>
            </w:r>
          </w:p>
        </w:tc>
        <w:tc>
          <w:tcPr>
            <w:tcW w:w="429" w:type="dxa"/>
            <w:shd w:val="clear" w:color="auto" w:fill="auto"/>
            <w:textDirection w:val="btLr"/>
            <w:vAlign w:val="center"/>
          </w:tcPr>
          <w:p w14:paraId="43206218" w14:textId="030BC6C8" w:rsidR="00636BDF" w:rsidRDefault="00636BDF" w:rsidP="00562421">
            <w:pPr>
              <w:jc w:val="center"/>
              <w:rPr>
                <w:b/>
                <w:bCs/>
                <w:color w:val="000000"/>
                <w:sz w:val="16"/>
                <w:szCs w:val="16"/>
              </w:rPr>
            </w:pPr>
            <w:r>
              <w:rPr>
                <w:rFonts w:ascii="Symbol" w:hAnsi="Symbol" w:cs="Calibri"/>
                <w:b/>
                <w:bCs/>
                <w:color w:val="000000"/>
                <w:sz w:val="16"/>
                <w:szCs w:val="16"/>
              </w:rPr>
              <w:t></w:t>
            </w:r>
            <w:r>
              <w:rPr>
                <w:rFonts w:ascii="Symbol" w:hAnsi="Symbol" w:cs="Calibri"/>
                <w:b/>
                <w:bCs/>
                <w:color w:val="000000"/>
                <w:sz w:val="16"/>
                <w:szCs w:val="16"/>
                <w:vertAlign w:val="subscript"/>
              </w:rPr>
              <w:t></w:t>
            </w:r>
            <w:r>
              <w:rPr>
                <w:rFonts w:ascii="Symbol" w:hAnsi="Symbol" w:cs="Calibri"/>
                <w:b/>
                <w:bCs/>
                <w:color w:val="000000"/>
                <w:sz w:val="16"/>
                <w:szCs w:val="16"/>
              </w:rPr>
              <w:t></w:t>
            </w:r>
            <w:r>
              <w:rPr>
                <w:rFonts w:ascii="Symbol" w:hAnsi="Symbol" w:cs="Calibri"/>
                <w:b/>
                <w:bCs/>
                <w:color w:val="000000"/>
                <w:sz w:val="16"/>
                <w:szCs w:val="16"/>
              </w:rPr>
              <w:t></w:t>
            </w:r>
            <w:r>
              <w:rPr>
                <w:rFonts w:ascii="Symbol" w:hAnsi="Symbol" w:cs="Calibri"/>
                <w:b/>
                <w:bCs/>
                <w:color w:val="000000"/>
                <w:sz w:val="16"/>
                <w:szCs w:val="16"/>
                <w:vertAlign w:val="superscript"/>
              </w:rPr>
              <w:t></w:t>
            </w:r>
            <w:r>
              <w:rPr>
                <w:rFonts w:ascii="Symbol" w:hAnsi="Symbol" w:cs="Calibri"/>
                <w:b/>
                <w:bCs/>
                <w:color w:val="000000"/>
                <w:sz w:val="16"/>
                <w:szCs w:val="16"/>
              </w:rPr>
              <w:t></w:t>
            </w:r>
          </w:p>
        </w:tc>
        <w:tc>
          <w:tcPr>
            <w:tcW w:w="429" w:type="dxa"/>
            <w:shd w:val="clear" w:color="auto" w:fill="auto"/>
            <w:textDirection w:val="btLr"/>
            <w:vAlign w:val="center"/>
          </w:tcPr>
          <w:p w14:paraId="3439EADF" w14:textId="20166A0D" w:rsidR="00636BDF" w:rsidRDefault="00636BDF" w:rsidP="00562421">
            <w:pPr>
              <w:jc w:val="center"/>
              <w:rPr>
                <w:b/>
                <w:bCs/>
                <w:color w:val="000000"/>
                <w:sz w:val="16"/>
                <w:szCs w:val="16"/>
              </w:rPr>
            </w:pPr>
            <w:r>
              <w:rPr>
                <w:rFonts w:ascii="Symbol" w:hAnsi="Symbol" w:cs="Calibri"/>
                <w:b/>
                <w:bCs/>
                <w:color w:val="000000"/>
                <w:sz w:val="16"/>
                <w:szCs w:val="16"/>
              </w:rPr>
              <w:t></w:t>
            </w:r>
            <w:r>
              <w:rPr>
                <w:rFonts w:ascii="Symbol" w:hAnsi="Symbol" w:cs="Calibri"/>
                <w:b/>
                <w:bCs/>
                <w:color w:val="000000"/>
                <w:sz w:val="16"/>
                <w:szCs w:val="16"/>
                <w:vertAlign w:val="subscript"/>
              </w:rPr>
              <w:t></w:t>
            </w:r>
            <w:r>
              <w:rPr>
                <w:rFonts w:ascii="Symbol" w:hAnsi="Symbol" w:cs="Calibri"/>
                <w:b/>
                <w:bCs/>
                <w:color w:val="000000"/>
                <w:sz w:val="16"/>
                <w:szCs w:val="16"/>
              </w:rPr>
              <w:t></w:t>
            </w:r>
            <w:r>
              <w:rPr>
                <w:rFonts w:ascii="Symbol" w:hAnsi="Symbol" w:cs="Calibri"/>
                <w:b/>
                <w:bCs/>
                <w:color w:val="000000"/>
                <w:sz w:val="16"/>
                <w:szCs w:val="16"/>
              </w:rPr>
              <w:t></w:t>
            </w:r>
            <w:r>
              <w:rPr>
                <w:rFonts w:ascii="Symbol" w:hAnsi="Symbol" w:cs="Calibri"/>
                <w:b/>
                <w:bCs/>
                <w:color w:val="000000"/>
                <w:sz w:val="16"/>
                <w:szCs w:val="16"/>
                <w:vertAlign w:val="superscript"/>
              </w:rPr>
              <w:t></w:t>
            </w:r>
            <w:r>
              <w:rPr>
                <w:rFonts w:ascii="Symbol" w:hAnsi="Symbol" w:cs="Calibri"/>
                <w:b/>
                <w:bCs/>
                <w:color w:val="000000"/>
                <w:sz w:val="16"/>
                <w:szCs w:val="16"/>
              </w:rPr>
              <w:t></w:t>
            </w:r>
          </w:p>
        </w:tc>
        <w:tc>
          <w:tcPr>
            <w:tcW w:w="540" w:type="dxa"/>
            <w:shd w:val="clear" w:color="auto" w:fill="auto"/>
            <w:textDirection w:val="btLr"/>
            <w:vAlign w:val="center"/>
            <w:hideMark/>
          </w:tcPr>
          <w:p w14:paraId="7865E051" w14:textId="5EDF367B" w:rsidR="00636BDF" w:rsidRDefault="00636BDF" w:rsidP="00562421">
            <w:pPr>
              <w:jc w:val="center"/>
              <w:rPr>
                <w:b/>
                <w:bCs/>
                <w:color w:val="000000"/>
                <w:sz w:val="16"/>
                <w:szCs w:val="16"/>
              </w:rPr>
            </w:pPr>
            <w:r>
              <w:rPr>
                <w:b/>
                <w:bCs/>
                <w:color w:val="000000"/>
                <w:sz w:val="16"/>
                <w:szCs w:val="16"/>
              </w:rPr>
              <w:t>EI (10</w:t>
            </w:r>
            <w:r>
              <w:rPr>
                <w:b/>
                <w:bCs/>
                <w:color w:val="000000"/>
                <w:sz w:val="16"/>
                <w:szCs w:val="16"/>
                <w:vertAlign w:val="superscript"/>
              </w:rPr>
              <w:t>6</w:t>
            </w:r>
            <w:r>
              <w:rPr>
                <w:b/>
                <w:bCs/>
                <w:color w:val="000000"/>
                <w:sz w:val="16"/>
                <w:szCs w:val="16"/>
              </w:rPr>
              <w:t>.kN.m</w:t>
            </w:r>
            <w:r>
              <w:rPr>
                <w:b/>
                <w:bCs/>
                <w:color w:val="000000"/>
                <w:sz w:val="16"/>
                <w:szCs w:val="16"/>
                <w:vertAlign w:val="superscript"/>
              </w:rPr>
              <w:t>2</w:t>
            </w:r>
            <w:r>
              <w:rPr>
                <w:b/>
                <w:bCs/>
                <w:color w:val="000000"/>
                <w:sz w:val="16"/>
                <w:szCs w:val="16"/>
              </w:rPr>
              <w:t>)</w:t>
            </w:r>
          </w:p>
        </w:tc>
        <w:tc>
          <w:tcPr>
            <w:tcW w:w="780" w:type="dxa"/>
            <w:shd w:val="clear" w:color="auto" w:fill="auto"/>
            <w:textDirection w:val="btLr"/>
            <w:vAlign w:val="center"/>
            <w:hideMark/>
          </w:tcPr>
          <w:p w14:paraId="775B8785" w14:textId="77777777" w:rsidR="00636BDF" w:rsidRDefault="00636BDF" w:rsidP="00562421">
            <w:pPr>
              <w:jc w:val="center"/>
              <w:rPr>
                <w:b/>
                <w:bCs/>
                <w:i/>
                <w:iCs/>
                <w:color w:val="000000"/>
                <w:sz w:val="16"/>
                <w:szCs w:val="16"/>
              </w:rPr>
            </w:pPr>
            <w:proofErr w:type="spellStart"/>
            <w:r>
              <w:rPr>
                <w:b/>
                <w:bCs/>
                <w:i/>
                <w:iCs/>
                <w:color w:val="000000"/>
                <w:sz w:val="16"/>
                <w:szCs w:val="16"/>
              </w:rPr>
              <w:t>disp</w:t>
            </w:r>
            <w:r>
              <w:rPr>
                <w:b/>
                <w:bCs/>
                <w:i/>
                <w:iCs/>
                <w:color w:val="000000"/>
                <w:sz w:val="16"/>
                <w:szCs w:val="16"/>
                <w:vertAlign w:val="subscript"/>
              </w:rPr>
              <w:t>wall</w:t>
            </w:r>
            <w:proofErr w:type="spellEnd"/>
            <w:r>
              <w:rPr>
                <w:b/>
                <w:bCs/>
                <w:i/>
                <w:iCs/>
                <w:color w:val="000000"/>
                <w:sz w:val="16"/>
                <w:szCs w:val="16"/>
                <w:vertAlign w:val="subscript"/>
              </w:rPr>
              <w:t>-top</w:t>
            </w:r>
            <w:r>
              <w:rPr>
                <w:b/>
                <w:bCs/>
                <w:color w:val="000000"/>
                <w:sz w:val="16"/>
                <w:szCs w:val="16"/>
                <w:vertAlign w:val="subscript"/>
              </w:rPr>
              <w:t xml:space="preserve"> </w:t>
            </w:r>
            <w:r>
              <w:rPr>
                <w:b/>
                <w:bCs/>
                <w:color w:val="000000"/>
                <w:sz w:val="16"/>
                <w:szCs w:val="16"/>
              </w:rPr>
              <w:t xml:space="preserve">Midas GTS NX </w:t>
            </w:r>
          </w:p>
        </w:tc>
        <w:tc>
          <w:tcPr>
            <w:tcW w:w="1165" w:type="dxa"/>
            <w:shd w:val="clear" w:color="auto" w:fill="auto"/>
            <w:textDirection w:val="btLr"/>
            <w:vAlign w:val="center"/>
            <w:hideMark/>
          </w:tcPr>
          <w:p w14:paraId="0D6B0283" w14:textId="77777777" w:rsidR="00636BDF" w:rsidRDefault="00636BDF" w:rsidP="00562421">
            <w:pPr>
              <w:jc w:val="center"/>
              <w:rPr>
                <w:b/>
                <w:bCs/>
                <w:i/>
                <w:iCs/>
                <w:color w:val="000000"/>
                <w:sz w:val="16"/>
                <w:szCs w:val="16"/>
              </w:rPr>
            </w:pPr>
            <w:proofErr w:type="spellStart"/>
            <w:r>
              <w:rPr>
                <w:b/>
                <w:bCs/>
                <w:i/>
                <w:iCs/>
                <w:color w:val="000000"/>
                <w:sz w:val="16"/>
                <w:szCs w:val="16"/>
              </w:rPr>
              <w:t>disp</w:t>
            </w:r>
            <w:r>
              <w:rPr>
                <w:b/>
                <w:bCs/>
                <w:i/>
                <w:iCs/>
                <w:color w:val="000000"/>
                <w:sz w:val="16"/>
                <w:szCs w:val="16"/>
                <w:vertAlign w:val="subscript"/>
              </w:rPr>
              <w:t>wall</w:t>
            </w:r>
            <w:proofErr w:type="spellEnd"/>
            <w:r>
              <w:rPr>
                <w:b/>
                <w:bCs/>
                <w:i/>
                <w:iCs/>
                <w:color w:val="000000"/>
                <w:sz w:val="16"/>
                <w:szCs w:val="16"/>
                <w:vertAlign w:val="subscript"/>
              </w:rPr>
              <w:t>-top</w:t>
            </w:r>
            <w:r>
              <w:rPr>
                <w:b/>
                <w:bCs/>
                <w:color w:val="000000"/>
                <w:sz w:val="16"/>
                <w:szCs w:val="16"/>
                <w:vertAlign w:val="subscript"/>
              </w:rPr>
              <w:t xml:space="preserve"> </w:t>
            </w:r>
            <w:r>
              <w:rPr>
                <w:b/>
                <w:bCs/>
                <w:color w:val="000000"/>
                <w:sz w:val="16"/>
                <w:szCs w:val="16"/>
              </w:rPr>
              <w:t>Formula</w:t>
            </w:r>
          </w:p>
        </w:tc>
        <w:tc>
          <w:tcPr>
            <w:tcW w:w="920" w:type="dxa"/>
            <w:shd w:val="clear" w:color="auto" w:fill="auto"/>
            <w:textDirection w:val="btLr"/>
            <w:vAlign w:val="center"/>
            <w:hideMark/>
          </w:tcPr>
          <w:p w14:paraId="5D4C258B" w14:textId="389466C2" w:rsidR="00636BDF" w:rsidRDefault="00636BDF" w:rsidP="00636BDF">
            <w:pPr>
              <w:jc w:val="center"/>
              <w:rPr>
                <w:b/>
                <w:bCs/>
                <w:color w:val="000000"/>
                <w:sz w:val="16"/>
                <w:szCs w:val="16"/>
              </w:rPr>
            </w:pPr>
            <w:r>
              <w:rPr>
                <w:b/>
                <w:bCs/>
                <w:color w:val="000000"/>
                <w:sz w:val="16"/>
                <w:szCs w:val="16"/>
              </w:rPr>
              <w:t>square of difference between 16 and 17</w:t>
            </w:r>
          </w:p>
        </w:tc>
      </w:tr>
      <w:tr w:rsidR="00636BDF" w14:paraId="68811D9C" w14:textId="77777777" w:rsidTr="00636BDF">
        <w:trPr>
          <w:trHeight w:val="215"/>
          <w:jc w:val="center"/>
        </w:trPr>
        <w:tc>
          <w:tcPr>
            <w:tcW w:w="456" w:type="dxa"/>
            <w:shd w:val="clear" w:color="auto" w:fill="auto"/>
            <w:noWrap/>
            <w:vAlign w:val="center"/>
            <w:hideMark/>
          </w:tcPr>
          <w:p w14:paraId="0ADF056D" w14:textId="77777777" w:rsidR="00636BDF" w:rsidRDefault="00636BDF" w:rsidP="00562421">
            <w:pPr>
              <w:jc w:val="center"/>
              <w:rPr>
                <w:color w:val="000000"/>
                <w:sz w:val="16"/>
                <w:szCs w:val="16"/>
              </w:rPr>
            </w:pPr>
            <w:r>
              <w:rPr>
                <w:color w:val="000000"/>
                <w:sz w:val="16"/>
                <w:szCs w:val="16"/>
              </w:rPr>
              <w:t>1</w:t>
            </w:r>
          </w:p>
        </w:tc>
        <w:tc>
          <w:tcPr>
            <w:tcW w:w="424" w:type="dxa"/>
            <w:shd w:val="clear" w:color="auto" w:fill="auto"/>
            <w:noWrap/>
            <w:vAlign w:val="center"/>
            <w:hideMark/>
          </w:tcPr>
          <w:p w14:paraId="28DFCBC4" w14:textId="77777777" w:rsidR="00636BDF" w:rsidRDefault="00636BDF" w:rsidP="00562421">
            <w:pPr>
              <w:jc w:val="center"/>
              <w:rPr>
                <w:color w:val="000000"/>
                <w:sz w:val="16"/>
                <w:szCs w:val="16"/>
              </w:rPr>
            </w:pPr>
            <w:r>
              <w:rPr>
                <w:color w:val="000000"/>
                <w:sz w:val="16"/>
                <w:szCs w:val="16"/>
              </w:rPr>
              <w:t>20</w:t>
            </w:r>
          </w:p>
        </w:tc>
        <w:tc>
          <w:tcPr>
            <w:tcW w:w="424" w:type="dxa"/>
            <w:shd w:val="clear" w:color="auto" w:fill="auto"/>
            <w:noWrap/>
            <w:vAlign w:val="center"/>
            <w:hideMark/>
          </w:tcPr>
          <w:p w14:paraId="2C98D547" w14:textId="77777777" w:rsidR="00636BDF" w:rsidRDefault="00636BDF" w:rsidP="00562421">
            <w:pPr>
              <w:jc w:val="center"/>
              <w:rPr>
                <w:color w:val="000000"/>
                <w:sz w:val="16"/>
                <w:szCs w:val="16"/>
              </w:rPr>
            </w:pPr>
            <w:r>
              <w:rPr>
                <w:color w:val="000000"/>
                <w:sz w:val="16"/>
                <w:szCs w:val="16"/>
              </w:rPr>
              <w:t>20</w:t>
            </w:r>
          </w:p>
        </w:tc>
        <w:tc>
          <w:tcPr>
            <w:tcW w:w="429" w:type="dxa"/>
            <w:shd w:val="clear" w:color="auto" w:fill="auto"/>
            <w:vAlign w:val="center"/>
          </w:tcPr>
          <w:p w14:paraId="6A33CFD6" w14:textId="580AB61B" w:rsidR="00636BDF" w:rsidRDefault="00636BDF" w:rsidP="00562421">
            <w:pPr>
              <w:jc w:val="center"/>
              <w:rPr>
                <w:color w:val="000000"/>
                <w:sz w:val="16"/>
                <w:szCs w:val="16"/>
              </w:rPr>
            </w:pPr>
            <w:r>
              <w:rPr>
                <w:color w:val="000000"/>
                <w:sz w:val="16"/>
                <w:szCs w:val="16"/>
              </w:rPr>
              <w:t>20</w:t>
            </w:r>
          </w:p>
        </w:tc>
        <w:tc>
          <w:tcPr>
            <w:tcW w:w="430" w:type="dxa"/>
            <w:shd w:val="clear" w:color="auto" w:fill="auto"/>
            <w:vAlign w:val="center"/>
          </w:tcPr>
          <w:p w14:paraId="0E3EC933" w14:textId="46B888AB" w:rsidR="00636BDF" w:rsidRDefault="00636BDF" w:rsidP="00562421">
            <w:pPr>
              <w:jc w:val="center"/>
              <w:rPr>
                <w:color w:val="000000"/>
                <w:sz w:val="16"/>
                <w:szCs w:val="16"/>
              </w:rPr>
            </w:pPr>
            <w:r>
              <w:rPr>
                <w:color w:val="000000"/>
                <w:sz w:val="16"/>
                <w:szCs w:val="16"/>
              </w:rPr>
              <w:t>20</w:t>
            </w:r>
          </w:p>
        </w:tc>
        <w:tc>
          <w:tcPr>
            <w:tcW w:w="540" w:type="dxa"/>
            <w:shd w:val="clear" w:color="auto" w:fill="auto"/>
            <w:noWrap/>
            <w:vAlign w:val="center"/>
            <w:hideMark/>
          </w:tcPr>
          <w:p w14:paraId="7E3ACBAC" w14:textId="59683825" w:rsidR="00636BDF" w:rsidRDefault="00636BDF" w:rsidP="00562421">
            <w:pPr>
              <w:jc w:val="center"/>
              <w:rPr>
                <w:color w:val="000000"/>
                <w:sz w:val="16"/>
                <w:szCs w:val="16"/>
              </w:rPr>
            </w:pPr>
            <w:r>
              <w:rPr>
                <w:color w:val="000000"/>
                <w:sz w:val="16"/>
                <w:szCs w:val="16"/>
              </w:rPr>
              <w:t>50</w:t>
            </w:r>
          </w:p>
        </w:tc>
        <w:tc>
          <w:tcPr>
            <w:tcW w:w="540" w:type="dxa"/>
            <w:shd w:val="clear" w:color="auto" w:fill="auto"/>
            <w:noWrap/>
            <w:vAlign w:val="center"/>
            <w:hideMark/>
          </w:tcPr>
          <w:p w14:paraId="30A47F3E" w14:textId="77777777" w:rsidR="00636BDF" w:rsidRDefault="00636BDF" w:rsidP="00562421">
            <w:pPr>
              <w:jc w:val="center"/>
              <w:rPr>
                <w:color w:val="000000"/>
                <w:sz w:val="16"/>
                <w:szCs w:val="16"/>
              </w:rPr>
            </w:pPr>
            <w:r>
              <w:rPr>
                <w:color w:val="000000"/>
                <w:sz w:val="16"/>
                <w:szCs w:val="16"/>
              </w:rPr>
              <w:t>50</w:t>
            </w:r>
          </w:p>
        </w:tc>
        <w:tc>
          <w:tcPr>
            <w:tcW w:w="408" w:type="dxa"/>
            <w:shd w:val="clear" w:color="auto" w:fill="auto"/>
            <w:vAlign w:val="center"/>
          </w:tcPr>
          <w:p w14:paraId="06174332" w14:textId="52111B2C" w:rsidR="00636BDF" w:rsidRDefault="00636BDF" w:rsidP="00562421">
            <w:pPr>
              <w:jc w:val="center"/>
              <w:rPr>
                <w:color w:val="000000"/>
                <w:sz w:val="16"/>
                <w:szCs w:val="16"/>
              </w:rPr>
            </w:pPr>
            <w:r>
              <w:rPr>
                <w:color w:val="000000"/>
                <w:sz w:val="16"/>
                <w:szCs w:val="16"/>
              </w:rPr>
              <w:t>50</w:t>
            </w:r>
          </w:p>
        </w:tc>
        <w:tc>
          <w:tcPr>
            <w:tcW w:w="408" w:type="dxa"/>
            <w:shd w:val="clear" w:color="auto" w:fill="auto"/>
            <w:vAlign w:val="center"/>
          </w:tcPr>
          <w:p w14:paraId="1DA1D6D1" w14:textId="501B8843" w:rsidR="00636BDF" w:rsidRDefault="00636BDF" w:rsidP="00562421">
            <w:pPr>
              <w:jc w:val="center"/>
              <w:rPr>
                <w:color w:val="000000"/>
                <w:sz w:val="16"/>
                <w:szCs w:val="16"/>
              </w:rPr>
            </w:pPr>
            <w:r>
              <w:rPr>
                <w:color w:val="000000"/>
                <w:sz w:val="16"/>
                <w:szCs w:val="16"/>
              </w:rPr>
              <w:t>50</w:t>
            </w:r>
          </w:p>
        </w:tc>
        <w:tc>
          <w:tcPr>
            <w:tcW w:w="406" w:type="dxa"/>
          </w:tcPr>
          <w:p w14:paraId="72280E83" w14:textId="51CC00E7" w:rsidR="00636BDF" w:rsidRDefault="00636BDF" w:rsidP="00562421">
            <w:pPr>
              <w:jc w:val="center"/>
              <w:rPr>
                <w:color w:val="000000"/>
                <w:sz w:val="16"/>
                <w:szCs w:val="16"/>
              </w:rPr>
            </w:pPr>
            <w:r>
              <w:rPr>
                <w:color w:val="000000"/>
                <w:sz w:val="16"/>
                <w:szCs w:val="16"/>
              </w:rPr>
              <w:t>5</w:t>
            </w:r>
          </w:p>
        </w:tc>
        <w:tc>
          <w:tcPr>
            <w:tcW w:w="424" w:type="dxa"/>
            <w:shd w:val="clear" w:color="auto" w:fill="auto"/>
            <w:noWrap/>
            <w:vAlign w:val="center"/>
            <w:hideMark/>
          </w:tcPr>
          <w:p w14:paraId="31B24DCF" w14:textId="0E5F1EAA" w:rsidR="00636BDF" w:rsidRDefault="00636BDF" w:rsidP="00562421">
            <w:pPr>
              <w:jc w:val="center"/>
              <w:rPr>
                <w:color w:val="000000"/>
                <w:sz w:val="16"/>
                <w:szCs w:val="16"/>
              </w:rPr>
            </w:pPr>
            <w:r>
              <w:rPr>
                <w:color w:val="000000"/>
                <w:sz w:val="16"/>
                <w:szCs w:val="16"/>
              </w:rPr>
              <w:t>35</w:t>
            </w:r>
          </w:p>
        </w:tc>
        <w:tc>
          <w:tcPr>
            <w:tcW w:w="424" w:type="dxa"/>
            <w:shd w:val="clear" w:color="auto" w:fill="auto"/>
            <w:noWrap/>
            <w:vAlign w:val="center"/>
            <w:hideMark/>
          </w:tcPr>
          <w:p w14:paraId="205FC156" w14:textId="77777777" w:rsidR="00636BDF" w:rsidRDefault="00636BDF" w:rsidP="00562421">
            <w:pPr>
              <w:jc w:val="center"/>
              <w:rPr>
                <w:color w:val="000000"/>
                <w:sz w:val="16"/>
                <w:szCs w:val="16"/>
              </w:rPr>
            </w:pPr>
            <w:r>
              <w:rPr>
                <w:color w:val="000000"/>
                <w:sz w:val="16"/>
                <w:szCs w:val="16"/>
              </w:rPr>
              <w:t>35</w:t>
            </w:r>
          </w:p>
        </w:tc>
        <w:tc>
          <w:tcPr>
            <w:tcW w:w="429" w:type="dxa"/>
            <w:shd w:val="clear" w:color="auto" w:fill="auto"/>
            <w:vAlign w:val="center"/>
          </w:tcPr>
          <w:p w14:paraId="1B5E80AB" w14:textId="667D8C67" w:rsidR="00636BDF" w:rsidRDefault="00636BDF" w:rsidP="00562421">
            <w:pPr>
              <w:jc w:val="center"/>
              <w:rPr>
                <w:color w:val="000000"/>
                <w:sz w:val="16"/>
                <w:szCs w:val="16"/>
              </w:rPr>
            </w:pPr>
            <w:r>
              <w:rPr>
                <w:color w:val="000000"/>
                <w:sz w:val="16"/>
                <w:szCs w:val="16"/>
              </w:rPr>
              <w:t>35</w:t>
            </w:r>
          </w:p>
        </w:tc>
        <w:tc>
          <w:tcPr>
            <w:tcW w:w="429" w:type="dxa"/>
            <w:shd w:val="clear" w:color="auto" w:fill="auto"/>
            <w:vAlign w:val="center"/>
          </w:tcPr>
          <w:p w14:paraId="2E6977BF" w14:textId="0A71E98C" w:rsidR="00636BDF" w:rsidRDefault="00636BDF" w:rsidP="00562421">
            <w:pPr>
              <w:jc w:val="center"/>
              <w:rPr>
                <w:color w:val="000000"/>
                <w:sz w:val="16"/>
                <w:szCs w:val="16"/>
              </w:rPr>
            </w:pPr>
            <w:r>
              <w:rPr>
                <w:color w:val="000000"/>
                <w:sz w:val="16"/>
                <w:szCs w:val="16"/>
              </w:rPr>
              <w:t>35</w:t>
            </w:r>
          </w:p>
        </w:tc>
        <w:tc>
          <w:tcPr>
            <w:tcW w:w="540" w:type="dxa"/>
            <w:shd w:val="clear" w:color="auto" w:fill="auto"/>
            <w:noWrap/>
            <w:vAlign w:val="center"/>
            <w:hideMark/>
          </w:tcPr>
          <w:p w14:paraId="1488D07E" w14:textId="2CF42CDA" w:rsidR="00636BDF" w:rsidRDefault="00636BDF" w:rsidP="00562421">
            <w:pPr>
              <w:jc w:val="center"/>
              <w:rPr>
                <w:color w:val="000000"/>
                <w:sz w:val="16"/>
                <w:szCs w:val="16"/>
              </w:rPr>
            </w:pPr>
            <w:r>
              <w:rPr>
                <w:color w:val="000000"/>
                <w:sz w:val="16"/>
                <w:szCs w:val="16"/>
              </w:rPr>
              <w:t>2.5</w:t>
            </w:r>
          </w:p>
        </w:tc>
        <w:tc>
          <w:tcPr>
            <w:tcW w:w="780" w:type="dxa"/>
            <w:shd w:val="clear" w:color="auto" w:fill="auto"/>
            <w:noWrap/>
            <w:vAlign w:val="center"/>
            <w:hideMark/>
          </w:tcPr>
          <w:p w14:paraId="5FB339DA" w14:textId="77777777" w:rsidR="00636BDF" w:rsidRDefault="00636BDF" w:rsidP="00562421">
            <w:pPr>
              <w:jc w:val="center"/>
              <w:rPr>
                <w:color w:val="000000"/>
                <w:sz w:val="16"/>
                <w:szCs w:val="16"/>
              </w:rPr>
            </w:pPr>
            <w:proofErr w:type="spellStart"/>
            <w:r>
              <w:rPr>
                <w:color w:val="000000"/>
                <w:sz w:val="16"/>
                <w:szCs w:val="16"/>
              </w:rPr>
              <w:t>x.xx</w:t>
            </w:r>
            <w:proofErr w:type="spellEnd"/>
          </w:p>
        </w:tc>
        <w:tc>
          <w:tcPr>
            <w:tcW w:w="1165" w:type="dxa"/>
            <w:shd w:val="clear" w:color="auto" w:fill="auto"/>
            <w:noWrap/>
            <w:vAlign w:val="center"/>
            <w:hideMark/>
          </w:tcPr>
          <w:p w14:paraId="79BF565B" w14:textId="77777777" w:rsidR="00636BDF" w:rsidRDefault="00636BDF" w:rsidP="00562421">
            <w:pPr>
              <w:jc w:val="center"/>
              <w:rPr>
                <w:color w:val="000000"/>
                <w:sz w:val="16"/>
                <w:szCs w:val="16"/>
              </w:rPr>
            </w:pPr>
            <w:r>
              <w:rPr>
                <w:color w:val="000000"/>
                <w:sz w:val="16"/>
                <w:szCs w:val="16"/>
              </w:rPr>
              <w:t>?</w:t>
            </w:r>
          </w:p>
        </w:tc>
        <w:tc>
          <w:tcPr>
            <w:tcW w:w="920" w:type="dxa"/>
            <w:shd w:val="clear" w:color="auto" w:fill="auto"/>
            <w:noWrap/>
            <w:vAlign w:val="center"/>
            <w:hideMark/>
          </w:tcPr>
          <w:p w14:paraId="3C60CC0F" w14:textId="77777777" w:rsidR="00636BDF" w:rsidRDefault="00636BDF" w:rsidP="00562421">
            <w:pPr>
              <w:jc w:val="center"/>
              <w:rPr>
                <w:color w:val="000000"/>
                <w:sz w:val="16"/>
                <w:szCs w:val="16"/>
              </w:rPr>
            </w:pPr>
            <w:r>
              <w:rPr>
                <w:color w:val="000000"/>
                <w:sz w:val="16"/>
                <w:szCs w:val="16"/>
              </w:rPr>
              <w:t>?</w:t>
            </w:r>
          </w:p>
        </w:tc>
      </w:tr>
      <w:tr w:rsidR="00636BDF" w14:paraId="0F3CF49B" w14:textId="77777777" w:rsidTr="00636BDF">
        <w:trPr>
          <w:trHeight w:val="215"/>
          <w:jc w:val="center"/>
        </w:trPr>
        <w:tc>
          <w:tcPr>
            <w:tcW w:w="456" w:type="dxa"/>
            <w:shd w:val="clear" w:color="auto" w:fill="auto"/>
            <w:noWrap/>
            <w:vAlign w:val="center"/>
            <w:hideMark/>
          </w:tcPr>
          <w:p w14:paraId="3C59D26C" w14:textId="77777777" w:rsidR="00636BDF" w:rsidRDefault="00636BDF" w:rsidP="00636BDF">
            <w:pPr>
              <w:jc w:val="center"/>
              <w:rPr>
                <w:color w:val="000000"/>
                <w:sz w:val="16"/>
                <w:szCs w:val="16"/>
              </w:rPr>
            </w:pPr>
            <w:r>
              <w:rPr>
                <w:color w:val="000000"/>
                <w:sz w:val="16"/>
                <w:szCs w:val="16"/>
              </w:rPr>
              <w:t>…</w:t>
            </w:r>
          </w:p>
        </w:tc>
        <w:tc>
          <w:tcPr>
            <w:tcW w:w="424" w:type="dxa"/>
            <w:shd w:val="clear" w:color="auto" w:fill="auto"/>
            <w:noWrap/>
            <w:vAlign w:val="center"/>
            <w:hideMark/>
          </w:tcPr>
          <w:p w14:paraId="5CEA5086" w14:textId="77777777" w:rsidR="00636BDF" w:rsidRDefault="00636BDF" w:rsidP="00636BDF">
            <w:pPr>
              <w:jc w:val="center"/>
              <w:rPr>
                <w:color w:val="000000"/>
                <w:sz w:val="16"/>
                <w:szCs w:val="16"/>
              </w:rPr>
            </w:pPr>
            <w:r>
              <w:rPr>
                <w:color w:val="000000"/>
                <w:sz w:val="16"/>
                <w:szCs w:val="16"/>
              </w:rPr>
              <w:t>…</w:t>
            </w:r>
          </w:p>
        </w:tc>
        <w:tc>
          <w:tcPr>
            <w:tcW w:w="424" w:type="dxa"/>
            <w:shd w:val="clear" w:color="auto" w:fill="auto"/>
            <w:noWrap/>
            <w:vAlign w:val="center"/>
            <w:hideMark/>
          </w:tcPr>
          <w:p w14:paraId="242015F9" w14:textId="77777777" w:rsidR="00636BDF" w:rsidRDefault="00636BDF" w:rsidP="00636BDF">
            <w:pPr>
              <w:jc w:val="center"/>
              <w:rPr>
                <w:color w:val="000000"/>
                <w:sz w:val="16"/>
                <w:szCs w:val="16"/>
              </w:rPr>
            </w:pPr>
            <w:r>
              <w:rPr>
                <w:color w:val="000000"/>
                <w:sz w:val="16"/>
                <w:szCs w:val="16"/>
              </w:rPr>
              <w:t>…</w:t>
            </w:r>
          </w:p>
        </w:tc>
        <w:tc>
          <w:tcPr>
            <w:tcW w:w="429" w:type="dxa"/>
            <w:shd w:val="clear" w:color="auto" w:fill="auto"/>
            <w:vAlign w:val="center"/>
          </w:tcPr>
          <w:p w14:paraId="3CE4BD1D" w14:textId="2DF91EC6" w:rsidR="00636BDF" w:rsidRDefault="00636BDF" w:rsidP="00636BDF">
            <w:pPr>
              <w:jc w:val="center"/>
              <w:rPr>
                <w:color w:val="000000"/>
                <w:sz w:val="16"/>
                <w:szCs w:val="16"/>
              </w:rPr>
            </w:pPr>
            <w:r>
              <w:rPr>
                <w:color w:val="000000"/>
                <w:sz w:val="16"/>
                <w:szCs w:val="16"/>
              </w:rPr>
              <w:t>…</w:t>
            </w:r>
          </w:p>
        </w:tc>
        <w:tc>
          <w:tcPr>
            <w:tcW w:w="430" w:type="dxa"/>
            <w:shd w:val="clear" w:color="auto" w:fill="auto"/>
            <w:vAlign w:val="center"/>
          </w:tcPr>
          <w:p w14:paraId="75491705" w14:textId="305FEE79" w:rsidR="00636BDF" w:rsidRDefault="00636BDF" w:rsidP="00636BDF">
            <w:pPr>
              <w:jc w:val="center"/>
              <w:rPr>
                <w:color w:val="000000"/>
                <w:sz w:val="16"/>
                <w:szCs w:val="16"/>
              </w:rPr>
            </w:pPr>
            <w:r>
              <w:rPr>
                <w:color w:val="000000"/>
                <w:sz w:val="16"/>
                <w:szCs w:val="16"/>
              </w:rPr>
              <w:t>…</w:t>
            </w:r>
          </w:p>
        </w:tc>
        <w:tc>
          <w:tcPr>
            <w:tcW w:w="540" w:type="dxa"/>
            <w:shd w:val="clear" w:color="auto" w:fill="auto"/>
            <w:noWrap/>
            <w:vAlign w:val="center"/>
            <w:hideMark/>
          </w:tcPr>
          <w:p w14:paraId="7DF7BD81" w14:textId="19B95045" w:rsidR="00636BDF" w:rsidRDefault="00636BDF" w:rsidP="00636BDF">
            <w:pPr>
              <w:jc w:val="center"/>
              <w:rPr>
                <w:color w:val="000000"/>
                <w:sz w:val="16"/>
                <w:szCs w:val="16"/>
              </w:rPr>
            </w:pPr>
            <w:r>
              <w:rPr>
                <w:color w:val="000000"/>
                <w:sz w:val="16"/>
                <w:szCs w:val="16"/>
              </w:rPr>
              <w:t>…</w:t>
            </w:r>
          </w:p>
        </w:tc>
        <w:tc>
          <w:tcPr>
            <w:tcW w:w="540" w:type="dxa"/>
            <w:shd w:val="clear" w:color="auto" w:fill="auto"/>
            <w:noWrap/>
            <w:vAlign w:val="center"/>
            <w:hideMark/>
          </w:tcPr>
          <w:p w14:paraId="242E0C14" w14:textId="77777777" w:rsidR="00636BDF" w:rsidRDefault="00636BDF" w:rsidP="00636BDF">
            <w:pPr>
              <w:jc w:val="center"/>
              <w:rPr>
                <w:color w:val="000000"/>
                <w:sz w:val="16"/>
                <w:szCs w:val="16"/>
              </w:rPr>
            </w:pPr>
            <w:r>
              <w:rPr>
                <w:color w:val="000000"/>
                <w:sz w:val="16"/>
                <w:szCs w:val="16"/>
              </w:rPr>
              <w:t>…</w:t>
            </w:r>
          </w:p>
        </w:tc>
        <w:tc>
          <w:tcPr>
            <w:tcW w:w="408" w:type="dxa"/>
            <w:shd w:val="clear" w:color="auto" w:fill="auto"/>
            <w:vAlign w:val="center"/>
          </w:tcPr>
          <w:p w14:paraId="6541CD4E" w14:textId="754C5474" w:rsidR="00636BDF" w:rsidRDefault="00636BDF" w:rsidP="00636BDF">
            <w:pPr>
              <w:jc w:val="center"/>
              <w:rPr>
                <w:color w:val="000000"/>
                <w:sz w:val="16"/>
                <w:szCs w:val="16"/>
              </w:rPr>
            </w:pPr>
            <w:r>
              <w:rPr>
                <w:color w:val="000000"/>
                <w:sz w:val="16"/>
                <w:szCs w:val="16"/>
              </w:rPr>
              <w:t>…</w:t>
            </w:r>
          </w:p>
        </w:tc>
        <w:tc>
          <w:tcPr>
            <w:tcW w:w="408" w:type="dxa"/>
            <w:shd w:val="clear" w:color="auto" w:fill="auto"/>
            <w:vAlign w:val="center"/>
          </w:tcPr>
          <w:p w14:paraId="6B969BB5" w14:textId="4B4741FD" w:rsidR="00636BDF" w:rsidRDefault="00636BDF" w:rsidP="00636BDF">
            <w:pPr>
              <w:jc w:val="center"/>
              <w:rPr>
                <w:color w:val="000000"/>
                <w:sz w:val="16"/>
                <w:szCs w:val="16"/>
              </w:rPr>
            </w:pPr>
            <w:r>
              <w:rPr>
                <w:color w:val="000000"/>
                <w:sz w:val="16"/>
                <w:szCs w:val="16"/>
              </w:rPr>
              <w:t>…</w:t>
            </w:r>
          </w:p>
        </w:tc>
        <w:tc>
          <w:tcPr>
            <w:tcW w:w="406" w:type="dxa"/>
            <w:vAlign w:val="center"/>
          </w:tcPr>
          <w:p w14:paraId="6FEEE3F2" w14:textId="42921F44" w:rsidR="00636BDF" w:rsidRDefault="00636BDF" w:rsidP="00636BDF">
            <w:pPr>
              <w:jc w:val="center"/>
              <w:rPr>
                <w:color w:val="000000"/>
                <w:sz w:val="16"/>
                <w:szCs w:val="16"/>
              </w:rPr>
            </w:pPr>
            <w:r>
              <w:rPr>
                <w:color w:val="000000"/>
                <w:sz w:val="16"/>
                <w:szCs w:val="16"/>
              </w:rPr>
              <w:t>…</w:t>
            </w:r>
          </w:p>
        </w:tc>
        <w:tc>
          <w:tcPr>
            <w:tcW w:w="424" w:type="dxa"/>
            <w:shd w:val="clear" w:color="auto" w:fill="auto"/>
            <w:noWrap/>
            <w:vAlign w:val="center"/>
            <w:hideMark/>
          </w:tcPr>
          <w:p w14:paraId="15922BD1" w14:textId="05C19E9F" w:rsidR="00636BDF" w:rsidRDefault="00636BDF" w:rsidP="00636BDF">
            <w:pPr>
              <w:jc w:val="center"/>
              <w:rPr>
                <w:color w:val="000000"/>
                <w:sz w:val="16"/>
                <w:szCs w:val="16"/>
              </w:rPr>
            </w:pPr>
            <w:r>
              <w:rPr>
                <w:color w:val="000000"/>
                <w:sz w:val="16"/>
                <w:szCs w:val="16"/>
              </w:rPr>
              <w:t>…</w:t>
            </w:r>
          </w:p>
        </w:tc>
        <w:tc>
          <w:tcPr>
            <w:tcW w:w="424" w:type="dxa"/>
            <w:shd w:val="clear" w:color="auto" w:fill="auto"/>
            <w:noWrap/>
            <w:vAlign w:val="center"/>
            <w:hideMark/>
          </w:tcPr>
          <w:p w14:paraId="23A7AE85" w14:textId="77777777" w:rsidR="00636BDF" w:rsidRDefault="00636BDF" w:rsidP="00636BDF">
            <w:pPr>
              <w:jc w:val="center"/>
              <w:rPr>
                <w:color w:val="000000"/>
                <w:sz w:val="16"/>
                <w:szCs w:val="16"/>
              </w:rPr>
            </w:pPr>
            <w:r>
              <w:rPr>
                <w:color w:val="000000"/>
                <w:sz w:val="16"/>
                <w:szCs w:val="16"/>
              </w:rPr>
              <w:t>…</w:t>
            </w:r>
          </w:p>
        </w:tc>
        <w:tc>
          <w:tcPr>
            <w:tcW w:w="429" w:type="dxa"/>
            <w:shd w:val="clear" w:color="auto" w:fill="auto"/>
            <w:vAlign w:val="center"/>
          </w:tcPr>
          <w:p w14:paraId="6B19FA7C" w14:textId="79802D92" w:rsidR="00636BDF" w:rsidRDefault="00636BDF" w:rsidP="00636BDF">
            <w:pPr>
              <w:jc w:val="center"/>
              <w:rPr>
                <w:color w:val="000000"/>
                <w:sz w:val="16"/>
                <w:szCs w:val="16"/>
              </w:rPr>
            </w:pPr>
            <w:r>
              <w:rPr>
                <w:color w:val="000000"/>
                <w:sz w:val="16"/>
                <w:szCs w:val="16"/>
              </w:rPr>
              <w:t>…</w:t>
            </w:r>
          </w:p>
        </w:tc>
        <w:tc>
          <w:tcPr>
            <w:tcW w:w="429" w:type="dxa"/>
            <w:shd w:val="clear" w:color="auto" w:fill="auto"/>
            <w:vAlign w:val="center"/>
          </w:tcPr>
          <w:p w14:paraId="338A3780" w14:textId="4F195DD3" w:rsidR="00636BDF" w:rsidRDefault="00636BDF" w:rsidP="00636BDF">
            <w:pPr>
              <w:jc w:val="center"/>
              <w:rPr>
                <w:color w:val="000000"/>
                <w:sz w:val="16"/>
                <w:szCs w:val="16"/>
              </w:rPr>
            </w:pPr>
            <w:r>
              <w:rPr>
                <w:color w:val="000000"/>
                <w:sz w:val="16"/>
                <w:szCs w:val="16"/>
              </w:rPr>
              <w:t>…</w:t>
            </w:r>
          </w:p>
        </w:tc>
        <w:tc>
          <w:tcPr>
            <w:tcW w:w="540" w:type="dxa"/>
            <w:shd w:val="clear" w:color="auto" w:fill="auto"/>
            <w:noWrap/>
            <w:vAlign w:val="center"/>
            <w:hideMark/>
          </w:tcPr>
          <w:p w14:paraId="72DEE3A1" w14:textId="1F2397FB" w:rsidR="00636BDF" w:rsidRDefault="00636BDF" w:rsidP="00636BDF">
            <w:pPr>
              <w:jc w:val="center"/>
              <w:rPr>
                <w:color w:val="000000"/>
                <w:sz w:val="16"/>
                <w:szCs w:val="16"/>
              </w:rPr>
            </w:pPr>
            <w:r>
              <w:rPr>
                <w:color w:val="000000"/>
                <w:sz w:val="16"/>
                <w:szCs w:val="16"/>
              </w:rPr>
              <w:t>…</w:t>
            </w:r>
          </w:p>
        </w:tc>
        <w:tc>
          <w:tcPr>
            <w:tcW w:w="780" w:type="dxa"/>
            <w:shd w:val="clear" w:color="auto" w:fill="auto"/>
            <w:noWrap/>
            <w:vAlign w:val="center"/>
            <w:hideMark/>
          </w:tcPr>
          <w:p w14:paraId="6BCF83FB" w14:textId="77777777" w:rsidR="00636BDF" w:rsidRDefault="00636BDF" w:rsidP="00636BDF">
            <w:pPr>
              <w:jc w:val="center"/>
              <w:rPr>
                <w:color w:val="000000"/>
                <w:sz w:val="16"/>
                <w:szCs w:val="16"/>
              </w:rPr>
            </w:pPr>
            <w:r>
              <w:rPr>
                <w:color w:val="000000"/>
                <w:sz w:val="16"/>
                <w:szCs w:val="16"/>
              </w:rPr>
              <w:t>…</w:t>
            </w:r>
          </w:p>
        </w:tc>
        <w:tc>
          <w:tcPr>
            <w:tcW w:w="1165" w:type="dxa"/>
            <w:shd w:val="clear" w:color="auto" w:fill="auto"/>
            <w:noWrap/>
            <w:vAlign w:val="center"/>
            <w:hideMark/>
          </w:tcPr>
          <w:p w14:paraId="130734FD" w14:textId="77777777" w:rsidR="00636BDF" w:rsidRDefault="00636BDF" w:rsidP="00636BDF">
            <w:pPr>
              <w:jc w:val="center"/>
              <w:rPr>
                <w:color w:val="000000"/>
                <w:sz w:val="16"/>
                <w:szCs w:val="16"/>
              </w:rPr>
            </w:pPr>
            <w:r>
              <w:rPr>
                <w:color w:val="000000"/>
                <w:sz w:val="16"/>
                <w:szCs w:val="16"/>
              </w:rPr>
              <w:t>…</w:t>
            </w:r>
          </w:p>
        </w:tc>
        <w:tc>
          <w:tcPr>
            <w:tcW w:w="920" w:type="dxa"/>
            <w:shd w:val="clear" w:color="auto" w:fill="auto"/>
            <w:noWrap/>
            <w:vAlign w:val="center"/>
            <w:hideMark/>
          </w:tcPr>
          <w:p w14:paraId="16888AAE" w14:textId="77777777" w:rsidR="00636BDF" w:rsidRDefault="00636BDF" w:rsidP="00636BDF">
            <w:pPr>
              <w:jc w:val="center"/>
              <w:rPr>
                <w:color w:val="000000"/>
                <w:sz w:val="16"/>
                <w:szCs w:val="16"/>
              </w:rPr>
            </w:pPr>
            <w:r>
              <w:rPr>
                <w:color w:val="000000"/>
                <w:sz w:val="16"/>
                <w:szCs w:val="16"/>
              </w:rPr>
              <w:t>…</w:t>
            </w:r>
          </w:p>
        </w:tc>
      </w:tr>
      <w:tr w:rsidR="00636BDF" w14:paraId="3F4706E6" w14:textId="77777777" w:rsidTr="00636BDF">
        <w:trPr>
          <w:trHeight w:val="215"/>
          <w:jc w:val="center"/>
        </w:trPr>
        <w:tc>
          <w:tcPr>
            <w:tcW w:w="456" w:type="dxa"/>
            <w:shd w:val="clear" w:color="auto" w:fill="auto"/>
            <w:noWrap/>
            <w:vAlign w:val="center"/>
            <w:hideMark/>
          </w:tcPr>
          <w:p w14:paraId="3080850C" w14:textId="7C8607C3" w:rsidR="00636BDF" w:rsidRDefault="00636BDF" w:rsidP="00636BDF">
            <w:pPr>
              <w:jc w:val="center"/>
              <w:rPr>
                <w:color w:val="000000"/>
                <w:sz w:val="16"/>
                <w:szCs w:val="16"/>
              </w:rPr>
            </w:pPr>
            <w:r>
              <w:rPr>
                <w:color w:val="000000"/>
                <w:sz w:val="16"/>
                <w:szCs w:val="16"/>
              </w:rPr>
              <w:t>431</w:t>
            </w:r>
          </w:p>
        </w:tc>
        <w:tc>
          <w:tcPr>
            <w:tcW w:w="424" w:type="dxa"/>
            <w:shd w:val="clear" w:color="auto" w:fill="auto"/>
            <w:noWrap/>
            <w:vAlign w:val="center"/>
            <w:hideMark/>
          </w:tcPr>
          <w:p w14:paraId="4D7CF3AD" w14:textId="77777777" w:rsidR="00636BDF" w:rsidRDefault="00636BDF" w:rsidP="00636BDF">
            <w:pPr>
              <w:jc w:val="center"/>
              <w:rPr>
                <w:color w:val="000000"/>
                <w:sz w:val="16"/>
                <w:szCs w:val="16"/>
              </w:rPr>
            </w:pPr>
            <w:r>
              <w:rPr>
                <w:color w:val="000000"/>
                <w:sz w:val="16"/>
                <w:szCs w:val="16"/>
              </w:rPr>
              <w:t>…</w:t>
            </w:r>
          </w:p>
        </w:tc>
        <w:tc>
          <w:tcPr>
            <w:tcW w:w="424" w:type="dxa"/>
            <w:shd w:val="clear" w:color="auto" w:fill="auto"/>
            <w:noWrap/>
            <w:vAlign w:val="center"/>
            <w:hideMark/>
          </w:tcPr>
          <w:p w14:paraId="4D9D1747" w14:textId="77777777" w:rsidR="00636BDF" w:rsidRDefault="00636BDF" w:rsidP="00636BDF">
            <w:pPr>
              <w:jc w:val="center"/>
              <w:rPr>
                <w:color w:val="000000"/>
                <w:sz w:val="16"/>
                <w:szCs w:val="16"/>
              </w:rPr>
            </w:pPr>
            <w:r>
              <w:rPr>
                <w:color w:val="000000"/>
                <w:sz w:val="16"/>
                <w:szCs w:val="16"/>
              </w:rPr>
              <w:t>…</w:t>
            </w:r>
          </w:p>
        </w:tc>
        <w:tc>
          <w:tcPr>
            <w:tcW w:w="429" w:type="dxa"/>
            <w:shd w:val="clear" w:color="auto" w:fill="auto"/>
            <w:vAlign w:val="center"/>
          </w:tcPr>
          <w:p w14:paraId="311B55B6" w14:textId="491E5A29" w:rsidR="00636BDF" w:rsidRDefault="00636BDF" w:rsidP="00636BDF">
            <w:pPr>
              <w:jc w:val="center"/>
              <w:rPr>
                <w:color w:val="000000"/>
                <w:sz w:val="16"/>
                <w:szCs w:val="16"/>
              </w:rPr>
            </w:pPr>
            <w:r>
              <w:rPr>
                <w:color w:val="000000"/>
                <w:sz w:val="16"/>
                <w:szCs w:val="16"/>
              </w:rPr>
              <w:t>…</w:t>
            </w:r>
          </w:p>
        </w:tc>
        <w:tc>
          <w:tcPr>
            <w:tcW w:w="430" w:type="dxa"/>
            <w:shd w:val="clear" w:color="auto" w:fill="auto"/>
            <w:vAlign w:val="center"/>
          </w:tcPr>
          <w:p w14:paraId="2A9A923A" w14:textId="6B4C7670" w:rsidR="00636BDF" w:rsidRDefault="00636BDF" w:rsidP="00636BDF">
            <w:pPr>
              <w:jc w:val="center"/>
              <w:rPr>
                <w:color w:val="000000"/>
                <w:sz w:val="16"/>
                <w:szCs w:val="16"/>
              </w:rPr>
            </w:pPr>
            <w:r>
              <w:rPr>
                <w:color w:val="000000"/>
                <w:sz w:val="16"/>
                <w:szCs w:val="16"/>
              </w:rPr>
              <w:t>…</w:t>
            </w:r>
          </w:p>
        </w:tc>
        <w:tc>
          <w:tcPr>
            <w:tcW w:w="540" w:type="dxa"/>
            <w:shd w:val="clear" w:color="auto" w:fill="auto"/>
            <w:noWrap/>
            <w:vAlign w:val="center"/>
            <w:hideMark/>
          </w:tcPr>
          <w:p w14:paraId="1E92DA0F" w14:textId="1004FE40" w:rsidR="00636BDF" w:rsidRDefault="00636BDF" w:rsidP="00636BDF">
            <w:pPr>
              <w:jc w:val="center"/>
              <w:rPr>
                <w:color w:val="000000"/>
                <w:sz w:val="16"/>
                <w:szCs w:val="16"/>
              </w:rPr>
            </w:pPr>
            <w:r>
              <w:rPr>
                <w:color w:val="000000"/>
                <w:sz w:val="16"/>
                <w:szCs w:val="16"/>
              </w:rPr>
              <w:t>…</w:t>
            </w:r>
          </w:p>
        </w:tc>
        <w:tc>
          <w:tcPr>
            <w:tcW w:w="540" w:type="dxa"/>
            <w:shd w:val="clear" w:color="auto" w:fill="auto"/>
            <w:noWrap/>
            <w:vAlign w:val="center"/>
            <w:hideMark/>
          </w:tcPr>
          <w:p w14:paraId="02C42E12" w14:textId="77777777" w:rsidR="00636BDF" w:rsidRDefault="00636BDF" w:rsidP="00636BDF">
            <w:pPr>
              <w:jc w:val="center"/>
              <w:rPr>
                <w:color w:val="000000"/>
                <w:sz w:val="16"/>
                <w:szCs w:val="16"/>
              </w:rPr>
            </w:pPr>
            <w:r>
              <w:rPr>
                <w:color w:val="000000"/>
                <w:sz w:val="16"/>
                <w:szCs w:val="16"/>
              </w:rPr>
              <w:t>…</w:t>
            </w:r>
          </w:p>
        </w:tc>
        <w:tc>
          <w:tcPr>
            <w:tcW w:w="408" w:type="dxa"/>
            <w:shd w:val="clear" w:color="auto" w:fill="auto"/>
            <w:vAlign w:val="center"/>
          </w:tcPr>
          <w:p w14:paraId="221A68E4" w14:textId="0C50CE72" w:rsidR="00636BDF" w:rsidRDefault="00636BDF" w:rsidP="00636BDF">
            <w:pPr>
              <w:jc w:val="center"/>
              <w:rPr>
                <w:color w:val="000000"/>
                <w:sz w:val="16"/>
                <w:szCs w:val="16"/>
              </w:rPr>
            </w:pPr>
            <w:r>
              <w:rPr>
                <w:color w:val="000000"/>
                <w:sz w:val="16"/>
                <w:szCs w:val="16"/>
              </w:rPr>
              <w:t>…</w:t>
            </w:r>
          </w:p>
        </w:tc>
        <w:tc>
          <w:tcPr>
            <w:tcW w:w="408" w:type="dxa"/>
            <w:shd w:val="clear" w:color="auto" w:fill="auto"/>
            <w:vAlign w:val="center"/>
          </w:tcPr>
          <w:p w14:paraId="3C07BF03" w14:textId="07BB63FA" w:rsidR="00636BDF" w:rsidRDefault="00636BDF" w:rsidP="00636BDF">
            <w:pPr>
              <w:jc w:val="center"/>
              <w:rPr>
                <w:color w:val="000000"/>
                <w:sz w:val="16"/>
                <w:szCs w:val="16"/>
              </w:rPr>
            </w:pPr>
            <w:r>
              <w:rPr>
                <w:color w:val="000000"/>
                <w:sz w:val="16"/>
                <w:szCs w:val="16"/>
              </w:rPr>
              <w:t>…</w:t>
            </w:r>
          </w:p>
        </w:tc>
        <w:tc>
          <w:tcPr>
            <w:tcW w:w="406" w:type="dxa"/>
            <w:vAlign w:val="center"/>
          </w:tcPr>
          <w:p w14:paraId="64FA9079" w14:textId="7AC64C31" w:rsidR="00636BDF" w:rsidRDefault="00636BDF" w:rsidP="00636BDF">
            <w:pPr>
              <w:jc w:val="center"/>
              <w:rPr>
                <w:color w:val="000000"/>
                <w:sz w:val="16"/>
                <w:szCs w:val="16"/>
              </w:rPr>
            </w:pPr>
            <w:r>
              <w:rPr>
                <w:color w:val="000000"/>
                <w:sz w:val="16"/>
                <w:szCs w:val="16"/>
              </w:rPr>
              <w:t>…</w:t>
            </w:r>
          </w:p>
        </w:tc>
        <w:tc>
          <w:tcPr>
            <w:tcW w:w="424" w:type="dxa"/>
            <w:shd w:val="clear" w:color="auto" w:fill="auto"/>
            <w:noWrap/>
            <w:vAlign w:val="center"/>
            <w:hideMark/>
          </w:tcPr>
          <w:p w14:paraId="3B2819FE" w14:textId="3AAB9EDE" w:rsidR="00636BDF" w:rsidRDefault="00636BDF" w:rsidP="00636BDF">
            <w:pPr>
              <w:jc w:val="center"/>
              <w:rPr>
                <w:color w:val="000000"/>
                <w:sz w:val="16"/>
                <w:szCs w:val="16"/>
              </w:rPr>
            </w:pPr>
            <w:r>
              <w:rPr>
                <w:color w:val="000000"/>
                <w:sz w:val="16"/>
                <w:szCs w:val="16"/>
              </w:rPr>
              <w:t>…</w:t>
            </w:r>
          </w:p>
        </w:tc>
        <w:tc>
          <w:tcPr>
            <w:tcW w:w="424" w:type="dxa"/>
            <w:shd w:val="clear" w:color="auto" w:fill="auto"/>
            <w:noWrap/>
            <w:vAlign w:val="center"/>
            <w:hideMark/>
          </w:tcPr>
          <w:p w14:paraId="0C79FA9F" w14:textId="77777777" w:rsidR="00636BDF" w:rsidRDefault="00636BDF" w:rsidP="00636BDF">
            <w:pPr>
              <w:jc w:val="center"/>
              <w:rPr>
                <w:color w:val="000000"/>
                <w:sz w:val="16"/>
                <w:szCs w:val="16"/>
              </w:rPr>
            </w:pPr>
            <w:r>
              <w:rPr>
                <w:color w:val="000000"/>
                <w:sz w:val="16"/>
                <w:szCs w:val="16"/>
              </w:rPr>
              <w:t>…</w:t>
            </w:r>
          </w:p>
        </w:tc>
        <w:tc>
          <w:tcPr>
            <w:tcW w:w="429" w:type="dxa"/>
            <w:shd w:val="clear" w:color="auto" w:fill="auto"/>
            <w:vAlign w:val="center"/>
          </w:tcPr>
          <w:p w14:paraId="6C1E680A" w14:textId="4561384B" w:rsidR="00636BDF" w:rsidRDefault="00636BDF" w:rsidP="00636BDF">
            <w:pPr>
              <w:jc w:val="center"/>
              <w:rPr>
                <w:color w:val="000000"/>
                <w:sz w:val="16"/>
                <w:szCs w:val="16"/>
              </w:rPr>
            </w:pPr>
            <w:r>
              <w:rPr>
                <w:color w:val="000000"/>
                <w:sz w:val="16"/>
                <w:szCs w:val="16"/>
              </w:rPr>
              <w:t>…</w:t>
            </w:r>
          </w:p>
        </w:tc>
        <w:tc>
          <w:tcPr>
            <w:tcW w:w="429" w:type="dxa"/>
            <w:shd w:val="clear" w:color="auto" w:fill="auto"/>
            <w:vAlign w:val="center"/>
          </w:tcPr>
          <w:p w14:paraId="3F18F44A" w14:textId="1B3149D0" w:rsidR="00636BDF" w:rsidRDefault="00636BDF" w:rsidP="00636BDF">
            <w:pPr>
              <w:jc w:val="center"/>
              <w:rPr>
                <w:color w:val="000000"/>
                <w:sz w:val="16"/>
                <w:szCs w:val="16"/>
              </w:rPr>
            </w:pPr>
            <w:r>
              <w:rPr>
                <w:color w:val="000000"/>
                <w:sz w:val="16"/>
                <w:szCs w:val="16"/>
              </w:rPr>
              <w:t>…</w:t>
            </w:r>
          </w:p>
        </w:tc>
        <w:tc>
          <w:tcPr>
            <w:tcW w:w="540" w:type="dxa"/>
            <w:shd w:val="clear" w:color="auto" w:fill="auto"/>
            <w:noWrap/>
            <w:vAlign w:val="center"/>
            <w:hideMark/>
          </w:tcPr>
          <w:p w14:paraId="3E906BF8" w14:textId="587FEFA2" w:rsidR="00636BDF" w:rsidRDefault="00636BDF" w:rsidP="00636BDF">
            <w:pPr>
              <w:jc w:val="center"/>
              <w:rPr>
                <w:color w:val="000000"/>
                <w:sz w:val="16"/>
                <w:szCs w:val="16"/>
              </w:rPr>
            </w:pPr>
            <w:r>
              <w:rPr>
                <w:color w:val="000000"/>
                <w:sz w:val="16"/>
                <w:szCs w:val="16"/>
              </w:rPr>
              <w:t>…</w:t>
            </w:r>
          </w:p>
        </w:tc>
        <w:tc>
          <w:tcPr>
            <w:tcW w:w="780" w:type="dxa"/>
            <w:shd w:val="clear" w:color="auto" w:fill="auto"/>
            <w:noWrap/>
            <w:vAlign w:val="center"/>
            <w:hideMark/>
          </w:tcPr>
          <w:p w14:paraId="458AEA80" w14:textId="77777777" w:rsidR="00636BDF" w:rsidRDefault="00636BDF" w:rsidP="00636BDF">
            <w:pPr>
              <w:jc w:val="center"/>
              <w:rPr>
                <w:color w:val="000000"/>
                <w:sz w:val="16"/>
                <w:szCs w:val="16"/>
              </w:rPr>
            </w:pPr>
            <w:r>
              <w:rPr>
                <w:color w:val="000000"/>
                <w:sz w:val="16"/>
                <w:szCs w:val="16"/>
              </w:rPr>
              <w:t>…</w:t>
            </w:r>
          </w:p>
        </w:tc>
        <w:tc>
          <w:tcPr>
            <w:tcW w:w="1165" w:type="dxa"/>
            <w:shd w:val="clear" w:color="auto" w:fill="auto"/>
            <w:noWrap/>
            <w:vAlign w:val="center"/>
            <w:hideMark/>
          </w:tcPr>
          <w:p w14:paraId="7D530F6E" w14:textId="77777777" w:rsidR="00636BDF" w:rsidRDefault="00636BDF" w:rsidP="00636BDF">
            <w:pPr>
              <w:jc w:val="center"/>
              <w:rPr>
                <w:color w:val="000000"/>
                <w:sz w:val="16"/>
                <w:szCs w:val="16"/>
              </w:rPr>
            </w:pPr>
            <w:r>
              <w:rPr>
                <w:color w:val="000000"/>
                <w:sz w:val="16"/>
                <w:szCs w:val="16"/>
              </w:rPr>
              <w:t>…</w:t>
            </w:r>
          </w:p>
        </w:tc>
        <w:tc>
          <w:tcPr>
            <w:tcW w:w="920" w:type="dxa"/>
            <w:shd w:val="clear" w:color="auto" w:fill="auto"/>
            <w:noWrap/>
            <w:vAlign w:val="center"/>
            <w:hideMark/>
          </w:tcPr>
          <w:p w14:paraId="7683F47B" w14:textId="77777777" w:rsidR="00636BDF" w:rsidRDefault="00636BDF" w:rsidP="00636BDF">
            <w:pPr>
              <w:jc w:val="center"/>
              <w:rPr>
                <w:color w:val="000000"/>
                <w:sz w:val="16"/>
                <w:szCs w:val="16"/>
              </w:rPr>
            </w:pPr>
            <w:r>
              <w:rPr>
                <w:color w:val="000000"/>
                <w:sz w:val="16"/>
                <w:szCs w:val="16"/>
              </w:rPr>
              <w:t>…</w:t>
            </w:r>
          </w:p>
        </w:tc>
      </w:tr>
      <w:tr w:rsidR="00636BDF" w14:paraId="347FB346" w14:textId="77777777" w:rsidTr="00636BDF">
        <w:trPr>
          <w:trHeight w:val="215"/>
          <w:jc w:val="center"/>
        </w:trPr>
        <w:tc>
          <w:tcPr>
            <w:tcW w:w="456" w:type="dxa"/>
            <w:shd w:val="clear" w:color="auto" w:fill="auto"/>
            <w:noWrap/>
            <w:vAlign w:val="center"/>
            <w:hideMark/>
          </w:tcPr>
          <w:p w14:paraId="22E074E8" w14:textId="77777777" w:rsidR="00636BDF" w:rsidRDefault="00636BDF" w:rsidP="00636BDF">
            <w:pPr>
              <w:jc w:val="center"/>
              <w:rPr>
                <w:color w:val="000000"/>
                <w:sz w:val="16"/>
                <w:szCs w:val="16"/>
              </w:rPr>
            </w:pPr>
            <w:r>
              <w:rPr>
                <w:color w:val="000000"/>
                <w:sz w:val="16"/>
                <w:szCs w:val="16"/>
              </w:rPr>
              <w:t> </w:t>
            </w:r>
          </w:p>
        </w:tc>
        <w:tc>
          <w:tcPr>
            <w:tcW w:w="424" w:type="dxa"/>
            <w:shd w:val="clear" w:color="auto" w:fill="auto"/>
            <w:noWrap/>
            <w:vAlign w:val="center"/>
            <w:hideMark/>
          </w:tcPr>
          <w:p w14:paraId="17F1A979" w14:textId="77777777" w:rsidR="00636BDF" w:rsidRDefault="00636BDF" w:rsidP="00636BDF">
            <w:pPr>
              <w:jc w:val="center"/>
              <w:rPr>
                <w:color w:val="000000"/>
                <w:sz w:val="16"/>
                <w:szCs w:val="16"/>
              </w:rPr>
            </w:pPr>
            <w:r>
              <w:rPr>
                <w:color w:val="000000"/>
                <w:sz w:val="16"/>
                <w:szCs w:val="16"/>
              </w:rPr>
              <w:t> </w:t>
            </w:r>
          </w:p>
        </w:tc>
        <w:tc>
          <w:tcPr>
            <w:tcW w:w="424" w:type="dxa"/>
            <w:shd w:val="clear" w:color="auto" w:fill="auto"/>
            <w:noWrap/>
            <w:vAlign w:val="center"/>
            <w:hideMark/>
          </w:tcPr>
          <w:p w14:paraId="2CFF3B7C" w14:textId="77777777" w:rsidR="00636BDF" w:rsidRDefault="00636BDF" w:rsidP="00636BDF">
            <w:pPr>
              <w:jc w:val="center"/>
              <w:rPr>
                <w:color w:val="000000"/>
                <w:sz w:val="16"/>
                <w:szCs w:val="16"/>
              </w:rPr>
            </w:pPr>
            <w:r>
              <w:rPr>
                <w:color w:val="000000"/>
                <w:sz w:val="16"/>
                <w:szCs w:val="16"/>
              </w:rPr>
              <w:t> </w:t>
            </w:r>
          </w:p>
        </w:tc>
        <w:tc>
          <w:tcPr>
            <w:tcW w:w="429" w:type="dxa"/>
          </w:tcPr>
          <w:p w14:paraId="11AD0A2D" w14:textId="77777777" w:rsidR="00636BDF" w:rsidRDefault="00636BDF" w:rsidP="00636BDF">
            <w:pPr>
              <w:jc w:val="center"/>
              <w:rPr>
                <w:color w:val="000000"/>
                <w:sz w:val="16"/>
                <w:szCs w:val="16"/>
              </w:rPr>
            </w:pPr>
          </w:p>
        </w:tc>
        <w:tc>
          <w:tcPr>
            <w:tcW w:w="430" w:type="dxa"/>
          </w:tcPr>
          <w:p w14:paraId="204FC6BA" w14:textId="77777777" w:rsidR="00636BDF" w:rsidRDefault="00636BDF" w:rsidP="00636BDF">
            <w:pPr>
              <w:jc w:val="center"/>
              <w:rPr>
                <w:color w:val="000000"/>
                <w:sz w:val="16"/>
                <w:szCs w:val="16"/>
              </w:rPr>
            </w:pPr>
          </w:p>
        </w:tc>
        <w:tc>
          <w:tcPr>
            <w:tcW w:w="540" w:type="dxa"/>
            <w:shd w:val="clear" w:color="auto" w:fill="auto"/>
            <w:noWrap/>
            <w:vAlign w:val="center"/>
            <w:hideMark/>
          </w:tcPr>
          <w:p w14:paraId="5699C42F" w14:textId="06E87EA9" w:rsidR="00636BDF" w:rsidRDefault="00636BDF" w:rsidP="00636BDF">
            <w:pPr>
              <w:jc w:val="center"/>
              <w:rPr>
                <w:color w:val="000000"/>
                <w:sz w:val="16"/>
                <w:szCs w:val="16"/>
              </w:rPr>
            </w:pPr>
            <w:r>
              <w:rPr>
                <w:color w:val="000000"/>
                <w:sz w:val="16"/>
                <w:szCs w:val="16"/>
              </w:rPr>
              <w:t> </w:t>
            </w:r>
          </w:p>
        </w:tc>
        <w:tc>
          <w:tcPr>
            <w:tcW w:w="540" w:type="dxa"/>
            <w:shd w:val="clear" w:color="auto" w:fill="auto"/>
            <w:noWrap/>
            <w:vAlign w:val="center"/>
            <w:hideMark/>
          </w:tcPr>
          <w:p w14:paraId="64082B7E" w14:textId="77777777" w:rsidR="00636BDF" w:rsidRDefault="00636BDF" w:rsidP="00636BDF">
            <w:pPr>
              <w:jc w:val="center"/>
              <w:rPr>
                <w:color w:val="000000"/>
                <w:sz w:val="16"/>
                <w:szCs w:val="16"/>
              </w:rPr>
            </w:pPr>
            <w:r>
              <w:rPr>
                <w:color w:val="000000"/>
                <w:sz w:val="16"/>
                <w:szCs w:val="16"/>
              </w:rPr>
              <w:t> </w:t>
            </w:r>
          </w:p>
        </w:tc>
        <w:tc>
          <w:tcPr>
            <w:tcW w:w="408" w:type="dxa"/>
            <w:shd w:val="clear" w:color="auto" w:fill="auto"/>
            <w:vAlign w:val="center"/>
          </w:tcPr>
          <w:p w14:paraId="4D5A72B9" w14:textId="130C98E6" w:rsidR="00636BDF" w:rsidRDefault="00636BDF" w:rsidP="00636BDF">
            <w:pPr>
              <w:jc w:val="center"/>
              <w:rPr>
                <w:color w:val="000000"/>
                <w:sz w:val="16"/>
                <w:szCs w:val="16"/>
              </w:rPr>
            </w:pPr>
            <w:r>
              <w:rPr>
                <w:color w:val="000000"/>
                <w:sz w:val="16"/>
                <w:szCs w:val="16"/>
              </w:rPr>
              <w:t> </w:t>
            </w:r>
          </w:p>
        </w:tc>
        <w:tc>
          <w:tcPr>
            <w:tcW w:w="408" w:type="dxa"/>
            <w:shd w:val="clear" w:color="auto" w:fill="auto"/>
            <w:vAlign w:val="center"/>
          </w:tcPr>
          <w:p w14:paraId="3FDB97DF" w14:textId="3AF711DD" w:rsidR="00636BDF" w:rsidRDefault="00636BDF" w:rsidP="00636BDF">
            <w:pPr>
              <w:jc w:val="center"/>
              <w:rPr>
                <w:color w:val="000000"/>
                <w:sz w:val="16"/>
                <w:szCs w:val="16"/>
              </w:rPr>
            </w:pPr>
            <w:r>
              <w:rPr>
                <w:color w:val="000000"/>
                <w:sz w:val="16"/>
                <w:szCs w:val="16"/>
              </w:rPr>
              <w:t> </w:t>
            </w:r>
          </w:p>
        </w:tc>
        <w:tc>
          <w:tcPr>
            <w:tcW w:w="406" w:type="dxa"/>
          </w:tcPr>
          <w:p w14:paraId="489C0A86" w14:textId="77777777" w:rsidR="00636BDF" w:rsidRDefault="00636BDF" w:rsidP="00636BDF">
            <w:pPr>
              <w:jc w:val="center"/>
              <w:rPr>
                <w:color w:val="000000"/>
                <w:sz w:val="16"/>
                <w:szCs w:val="16"/>
              </w:rPr>
            </w:pPr>
          </w:p>
        </w:tc>
        <w:tc>
          <w:tcPr>
            <w:tcW w:w="424" w:type="dxa"/>
            <w:shd w:val="clear" w:color="auto" w:fill="auto"/>
            <w:noWrap/>
            <w:vAlign w:val="center"/>
            <w:hideMark/>
          </w:tcPr>
          <w:p w14:paraId="28797A9C" w14:textId="7B856C63" w:rsidR="00636BDF" w:rsidRDefault="00636BDF" w:rsidP="00636BDF">
            <w:pPr>
              <w:jc w:val="center"/>
              <w:rPr>
                <w:color w:val="000000"/>
                <w:sz w:val="16"/>
                <w:szCs w:val="16"/>
              </w:rPr>
            </w:pPr>
            <w:r>
              <w:rPr>
                <w:color w:val="000000"/>
                <w:sz w:val="16"/>
                <w:szCs w:val="16"/>
              </w:rPr>
              <w:t> </w:t>
            </w:r>
          </w:p>
        </w:tc>
        <w:tc>
          <w:tcPr>
            <w:tcW w:w="424" w:type="dxa"/>
            <w:shd w:val="clear" w:color="auto" w:fill="auto"/>
            <w:noWrap/>
            <w:vAlign w:val="center"/>
            <w:hideMark/>
          </w:tcPr>
          <w:p w14:paraId="5761737C" w14:textId="77777777" w:rsidR="00636BDF" w:rsidRDefault="00636BDF" w:rsidP="00636BDF">
            <w:pPr>
              <w:jc w:val="center"/>
              <w:rPr>
                <w:color w:val="000000"/>
                <w:sz w:val="16"/>
                <w:szCs w:val="16"/>
              </w:rPr>
            </w:pPr>
            <w:r>
              <w:rPr>
                <w:color w:val="000000"/>
                <w:sz w:val="16"/>
                <w:szCs w:val="16"/>
              </w:rPr>
              <w:t> </w:t>
            </w:r>
          </w:p>
        </w:tc>
        <w:tc>
          <w:tcPr>
            <w:tcW w:w="429" w:type="dxa"/>
            <w:shd w:val="clear" w:color="auto" w:fill="auto"/>
            <w:vAlign w:val="center"/>
          </w:tcPr>
          <w:p w14:paraId="00CDFE4A" w14:textId="3DB971A2" w:rsidR="00636BDF" w:rsidRDefault="00636BDF" w:rsidP="00636BDF">
            <w:pPr>
              <w:jc w:val="center"/>
              <w:rPr>
                <w:color w:val="000000"/>
                <w:sz w:val="16"/>
                <w:szCs w:val="16"/>
              </w:rPr>
            </w:pPr>
            <w:r>
              <w:rPr>
                <w:color w:val="000000"/>
                <w:sz w:val="16"/>
                <w:szCs w:val="16"/>
              </w:rPr>
              <w:t> </w:t>
            </w:r>
          </w:p>
        </w:tc>
        <w:tc>
          <w:tcPr>
            <w:tcW w:w="429" w:type="dxa"/>
            <w:shd w:val="clear" w:color="auto" w:fill="auto"/>
            <w:vAlign w:val="center"/>
          </w:tcPr>
          <w:p w14:paraId="0497DEFA" w14:textId="4CE96217" w:rsidR="00636BDF" w:rsidRDefault="00636BDF" w:rsidP="00636BDF">
            <w:pPr>
              <w:jc w:val="center"/>
              <w:rPr>
                <w:color w:val="000000"/>
                <w:sz w:val="16"/>
                <w:szCs w:val="16"/>
              </w:rPr>
            </w:pPr>
            <w:r>
              <w:rPr>
                <w:color w:val="000000"/>
                <w:sz w:val="16"/>
                <w:szCs w:val="16"/>
              </w:rPr>
              <w:t> </w:t>
            </w:r>
          </w:p>
        </w:tc>
        <w:tc>
          <w:tcPr>
            <w:tcW w:w="540" w:type="dxa"/>
            <w:shd w:val="clear" w:color="auto" w:fill="auto"/>
            <w:noWrap/>
            <w:vAlign w:val="center"/>
            <w:hideMark/>
          </w:tcPr>
          <w:p w14:paraId="50983A75" w14:textId="3B609DF0" w:rsidR="00636BDF" w:rsidRDefault="00636BDF" w:rsidP="00636BDF">
            <w:pPr>
              <w:jc w:val="center"/>
              <w:rPr>
                <w:color w:val="000000"/>
                <w:sz w:val="16"/>
                <w:szCs w:val="16"/>
              </w:rPr>
            </w:pPr>
            <w:r>
              <w:rPr>
                <w:color w:val="000000"/>
                <w:sz w:val="16"/>
                <w:szCs w:val="16"/>
              </w:rPr>
              <w:t> </w:t>
            </w:r>
          </w:p>
        </w:tc>
        <w:tc>
          <w:tcPr>
            <w:tcW w:w="780" w:type="dxa"/>
            <w:shd w:val="clear" w:color="auto" w:fill="auto"/>
            <w:noWrap/>
            <w:vAlign w:val="center"/>
            <w:hideMark/>
          </w:tcPr>
          <w:p w14:paraId="7B076F3F" w14:textId="77777777" w:rsidR="00636BDF" w:rsidRDefault="00636BDF" w:rsidP="00636BDF">
            <w:pPr>
              <w:jc w:val="center"/>
              <w:rPr>
                <w:color w:val="000000"/>
                <w:sz w:val="16"/>
                <w:szCs w:val="16"/>
              </w:rPr>
            </w:pPr>
            <w:r>
              <w:rPr>
                <w:color w:val="000000"/>
                <w:sz w:val="16"/>
                <w:szCs w:val="16"/>
              </w:rPr>
              <w:t> </w:t>
            </w:r>
          </w:p>
        </w:tc>
        <w:tc>
          <w:tcPr>
            <w:tcW w:w="1165" w:type="dxa"/>
            <w:shd w:val="clear" w:color="auto" w:fill="auto"/>
            <w:noWrap/>
            <w:vAlign w:val="center"/>
            <w:hideMark/>
          </w:tcPr>
          <w:p w14:paraId="6743AE6F" w14:textId="6129D70D" w:rsidR="00636BDF" w:rsidRDefault="00636BDF" w:rsidP="00636BDF">
            <w:pPr>
              <w:jc w:val="right"/>
              <w:rPr>
                <w:color w:val="000000"/>
                <w:sz w:val="16"/>
                <w:szCs w:val="16"/>
              </w:rPr>
            </w:pPr>
            <w:r>
              <w:rPr>
                <w:color w:val="000000"/>
                <w:sz w:val="16"/>
                <w:szCs w:val="16"/>
              </w:rPr>
              <w:t>sum of 18---&gt;</w:t>
            </w:r>
          </w:p>
        </w:tc>
        <w:tc>
          <w:tcPr>
            <w:tcW w:w="920" w:type="dxa"/>
            <w:shd w:val="clear" w:color="auto" w:fill="auto"/>
            <w:noWrap/>
            <w:vAlign w:val="center"/>
            <w:hideMark/>
          </w:tcPr>
          <w:p w14:paraId="2A87BD8E" w14:textId="77777777" w:rsidR="00636BDF" w:rsidRDefault="00636BDF" w:rsidP="00636BDF">
            <w:pPr>
              <w:jc w:val="center"/>
              <w:rPr>
                <w:color w:val="000000"/>
                <w:sz w:val="16"/>
                <w:szCs w:val="16"/>
              </w:rPr>
            </w:pPr>
            <w:r>
              <w:rPr>
                <w:color w:val="000000"/>
                <w:sz w:val="16"/>
                <w:szCs w:val="16"/>
              </w:rPr>
              <w:t>…</w:t>
            </w:r>
          </w:p>
        </w:tc>
      </w:tr>
      <w:tr w:rsidR="00636BDF" w14:paraId="73D216A4" w14:textId="77777777" w:rsidTr="00636BDF">
        <w:trPr>
          <w:jc w:val="center"/>
        </w:trPr>
        <w:tc>
          <w:tcPr>
            <w:tcW w:w="456" w:type="dxa"/>
            <w:shd w:val="clear" w:color="auto" w:fill="auto"/>
            <w:noWrap/>
            <w:vAlign w:val="center"/>
            <w:hideMark/>
          </w:tcPr>
          <w:p w14:paraId="220D513C" w14:textId="29F3DC7B" w:rsidR="00636BDF" w:rsidRDefault="00636BDF" w:rsidP="00636BDF">
            <w:pPr>
              <w:jc w:val="center"/>
              <w:rPr>
                <w:color w:val="000000"/>
                <w:sz w:val="16"/>
                <w:szCs w:val="16"/>
              </w:rPr>
            </w:pPr>
            <w:r>
              <w:rPr>
                <w:color w:val="000000"/>
                <w:sz w:val="16"/>
                <w:szCs w:val="16"/>
              </w:rPr>
              <w:t>19</w:t>
            </w:r>
          </w:p>
        </w:tc>
        <w:tc>
          <w:tcPr>
            <w:tcW w:w="424" w:type="dxa"/>
            <w:shd w:val="clear" w:color="auto" w:fill="auto"/>
            <w:noWrap/>
            <w:vAlign w:val="center"/>
            <w:hideMark/>
          </w:tcPr>
          <w:p w14:paraId="73F2253D" w14:textId="35CA449B" w:rsidR="00636BDF" w:rsidRDefault="00636BDF" w:rsidP="00636BDF">
            <w:pPr>
              <w:jc w:val="center"/>
              <w:rPr>
                <w:color w:val="000000"/>
                <w:sz w:val="16"/>
                <w:szCs w:val="16"/>
              </w:rPr>
            </w:pPr>
            <w:r>
              <w:rPr>
                <w:color w:val="000000"/>
                <w:sz w:val="16"/>
                <w:szCs w:val="16"/>
              </w:rPr>
              <w:t>20</w:t>
            </w:r>
          </w:p>
        </w:tc>
        <w:tc>
          <w:tcPr>
            <w:tcW w:w="424" w:type="dxa"/>
            <w:shd w:val="clear" w:color="auto" w:fill="auto"/>
            <w:noWrap/>
            <w:vAlign w:val="center"/>
            <w:hideMark/>
          </w:tcPr>
          <w:p w14:paraId="2B8B8913" w14:textId="1CFB590F" w:rsidR="00636BDF" w:rsidRDefault="00636BDF" w:rsidP="00636BDF">
            <w:pPr>
              <w:jc w:val="center"/>
              <w:rPr>
                <w:color w:val="000000"/>
                <w:sz w:val="16"/>
                <w:szCs w:val="16"/>
              </w:rPr>
            </w:pPr>
            <w:r>
              <w:rPr>
                <w:color w:val="000000"/>
                <w:sz w:val="16"/>
                <w:szCs w:val="16"/>
              </w:rPr>
              <w:t>21</w:t>
            </w:r>
          </w:p>
        </w:tc>
        <w:tc>
          <w:tcPr>
            <w:tcW w:w="429" w:type="dxa"/>
            <w:shd w:val="clear" w:color="auto" w:fill="auto"/>
            <w:vAlign w:val="center"/>
          </w:tcPr>
          <w:p w14:paraId="6A2A8F5E" w14:textId="6221EF0D" w:rsidR="00636BDF" w:rsidRDefault="00636BDF" w:rsidP="00636BDF">
            <w:pPr>
              <w:jc w:val="center"/>
              <w:rPr>
                <w:color w:val="000000"/>
                <w:sz w:val="16"/>
                <w:szCs w:val="16"/>
              </w:rPr>
            </w:pPr>
            <w:r>
              <w:rPr>
                <w:color w:val="000000"/>
                <w:sz w:val="16"/>
                <w:szCs w:val="16"/>
              </w:rPr>
              <w:t>22</w:t>
            </w:r>
          </w:p>
        </w:tc>
        <w:tc>
          <w:tcPr>
            <w:tcW w:w="430" w:type="dxa"/>
            <w:shd w:val="clear" w:color="auto" w:fill="auto"/>
            <w:vAlign w:val="center"/>
          </w:tcPr>
          <w:p w14:paraId="01901FEF" w14:textId="0E7496E2" w:rsidR="00636BDF" w:rsidRDefault="00636BDF" w:rsidP="00636BDF">
            <w:pPr>
              <w:jc w:val="center"/>
              <w:rPr>
                <w:color w:val="000000"/>
                <w:sz w:val="16"/>
                <w:szCs w:val="16"/>
              </w:rPr>
            </w:pPr>
            <w:r>
              <w:rPr>
                <w:color w:val="000000"/>
                <w:sz w:val="16"/>
                <w:szCs w:val="16"/>
              </w:rPr>
              <w:t>23</w:t>
            </w:r>
          </w:p>
        </w:tc>
        <w:tc>
          <w:tcPr>
            <w:tcW w:w="540" w:type="dxa"/>
            <w:shd w:val="clear" w:color="auto" w:fill="auto"/>
            <w:noWrap/>
            <w:vAlign w:val="center"/>
            <w:hideMark/>
          </w:tcPr>
          <w:p w14:paraId="231677BE" w14:textId="3A90B5CD" w:rsidR="00636BDF" w:rsidRDefault="00636BDF" w:rsidP="00636BDF">
            <w:pPr>
              <w:jc w:val="center"/>
              <w:rPr>
                <w:color w:val="000000"/>
                <w:sz w:val="16"/>
                <w:szCs w:val="16"/>
              </w:rPr>
            </w:pPr>
            <w:r>
              <w:rPr>
                <w:color w:val="000000"/>
                <w:sz w:val="16"/>
                <w:szCs w:val="16"/>
              </w:rPr>
              <w:t>24</w:t>
            </w:r>
          </w:p>
        </w:tc>
        <w:tc>
          <w:tcPr>
            <w:tcW w:w="540" w:type="dxa"/>
            <w:shd w:val="clear" w:color="auto" w:fill="auto"/>
            <w:noWrap/>
            <w:vAlign w:val="center"/>
            <w:hideMark/>
          </w:tcPr>
          <w:p w14:paraId="2FFC85B2" w14:textId="4C960438" w:rsidR="00636BDF" w:rsidRDefault="00636BDF" w:rsidP="00636BDF">
            <w:pPr>
              <w:jc w:val="center"/>
              <w:rPr>
                <w:color w:val="000000"/>
                <w:sz w:val="16"/>
                <w:szCs w:val="16"/>
              </w:rPr>
            </w:pPr>
            <w:r>
              <w:rPr>
                <w:color w:val="000000"/>
                <w:sz w:val="16"/>
                <w:szCs w:val="16"/>
              </w:rPr>
              <w:t>25</w:t>
            </w:r>
          </w:p>
        </w:tc>
        <w:tc>
          <w:tcPr>
            <w:tcW w:w="408" w:type="dxa"/>
            <w:shd w:val="clear" w:color="auto" w:fill="auto"/>
            <w:vAlign w:val="center"/>
          </w:tcPr>
          <w:p w14:paraId="1032D6DE" w14:textId="77D94573" w:rsidR="00636BDF" w:rsidRDefault="00636BDF" w:rsidP="00636BDF">
            <w:pPr>
              <w:jc w:val="center"/>
              <w:rPr>
                <w:color w:val="000000"/>
                <w:sz w:val="16"/>
                <w:szCs w:val="16"/>
              </w:rPr>
            </w:pPr>
            <w:r>
              <w:rPr>
                <w:color w:val="000000"/>
                <w:sz w:val="16"/>
                <w:szCs w:val="16"/>
              </w:rPr>
              <w:t>26</w:t>
            </w:r>
          </w:p>
        </w:tc>
        <w:tc>
          <w:tcPr>
            <w:tcW w:w="408" w:type="dxa"/>
            <w:shd w:val="clear" w:color="auto" w:fill="auto"/>
            <w:vAlign w:val="center"/>
          </w:tcPr>
          <w:p w14:paraId="42F8EB61" w14:textId="6DF9909E" w:rsidR="00636BDF" w:rsidRDefault="00636BDF" w:rsidP="00636BDF">
            <w:pPr>
              <w:jc w:val="center"/>
              <w:rPr>
                <w:color w:val="000000"/>
                <w:sz w:val="16"/>
                <w:szCs w:val="16"/>
              </w:rPr>
            </w:pPr>
            <w:r>
              <w:rPr>
                <w:color w:val="000000"/>
                <w:sz w:val="16"/>
                <w:szCs w:val="16"/>
              </w:rPr>
              <w:t>27</w:t>
            </w:r>
          </w:p>
        </w:tc>
        <w:tc>
          <w:tcPr>
            <w:tcW w:w="406" w:type="dxa"/>
          </w:tcPr>
          <w:p w14:paraId="06D23EAA" w14:textId="70CE759E" w:rsidR="00636BDF" w:rsidRDefault="00636BDF" w:rsidP="00636BDF">
            <w:pPr>
              <w:jc w:val="center"/>
              <w:rPr>
                <w:color w:val="000000"/>
                <w:sz w:val="16"/>
                <w:szCs w:val="16"/>
              </w:rPr>
            </w:pPr>
            <w:r>
              <w:rPr>
                <w:color w:val="000000"/>
                <w:sz w:val="16"/>
                <w:szCs w:val="16"/>
              </w:rPr>
              <w:t>28</w:t>
            </w:r>
          </w:p>
        </w:tc>
        <w:tc>
          <w:tcPr>
            <w:tcW w:w="424" w:type="dxa"/>
            <w:shd w:val="clear" w:color="auto" w:fill="auto"/>
            <w:noWrap/>
            <w:vAlign w:val="center"/>
            <w:hideMark/>
          </w:tcPr>
          <w:p w14:paraId="05A1D70F" w14:textId="187B1904" w:rsidR="00636BDF" w:rsidRDefault="00636BDF" w:rsidP="00636BDF">
            <w:pPr>
              <w:jc w:val="center"/>
              <w:rPr>
                <w:color w:val="000000"/>
                <w:sz w:val="16"/>
                <w:szCs w:val="16"/>
              </w:rPr>
            </w:pPr>
            <w:r>
              <w:rPr>
                <w:color w:val="000000"/>
                <w:sz w:val="16"/>
                <w:szCs w:val="16"/>
              </w:rPr>
              <w:t>29</w:t>
            </w:r>
          </w:p>
        </w:tc>
        <w:tc>
          <w:tcPr>
            <w:tcW w:w="424" w:type="dxa"/>
            <w:shd w:val="clear" w:color="auto" w:fill="auto"/>
            <w:noWrap/>
            <w:vAlign w:val="center"/>
            <w:hideMark/>
          </w:tcPr>
          <w:p w14:paraId="2CC40250" w14:textId="2D794A51" w:rsidR="00636BDF" w:rsidRDefault="00636BDF" w:rsidP="00636BDF">
            <w:pPr>
              <w:jc w:val="center"/>
              <w:rPr>
                <w:color w:val="000000"/>
                <w:sz w:val="16"/>
                <w:szCs w:val="16"/>
              </w:rPr>
            </w:pPr>
            <w:r>
              <w:rPr>
                <w:color w:val="000000"/>
                <w:sz w:val="16"/>
                <w:szCs w:val="16"/>
              </w:rPr>
              <w:t>30</w:t>
            </w:r>
          </w:p>
        </w:tc>
        <w:tc>
          <w:tcPr>
            <w:tcW w:w="429" w:type="dxa"/>
            <w:shd w:val="clear" w:color="auto" w:fill="auto"/>
            <w:vAlign w:val="center"/>
          </w:tcPr>
          <w:p w14:paraId="32EF0BBE" w14:textId="1F2B7EA7" w:rsidR="00636BDF" w:rsidRDefault="00636BDF" w:rsidP="00636BDF">
            <w:pPr>
              <w:jc w:val="center"/>
              <w:rPr>
                <w:color w:val="000000"/>
                <w:sz w:val="16"/>
                <w:szCs w:val="16"/>
              </w:rPr>
            </w:pPr>
            <w:r>
              <w:rPr>
                <w:color w:val="000000"/>
                <w:sz w:val="16"/>
                <w:szCs w:val="16"/>
              </w:rPr>
              <w:t>31</w:t>
            </w:r>
          </w:p>
        </w:tc>
        <w:tc>
          <w:tcPr>
            <w:tcW w:w="429" w:type="dxa"/>
            <w:shd w:val="clear" w:color="auto" w:fill="auto"/>
            <w:vAlign w:val="center"/>
          </w:tcPr>
          <w:p w14:paraId="49663427" w14:textId="2ADF0279" w:rsidR="00636BDF" w:rsidRDefault="00636BDF" w:rsidP="00636BDF">
            <w:pPr>
              <w:jc w:val="center"/>
              <w:rPr>
                <w:color w:val="000000"/>
                <w:sz w:val="16"/>
                <w:szCs w:val="16"/>
              </w:rPr>
            </w:pPr>
            <w:r>
              <w:rPr>
                <w:color w:val="000000"/>
                <w:sz w:val="16"/>
                <w:szCs w:val="16"/>
              </w:rPr>
              <w:t>32</w:t>
            </w:r>
          </w:p>
        </w:tc>
        <w:tc>
          <w:tcPr>
            <w:tcW w:w="540" w:type="dxa"/>
            <w:shd w:val="clear" w:color="auto" w:fill="auto"/>
            <w:noWrap/>
            <w:vAlign w:val="center"/>
            <w:hideMark/>
          </w:tcPr>
          <w:p w14:paraId="769982D0" w14:textId="59722E17" w:rsidR="00636BDF" w:rsidRDefault="00636BDF" w:rsidP="00636BDF">
            <w:pPr>
              <w:jc w:val="center"/>
              <w:rPr>
                <w:color w:val="000000"/>
                <w:sz w:val="16"/>
                <w:szCs w:val="16"/>
              </w:rPr>
            </w:pPr>
            <w:r>
              <w:rPr>
                <w:color w:val="000000"/>
                <w:sz w:val="16"/>
                <w:szCs w:val="16"/>
              </w:rPr>
              <w:t>33</w:t>
            </w:r>
          </w:p>
        </w:tc>
        <w:tc>
          <w:tcPr>
            <w:tcW w:w="780" w:type="dxa"/>
            <w:shd w:val="clear" w:color="auto" w:fill="auto"/>
            <w:noWrap/>
            <w:vAlign w:val="center"/>
            <w:hideMark/>
          </w:tcPr>
          <w:p w14:paraId="7A3C57E6" w14:textId="380B99FC" w:rsidR="00636BDF" w:rsidRDefault="00636BDF" w:rsidP="00636BDF">
            <w:pPr>
              <w:jc w:val="center"/>
              <w:rPr>
                <w:color w:val="000000"/>
                <w:sz w:val="16"/>
                <w:szCs w:val="16"/>
              </w:rPr>
            </w:pPr>
            <w:r>
              <w:rPr>
                <w:color w:val="000000"/>
                <w:sz w:val="16"/>
                <w:szCs w:val="16"/>
              </w:rPr>
              <w:t>34</w:t>
            </w:r>
          </w:p>
        </w:tc>
        <w:tc>
          <w:tcPr>
            <w:tcW w:w="1165" w:type="dxa"/>
            <w:shd w:val="clear" w:color="auto" w:fill="auto"/>
            <w:noWrap/>
            <w:vAlign w:val="center"/>
          </w:tcPr>
          <w:p w14:paraId="780519F2" w14:textId="51743141" w:rsidR="00636BDF" w:rsidRDefault="00636BDF" w:rsidP="00636BDF">
            <w:pPr>
              <w:jc w:val="center"/>
              <w:rPr>
                <w:sz w:val="20"/>
                <w:szCs w:val="20"/>
              </w:rPr>
            </w:pPr>
          </w:p>
        </w:tc>
        <w:tc>
          <w:tcPr>
            <w:tcW w:w="920" w:type="dxa"/>
            <w:shd w:val="clear" w:color="auto" w:fill="auto"/>
            <w:noWrap/>
            <w:vAlign w:val="center"/>
            <w:hideMark/>
          </w:tcPr>
          <w:p w14:paraId="76C161CE" w14:textId="77777777" w:rsidR="00636BDF" w:rsidRDefault="00636BDF" w:rsidP="00636BDF">
            <w:pPr>
              <w:jc w:val="center"/>
              <w:rPr>
                <w:sz w:val="20"/>
                <w:szCs w:val="20"/>
              </w:rPr>
            </w:pPr>
          </w:p>
        </w:tc>
      </w:tr>
      <w:tr w:rsidR="00636BDF" w14:paraId="64C418FF" w14:textId="77777777" w:rsidTr="00636BDF">
        <w:trPr>
          <w:trHeight w:val="232"/>
          <w:jc w:val="center"/>
        </w:trPr>
        <w:tc>
          <w:tcPr>
            <w:tcW w:w="456" w:type="dxa"/>
            <w:shd w:val="clear" w:color="auto" w:fill="auto"/>
            <w:noWrap/>
            <w:vAlign w:val="center"/>
            <w:hideMark/>
          </w:tcPr>
          <w:p w14:paraId="5DBB86B1" w14:textId="77777777" w:rsidR="00636BDF" w:rsidRDefault="00636BDF" w:rsidP="00636BDF">
            <w:pPr>
              <w:jc w:val="center"/>
              <w:rPr>
                <w:color w:val="000000"/>
                <w:sz w:val="16"/>
                <w:szCs w:val="16"/>
              </w:rPr>
            </w:pPr>
            <w:proofErr w:type="spellStart"/>
            <w:r>
              <w:rPr>
                <w:color w:val="000000"/>
                <w:sz w:val="16"/>
                <w:szCs w:val="16"/>
              </w:rPr>
              <w:t>a</w:t>
            </w:r>
            <w:r>
              <w:rPr>
                <w:color w:val="000000"/>
                <w:sz w:val="16"/>
                <w:szCs w:val="16"/>
                <w:vertAlign w:val="subscript"/>
              </w:rPr>
              <w:t>H</w:t>
            </w:r>
            <w:proofErr w:type="spellEnd"/>
          </w:p>
        </w:tc>
        <w:tc>
          <w:tcPr>
            <w:tcW w:w="424" w:type="dxa"/>
            <w:shd w:val="clear" w:color="auto" w:fill="auto"/>
            <w:noWrap/>
            <w:vAlign w:val="center"/>
            <w:hideMark/>
          </w:tcPr>
          <w:p w14:paraId="7E2B0A8A" w14:textId="77777777" w:rsidR="00636BDF" w:rsidRDefault="00636BDF" w:rsidP="00636BDF">
            <w:pPr>
              <w:jc w:val="center"/>
              <w:rPr>
                <w:color w:val="000000"/>
                <w:sz w:val="16"/>
                <w:szCs w:val="16"/>
              </w:rPr>
            </w:pPr>
            <w:proofErr w:type="spellStart"/>
            <w:r>
              <w:rPr>
                <w:color w:val="000000"/>
                <w:sz w:val="16"/>
                <w:szCs w:val="16"/>
              </w:rPr>
              <w:t>b</w:t>
            </w:r>
            <w:r>
              <w:rPr>
                <w:color w:val="000000"/>
                <w:sz w:val="16"/>
                <w:szCs w:val="16"/>
                <w:vertAlign w:val="subscript"/>
              </w:rPr>
              <w:t>H</w:t>
            </w:r>
            <w:proofErr w:type="spellEnd"/>
          </w:p>
        </w:tc>
        <w:tc>
          <w:tcPr>
            <w:tcW w:w="424" w:type="dxa"/>
            <w:shd w:val="clear" w:color="auto" w:fill="auto"/>
            <w:noWrap/>
            <w:vAlign w:val="center"/>
            <w:hideMark/>
          </w:tcPr>
          <w:p w14:paraId="544052F5" w14:textId="77777777" w:rsidR="00636BDF" w:rsidRDefault="00636BDF" w:rsidP="00636BDF">
            <w:pPr>
              <w:jc w:val="center"/>
              <w:rPr>
                <w:color w:val="000000"/>
                <w:sz w:val="16"/>
                <w:szCs w:val="16"/>
              </w:rPr>
            </w:pPr>
            <w:proofErr w:type="spellStart"/>
            <w:r>
              <w:rPr>
                <w:color w:val="000000"/>
                <w:sz w:val="16"/>
                <w:szCs w:val="16"/>
              </w:rPr>
              <w:t>c</w:t>
            </w:r>
            <w:r>
              <w:rPr>
                <w:color w:val="000000"/>
                <w:sz w:val="16"/>
                <w:szCs w:val="16"/>
                <w:vertAlign w:val="subscript"/>
              </w:rPr>
              <w:t>H</w:t>
            </w:r>
            <w:proofErr w:type="spellEnd"/>
          </w:p>
        </w:tc>
        <w:tc>
          <w:tcPr>
            <w:tcW w:w="429" w:type="dxa"/>
            <w:shd w:val="clear" w:color="auto" w:fill="auto"/>
            <w:vAlign w:val="center"/>
          </w:tcPr>
          <w:p w14:paraId="6FFF0134" w14:textId="2980C831" w:rsidR="00636BDF" w:rsidRDefault="00636BDF" w:rsidP="00636BDF">
            <w:pPr>
              <w:jc w:val="center"/>
              <w:rPr>
                <w:color w:val="000000"/>
                <w:sz w:val="16"/>
                <w:szCs w:val="16"/>
              </w:rPr>
            </w:pPr>
            <w:proofErr w:type="spellStart"/>
            <w:r>
              <w:rPr>
                <w:color w:val="000000"/>
                <w:sz w:val="16"/>
                <w:szCs w:val="16"/>
              </w:rPr>
              <w:t>d</w:t>
            </w:r>
            <w:r>
              <w:rPr>
                <w:color w:val="000000"/>
                <w:sz w:val="16"/>
                <w:szCs w:val="16"/>
                <w:vertAlign w:val="subscript"/>
              </w:rPr>
              <w:t>H</w:t>
            </w:r>
            <w:proofErr w:type="spellEnd"/>
          </w:p>
        </w:tc>
        <w:tc>
          <w:tcPr>
            <w:tcW w:w="430" w:type="dxa"/>
            <w:shd w:val="clear" w:color="auto" w:fill="auto"/>
            <w:vAlign w:val="center"/>
          </w:tcPr>
          <w:p w14:paraId="70C34D7F" w14:textId="51330982" w:rsidR="00636BDF" w:rsidRDefault="00636BDF" w:rsidP="00636BDF">
            <w:pPr>
              <w:jc w:val="center"/>
              <w:rPr>
                <w:color w:val="000000"/>
                <w:sz w:val="16"/>
                <w:szCs w:val="16"/>
              </w:rPr>
            </w:pPr>
            <w:proofErr w:type="spellStart"/>
            <w:r>
              <w:rPr>
                <w:color w:val="000000"/>
                <w:sz w:val="16"/>
                <w:szCs w:val="16"/>
              </w:rPr>
              <w:t>e</w:t>
            </w:r>
            <w:r>
              <w:rPr>
                <w:color w:val="000000"/>
                <w:sz w:val="16"/>
                <w:szCs w:val="16"/>
                <w:vertAlign w:val="subscript"/>
              </w:rPr>
              <w:t>H</w:t>
            </w:r>
            <w:proofErr w:type="spellEnd"/>
          </w:p>
        </w:tc>
        <w:tc>
          <w:tcPr>
            <w:tcW w:w="540" w:type="dxa"/>
            <w:shd w:val="clear" w:color="auto" w:fill="auto"/>
            <w:noWrap/>
            <w:vAlign w:val="center"/>
            <w:hideMark/>
          </w:tcPr>
          <w:p w14:paraId="42BB608A" w14:textId="6BF4A3E0" w:rsidR="00636BDF" w:rsidRDefault="00636BDF" w:rsidP="00636BDF">
            <w:pPr>
              <w:jc w:val="center"/>
              <w:rPr>
                <w:color w:val="000000"/>
                <w:sz w:val="16"/>
                <w:szCs w:val="16"/>
              </w:rPr>
            </w:pPr>
            <w:proofErr w:type="spellStart"/>
            <w:r>
              <w:rPr>
                <w:color w:val="000000"/>
                <w:sz w:val="16"/>
                <w:szCs w:val="16"/>
              </w:rPr>
              <w:t>f</w:t>
            </w:r>
            <w:r>
              <w:rPr>
                <w:color w:val="000000"/>
                <w:sz w:val="16"/>
                <w:szCs w:val="16"/>
                <w:vertAlign w:val="subscript"/>
              </w:rPr>
              <w:t>H</w:t>
            </w:r>
            <w:proofErr w:type="spellEnd"/>
          </w:p>
        </w:tc>
        <w:tc>
          <w:tcPr>
            <w:tcW w:w="540" w:type="dxa"/>
            <w:shd w:val="clear" w:color="auto" w:fill="auto"/>
            <w:noWrap/>
            <w:vAlign w:val="center"/>
            <w:hideMark/>
          </w:tcPr>
          <w:p w14:paraId="29735850" w14:textId="5DEB0AF2" w:rsidR="00636BDF" w:rsidRDefault="00636BDF" w:rsidP="00636BDF">
            <w:pPr>
              <w:jc w:val="center"/>
              <w:rPr>
                <w:color w:val="000000"/>
                <w:sz w:val="16"/>
                <w:szCs w:val="16"/>
              </w:rPr>
            </w:pPr>
            <w:proofErr w:type="spellStart"/>
            <w:r>
              <w:rPr>
                <w:color w:val="000000"/>
                <w:sz w:val="16"/>
                <w:szCs w:val="16"/>
              </w:rPr>
              <w:t>g</w:t>
            </w:r>
            <w:r>
              <w:rPr>
                <w:color w:val="000000"/>
                <w:sz w:val="16"/>
                <w:szCs w:val="16"/>
                <w:vertAlign w:val="subscript"/>
              </w:rPr>
              <w:t>H</w:t>
            </w:r>
            <w:proofErr w:type="spellEnd"/>
          </w:p>
        </w:tc>
        <w:tc>
          <w:tcPr>
            <w:tcW w:w="408" w:type="dxa"/>
            <w:shd w:val="clear" w:color="auto" w:fill="auto"/>
            <w:vAlign w:val="center"/>
          </w:tcPr>
          <w:p w14:paraId="3AB5B62E" w14:textId="03B458D4" w:rsidR="00636BDF" w:rsidRDefault="00636BDF" w:rsidP="00636BDF">
            <w:pPr>
              <w:jc w:val="center"/>
              <w:rPr>
                <w:color w:val="000000"/>
                <w:sz w:val="16"/>
                <w:szCs w:val="16"/>
              </w:rPr>
            </w:pPr>
            <w:proofErr w:type="spellStart"/>
            <w:r>
              <w:rPr>
                <w:color w:val="000000"/>
                <w:sz w:val="16"/>
                <w:szCs w:val="16"/>
              </w:rPr>
              <w:t>h</w:t>
            </w:r>
            <w:r>
              <w:rPr>
                <w:color w:val="000000"/>
                <w:sz w:val="16"/>
                <w:szCs w:val="16"/>
                <w:vertAlign w:val="subscript"/>
              </w:rPr>
              <w:t>H</w:t>
            </w:r>
            <w:proofErr w:type="spellEnd"/>
          </w:p>
        </w:tc>
        <w:tc>
          <w:tcPr>
            <w:tcW w:w="408" w:type="dxa"/>
            <w:shd w:val="clear" w:color="auto" w:fill="auto"/>
            <w:vAlign w:val="center"/>
          </w:tcPr>
          <w:p w14:paraId="320C48D0" w14:textId="487A9106" w:rsidR="00636BDF" w:rsidRDefault="00636BDF" w:rsidP="00636BDF">
            <w:pPr>
              <w:jc w:val="center"/>
              <w:rPr>
                <w:color w:val="000000"/>
                <w:sz w:val="16"/>
                <w:szCs w:val="16"/>
              </w:rPr>
            </w:pPr>
            <w:proofErr w:type="spellStart"/>
            <w:r>
              <w:rPr>
                <w:color w:val="000000"/>
                <w:sz w:val="16"/>
                <w:szCs w:val="16"/>
              </w:rPr>
              <w:t>i</w:t>
            </w:r>
            <w:r>
              <w:rPr>
                <w:color w:val="000000"/>
                <w:sz w:val="16"/>
                <w:szCs w:val="16"/>
                <w:vertAlign w:val="subscript"/>
              </w:rPr>
              <w:t>H</w:t>
            </w:r>
            <w:proofErr w:type="spellEnd"/>
          </w:p>
        </w:tc>
        <w:tc>
          <w:tcPr>
            <w:tcW w:w="406" w:type="dxa"/>
          </w:tcPr>
          <w:p w14:paraId="7524F15E" w14:textId="57AA9B9F" w:rsidR="00636BDF" w:rsidRDefault="00636BDF" w:rsidP="00636BDF">
            <w:pPr>
              <w:jc w:val="center"/>
              <w:rPr>
                <w:color w:val="000000"/>
                <w:sz w:val="16"/>
                <w:szCs w:val="16"/>
              </w:rPr>
            </w:pPr>
            <w:proofErr w:type="spellStart"/>
            <w:r>
              <w:rPr>
                <w:color w:val="000000"/>
                <w:sz w:val="16"/>
                <w:szCs w:val="16"/>
              </w:rPr>
              <w:t>j</w:t>
            </w:r>
            <w:r>
              <w:rPr>
                <w:color w:val="000000"/>
                <w:sz w:val="16"/>
                <w:szCs w:val="16"/>
                <w:vertAlign w:val="subscript"/>
              </w:rPr>
              <w:t>H</w:t>
            </w:r>
            <w:proofErr w:type="spellEnd"/>
          </w:p>
        </w:tc>
        <w:tc>
          <w:tcPr>
            <w:tcW w:w="424" w:type="dxa"/>
            <w:shd w:val="clear" w:color="auto" w:fill="auto"/>
            <w:noWrap/>
            <w:vAlign w:val="center"/>
            <w:hideMark/>
          </w:tcPr>
          <w:p w14:paraId="490FC828" w14:textId="59255EFE" w:rsidR="00636BDF" w:rsidRDefault="00636BDF" w:rsidP="00636BDF">
            <w:pPr>
              <w:jc w:val="center"/>
              <w:rPr>
                <w:color w:val="000000"/>
                <w:sz w:val="16"/>
                <w:szCs w:val="16"/>
              </w:rPr>
            </w:pPr>
            <w:proofErr w:type="spellStart"/>
            <w:r>
              <w:rPr>
                <w:color w:val="000000"/>
                <w:sz w:val="16"/>
                <w:szCs w:val="16"/>
              </w:rPr>
              <w:t>k</w:t>
            </w:r>
            <w:r>
              <w:rPr>
                <w:color w:val="000000"/>
                <w:sz w:val="16"/>
                <w:szCs w:val="16"/>
                <w:vertAlign w:val="subscript"/>
              </w:rPr>
              <w:t>H</w:t>
            </w:r>
            <w:proofErr w:type="spellEnd"/>
          </w:p>
        </w:tc>
        <w:tc>
          <w:tcPr>
            <w:tcW w:w="424" w:type="dxa"/>
            <w:shd w:val="clear" w:color="auto" w:fill="auto"/>
            <w:noWrap/>
            <w:vAlign w:val="center"/>
            <w:hideMark/>
          </w:tcPr>
          <w:p w14:paraId="7D7E913A" w14:textId="450597CE" w:rsidR="00636BDF" w:rsidRDefault="00636BDF" w:rsidP="00636BDF">
            <w:pPr>
              <w:jc w:val="center"/>
              <w:rPr>
                <w:color w:val="000000"/>
                <w:sz w:val="16"/>
                <w:szCs w:val="16"/>
              </w:rPr>
            </w:pPr>
            <w:proofErr w:type="spellStart"/>
            <w:r>
              <w:rPr>
                <w:color w:val="000000"/>
                <w:sz w:val="16"/>
                <w:szCs w:val="16"/>
              </w:rPr>
              <w:t>l</w:t>
            </w:r>
            <w:r>
              <w:rPr>
                <w:color w:val="000000"/>
                <w:sz w:val="16"/>
                <w:szCs w:val="16"/>
                <w:vertAlign w:val="subscript"/>
              </w:rPr>
              <w:t>H</w:t>
            </w:r>
            <w:proofErr w:type="spellEnd"/>
          </w:p>
        </w:tc>
        <w:tc>
          <w:tcPr>
            <w:tcW w:w="429" w:type="dxa"/>
            <w:shd w:val="clear" w:color="auto" w:fill="auto"/>
            <w:vAlign w:val="center"/>
          </w:tcPr>
          <w:p w14:paraId="482E6856" w14:textId="74988A19" w:rsidR="00636BDF" w:rsidRDefault="00636BDF" w:rsidP="00636BDF">
            <w:pPr>
              <w:jc w:val="center"/>
              <w:rPr>
                <w:color w:val="000000"/>
                <w:sz w:val="16"/>
                <w:szCs w:val="16"/>
              </w:rPr>
            </w:pPr>
            <w:proofErr w:type="spellStart"/>
            <w:r>
              <w:rPr>
                <w:color w:val="000000"/>
                <w:sz w:val="16"/>
                <w:szCs w:val="16"/>
              </w:rPr>
              <w:t>m</w:t>
            </w:r>
            <w:r>
              <w:rPr>
                <w:color w:val="000000"/>
                <w:sz w:val="16"/>
                <w:szCs w:val="16"/>
                <w:vertAlign w:val="subscript"/>
              </w:rPr>
              <w:t>H</w:t>
            </w:r>
            <w:proofErr w:type="spellEnd"/>
          </w:p>
        </w:tc>
        <w:tc>
          <w:tcPr>
            <w:tcW w:w="429" w:type="dxa"/>
            <w:shd w:val="clear" w:color="auto" w:fill="auto"/>
            <w:vAlign w:val="center"/>
          </w:tcPr>
          <w:p w14:paraId="1ADDA5C5" w14:textId="0D69C7F9" w:rsidR="00636BDF" w:rsidRDefault="00636BDF" w:rsidP="00636BDF">
            <w:pPr>
              <w:jc w:val="center"/>
              <w:rPr>
                <w:color w:val="000000"/>
                <w:sz w:val="16"/>
                <w:szCs w:val="16"/>
              </w:rPr>
            </w:pPr>
            <w:proofErr w:type="spellStart"/>
            <w:r>
              <w:rPr>
                <w:color w:val="000000"/>
                <w:sz w:val="16"/>
                <w:szCs w:val="16"/>
              </w:rPr>
              <w:t>n</w:t>
            </w:r>
            <w:r>
              <w:rPr>
                <w:color w:val="000000"/>
                <w:sz w:val="16"/>
                <w:szCs w:val="16"/>
                <w:vertAlign w:val="subscript"/>
              </w:rPr>
              <w:t>H</w:t>
            </w:r>
            <w:proofErr w:type="spellEnd"/>
          </w:p>
        </w:tc>
        <w:tc>
          <w:tcPr>
            <w:tcW w:w="540" w:type="dxa"/>
            <w:shd w:val="clear" w:color="auto" w:fill="auto"/>
            <w:noWrap/>
            <w:vAlign w:val="center"/>
            <w:hideMark/>
          </w:tcPr>
          <w:p w14:paraId="7B965115" w14:textId="01671CC5" w:rsidR="00636BDF" w:rsidRDefault="00636BDF" w:rsidP="00636BDF">
            <w:pPr>
              <w:jc w:val="center"/>
              <w:rPr>
                <w:color w:val="000000"/>
                <w:sz w:val="16"/>
                <w:szCs w:val="16"/>
              </w:rPr>
            </w:pPr>
            <w:proofErr w:type="spellStart"/>
            <w:r>
              <w:rPr>
                <w:color w:val="000000"/>
                <w:sz w:val="16"/>
                <w:szCs w:val="16"/>
              </w:rPr>
              <w:t>o</w:t>
            </w:r>
            <w:r>
              <w:rPr>
                <w:color w:val="000000"/>
                <w:sz w:val="16"/>
                <w:szCs w:val="16"/>
                <w:vertAlign w:val="subscript"/>
              </w:rPr>
              <w:t>H</w:t>
            </w:r>
            <w:proofErr w:type="spellEnd"/>
          </w:p>
        </w:tc>
        <w:tc>
          <w:tcPr>
            <w:tcW w:w="780" w:type="dxa"/>
            <w:shd w:val="clear" w:color="auto" w:fill="auto"/>
            <w:noWrap/>
            <w:vAlign w:val="center"/>
            <w:hideMark/>
          </w:tcPr>
          <w:p w14:paraId="50B18BF0" w14:textId="58CD2794" w:rsidR="00636BDF" w:rsidRDefault="00636BDF" w:rsidP="00636BDF">
            <w:pPr>
              <w:jc w:val="center"/>
              <w:rPr>
                <w:color w:val="000000"/>
                <w:sz w:val="16"/>
                <w:szCs w:val="16"/>
              </w:rPr>
            </w:pPr>
            <w:r>
              <w:rPr>
                <w:color w:val="000000"/>
                <w:sz w:val="16"/>
                <w:szCs w:val="16"/>
              </w:rPr>
              <w:t>p</w:t>
            </w:r>
            <w:r>
              <w:rPr>
                <w:color w:val="000000"/>
                <w:sz w:val="16"/>
                <w:szCs w:val="16"/>
                <w:vertAlign w:val="subscript"/>
              </w:rPr>
              <w:t>H</w:t>
            </w:r>
          </w:p>
        </w:tc>
        <w:tc>
          <w:tcPr>
            <w:tcW w:w="1165" w:type="dxa"/>
            <w:shd w:val="clear" w:color="auto" w:fill="auto"/>
            <w:noWrap/>
            <w:vAlign w:val="center"/>
          </w:tcPr>
          <w:p w14:paraId="46525306" w14:textId="7192784E" w:rsidR="00636BDF" w:rsidRDefault="00636BDF" w:rsidP="00636BDF">
            <w:pPr>
              <w:jc w:val="center"/>
              <w:rPr>
                <w:sz w:val="20"/>
                <w:szCs w:val="20"/>
              </w:rPr>
            </w:pPr>
          </w:p>
        </w:tc>
        <w:tc>
          <w:tcPr>
            <w:tcW w:w="920" w:type="dxa"/>
            <w:shd w:val="clear" w:color="auto" w:fill="auto"/>
            <w:noWrap/>
            <w:vAlign w:val="center"/>
            <w:hideMark/>
          </w:tcPr>
          <w:p w14:paraId="5F47E90A" w14:textId="77777777" w:rsidR="00636BDF" w:rsidRDefault="00636BDF" w:rsidP="00636BDF">
            <w:pPr>
              <w:jc w:val="center"/>
              <w:rPr>
                <w:sz w:val="20"/>
                <w:szCs w:val="20"/>
              </w:rPr>
            </w:pPr>
          </w:p>
        </w:tc>
      </w:tr>
      <w:tr w:rsidR="00636BDF" w14:paraId="594A2C95" w14:textId="77777777" w:rsidTr="00636BDF">
        <w:trPr>
          <w:trHeight w:val="215"/>
          <w:jc w:val="center"/>
        </w:trPr>
        <w:tc>
          <w:tcPr>
            <w:tcW w:w="456" w:type="dxa"/>
            <w:shd w:val="clear" w:color="auto" w:fill="auto"/>
            <w:noWrap/>
            <w:vAlign w:val="center"/>
            <w:hideMark/>
          </w:tcPr>
          <w:p w14:paraId="51FFCBD9" w14:textId="77777777" w:rsidR="00636BDF" w:rsidRDefault="00636BDF" w:rsidP="00636BDF">
            <w:pPr>
              <w:jc w:val="center"/>
              <w:rPr>
                <w:color w:val="000000"/>
                <w:sz w:val="16"/>
                <w:szCs w:val="16"/>
              </w:rPr>
            </w:pPr>
            <w:r>
              <w:rPr>
                <w:color w:val="000000"/>
                <w:sz w:val="16"/>
                <w:szCs w:val="16"/>
              </w:rPr>
              <w:t>?</w:t>
            </w:r>
          </w:p>
        </w:tc>
        <w:tc>
          <w:tcPr>
            <w:tcW w:w="424" w:type="dxa"/>
            <w:shd w:val="clear" w:color="auto" w:fill="auto"/>
            <w:noWrap/>
            <w:vAlign w:val="center"/>
            <w:hideMark/>
          </w:tcPr>
          <w:p w14:paraId="5D3C1C2C" w14:textId="77777777" w:rsidR="00636BDF" w:rsidRDefault="00636BDF" w:rsidP="00636BDF">
            <w:pPr>
              <w:jc w:val="center"/>
              <w:rPr>
                <w:color w:val="000000"/>
                <w:sz w:val="16"/>
                <w:szCs w:val="16"/>
              </w:rPr>
            </w:pPr>
            <w:r>
              <w:rPr>
                <w:color w:val="000000"/>
                <w:sz w:val="16"/>
                <w:szCs w:val="16"/>
              </w:rPr>
              <w:t>?</w:t>
            </w:r>
          </w:p>
        </w:tc>
        <w:tc>
          <w:tcPr>
            <w:tcW w:w="424" w:type="dxa"/>
            <w:shd w:val="clear" w:color="auto" w:fill="auto"/>
            <w:noWrap/>
            <w:vAlign w:val="center"/>
            <w:hideMark/>
          </w:tcPr>
          <w:p w14:paraId="6611A3BE" w14:textId="77777777" w:rsidR="00636BDF" w:rsidRDefault="00636BDF" w:rsidP="00636BDF">
            <w:pPr>
              <w:jc w:val="center"/>
              <w:rPr>
                <w:color w:val="000000"/>
                <w:sz w:val="16"/>
                <w:szCs w:val="16"/>
              </w:rPr>
            </w:pPr>
            <w:r>
              <w:rPr>
                <w:color w:val="000000"/>
                <w:sz w:val="16"/>
                <w:szCs w:val="16"/>
              </w:rPr>
              <w:t>?</w:t>
            </w:r>
          </w:p>
        </w:tc>
        <w:tc>
          <w:tcPr>
            <w:tcW w:w="429" w:type="dxa"/>
            <w:shd w:val="clear" w:color="auto" w:fill="auto"/>
            <w:vAlign w:val="center"/>
          </w:tcPr>
          <w:p w14:paraId="76BE149B" w14:textId="2DDAC2E0" w:rsidR="00636BDF" w:rsidRDefault="00636BDF" w:rsidP="00636BDF">
            <w:pPr>
              <w:jc w:val="center"/>
              <w:rPr>
                <w:color w:val="000000"/>
                <w:sz w:val="16"/>
                <w:szCs w:val="16"/>
              </w:rPr>
            </w:pPr>
            <w:r>
              <w:rPr>
                <w:color w:val="000000"/>
                <w:sz w:val="16"/>
                <w:szCs w:val="16"/>
              </w:rPr>
              <w:t>?</w:t>
            </w:r>
          </w:p>
        </w:tc>
        <w:tc>
          <w:tcPr>
            <w:tcW w:w="430" w:type="dxa"/>
            <w:shd w:val="clear" w:color="auto" w:fill="auto"/>
            <w:vAlign w:val="center"/>
          </w:tcPr>
          <w:p w14:paraId="6301E98B" w14:textId="5226E2E1" w:rsidR="00636BDF" w:rsidRDefault="00636BDF" w:rsidP="00636BDF">
            <w:pPr>
              <w:jc w:val="center"/>
              <w:rPr>
                <w:color w:val="000000"/>
                <w:sz w:val="16"/>
                <w:szCs w:val="16"/>
              </w:rPr>
            </w:pPr>
            <w:r>
              <w:rPr>
                <w:color w:val="000000"/>
                <w:sz w:val="16"/>
                <w:szCs w:val="16"/>
              </w:rPr>
              <w:t>?</w:t>
            </w:r>
          </w:p>
        </w:tc>
        <w:tc>
          <w:tcPr>
            <w:tcW w:w="540" w:type="dxa"/>
            <w:shd w:val="clear" w:color="auto" w:fill="auto"/>
            <w:noWrap/>
            <w:vAlign w:val="center"/>
            <w:hideMark/>
          </w:tcPr>
          <w:p w14:paraId="4DC38F1B" w14:textId="0F8100A1" w:rsidR="00636BDF" w:rsidRDefault="00636BDF" w:rsidP="00636BDF">
            <w:pPr>
              <w:jc w:val="center"/>
              <w:rPr>
                <w:color w:val="000000"/>
                <w:sz w:val="16"/>
                <w:szCs w:val="16"/>
              </w:rPr>
            </w:pPr>
            <w:r>
              <w:rPr>
                <w:color w:val="000000"/>
                <w:sz w:val="16"/>
                <w:szCs w:val="16"/>
              </w:rPr>
              <w:t>?</w:t>
            </w:r>
          </w:p>
        </w:tc>
        <w:tc>
          <w:tcPr>
            <w:tcW w:w="540" w:type="dxa"/>
            <w:shd w:val="clear" w:color="auto" w:fill="auto"/>
            <w:noWrap/>
            <w:vAlign w:val="center"/>
            <w:hideMark/>
          </w:tcPr>
          <w:p w14:paraId="6255EBE7" w14:textId="77777777" w:rsidR="00636BDF" w:rsidRDefault="00636BDF" w:rsidP="00636BDF">
            <w:pPr>
              <w:jc w:val="center"/>
              <w:rPr>
                <w:color w:val="000000"/>
                <w:sz w:val="16"/>
                <w:szCs w:val="16"/>
              </w:rPr>
            </w:pPr>
            <w:r>
              <w:rPr>
                <w:color w:val="000000"/>
                <w:sz w:val="16"/>
                <w:szCs w:val="16"/>
              </w:rPr>
              <w:t>?</w:t>
            </w:r>
          </w:p>
        </w:tc>
        <w:tc>
          <w:tcPr>
            <w:tcW w:w="408" w:type="dxa"/>
            <w:shd w:val="clear" w:color="auto" w:fill="auto"/>
            <w:vAlign w:val="center"/>
          </w:tcPr>
          <w:p w14:paraId="6A74B46B" w14:textId="3CCDF375" w:rsidR="00636BDF" w:rsidRDefault="00636BDF" w:rsidP="00636BDF">
            <w:pPr>
              <w:jc w:val="center"/>
              <w:rPr>
                <w:color w:val="000000"/>
                <w:sz w:val="16"/>
                <w:szCs w:val="16"/>
              </w:rPr>
            </w:pPr>
            <w:r>
              <w:rPr>
                <w:color w:val="000000"/>
                <w:sz w:val="16"/>
                <w:szCs w:val="16"/>
              </w:rPr>
              <w:t>?</w:t>
            </w:r>
          </w:p>
        </w:tc>
        <w:tc>
          <w:tcPr>
            <w:tcW w:w="408" w:type="dxa"/>
            <w:shd w:val="clear" w:color="auto" w:fill="auto"/>
            <w:vAlign w:val="center"/>
          </w:tcPr>
          <w:p w14:paraId="16824728" w14:textId="356ECE4A" w:rsidR="00636BDF" w:rsidRDefault="00636BDF" w:rsidP="00636BDF">
            <w:pPr>
              <w:jc w:val="center"/>
              <w:rPr>
                <w:color w:val="000000"/>
                <w:sz w:val="16"/>
                <w:szCs w:val="16"/>
              </w:rPr>
            </w:pPr>
            <w:r>
              <w:rPr>
                <w:color w:val="000000"/>
                <w:sz w:val="16"/>
                <w:szCs w:val="16"/>
              </w:rPr>
              <w:t>?</w:t>
            </w:r>
          </w:p>
        </w:tc>
        <w:tc>
          <w:tcPr>
            <w:tcW w:w="406" w:type="dxa"/>
          </w:tcPr>
          <w:p w14:paraId="044C71AD" w14:textId="3288583A" w:rsidR="00636BDF" w:rsidRDefault="00636BDF" w:rsidP="00636BDF">
            <w:pPr>
              <w:jc w:val="center"/>
              <w:rPr>
                <w:color w:val="000000"/>
                <w:sz w:val="16"/>
                <w:szCs w:val="16"/>
              </w:rPr>
            </w:pPr>
            <w:r>
              <w:rPr>
                <w:color w:val="000000"/>
                <w:sz w:val="16"/>
                <w:szCs w:val="16"/>
              </w:rPr>
              <w:t>?</w:t>
            </w:r>
          </w:p>
        </w:tc>
        <w:tc>
          <w:tcPr>
            <w:tcW w:w="424" w:type="dxa"/>
            <w:shd w:val="clear" w:color="auto" w:fill="auto"/>
            <w:noWrap/>
            <w:vAlign w:val="center"/>
            <w:hideMark/>
          </w:tcPr>
          <w:p w14:paraId="1547E8BE" w14:textId="254C89BA" w:rsidR="00636BDF" w:rsidRDefault="00636BDF" w:rsidP="00636BDF">
            <w:pPr>
              <w:jc w:val="center"/>
              <w:rPr>
                <w:color w:val="000000"/>
                <w:sz w:val="16"/>
                <w:szCs w:val="16"/>
              </w:rPr>
            </w:pPr>
            <w:r>
              <w:rPr>
                <w:color w:val="000000"/>
                <w:sz w:val="16"/>
                <w:szCs w:val="16"/>
              </w:rPr>
              <w:t>?</w:t>
            </w:r>
          </w:p>
        </w:tc>
        <w:tc>
          <w:tcPr>
            <w:tcW w:w="424" w:type="dxa"/>
            <w:shd w:val="clear" w:color="auto" w:fill="auto"/>
            <w:noWrap/>
            <w:vAlign w:val="center"/>
            <w:hideMark/>
          </w:tcPr>
          <w:p w14:paraId="02B8831D" w14:textId="77777777" w:rsidR="00636BDF" w:rsidRDefault="00636BDF" w:rsidP="00636BDF">
            <w:pPr>
              <w:jc w:val="center"/>
              <w:rPr>
                <w:color w:val="000000"/>
                <w:sz w:val="16"/>
                <w:szCs w:val="16"/>
              </w:rPr>
            </w:pPr>
            <w:r>
              <w:rPr>
                <w:color w:val="000000"/>
                <w:sz w:val="16"/>
                <w:szCs w:val="16"/>
              </w:rPr>
              <w:t>?</w:t>
            </w:r>
          </w:p>
        </w:tc>
        <w:tc>
          <w:tcPr>
            <w:tcW w:w="429" w:type="dxa"/>
            <w:shd w:val="clear" w:color="auto" w:fill="auto"/>
            <w:vAlign w:val="center"/>
          </w:tcPr>
          <w:p w14:paraId="4F38EB13" w14:textId="15159189" w:rsidR="00636BDF" w:rsidRDefault="00636BDF" w:rsidP="00636BDF">
            <w:pPr>
              <w:jc w:val="center"/>
              <w:rPr>
                <w:color w:val="000000"/>
                <w:sz w:val="16"/>
                <w:szCs w:val="16"/>
              </w:rPr>
            </w:pPr>
            <w:r>
              <w:rPr>
                <w:color w:val="000000"/>
                <w:sz w:val="16"/>
                <w:szCs w:val="16"/>
              </w:rPr>
              <w:t>?</w:t>
            </w:r>
          </w:p>
        </w:tc>
        <w:tc>
          <w:tcPr>
            <w:tcW w:w="429" w:type="dxa"/>
            <w:shd w:val="clear" w:color="auto" w:fill="auto"/>
            <w:vAlign w:val="center"/>
          </w:tcPr>
          <w:p w14:paraId="14CC6CFF" w14:textId="635D5421" w:rsidR="00636BDF" w:rsidRDefault="00636BDF" w:rsidP="00636BDF">
            <w:pPr>
              <w:jc w:val="center"/>
              <w:rPr>
                <w:color w:val="000000"/>
                <w:sz w:val="16"/>
                <w:szCs w:val="16"/>
              </w:rPr>
            </w:pPr>
            <w:r>
              <w:rPr>
                <w:color w:val="000000"/>
                <w:sz w:val="16"/>
                <w:szCs w:val="16"/>
              </w:rPr>
              <w:t>?</w:t>
            </w:r>
          </w:p>
        </w:tc>
        <w:tc>
          <w:tcPr>
            <w:tcW w:w="540" w:type="dxa"/>
            <w:shd w:val="clear" w:color="auto" w:fill="auto"/>
            <w:noWrap/>
            <w:vAlign w:val="center"/>
            <w:hideMark/>
          </w:tcPr>
          <w:p w14:paraId="7B8AAAF3" w14:textId="442D3163" w:rsidR="00636BDF" w:rsidRDefault="00636BDF" w:rsidP="00636BDF">
            <w:pPr>
              <w:jc w:val="center"/>
              <w:rPr>
                <w:color w:val="000000"/>
                <w:sz w:val="16"/>
                <w:szCs w:val="16"/>
              </w:rPr>
            </w:pPr>
            <w:r>
              <w:rPr>
                <w:color w:val="000000"/>
                <w:sz w:val="16"/>
                <w:szCs w:val="16"/>
              </w:rPr>
              <w:t>?</w:t>
            </w:r>
          </w:p>
        </w:tc>
        <w:tc>
          <w:tcPr>
            <w:tcW w:w="780" w:type="dxa"/>
            <w:shd w:val="clear" w:color="auto" w:fill="auto"/>
            <w:noWrap/>
            <w:vAlign w:val="center"/>
            <w:hideMark/>
          </w:tcPr>
          <w:p w14:paraId="11CD2E0F" w14:textId="1ACF7237" w:rsidR="00636BDF" w:rsidRDefault="00636BDF" w:rsidP="00636BDF">
            <w:pPr>
              <w:jc w:val="center"/>
              <w:rPr>
                <w:color w:val="000000"/>
                <w:sz w:val="16"/>
                <w:szCs w:val="16"/>
              </w:rPr>
            </w:pPr>
            <w:r>
              <w:rPr>
                <w:color w:val="000000"/>
                <w:sz w:val="16"/>
                <w:szCs w:val="16"/>
              </w:rPr>
              <w:t>?</w:t>
            </w:r>
          </w:p>
        </w:tc>
        <w:tc>
          <w:tcPr>
            <w:tcW w:w="1165" w:type="dxa"/>
            <w:shd w:val="clear" w:color="auto" w:fill="auto"/>
            <w:noWrap/>
            <w:vAlign w:val="center"/>
          </w:tcPr>
          <w:p w14:paraId="076CB0B9" w14:textId="1B1E458B" w:rsidR="00636BDF" w:rsidRDefault="00636BDF" w:rsidP="00636BDF">
            <w:pPr>
              <w:jc w:val="center"/>
              <w:rPr>
                <w:sz w:val="20"/>
                <w:szCs w:val="20"/>
              </w:rPr>
            </w:pPr>
          </w:p>
        </w:tc>
        <w:tc>
          <w:tcPr>
            <w:tcW w:w="920" w:type="dxa"/>
            <w:shd w:val="clear" w:color="auto" w:fill="auto"/>
            <w:noWrap/>
            <w:vAlign w:val="center"/>
            <w:hideMark/>
          </w:tcPr>
          <w:p w14:paraId="6FC45051" w14:textId="77777777" w:rsidR="00636BDF" w:rsidRDefault="00636BDF" w:rsidP="00636BDF">
            <w:pPr>
              <w:jc w:val="center"/>
              <w:rPr>
                <w:sz w:val="20"/>
                <w:szCs w:val="20"/>
              </w:rPr>
            </w:pPr>
          </w:p>
        </w:tc>
      </w:tr>
    </w:tbl>
    <w:p w14:paraId="0566C7A7" w14:textId="77777777" w:rsidR="009546ED" w:rsidRDefault="009546ED" w:rsidP="00ED5B9B">
      <w:pPr>
        <w:rPr>
          <w:b/>
          <w:bCs/>
          <w:lang w:val="en-US"/>
        </w:rPr>
      </w:pPr>
    </w:p>
    <w:p w14:paraId="0F8293D7" w14:textId="37D28093" w:rsidR="001C5432" w:rsidRDefault="001C5432" w:rsidP="001C5432">
      <w:pPr>
        <w:rPr>
          <w:b/>
          <w:bCs/>
          <w:lang w:val="en-US"/>
        </w:rPr>
      </w:pPr>
      <w:r w:rsidRPr="001230FE">
        <w:rPr>
          <w:b/>
          <w:bCs/>
          <w:lang w:val="en-US"/>
        </w:rPr>
        <w:t>Appendix S</w:t>
      </w:r>
      <w:r w:rsidR="00C80DA5">
        <w:rPr>
          <w:b/>
          <w:bCs/>
          <w:lang w:val="en-US"/>
        </w:rPr>
        <w:t>5</w:t>
      </w:r>
      <w:r w:rsidRPr="001230FE">
        <w:rPr>
          <w:b/>
          <w:bCs/>
          <w:lang w:val="en-US"/>
        </w:rPr>
        <w:t xml:space="preserve">: </w:t>
      </w:r>
      <w:r>
        <w:rPr>
          <w:b/>
          <w:bCs/>
          <w:lang w:val="en-US"/>
        </w:rPr>
        <w:t>The horizontal earth pressure distribution and the displacement of a typical 3 m-high wall</w:t>
      </w:r>
    </w:p>
    <w:p w14:paraId="2E553F00" w14:textId="7C8ADEDA" w:rsidR="000C5811" w:rsidRDefault="000C5811" w:rsidP="001C5432">
      <w:pPr>
        <w:rPr>
          <w:b/>
          <w:bCs/>
          <w:lang w:val="en-US"/>
        </w:rPr>
      </w:pPr>
    </w:p>
    <w:p w14:paraId="599AA462" w14:textId="34319BFD" w:rsidR="00724FE7" w:rsidRPr="00F87484" w:rsidRDefault="00724FE7" w:rsidP="00724FE7">
      <w:pPr>
        <w:jc w:val="both"/>
        <w:rPr>
          <w:lang w:val="en-US"/>
        </w:rPr>
      </w:pPr>
      <w:r w:rsidRPr="00724FE7">
        <w:rPr>
          <w:lang w:val="en-US"/>
        </w:rPr>
        <w:t>The horizontal earth pressure distribu</w:t>
      </w:r>
      <w:r w:rsidR="00F5300D">
        <w:rPr>
          <w:lang w:val="en-US"/>
        </w:rPr>
        <w:t xml:space="preserve">tion obtained from one of the FE model configurations </w:t>
      </w:r>
      <w:r w:rsidRPr="00724FE7">
        <w:rPr>
          <w:lang w:val="en-US"/>
        </w:rPr>
        <w:t xml:space="preserve">(H=3 m, d=2.0 m, </w:t>
      </w:r>
      <w:r w:rsidRPr="00724FE7">
        <w:rPr>
          <w:rFonts w:ascii="Symbol" w:hAnsi="Symbol"/>
          <w:lang w:val="en-US"/>
        </w:rPr>
        <w:t></w:t>
      </w:r>
      <w:r w:rsidRPr="00724FE7">
        <w:rPr>
          <w:vertAlign w:val="subscript"/>
          <w:lang w:val="en-US"/>
        </w:rPr>
        <w:t>1</w:t>
      </w:r>
      <w:r w:rsidRPr="00724FE7">
        <w:rPr>
          <w:lang w:val="en-US"/>
        </w:rPr>
        <w:t>=</w:t>
      </w:r>
      <w:r w:rsidRPr="00724FE7">
        <w:rPr>
          <w:rFonts w:ascii="Symbol" w:hAnsi="Symbol"/>
          <w:lang w:val="en-US"/>
        </w:rPr>
        <w:t></w:t>
      </w:r>
      <w:r w:rsidRPr="00724FE7">
        <w:rPr>
          <w:vertAlign w:val="subscript"/>
          <w:lang w:val="en-US"/>
        </w:rPr>
        <w:t>2</w:t>
      </w:r>
      <w:r w:rsidRPr="00724FE7">
        <w:rPr>
          <w:lang w:val="en-US"/>
        </w:rPr>
        <w:t>=</w:t>
      </w:r>
      <w:r w:rsidR="00F5300D" w:rsidRPr="00724FE7">
        <w:rPr>
          <w:rFonts w:ascii="Symbol" w:hAnsi="Symbol"/>
          <w:lang w:val="en-US"/>
        </w:rPr>
        <w:t></w:t>
      </w:r>
      <w:r w:rsidR="00F5300D">
        <w:rPr>
          <w:vertAlign w:val="subscript"/>
          <w:lang w:val="en-US"/>
        </w:rPr>
        <w:t>3</w:t>
      </w:r>
      <w:r w:rsidR="00F5300D" w:rsidRPr="00724FE7">
        <w:rPr>
          <w:lang w:val="en-US"/>
        </w:rPr>
        <w:t>=</w:t>
      </w:r>
      <w:r w:rsidR="00F5300D" w:rsidRPr="00724FE7">
        <w:rPr>
          <w:rFonts w:ascii="Symbol" w:hAnsi="Symbol"/>
          <w:lang w:val="en-US"/>
        </w:rPr>
        <w:t></w:t>
      </w:r>
      <w:r w:rsidR="00F5300D">
        <w:rPr>
          <w:vertAlign w:val="subscript"/>
          <w:lang w:val="en-US"/>
        </w:rPr>
        <w:t>4</w:t>
      </w:r>
      <w:r w:rsidR="00F5300D" w:rsidRPr="00724FE7">
        <w:rPr>
          <w:lang w:val="en-US"/>
        </w:rPr>
        <w:t>=</w:t>
      </w:r>
      <w:r w:rsidRPr="00724FE7">
        <w:rPr>
          <w:lang w:val="en-US"/>
        </w:rPr>
        <w:t xml:space="preserve">20 </w:t>
      </w:r>
      <w:proofErr w:type="spellStart"/>
      <w:r w:rsidRPr="00724FE7">
        <w:rPr>
          <w:lang w:val="en-US"/>
        </w:rPr>
        <w:t>kN</w:t>
      </w:r>
      <w:proofErr w:type="spellEnd"/>
      <w:r w:rsidRPr="00724FE7">
        <w:rPr>
          <w:lang w:val="en-US"/>
        </w:rPr>
        <w:t>/m</w:t>
      </w:r>
      <w:r w:rsidRPr="00724FE7">
        <w:rPr>
          <w:vertAlign w:val="superscript"/>
          <w:lang w:val="en-US"/>
        </w:rPr>
        <w:t>3</w:t>
      </w:r>
      <w:r w:rsidRPr="00724FE7">
        <w:rPr>
          <w:lang w:val="en-US"/>
        </w:rPr>
        <w:t xml:space="preserve">, </w:t>
      </w:r>
      <w:r w:rsidRPr="00724FE7">
        <w:rPr>
          <w:rFonts w:ascii="Symbol" w:hAnsi="Symbol"/>
          <w:lang w:val="en-US"/>
        </w:rPr>
        <w:t></w:t>
      </w:r>
      <w:r w:rsidRPr="00724FE7">
        <w:rPr>
          <w:vertAlign w:val="subscript"/>
          <w:lang w:val="en-US"/>
        </w:rPr>
        <w:t>1</w:t>
      </w:r>
      <w:r w:rsidRPr="00724FE7">
        <w:rPr>
          <w:lang w:val="en-US"/>
        </w:rPr>
        <w:t>=</w:t>
      </w:r>
      <w:r w:rsidRPr="00724FE7">
        <w:rPr>
          <w:rFonts w:ascii="Symbol" w:hAnsi="Symbol"/>
          <w:lang w:val="en-US"/>
        </w:rPr>
        <w:t></w:t>
      </w:r>
      <w:r w:rsidRPr="00724FE7">
        <w:rPr>
          <w:vertAlign w:val="subscript"/>
          <w:lang w:val="en-US"/>
        </w:rPr>
        <w:t>2</w:t>
      </w:r>
      <w:r w:rsidRPr="00724FE7">
        <w:rPr>
          <w:lang w:val="en-US"/>
        </w:rPr>
        <w:t>=</w:t>
      </w:r>
      <w:r w:rsidR="00F5300D" w:rsidRPr="00724FE7">
        <w:rPr>
          <w:rFonts w:ascii="Symbol" w:hAnsi="Symbol"/>
          <w:lang w:val="en-US"/>
        </w:rPr>
        <w:t></w:t>
      </w:r>
      <w:r w:rsidR="00F5300D">
        <w:rPr>
          <w:vertAlign w:val="subscript"/>
          <w:lang w:val="en-US"/>
        </w:rPr>
        <w:t>3</w:t>
      </w:r>
      <w:r w:rsidR="00F5300D" w:rsidRPr="00724FE7">
        <w:rPr>
          <w:lang w:val="en-US"/>
        </w:rPr>
        <w:t>=</w:t>
      </w:r>
      <w:r w:rsidR="00F5300D" w:rsidRPr="00724FE7">
        <w:rPr>
          <w:rFonts w:ascii="Symbol" w:hAnsi="Symbol"/>
          <w:lang w:val="en-US"/>
        </w:rPr>
        <w:t></w:t>
      </w:r>
      <w:r w:rsidR="00F5300D">
        <w:rPr>
          <w:vertAlign w:val="subscript"/>
          <w:lang w:val="en-US"/>
        </w:rPr>
        <w:t>4</w:t>
      </w:r>
      <w:r w:rsidR="00F5300D" w:rsidRPr="00724FE7">
        <w:rPr>
          <w:lang w:val="en-US"/>
        </w:rPr>
        <w:t>=</w:t>
      </w:r>
      <w:r w:rsidRPr="00724FE7">
        <w:rPr>
          <w:lang w:val="en-US"/>
        </w:rPr>
        <w:t>35</w:t>
      </w:r>
      <w:r w:rsidRPr="00724FE7">
        <w:rPr>
          <w:vertAlign w:val="superscript"/>
          <w:lang w:val="en-US"/>
        </w:rPr>
        <w:t>o</w:t>
      </w:r>
      <w:r w:rsidRPr="00724FE7">
        <w:rPr>
          <w:lang w:val="en-US"/>
        </w:rPr>
        <w:t>,</w:t>
      </w:r>
      <w:r w:rsidR="00F5300D">
        <w:rPr>
          <w:lang w:val="en-US"/>
        </w:rPr>
        <w:t xml:space="preserve"> L=0,</w:t>
      </w:r>
      <w:r w:rsidRPr="00724FE7">
        <w:rPr>
          <w:lang w:val="en-US"/>
        </w:rPr>
        <w:t xml:space="preserve"> E</w:t>
      </w:r>
      <w:r w:rsidRPr="00724FE7">
        <w:rPr>
          <w:vertAlign w:val="subscript"/>
          <w:lang w:val="en-US"/>
        </w:rPr>
        <w:t>1</w:t>
      </w:r>
      <w:r w:rsidRPr="00724FE7">
        <w:rPr>
          <w:lang w:val="en-US"/>
        </w:rPr>
        <w:t>=E</w:t>
      </w:r>
      <w:r w:rsidRPr="00724FE7">
        <w:rPr>
          <w:vertAlign w:val="subscript"/>
          <w:lang w:val="en-US"/>
        </w:rPr>
        <w:t>2</w:t>
      </w:r>
      <w:r w:rsidRPr="00724FE7">
        <w:rPr>
          <w:lang w:val="en-US"/>
        </w:rPr>
        <w:t>=</w:t>
      </w:r>
      <w:r w:rsidR="00F5300D" w:rsidRPr="00724FE7">
        <w:rPr>
          <w:lang w:val="en-US"/>
        </w:rPr>
        <w:t>E</w:t>
      </w:r>
      <w:r w:rsidR="00F5300D">
        <w:rPr>
          <w:vertAlign w:val="subscript"/>
          <w:lang w:val="en-US"/>
        </w:rPr>
        <w:t>3</w:t>
      </w:r>
      <w:r w:rsidR="00F5300D" w:rsidRPr="00724FE7">
        <w:rPr>
          <w:lang w:val="en-US"/>
        </w:rPr>
        <w:t>=E</w:t>
      </w:r>
      <w:r w:rsidR="00F5300D">
        <w:rPr>
          <w:vertAlign w:val="subscript"/>
          <w:lang w:val="en-US"/>
        </w:rPr>
        <w:t>4</w:t>
      </w:r>
      <w:r w:rsidR="00F5300D" w:rsidRPr="00724FE7">
        <w:rPr>
          <w:lang w:val="en-US"/>
        </w:rPr>
        <w:t>=</w:t>
      </w:r>
      <w:r w:rsidRPr="00724FE7">
        <w:rPr>
          <w:lang w:val="en-US"/>
        </w:rPr>
        <w:t>50000 kPa, EI=2.5x10</w:t>
      </w:r>
      <w:r w:rsidRPr="00724FE7">
        <w:rPr>
          <w:vertAlign w:val="superscript"/>
          <w:lang w:val="en-US"/>
        </w:rPr>
        <w:t>6</w:t>
      </w:r>
      <w:r w:rsidRPr="00724FE7">
        <w:rPr>
          <w:lang w:val="en-US"/>
        </w:rPr>
        <w:t xml:space="preserve"> kN.m</w:t>
      </w:r>
      <w:r w:rsidRPr="00724FE7">
        <w:rPr>
          <w:vertAlign w:val="superscript"/>
          <w:lang w:val="en-US"/>
        </w:rPr>
        <w:t>2</w:t>
      </w:r>
      <w:r w:rsidRPr="00724FE7">
        <w:rPr>
          <w:lang w:val="en-US"/>
        </w:rPr>
        <w:t>, 1 m-thick reinforced concrete wall) has been compared with those of the distributions offered by formulas in the literature (Fig. 11</w:t>
      </w:r>
      <w:r w:rsidR="00C809E6">
        <w:rPr>
          <w:lang w:val="en-US"/>
        </w:rPr>
        <w:t>s</w:t>
      </w:r>
      <w:r w:rsidRPr="00724FE7">
        <w:rPr>
          <w:lang w:val="en-US"/>
        </w:rPr>
        <w:t>). In addition, the wall displacement obtained from the FE model is illustrated with a red line in Fig. 11</w:t>
      </w:r>
      <w:r w:rsidR="00C809E6">
        <w:rPr>
          <w:lang w:val="en-US"/>
        </w:rPr>
        <w:t>s</w:t>
      </w:r>
      <w:r w:rsidRPr="00724FE7">
        <w:rPr>
          <w:lang w:val="en-US"/>
        </w:rPr>
        <w:t xml:space="preserve">. The displacement plot of the wall is </w:t>
      </w:r>
      <w:proofErr w:type="gramStart"/>
      <w:r w:rsidRPr="00724FE7">
        <w:rPr>
          <w:lang w:val="en-US"/>
        </w:rPr>
        <w:t>fairly linear</w:t>
      </w:r>
      <w:proofErr w:type="gramEnd"/>
      <w:r w:rsidRPr="00724FE7">
        <w:rPr>
          <w:lang w:val="en-US"/>
        </w:rPr>
        <w:t xml:space="preserve">, which indicates </w:t>
      </w:r>
      <w:proofErr w:type="gramStart"/>
      <w:r w:rsidRPr="00724FE7">
        <w:rPr>
          <w:lang w:val="en-US"/>
        </w:rPr>
        <w:t>a rigid</w:t>
      </w:r>
      <w:proofErr w:type="gramEnd"/>
      <w:r w:rsidRPr="00724FE7">
        <w:rPr>
          <w:lang w:val="en-US"/>
        </w:rPr>
        <w:t xml:space="preserve"> behavior. The maximum displacement of the 3 m-high wall is about 0.012 m. At the depth of 1.6 m, the wall only rotates with no horizontal displacement. This depth can be taken as the point of rotation. In the retained soil, down to the depth of point of rotation, the horizontal earth pressure distribution (</w:t>
      </w:r>
      <w:r w:rsidRPr="00724FE7">
        <w:rPr>
          <w:rFonts w:ascii="Symbol" w:hAnsi="Symbol"/>
          <w:lang w:val="en-US"/>
        </w:rPr>
        <w:t></w:t>
      </w:r>
      <w:r w:rsidRPr="00724FE7">
        <w:rPr>
          <w:vertAlign w:val="subscript"/>
          <w:lang w:val="en-US"/>
        </w:rPr>
        <w:t>x</w:t>
      </w:r>
      <w:r w:rsidRPr="00724FE7">
        <w:rPr>
          <w:lang w:val="en-US"/>
        </w:rPr>
        <w:t xml:space="preserve">) obtained from the FE model is linear. The </w:t>
      </w:r>
      <w:r w:rsidRPr="00724FE7">
        <w:rPr>
          <w:rFonts w:ascii="Symbol" w:hAnsi="Symbol"/>
          <w:lang w:val="en-US"/>
        </w:rPr>
        <w:t></w:t>
      </w:r>
      <w:r w:rsidRPr="00724FE7">
        <w:rPr>
          <w:vertAlign w:val="subscript"/>
          <w:lang w:val="en-US"/>
        </w:rPr>
        <w:t>x</w:t>
      </w:r>
      <w:r w:rsidRPr="00724FE7">
        <w:rPr>
          <w:lang w:val="en-US"/>
        </w:rPr>
        <w:t xml:space="preserve"> values using the active earth pressure coefficients offered by Coulomb`s approach (Poncelet, 1840)) and Hamderi, 2021are also plotted in Fig 11</w:t>
      </w:r>
      <w:r w:rsidR="00C809E6">
        <w:rPr>
          <w:lang w:val="en-US"/>
        </w:rPr>
        <w:t>s</w:t>
      </w:r>
      <w:r w:rsidRPr="00724FE7">
        <w:rPr>
          <w:lang w:val="en-US"/>
        </w:rPr>
        <w:t xml:space="preserve">. Both formulas offer </w:t>
      </w:r>
      <w:proofErr w:type="gramStart"/>
      <w:r w:rsidRPr="00724FE7">
        <w:rPr>
          <w:lang w:val="en-US"/>
        </w:rPr>
        <w:t>exactly the same</w:t>
      </w:r>
      <w:proofErr w:type="gramEnd"/>
      <w:r w:rsidRPr="00724FE7">
        <w:rPr>
          <w:lang w:val="en-US"/>
        </w:rPr>
        <w:t xml:space="preserve"> pressure distribution </w:t>
      </w:r>
      <w:proofErr w:type="gramStart"/>
      <w:r w:rsidRPr="00724FE7">
        <w:rPr>
          <w:lang w:val="en-US"/>
        </w:rPr>
        <w:t>with FE</w:t>
      </w:r>
      <w:proofErr w:type="gramEnd"/>
      <w:r w:rsidRPr="00724FE7">
        <w:rPr>
          <w:lang w:val="en-US"/>
        </w:rPr>
        <w:t>-model down to the depth of point of rotation (Fig.11</w:t>
      </w:r>
      <w:r w:rsidR="00C809E6">
        <w:rPr>
          <w:lang w:val="en-US"/>
        </w:rPr>
        <w:t>s</w:t>
      </w:r>
      <w:r w:rsidRPr="00724FE7">
        <w:rPr>
          <w:lang w:val="en-US"/>
        </w:rPr>
        <w:t xml:space="preserve">). However, the distribution offered by the FE model suddenly changes below the point of rotation, where the active pressure is </w:t>
      </w:r>
      <w:proofErr w:type="gramStart"/>
      <w:r w:rsidRPr="00724FE7">
        <w:rPr>
          <w:lang w:val="en-US"/>
        </w:rPr>
        <w:t>more or less replaced</w:t>
      </w:r>
      <w:proofErr w:type="gramEnd"/>
      <w:r w:rsidRPr="00724FE7">
        <w:rPr>
          <w:lang w:val="en-US"/>
        </w:rPr>
        <w:t xml:space="preserve"> with the passive pressure. In the resisting wall side, the FE model offers a parabola-like horizontal passive pressure distribution above the depth of point of rotation (Fig. 11</w:t>
      </w:r>
      <w:r w:rsidR="00C809E6">
        <w:rPr>
          <w:lang w:val="en-US"/>
        </w:rPr>
        <w:t>s</w:t>
      </w:r>
      <w:r w:rsidRPr="00724FE7">
        <w:rPr>
          <w:lang w:val="en-US"/>
        </w:rPr>
        <w:t xml:space="preserve">). Hamderi, 2021 offered a formula for calculating the weighted average of the passive earth pressure, in which the rotation of the wall, soil </w:t>
      </w:r>
      <w:r w:rsidRPr="00724FE7">
        <w:rPr>
          <w:lang w:val="en-US"/>
        </w:rPr>
        <w:lastRenderedPageBreak/>
        <w:t xml:space="preserve">modulus included along with other conventional parameters. The passive horizontal earth pressure calculated by </w:t>
      </w:r>
      <w:proofErr w:type="spellStart"/>
      <w:r w:rsidRPr="00724FE7">
        <w:rPr>
          <w:lang w:val="en-US"/>
        </w:rPr>
        <w:t>Hamderi’s</w:t>
      </w:r>
      <w:proofErr w:type="spellEnd"/>
      <w:r w:rsidRPr="00724FE7">
        <w:rPr>
          <w:lang w:val="en-US"/>
        </w:rPr>
        <w:t xml:space="preserve"> and Coulomb-passive formula are also plotted in Fig. 11</w:t>
      </w:r>
      <w:r w:rsidR="00C809E6">
        <w:rPr>
          <w:lang w:val="en-US"/>
        </w:rPr>
        <w:t>s</w:t>
      </w:r>
      <w:r w:rsidRPr="00724FE7">
        <w:rPr>
          <w:lang w:val="en-US"/>
        </w:rPr>
        <w:t xml:space="preserve">. The Coulomb-passive pressure formula considers the ultimate state; therefore, it deviates a lot from the FE results. Because of this, in practice, Coulomb results are divided by a certain safety factor. The distribution offered by Hamderi, 2021 is more accurate </w:t>
      </w:r>
      <w:proofErr w:type="gramStart"/>
      <w:r w:rsidRPr="00724FE7">
        <w:rPr>
          <w:lang w:val="en-US"/>
        </w:rPr>
        <w:t>due to the fact that</w:t>
      </w:r>
      <w:proofErr w:type="gramEnd"/>
      <w:r w:rsidRPr="00724FE7">
        <w:rPr>
          <w:lang w:val="en-US"/>
        </w:rPr>
        <w:t xml:space="preserve"> it allows the input of actual wall rotation.</w:t>
      </w:r>
    </w:p>
    <w:p w14:paraId="34B7DF4B" w14:textId="0CFE1764" w:rsidR="00F87484" w:rsidRPr="00F87484" w:rsidRDefault="00F87484" w:rsidP="001C5432">
      <w:pPr>
        <w:rPr>
          <w:b/>
          <w:bCs/>
          <w:lang w:val="en-US"/>
        </w:rPr>
      </w:pPr>
    </w:p>
    <w:p w14:paraId="0AD41453" w14:textId="77777777" w:rsidR="00F87484" w:rsidRPr="00F87484" w:rsidRDefault="00F87484" w:rsidP="001C5432">
      <w:pPr>
        <w:rPr>
          <w:b/>
          <w:bCs/>
          <w:lang w:val="en-US"/>
        </w:rPr>
      </w:pPr>
    </w:p>
    <w:p w14:paraId="71075923" w14:textId="37B2593A" w:rsidR="00F87484" w:rsidRDefault="00F87484" w:rsidP="00572668">
      <w:pPr>
        <w:jc w:val="center"/>
        <w:rPr>
          <w:b/>
          <w:bCs/>
          <w:lang w:val="en-US"/>
        </w:rPr>
      </w:pPr>
      <w:r>
        <w:rPr>
          <w:b/>
          <w:bCs/>
          <w:noProof/>
          <w:lang w:val="en-US"/>
        </w:rPr>
        <w:drawing>
          <wp:inline distT="0" distB="0" distL="0" distR="0" wp14:anchorId="5015D126" wp14:editId="4ABE3B1E">
            <wp:extent cx="3974749" cy="3342443"/>
            <wp:effectExtent l="0" t="0" r="0" b="0"/>
            <wp:docPr id="1" name="Resim 1" descr="various lines representing cantilever wall, wall displacement, passive pressure, horizontal s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various lines representing cantilever wall, wall displacement, passive pressure, horizontal strai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89212" cy="3354606"/>
                    </a:xfrm>
                    <a:prstGeom prst="rect">
                      <a:avLst/>
                    </a:prstGeom>
                  </pic:spPr>
                </pic:pic>
              </a:graphicData>
            </a:graphic>
          </wp:inline>
        </w:drawing>
      </w:r>
    </w:p>
    <w:p w14:paraId="14AD1D57" w14:textId="6E3A10A6" w:rsidR="00F918DA" w:rsidRPr="0033164C" w:rsidRDefault="00F918DA" w:rsidP="00F918DA">
      <w:pPr>
        <w:pStyle w:val="heading10"/>
        <w:spacing w:before="0" w:after="0"/>
        <w:jc w:val="center"/>
        <w:outlineLvl w:val="0"/>
        <w:rPr>
          <w:rFonts w:ascii="Times New Roman" w:hAnsi="Times New Roman"/>
          <w:b w:val="0"/>
          <w:bCs/>
          <w:sz w:val="24"/>
          <w:lang w:val="en-US"/>
        </w:rPr>
      </w:pPr>
      <w:bookmarkStart w:id="3" w:name="_Hlk118117706"/>
      <w:r w:rsidRPr="00F918DA">
        <w:rPr>
          <w:rFonts w:ascii="Times New Roman" w:hAnsi="Times New Roman"/>
          <w:b w:val="0"/>
          <w:bCs/>
          <w:sz w:val="24"/>
          <w:lang w:val="en-US"/>
        </w:rPr>
        <w:t>Fig 11</w:t>
      </w:r>
      <w:r w:rsidR="00C809E6">
        <w:rPr>
          <w:rFonts w:ascii="Times New Roman" w:hAnsi="Times New Roman"/>
          <w:b w:val="0"/>
          <w:bCs/>
          <w:sz w:val="24"/>
          <w:lang w:val="en-US"/>
        </w:rPr>
        <w:t>s</w:t>
      </w:r>
      <w:r w:rsidRPr="00F918DA">
        <w:rPr>
          <w:rFonts w:ascii="Times New Roman" w:hAnsi="Times New Roman"/>
          <w:b w:val="0"/>
          <w:bCs/>
          <w:sz w:val="24"/>
          <w:lang w:val="en-US"/>
        </w:rPr>
        <w:t>. The horizontal earth pressure distributions from different sources: FE-Model, Coulomb-active, Coulomb-passive, Hamderi, 2021</w:t>
      </w:r>
      <w:r w:rsidR="00614EC4">
        <w:rPr>
          <w:rFonts w:ascii="Times New Roman" w:hAnsi="Times New Roman"/>
          <w:b w:val="0"/>
          <w:bCs/>
          <w:sz w:val="24"/>
          <w:lang w:val="en-US"/>
        </w:rPr>
        <w:t xml:space="preserve"> </w:t>
      </w:r>
      <w:r w:rsidRPr="00F918DA">
        <w:rPr>
          <w:rFonts w:ascii="Times New Roman" w:hAnsi="Times New Roman"/>
          <w:b w:val="0"/>
          <w:bCs/>
          <w:sz w:val="24"/>
          <w:lang w:val="en-US"/>
        </w:rPr>
        <w:t>active</w:t>
      </w:r>
      <w:r w:rsidR="00614EC4">
        <w:rPr>
          <w:rFonts w:ascii="Times New Roman" w:hAnsi="Times New Roman"/>
          <w:b w:val="0"/>
          <w:bCs/>
          <w:sz w:val="24"/>
          <w:lang w:val="en-US"/>
        </w:rPr>
        <w:t xml:space="preserve"> and </w:t>
      </w:r>
      <w:r w:rsidRPr="00F918DA">
        <w:rPr>
          <w:rFonts w:ascii="Times New Roman" w:hAnsi="Times New Roman"/>
          <w:b w:val="0"/>
          <w:bCs/>
          <w:sz w:val="24"/>
          <w:lang w:val="en-US"/>
        </w:rPr>
        <w:t>passive earth pressures</w:t>
      </w:r>
    </w:p>
    <w:bookmarkEnd w:id="3"/>
    <w:p w14:paraId="00398E43" w14:textId="77777777" w:rsidR="00F87484" w:rsidRDefault="00F87484" w:rsidP="001C5432">
      <w:pPr>
        <w:rPr>
          <w:b/>
          <w:bCs/>
          <w:lang w:val="en-US"/>
        </w:rPr>
      </w:pPr>
    </w:p>
    <w:p w14:paraId="18ABDF95" w14:textId="77777777" w:rsidR="00F918DA" w:rsidRDefault="00F918DA" w:rsidP="001C5432">
      <w:pPr>
        <w:rPr>
          <w:lang w:val="en-US"/>
        </w:rPr>
      </w:pPr>
    </w:p>
    <w:p w14:paraId="1C99E285" w14:textId="7FE89512" w:rsidR="005A7C45" w:rsidRPr="005A7C45" w:rsidRDefault="005A7C45" w:rsidP="001C5432">
      <w:pPr>
        <w:rPr>
          <w:vertAlign w:val="subscript"/>
          <w:lang w:val="en-US"/>
        </w:rPr>
      </w:pPr>
      <w:r>
        <w:rPr>
          <w:lang w:val="en-US"/>
        </w:rPr>
        <w:t xml:space="preserve">The horizontal active pressure coefficient, </w:t>
      </w:r>
      <w:proofErr w:type="spellStart"/>
      <w:r w:rsidRPr="005A7C45">
        <w:rPr>
          <w:i/>
          <w:iCs/>
          <w:lang w:val="en-US"/>
        </w:rPr>
        <w:t>k</w:t>
      </w:r>
      <w:r w:rsidRPr="005A7C45">
        <w:rPr>
          <w:i/>
          <w:iCs/>
          <w:vertAlign w:val="subscript"/>
          <w:lang w:val="en-US"/>
        </w:rPr>
        <w:t>ax</w:t>
      </w:r>
      <w:proofErr w:type="spellEnd"/>
      <w:r w:rsidRPr="005A7C45">
        <w:rPr>
          <w:i/>
          <w:iCs/>
          <w:vertAlign w:val="subscript"/>
          <w:lang w:val="en-US"/>
        </w:rPr>
        <w:t>-ult</w:t>
      </w:r>
      <w:r>
        <w:rPr>
          <w:i/>
          <w:iCs/>
          <w:lang w:val="en-US"/>
        </w:rPr>
        <w:t xml:space="preserve"> </w:t>
      </w:r>
      <w:r>
        <w:rPr>
          <w:lang w:val="en-US"/>
        </w:rPr>
        <w:t>offered by Hamderi, 2021 is as follows:</w:t>
      </w:r>
      <w:r>
        <w:rPr>
          <w:vertAlign w:val="subscript"/>
          <w:lang w:val="en-US"/>
        </w:rPr>
        <w:t xml:space="preserve"> </w:t>
      </w:r>
    </w:p>
    <w:p w14:paraId="3F884007" w14:textId="690D0FE7" w:rsidR="00242D8B" w:rsidRDefault="00242D8B" w:rsidP="001C5432">
      <w:pPr>
        <w:rPr>
          <w:b/>
          <w:bCs/>
          <w:lang w:val="en-US"/>
        </w:rPr>
      </w:pPr>
    </w:p>
    <w:p w14:paraId="3527F612" w14:textId="5917F29E" w:rsidR="00242D8B" w:rsidRPr="005A7C45" w:rsidRDefault="00242D8B" w:rsidP="001C5432">
      <w:pPr>
        <w:rPr>
          <w:b/>
          <w:bCs/>
          <w:lang w:val="tr-TR"/>
        </w:rPr>
      </w:pPr>
    </w:p>
    <w:p w14:paraId="06C38EB0" w14:textId="77777777" w:rsidR="00242D8B" w:rsidRDefault="00242D8B" w:rsidP="001C5432">
      <w:pPr>
        <w:rPr>
          <w:b/>
          <w:bCs/>
          <w:lang w:val="en-US"/>
        </w:rPr>
      </w:pPr>
    </w:p>
    <w:p w14:paraId="116C6703" w14:textId="3946F400" w:rsidR="000C5811" w:rsidRPr="00544708" w:rsidRDefault="00000000" w:rsidP="000C5811">
      <w:pPr>
        <w:spacing w:line="480" w:lineRule="auto"/>
        <w:jc w:val="center"/>
        <w:rPr>
          <w:lang w:val="en-US"/>
        </w:rPr>
      </w:pP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ax-ult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1</m:t>
            </m:r>
          </m:sub>
        </m:sSub>
        <m:r>
          <w:rPr>
            <w:rFonts w:ascii="Cambria Math" w:hAnsi="Cambria Math"/>
            <w:lang w:val="en-US"/>
          </w:rPr>
          <m:t>.</m:t>
        </m:r>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d>
                      <m:dPr>
                        <m:ctrlPr>
                          <w:rPr>
                            <w:rFonts w:ascii="Cambria Math" w:hAnsi="Cambria Math"/>
                            <w:i/>
                            <w:lang w:val="en-US"/>
                          </w:rPr>
                        </m:ctrlPr>
                      </m:dPr>
                      <m:e>
                        <m:r>
                          <w:rPr>
                            <w:rFonts w:ascii="Cambria Math" w:hAnsi="Cambria Math"/>
                            <w:lang w:val="en-US"/>
                          </w:rPr>
                          <m:t>ϕ</m:t>
                        </m:r>
                        <m:r>
                          <m:rPr>
                            <m:sty m:val="p"/>
                          </m:rPr>
                          <w:rPr>
                            <w:rFonts w:ascii="Cambria Math" w:hAnsi="Cambria Math"/>
                            <w:lang w:val="en-US"/>
                          </w:rPr>
                          <m:t>+20</m:t>
                        </m:r>
                      </m:e>
                    </m:d>
                  </m:num>
                  <m:den>
                    <m:r>
                      <w:rPr>
                        <w:rFonts w:ascii="Cambria Math" w:hAnsi="Cambria Math"/>
                        <w:lang w:val="en-US"/>
                      </w:rPr>
                      <m:t>36</m:t>
                    </m:r>
                  </m:den>
                </m:f>
              </m:e>
            </m:d>
          </m:e>
          <m:sup>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1</m:t>
                </m:r>
              </m:sub>
            </m:sSub>
          </m:sup>
        </m:sSup>
        <m:r>
          <w:rPr>
            <w:rFonts w:ascii="Cambria Math" w:hAnsi="Cambria Math"/>
            <w:lang w:val="en-US"/>
          </w:rPr>
          <m:t>.</m:t>
        </m:r>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d>
                      <m:dPr>
                        <m:ctrlPr>
                          <w:rPr>
                            <w:rFonts w:ascii="Cambria Math" w:hAnsi="Cambria Math"/>
                            <w:i/>
                            <w:lang w:val="en-US"/>
                          </w:rPr>
                        </m:ctrlPr>
                      </m:dPr>
                      <m:e>
                        <m:r>
                          <w:rPr>
                            <w:rFonts w:ascii="Cambria Math" w:hAnsi="Cambria Math"/>
                            <w:lang w:val="en-US"/>
                          </w:rPr>
                          <m:t>δ</m:t>
                        </m:r>
                        <m:r>
                          <m:rPr>
                            <m:sty m:val="p"/>
                          </m:rPr>
                          <w:rPr>
                            <w:rFonts w:ascii="Cambria Math" w:hAnsi="Cambria Math"/>
                            <w:lang w:val="en-US"/>
                          </w:rPr>
                          <m:t>+0.1</m:t>
                        </m:r>
                      </m:e>
                    </m:d>
                  </m:num>
                  <m:den>
                    <m:r>
                      <w:rPr>
                        <w:rFonts w:ascii="Cambria Math" w:hAnsi="Cambria Math"/>
                        <w:lang w:val="en-US"/>
                      </w:rPr>
                      <m:t>30</m:t>
                    </m:r>
                  </m:den>
                </m:f>
              </m:e>
            </m:d>
          </m:e>
          <m:sup>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1</m:t>
                </m:r>
              </m:sub>
            </m:sSub>
          </m:sup>
        </m:sSup>
        <m:r>
          <w:rPr>
            <w:rFonts w:ascii="Cambria Math" w:hAnsi="Cambria Math"/>
            <w:lang w:val="en-US"/>
          </w:rPr>
          <m:t>.</m:t>
        </m:r>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d>
                      <m:dPr>
                        <m:ctrlPr>
                          <w:rPr>
                            <w:rFonts w:ascii="Cambria Math" w:hAnsi="Cambria Math"/>
                            <w:i/>
                            <w:lang w:val="en-US"/>
                          </w:rPr>
                        </m:ctrlPr>
                      </m:dPr>
                      <m:e>
                        <m:r>
                          <w:rPr>
                            <w:rFonts w:ascii="Cambria Math" w:hAnsi="Cambria Math"/>
                            <w:lang w:val="en-US"/>
                          </w:rPr>
                          <m:t>β</m:t>
                        </m:r>
                        <m:r>
                          <m:rPr>
                            <m:sty m:val="p"/>
                          </m:rPr>
                          <w:rPr>
                            <w:rFonts w:ascii="Cambria Math" w:hAnsi="Cambria Math"/>
                            <w:lang w:val="en-US"/>
                          </w:rPr>
                          <m:t>+15</m:t>
                        </m:r>
                      </m:e>
                    </m:d>
                  </m:num>
                  <m:den>
                    <m:r>
                      <w:rPr>
                        <w:rFonts w:ascii="Cambria Math" w:hAnsi="Cambria Math"/>
                        <w:lang w:val="en-US"/>
                      </w:rPr>
                      <m:t>5</m:t>
                    </m:r>
                  </m:den>
                </m:f>
              </m:e>
            </m:d>
          </m:e>
          <m:sup>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1</m:t>
                </m:r>
              </m:sub>
            </m:sSub>
          </m:sup>
        </m:sSup>
        <m:r>
          <w:rPr>
            <w:rFonts w:ascii="Cambria Math" w:hAnsi="Cambria Math"/>
            <w:lang w:val="en-US"/>
          </w:rPr>
          <m:t xml:space="preserve"> </m:t>
        </m:r>
      </m:oMath>
      <w:r w:rsidR="000C5811">
        <w:rPr>
          <w:lang w:val="en-US"/>
        </w:rPr>
        <w:t xml:space="preserve"> </w:t>
      </w:r>
      <w:r w:rsidR="000C5811">
        <w:rPr>
          <w:lang w:val="en-US"/>
        </w:rPr>
        <w:tab/>
      </w:r>
      <w:r w:rsidR="000C5811">
        <w:rPr>
          <w:lang w:val="en-US"/>
        </w:rPr>
        <w:tab/>
      </w:r>
      <w:r w:rsidR="00242D8B">
        <w:rPr>
          <w:lang w:val="en-US"/>
        </w:rPr>
        <w:t>Eq.(2S</w:t>
      </w:r>
      <w:r w:rsidR="000C5811">
        <w:rPr>
          <w:lang w:val="en-US"/>
        </w:rPr>
        <w:t>)</w:t>
      </w:r>
    </w:p>
    <w:p w14:paraId="06B8A8CC" w14:textId="3DC4D3CD" w:rsidR="000C5811" w:rsidRPr="005A7C45" w:rsidRDefault="000C5811" w:rsidP="005A7C45">
      <w:pPr>
        <w:jc w:val="both"/>
        <w:rPr>
          <w:b/>
          <w:bCs/>
          <w:iCs/>
          <w:lang w:val="en-US"/>
        </w:rPr>
      </w:pPr>
      <w:r>
        <w:rPr>
          <w:lang w:val="en-US"/>
        </w:rPr>
        <w:t xml:space="preserve">where </w:t>
      </w:r>
      <w:r w:rsidR="005A7C45" w:rsidRPr="006C44D7">
        <w:rPr>
          <w:rFonts w:ascii="Symbol" w:hAnsi="Symbol"/>
          <w:i/>
          <w:lang w:val="en-US"/>
        </w:rPr>
        <w:t></w:t>
      </w:r>
      <w:r w:rsidR="005A7C45">
        <w:rPr>
          <w:lang w:val="en-US"/>
        </w:rPr>
        <w:t xml:space="preserve">, </w:t>
      </w:r>
      <w:r w:rsidR="005A7C45" w:rsidRPr="006C44D7">
        <w:rPr>
          <w:rFonts w:ascii="Symbol" w:hAnsi="Symbol"/>
          <w:i/>
          <w:lang w:val="en-US"/>
        </w:rPr>
        <w:t></w:t>
      </w:r>
      <w:r w:rsidR="005A7C45">
        <w:rPr>
          <w:i/>
          <w:lang w:val="en-US"/>
        </w:rPr>
        <w:t xml:space="preserve">, </w:t>
      </w:r>
      <w:r w:rsidR="005A7C45" w:rsidRPr="006C44D7">
        <w:rPr>
          <w:rFonts w:ascii="Symbol" w:hAnsi="Symbol"/>
          <w:i/>
          <w:lang w:val="en-US"/>
        </w:rPr>
        <w:t></w:t>
      </w:r>
      <w:r w:rsidR="005A7C45">
        <w:rPr>
          <w:rFonts w:ascii="Symbol" w:hAnsi="Symbol"/>
          <w:i/>
          <w:lang w:val="en-US"/>
        </w:rPr>
        <w:t></w:t>
      </w:r>
      <w:r w:rsidR="005A7C45" w:rsidRPr="005A7C45">
        <w:rPr>
          <w:iCs/>
          <w:lang w:val="en-US"/>
        </w:rPr>
        <w:t>are</w:t>
      </w:r>
      <w:r w:rsidR="005A7C45">
        <w:rPr>
          <w:i/>
          <w:lang w:val="en-US"/>
        </w:rPr>
        <w:t xml:space="preserve"> </w:t>
      </w:r>
      <w:r w:rsidR="005A7C45">
        <w:rPr>
          <w:iCs/>
          <w:lang w:val="en-US"/>
        </w:rPr>
        <w:t>friction angle of soil, wall friction angle, slope angle, respectively,</w:t>
      </w:r>
      <w:r w:rsidR="005A7C45">
        <w:rPr>
          <w:b/>
          <w:bCs/>
          <w:iCs/>
          <w:lang w:val="en-US"/>
        </w:rPr>
        <w:t xml:space="preserve"> </w:t>
      </w:r>
      <w:r w:rsidRPr="005436B4">
        <w:rPr>
          <w:i/>
          <w:lang w:val="en-US"/>
        </w:rPr>
        <w:t>a</w:t>
      </w:r>
      <w:r w:rsidRPr="005436B4">
        <w:rPr>
          <w:i/>
          <w:vertAlign w:val="subscript"/>
          <w:lang w:val="en-US"/>
        </w:rPr>
        <w:t>1</w:t>
      </w:r>
      <w:r w:rsidRPr="005436B4">
        <w:rPr>
          <w:i/>
          <w:lang w:val="en-US"/>
        </w:rPr>
        <w:t>, b</w:t>
      </w:r>
      <w:r w:rsidRPr="005436B4">
        <w:rPr>
          <w:i/>
          <w:vertAlign w:val="subscript"/>
          <w:lang w:val="en-US"/>
        </w:rPr>
        <w:t>1</w:t>
      </w:r>
      <w:r w:rsidRPr="005436B4">
        <w:rPr>
          <w:i/>
          <w:lang w:val="en-US"/>
        </w:rPr>
        <w:t>, c</w:t>
      </w:r>
      <w:r w:rsidRPr="005436B4">
        <w:rPr>
          <w:i/>
          <w:vertAlign w:val="subscript"/>
          <w:lang w:val="en-US"/>
        </w:rPr>
        <w:t>1</w:t>
      </w:r>
      <w:r w:rsidRPr="005436B4">
        <w:rPr>
          <w:i/>
          <w:lang w:val="en-US"/>
        </w:rPr>
        <w:t>, d</w:t>
      </w:r>
      <w:r w:rsidRPr="005436B4">
        <w:rPr>
          <w:i/>
          <w:vertAlign w:val="subscript"/>
          <w:lang w:val="en-US"/>
        </w:rPr>
        <w:t>1</w:t>
      </w:r>
      <w:r w:rsidRPr="005436B4">
        <w:rPr>
          <w:i/>
          <w:lang w:val="en-US"/>
        </w:rPr>
        <w:t>, e</w:t>
      </w:r>
      <w:r w:rsidRPr="005436B4">
        <w:rPr>
          <w:i/>
          <w:vertAlign w:val="subscript"/>
          <w:lang w:val="en-US"/>
        </w:rPr>
        <w:t>1</w:t>
      </w:r>
      <w:r>
        <w:rPr>
          <w:lang w:val="en-US"/>
        </w:rPr>
        <w:t xml:space="preserve"> are fitting coefficients (Table </w:t>
      </w:r>
      <w:r w:rsidR="005A7C45">
        <w:rPr>
          <w:lang w:val="en-US"/>
        </w:rPr>
        <w:t>S3</w:t>
      </w:r>
      <w:r>
        <w:rPr>
          <w:lang w:val="en-US"/>
        </w:rPr>
        <w:t xml:space="preserve">) and </w:t>
      </w:r>
      <w:r w:rsidRPr="00CA0D7C">
        <w:rPr>
          <w:rFonts w:ascii="Symbol" w:hAnsi="Symbol"/>
          <w:lang w:val="en-US"/>
        </w:rPr>
        <w:t></w:t>
      </w:r>
      <w:r>
        <w:rPr>
          <w:lang w:val="en-US"/>
        </w:rPr>
        <w:t>≥20</w:t>
      </w:r>
      <w:r w:rsidRPr="00CA0D7C">
        <w:rPr>
          <w:vertAlign w:val="superscript"/>
          <w:lang w:val="en-US"/>
        </w:rPr>
        <w:t>o</w:t>
      </w:r>
      <w:r>
        <w:rPr>
          <w:lang w:val="en-US"/>
        </w:rPr>
        <w:t xml:space="preserve">, </w:t>
      </w:r>
      <w:r>
        <w:rPr>
          <w:rFonts w:ascii="Symbol" w:hAnsi="Symbol"/>
          <w:lang w:val="en-US"/>
        </w:rPr>
        <w:t></w:t>
      </w:r>
      <w:r>
        <w:rPr>
          <w:lang w:val="en-US"/>
        </w:rPr>
        <w:t>≥</w:t>
      </w:r>
      <w:r>
        <w:rPr>
          <w:rFonts w:ascii="Symbol" w:hAnsi="Symbol"/>
          <w:lang w:val="en-US"/>
        </w:rPr>
        <w:t></w:t>
      </w:r>
      <w:r>
        <w:rPr>
          <w:rFonts w:ascii="Symbol" w:hAnsi="Symbol"/>
          <w:lang w:val="en-US"/>
        </w:rPr>
        <w:t></w:t>
      </w:r>
      <w:r w:rsidRPr="00CA0D7C">
        <w:rPr>
          <w:vertAlign w:val="superscript"/>
          <w:lang w:val="en-US"/>
        </w:rPr>
        <w:t>o</w:t>
      </w:r>
      <w:r>
        <w:rPr>
          <w:lang w:val="en-US"/>
        </w:rPr>
        <w:t xml:space="preserve">, </w:t>
      </w:r>
      <w:r>
        <w:rPr>
          <w:rFonts w:ascii="Symbol" w:hAnsi="Symbol"/>
          <w:lang w:val="en-US"/>
        </w:rPr>
        <w:t></w:t>
      </w:r>
      <w:r>
        <w:rPr>
          <w:lang w:val="en-US"/>
        </w:rPr>
        <w:t>≤</w:t>
      </w:r>
      <w:r>
        <w:rPr>
          <w:rFonts w:ascii="Symbol" w:hAnsi="Symbol"/>
          <w:lang w:val="en-US"/>
        </w:rPr>
        <w:t></w:t>
      </w:r>
      <w:r>
        <w:rPr>
          <w:rFonts w:ascii="Symbol" w:hAnsi="Symbol"/>
          <w:lang w:val="en-US"/>
        </w:rPr>
        <w:t></w:t>
      </w:r>
      <w:r>
        <w:rPr>
          <w:rFonts w:ascii="Symbol" w:hAnsi="Symbol"/>
          <w:lang w:val="en-US"/>
        </w:rPr>
        <w:t></w:t>
      </w:r>
      <w:r>
        <w:rPr>
          <w:lang w:val="en-US"/>
        </w:rPr>
        <w:t>.</w:t>
      </w:r>
    </w:p>
    <w:p w14:paraId="173E58A6" w14:textId="2CD00F26" w:rsidR="000C5811" w:rsidRDefault="000C5811" w:rsidP="000C5811">
      <w:pPr>
        <w:spacing w:before="120" w:line="480" w:lineRule="auto"/>
        <w:jc w:val="center"/>
        <w:outlineLvl w:val="0"/>
        <w:rPr>
          <w:lang w:val="en-US"/>
        </w:rPr>
      </w:pPr>
      <w:r>
        <w:rPr>
          <w:lang w:val="en-US"/>
        </w:rPr>
        <w:t xml:space="preserve">Table </w:t>
      </w:r>
      <w:r w:rsidR="00242D8B">
        <w:rPr>
          <w:lang w:val="en-US"/>
        </w:rPr>
        <w:t>S3</w:t>
      </w:r>
      <w:r>
        <w:rPr>
          <w:lang w:val="en-US"/>
        </w:rPr>
        <w:t xml:space="preserve">. Fitting coefficients of </w:t>
      </w:r>
      <w:proofErr w:type="spellStart"/>
      <w:r w:rsidRPr="00036A73">
        <w:rPr>
          <w:i/>
          <w:lang w:val="en-US"/>
        </w:rPr>
        <w:t>k</w:t>
      </w:r>
      <w:r w:rsidRPr="00036A73">
        <w:rPr>
          <w:i/>
          <w:vertAlign w:val="subscript"/>
          <w:lang w:val="en-US"/>
        </w:rPr>
        <w:t>ax</w:t>
      </w:r>
      <w:proofErr w:type="spellEnd"/>
      <w:r w:rsidRPr="00036A73">
        <w:rPr>
          <w:i/>
          <w:vertAlign w:val="subscript"/>
          <w:lang w:val="en-US"/>
        </w:rPr>
        <w:t>-ult</w:t>
      </w:r>
      <w:r w:rsidRPr="00544708">
        <w:rPr>
          <w:vertAlign w:val="subscript"/>
          <w:lang w:val="en-US"/>
        </w:rPr>
        <w:t xml:space="preserve"> </w:t>
      </w:r>
      <w:r w:rsidRPr="00544708">
        <w:rPr>
          <w:lang w:val="en-US"/>
        </w:rPr>
        <w:t>formula</w:t>
      </w:r>
      <w:r w:rsidRPr="00544708">
        <w:rPr>
          <w:vertAlign w:val="subscript"/>
          <w:lang w:val="en-US"/>
        </w:rPr>
        <w:t xml:space="preserve"> </w:t>
      </w:r>
      <w:r>
        <w:rPr>
          <w:lang w:val="en-US"/>
        </w:rPr>
        <w:t>(Eq.</w:t>
      </w:r>
      <w:r w:rsidR="00242D8B">
        <w:rPr>
          <w:lang w:val="en-US"/>
        </w:rPr>
        <w:t>2S</w:t>
      </w:r>
      <w:r>
        <w:rPr>
          <w:lang w:val="en-US"/>
        </w:rPr>
        <w:t>)</w:t>
      </w:r>
    </w:p>
    <w:tbl>
      <w:tblPr>
        <w:tblW w:w="4105" w:type="dxa"/>
        <w:jc w:val="center"/>
        <w:tblCellMar>
          <w:left w:w="70" w:type="dxa"/>
          <w:right w:w="70" w:type="dxa"/>
        </w:tblCellMar>
        <w:tblLook w:val="04A0" w:firstRow="1" w:lastRow="0" w:firstColumn="1" w:lastColumn="0" w:noHBand="0" w:noVBand="1"/>
      </w:tblPr>
      <w:tblGrid>
        <w:gridCol w:w="815"/>
        <w:gridCol w:w="815"/>
        <w:gridCol w:w="815"/>
        <w:gridCol w:w="815"/>
        <w:gridCol w:w="940"/>
      </w:tblGrid>
      <w:tr w:rsidR="000C5811" w14:paraId="1FE65F3E" w14:textId="77777777" w:rsidTr="00A5404F">
        <w:trPr>
          <w:trHeight w:val="270"/>
          <w:jc w:val="center"/>
        </w:trPr>
        <w:tc>
          <w:tcPr>
            <w:tcW w:w="720" w:type="dxa"/>
            <w:tcBorders>
              <w:top w:val="single" w:sz="4" w:space="0" w:color="auto"/>
              <w:left w:val="nil"/>
              <w:bottom w:val="nil"/>
              <w:right w:val="nil"/>
            </w:tcBorders>
            <w:shd w:val="clear" w:color="auto" w:fill="auto"/>
            <w:noWrap/>
            <w:vAlign w:val="center"/>
            <w:hideMark/>
          </w:tcPr>
          <w:p w14:paraId="4DDB92C0" w14:textId="77777777" w:rsidR="000C5811" w:rsidRPr="0037032E" w:rsidRDefault="000C5811" w:rsidP="00A5404F">
            <w:pPr>
              <w:jc w:val="center"/>
              <w:rPr>
                <w:i/>
                <w:color w:val="000000"/>
                <w:sz w:val="18"/>
                <w:szCs w:val="18"/>
                <w:lang w:val="tr-TR"/>
              </w:rPr>
            </w:pPr>
            <w:r w:rsidRPr="0037032E">
              <w:rPr>
                <w:i/>
                <w:color w:val="000000"/>
                <w:sz w:val="18"/>
                <w:szCs w:val="18"/>
              </w:rPr>
              <w:t>a</w:t>
            </w:r>
            <w:r w:rsidRPr="0037032E">
              <w:rPr>
                <w:i/>
                <w:color w:val="000000"/>
                <w:sz w:val="18"/>
                <w:szCs w:val="18"/>
                <w:vertAlign w:val="subscript"/>
              </w:rPr>
              <w:t>1</w:t>
            </w:r>
          </w:p>
        </w:tc>
        <w:tc>
          <w:tcPr>
            <w:tcW w:w="815" w:type="dxa"/>
            <w:tcBorders>
              <w:top w:val="single" w:sz="4" w:space="0" w:color="auto"/>
              <w:left w:val="nil"/>
              <w:bottom w:val="nil"/>
              <w:right w:val="nil"/>
            </w:tcBorders>
            <w:shd w:val="clear" w:color="auto" w:fill="auto"/>
            <w:noWrap/>
            <w:vAlign w:val="center"/>
            <w:hideMark/>
          </w:tcPr>
          <w:p w14:paraId="7B999D4C" w14:textId="77777777" w:rsidR="000C5811" w:rsidRPr="0037032E" w:rsidRDefault="000C5811" w:rsidP="00A5404F">
            <w:pPr>
              <w:jc w:val="center"/>
              <w:rPr>
                <w:i/>
                <w:color w:val="000000"/>
                <w:sz w:val="18"/>
                <w:szCs w:val="18"/>
              </w:rPr>
            </w:pPr>
            <w:r w:rsidRPr="0037032E">
              <w:rPr>
                <w:i/>
                <w:color w:val="000000"/>
                <w:sz w:val="18"/>
                <w:szCs w:val="18"/>
              </w:rPr>
              <w:t>b</w:t>
            </w:r>
            <w:r w:rsidRPr="0037032E">
              <w:rPr>
                <w:i/>
                <w:color w:val="000000"/>
                <w:sz w:val="18"/>
                <w:szCs w:val="18"/>
                <w:vertAlign w:val="subscript"/>
              </w:rPr>
              <w:t>1</w:t>
            </w:r>
          </w:p>
        </w:tc>
        <w:tc>
          <w:tcPr>
            <w:tcW w:w="815" w:type="dxa"/>
            <w:tcBorders>
              <w:top w:val="single" w:sz="4" w:space="0" w:color="auto"/>
              <w:left w:val="nil"/>
              <w:bottom w:val="nil"/>
              <w:right w:val="nil"/>
            </w:tcBorders>
            <w:shd w:val="clear" w:color="auto" w:fill="auto"/>
            <w:noWrap/>
            <w:vAlign w:val="center"/>
            <w:hideMark/>
          </w:tcPr>
          <w:p w14:paraId="4F346CBC" w14:textId="77777777" w:rsidR="000C5811" w:rsidRPr="0037032E" w:rsidRDefault="000C5811" w:rsidP="00A5404F">
            <w:pPr>
              <w:jc w:val="center"/>
              <w:rPr>
                <w:i/>
                <w:color w:val="000000"/>
                <w:sz w:val="18"/>
                <w:szCs w:val="18"/>
              </w:rPr>
            </w:pPr>
            <w:r w:rsidRPr="0037032E">
              <w:rPr>
                <w:i/>
                <w:color w:val="000000"/>
                <w:sz w:val="18"/>
                <w:szCs w:val="18"/>
              </w:rPr>
              <w:t>c</w:t>
            </w:r>
            <w:r w:rsidRPr="0037032E">
              <w:rPr>
                <w:i/>
                <w:color w:val="000000"/>
                <w:sz w:val="18"/>
                <w:szCs w:val="18"/>
                <w:vertAlign w:val="subscript"/>
              </w:rPr>
              <w:t>1</w:t>
            </w:r>
          </w:p>
        </w:tc>
        <w:tc>
          <w:tcPr>
            <w:tcW w:w="815" w:type="dxa"/>
            <w:tcBorders>
              <w:top w:val="single" w:sz="4" w:space="0" w:color="auto"/>
              <w:left w:val="nil"/>
              <w:bottom w:val="nil"/>
              <w:right w:val="nil"/>
            </w:tcBorders>
            <w:shd w:val="clear" w:color="auto" w:fill="auto"/>
            <w:noWrap/>
            <w:vAlign w:val="center"/>
            <w:hideMark/>
          </w:tcPr>
          <w:p w14:paraId="293C5984" w14:textId="77777777" w:rsidR="000C5811" w:rsidRPr="0037032E" w:rsidRDefault="000C5811" w:rsidP="00A5404F">
            <w:pPr>
              <w:jc w:val="center"/>
              <w:rPr>
                <w:i/>
                <w:color w:val="000000"/>
                <w:sz w:val="18"/>
                <w:szCs w:val="18"/>
              </w:rPr>
            </w:pPr>
            <w:r w:rsidRPr="0037032E">
              <w:rPr>
                <w:i/>
                <w:color w:val="000000"/>
                <w:sz w:val="18"/>
                <w:szCs w:val="18"/>
              </w:rPr>
              <w:t>d</w:t>
            </w:r>
            <w:r w:rsidRPr="0037032E">
              <w:rPr>
                <w:i/>
                <w:color w:val="000000"/>
                <w:sz w:val="18"/>
                <w:szCs w:val="18"/>
                <w:vertAlign w:val="subscript"/>
              </w:rPr>
              <w:t>1</w:t>
            </w:r>
          </w:p>
        </w:tc>
        <w:tc>
          <w:tcPr>
            <w:tcW w:w="940" w:type="dxa"/>
            <w:tcBorders>
              <w:top w:val="single" w:sz="4" w:space="0" w:color="auto"/>
              <w:left w:val="nil"/>
              <w:bottom w:val="nil"/>
              <w:right w:val="nil"/>
            </w:tcBorders>
            <w:shd w:val="clear" w:color="auto" w:fill="auto"/>
            <w:noWrap/>
            <w:vAlign w:val="center"/>
            <w:hideMark/>
          </w:tcPr>
          <w:p w14:paraId="0B42E20A" w14:textId="77777777" w:rsidR="000C5811" w:rsidRPr="0037032E" w:rsidRDefault="000C5811" w:rsidP="00A5404F">
            <w:pPr>
              <w:jc w:val="center"/>
              <w:rPr>
                <w:i/>
                <w:color w:val="000000"/>
                <w:sz w:val="18"/>
                <w:szCs w:val="18"/>
              </w:rPr>
            </w:pPr>
            <w:r w:rsidRPr="0037032E">
              <w:rPr>
                <w:i/>
                <w:color w:val="000000"/>
                <w:sz w:val="18"/>
                <w:szCs w:val="18"/>
              </w:rPr>
              <w:t>e</w:t>
            </w:r>
            <w:r w:rsidRPr="0037032E">
              <w:rPr>
                <w:i/>
                <w:color w:val="000000"/>
                <w:sz w:val="18"/>
                <w:szCs w:val="18"/>
                <w:vertAlign w:val="subscript"/>
              </w:rPr>
              <w:t>1</w:t>
            </w:r>
          </w:p>
        </w:tc>
      </w:tr>
      <w:tr w:rsidR="000C5811" w14:paraId="2120F55C" w14:textId="77777777" w:rsidTr="00A5404F">
        <w:trPr>
          <w:trHeight w:val="240"/>
          <w:jc w:val="center"/>
        </w:trPr>
        <w:tc>
          <w:tcPr>
            <w:tcW w:w="720" w:type="dxa"/>
            <w:tcBorders>
              <w:top w:val="single" w:sz="4" w:space="0" w:color="auto"/>
              <w:left w:val="nil"/>
              <w:bottom w:val="single" w:sz="4" w:space="0" w:color="auto"/>
              <w:right w:val="nil"/>
            </w:tcBorders>
            <w:shd w:val="clear" w:color="auto" w:fill="auto"/>
            <w:noWrap/>
            <w:vAlign w:val="center"/>
            <w:hideMark/>
          </w:tcPr>
          <w:p w14:paraId="63E09D8C" w14:textId="77777777" w:rsidR="000C5811" w:rsidRDefault="000C5811" w:rsidP="00A5404F">
            <w:pPr>
              <w:jc w:val="center"/>
              <w:rPr>
                <w:color w:val="000000"/>
                <w:sz w:val="18"/>
                <w:szCs w:val="18"/>
              </w:rPr>
            </w:pPr>
            <w:r>
              <w:rPr>
                <w:color w:val="000000"/>
                <w:sz w:val="18"/>
                <w:szCs w:val="18"/>
              </w:rPr>
              <w:t>2.686955</w:t>
            </w:r>
          </w:p>
        </w:tc>
        <w:tc>
          <w:tcPr>
            <w:tcW w:w="815" w:type="dxa"/>
            <w:tcBorders>
              <w:top w:val="single" w:sz="4" w:space="0" w:color="auto"/>
              <w:left w:val="nil"/>
              <w:bottom w:val="single" w:sz="4" w:space="0" w:color="auto"/>
              <w:right w:val="nil"/>
            </w:tcBorders>
            <w:shd w:val="clear" w:color="auto" w:fill="auto"/>
            <w:noWrap/>
            <w:vAlign w:val="center"/>
            <w:hideMark/>
          </w:tcPr>
          <w:p w14:paraId="3B08DD66" w14:textId="77777777" w:rsidR="000C5811" w:rsidRDefault="000C5811" w:rsidP="00A5404F">
            <w:pPr>
              <w:jc w:val="center"/>
              <w:rPr>
                <w:color w:val="000000"/>
                <w:sz w:val="18"/>
                <w:szCs w:val="18"/>
              </w:rPr>
            </w:pPr>
            <w:r>
              <w:rPr>
                <w:color w:val="000000"/>
                <w:sz w:val="18"/>
                <w:szCs w:val="18"/>
              </w:rPr>
              <w:t>2.338920</w:t>
            </w:r>
          </w:p>
        </w:tc>
        <w:tc>
          <w:tcPr>
            <w:tcW w:w="815" w:type="dxa"/>
            <w:tcBorders>
              <w:top w:val="single" w:sz="4" w:space="0" w:color="auto"/>
              <w:left w:val="nil"/>
              <w:bottom w:val="single" w:sz="4" w:space="0" w:color="auto"/>
              <w:right w:val="nil"/>
            </w:tcBorders>
            <w:shd w:val="clear" w:color="auto" w:fill="auto"/>
            <w:noWrap/>
            <w:vAlign w:val="center"/>
            <w:hideMark/>
          </w:tcPr>
          <w:p w14:paraId="5E226E37" w14:textId="77777777" w:rsidR="000C5811" w:rsidRDefault="000C5811" w:rsidP="00A5404F">
            <w:pPr>
              <w:jc w:val="center"/>
              <w:rPr>
                <w:color w:val="000000"/>
                <w:sz w:val="18"/>
                <w:szCs w:val="18"/>
              </w:rPr>
            </w:pPr>
            <w:r>
              <w:rPr>
                <w:color w:val="000000"/>
                <w:sz w:val="18"/>
                <w:szCs w:val="18"/>
              </w:rPr>
              <w:t>0.194972</w:t>
            </w:r>
          </w:p>
        </w:tc>
        <w:tc>
          <w:tcPr>
            <w:tcW w:w="815" w:type="dxa"/>
            <w:tcBorders>
              <w:top w:val="single" w:sz="4" w:space="0" w:color="auto"/>
              <w:left w:val="nil"/>
              <w:bottom w:val="single" w:sz="4" w:space="0" w:color="auto"/>
              <w:right w:val="nil"/>
            </w:tcBorders>
            <w:shd w:val="clear" w:color="auto" w:fill="auto"/>
            <w:noWrap/>
            <w:vAlign w:val="center"/>
            <w:hideMark/>
          </w:tcPr>
          <w:p w14:paraId="69EB1DDA" w14:textId="77777777" w:rsidR="000C5811" w:rsidRDefault="000C5811" w:rsidP="00A5404F">
            <w:pPr>
              <w:jc w:val="center"/>
              <w:rPr>
                <w:color w:val="000000"/>
                <w:sz w:val="18"/>
                <w:szCs w:val="18"/>
              </w:rPr>
            </w:pPr>
            <w:r>
              <w:rPr>
                <w:color w:val="000000"/>
                <w:sz w:val="18"/>
                <w:szCs w:val="18"/>
              </w:rPr>
              <w:t>0.041700</w:t>
            </w:r>
          </w:p>
        </w:tc>
        <w:tc>
          <w:tcPr>
            <w:tcW w:w="940" w:type="dxa"/>
            <w:tcBorders>
              <w:top w:val="single" w:sz="4" w:space="0" w:color="auto"/>
              <w:left w:val="nil"/>
              <w:bottom w:val="single" w:sz="4" w:space="0" w:color="auto"/>
              <w:right w:val="nil"/>
            </w:tcBorders>
            <w:shd w:val="clear" w:color="auto" w:fill="auto"/>
            <w:noWrap/>
            <w:vAlign w:val="center"/>
            <w:hideMark/>
          </w:tcPr>
          <w:p w14:paraId="7BE52748" w14:textId="77777777" w:rsidR="000C5811" w:rsidRDefault="000C5811" w:rsidP="00A5404F">
            <w:pPr>
              <w:jc w:val="center"/>
              <w:rPr>
                <w:color w:val="000000"/>
                <w:sz w:val="18"/>
                <w:szCs w:val="18"/>
              </w:rPr>
            </w:pPr>
            <w:r>
              <w:rPr>
                <w:color w:val="000000"/>
                <w:sz w:val="18"/>
                <w:szCs w:val="18"/>
              </w:rPr>
              <w:t>-0.026646</w:t>
            </w:r>
          </w:p>
        </w:tc>
      </w:tr>
    </w:tbl>
    <w:p w14:paraId="59CEF2DC" w14:textId="7347BDA2" w:rsidR="001C5432" w:rsidRDefault="001C5432" w:rsidP="001C5432">
      <w:pPr>
        <w:rPr>
          <w:b/>
          <w:bCs/>
          <w:lang w:val="en-US"/>
        </w:rPr>
      </w:pPr>
    </w:p>
    <w:p w14:paraId="64E7AA9D" w14:textId="7E83D3EE" w:rsidR="00AD45C1" w:rsidRDefault="00AD45C1" w:rsidP="00AD45C1">
      <w:pPr>
        <w:rPr>
          <w:vertAlign w:val="subscript"/>
          <w:lang w:val="en-US"/>
        </w:rPr>
      </w:pPr>
      <w:r>
        <w:rPr>
          <w:lang w:val="en-US"/>
        </w:rPr>
        <w:lastRenderedPageBreak/>
        <w:t xml:space="preserve">The horizontal average passive pressure coefficient, </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px-avg</m:t>
            </m:r>
          </m:sub>
        </m:sSub>
      </m:oMath>
      <w:r>
        <w:rPr>
          <w:lang w:val="en-US"/>
        </w:rPr>
        <w:t xml:space="preserve"> offered by Hamderi, 2021 is as follows:</w:t>
      </w:r>
      <w:r>
        <w:rPr>
          <w:vertAlign w:val="subscript"/>
          <w:lang w:val="en-US"/>
        </w:rPr>
        <w:t xml:space="preserve"> </w:t>
      </w:r>
    </w:p>
    <w:p w14:paraId="1B5B9917" w14:textId="77777777" w:rsidR="00AD45C1" w:rsidRPr="005A7C45" w:rsidRDefault="00AD45C1" w:rsidP="00AD45C1">
      <w:pPr>
        <w:rPr>
          <w:vertAlign w:val="subscript"/>
          <w:lang w:val="en-US"/>
        </w:rPr>
      </w:pPr>
    </w:p>
    <w:p w14:paraId="785EAC80" w14:textId="2367F3D1" w:rsidR="00EE4961" w:rsidRPr="00890555" w:rsidRDefault="00EE4961" w:rsidP="00EE4961">
      <w:pPr>
        <w:spacing w:before="120" w:line="480" w:lineRule="auto"/>
        <w:ind w:left="-360"/>
        <w:jc w:val="both"/>
        <w:outlineLvl w:val="0"/>
        <w:rPr>
          <w:sz w:val="20"/>
          <w:szCs w:val="20"/>
          <w:lang w:val="en-US"/>
        </w:rPr>
      </w:pPr>
      <w:r w:rsidRPr="00890555">
        <w:rPr>
          <w:sz w:val="20"/>
          <w:szCs w:val="20"/>
          <w:lang w:val="en-US"/>
        </w:rPr>
        <w:t xml:space="preserve">  </w:t>
      </w:r>
      <w:r w:rsidRPr="00890555">
        <w:rPr>
          <w:sz w:val="20"/>
          <w:szCs w:val="20"/>
          <w:lang w:val="en-US"/>
        </w:rPr>
        <w:tab/>
      </w:r>
      <m:oMath>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px-avg</m:t>
            </m:r>
          </m:sub>
        </m:sSub>
        <m:r>
          <w:rPr>
            <w:rFonts w:ascii="Cambria Math" w:hAnsi="Cambria Math"/>
            <w:sz w:val="20"/>
            <w:szCs w:val="20"/>
            <w:lang w:val="en-US"/>
          </w:rPr>
          <m:t>=</m:t>
        </m:r>
        <m:nary>
          <m:naryPr>
            <m:chr m:val="∑"/>
            <m:limLoc m:val="subSup"/>
            <m:ctrlPr>
              <w:rPr>
                <w:rFonts w:ascii="Cambria Math" w:hAnsi="Cambria Math"/>
                <w:i/>
                <w:sz w:val="20"/>
                <w:szCs w:val="20"/>
                <w:lang w:val="en-US"/>
              </w:rPr>
            </m:ctrlPr>
          </m:naryPr>
          <m:sub>
            <m:r>
              <w:rPr>
                <w:rFonts w:ascii="Cambria Math" w:hAnsi="Cambria Math"/>
                <w:sz w:val="20"/>
                <w:szCs w:val="20"/>
                <w:lang w:val="en-US"/>
              </w:rPr>
              <m:t>n=0</m:t>
            </m:r>
          </m:sub>
          <m:sup>
            <m:r>
              <w:rPr>
                <w:rFonts w:ascii="Cambria Math" w:hAnsi="Cambria Math"/>
                <w:sz w:val="20"/>
                <w:szCs w:val="20"/>
                <w:lang w:val="en-US"/>
              </w:rPr>
              <m:t>n=5</m:t>
            </m:r>
          </m:sup>
          <m:e>
            <m:d>
              <m:dPr>
                <m:begChr m:val="["/>
                <m:endChr m:val="]"/>
                <m:ctrlPr>
                  <w:rPr>
                    <w:rFonts w:ascii="Cambria Math" w:hAnsi="Cambria Math"/>
                    <w:i/>
                    <w:sz w:val="20"/>
                    <w:szCs w:val="20"/>
                    <w:lang w:val="en-US"/>
                  </w:rPr>
                </m:ctrlPr>
              </m:dPr>
              <m:e>
                <m:sSup>
                  <m:sSupPr>
                    <m:ctrlPr>
                      <w:rPr>
                        <w:rFonts w:ascii="Cambria Math" w:hAnsi="Cambria Math"/>
                        <w:i/>
                        <w:sz w:val="20"/>
                        <w:szCs w:val="20"/>
                        <w:lang w:val="en-US"/>
                      </w:rPr>
                    </m:ctrlPr>
                  </m:sSupPr>
                  <m:e>
                    <m:sSub>
                      <m:sSubPr>
                        <m:ctrlPr>
                          <w:rPr>
                            <w:rFonts w:ascii="Cambria Math" w:hAnsi="Cambria Math"/>
                            <w:i/>
                            <w:sz w:val="20"/>
                            <w:szCs w:val="20"/>
                            <w:lang w:val="en-US"/>
                          </w:rPr>
                        </m:ctrlPr>
                      </m:sSubPr>
                      <m:e>
                        <m:r>
                          <w:rPr>
                            <w:rFonts w:ascii="Cambria Math" w:hAnsi="Cambria Math"/>
                            <w:sz w:val="20"/>
                            <w:szCs w:val="20"/>
                            <w:lang w:val="en-US"/>
                          </w:rPr>
                          <m:t>a</m:t>
                        </m:r>
                      </m:e>
                      <m:sub>
                        <m:r>
                          <w:rPr>
                            <w:rFonts w:ascii="Cambria Math" w:hAnsi="Cambria Math"/>
                            <w:sz w:val="20"/>
                            <w:szCs w:val="20"/>
                            <w:lang w:val="en-US"/>
                          </w:rPr>
                          <m:t>4n</m:t>
                        </m:r>
                      </m:sub>
                    </m:sSub>
                    <m:r>
                      <w:rPr>
                        <w:rFonts w:ascii="Cambria Math" w:hAnsi="Cambria Math"/>
                        <w:sz w:val="20"/>
                        <w:szCs w:val="20"/>
                        <w:lang w:val="en-US"/>
                      </w:rPr>
                      <m:t>.</m:t>
                    </m:r>
                    <m:d>
                      <m:dPr>
                        <m:ctrlPr>
                          <w:rPr>
                            <w:rFonts w:ascii="Cambria Math" w:hAnsi="Cambria Math"/>
                            <w:i/>
                            <w:sz w:val="20"/>
                            <w:szCs w:val="20"/>
                            <w:lang w:val="en-US"/>
                          </w:rPr>
                        </m:ctrlPr>
                      </m:dPr>
                      <m:e>
                        <m:sSup>
                          <m:sSupPr>
                            <m:ctrlPr>
                              <w:rPr>
                                <w:rFonts w:ascii="Cambria Math" w:hAnsi="Cambria Math"/>
                                <w:i/>
                                <w:sz w:val="20"/>
                                <w:szCs w:val="20"/>
                                <w:lang w:val="en-US"/>
                              </w:rPr>
                            </m:ctrlPr>
                          </m:sSupPr>
                          <m:e>
                            <m:sSub>
                              <m:sSubPr>
                                <m:ctrlPr>
                                  <w:rPr>
                                    <w:rFonts w:ascii="Cambria Math" w:hAnsi="Cambria Math"/>
                                    <w:i/>
                                    <w:sz w:val="20"/>
                                    <w:szCs w:val="20"/>
                                    <w:lang w:val="en-US"/>
                                  </w:rPr>
                                </m:ctrlPr>
                              </m:sSubPr>
                              <m:e>
                                <m:r>
                                  <w:rPr>
                                    <w:rFonts w:ascii="Cambria Math" w:hAnsi="Cambria Math"/>
                                    <w:sz w:val="20"/>
                                    <w:szCs w:val="20"/>
                                    <w:lang w:val="en-US"/>
                                  </w:rPr>
                                  <m:t>b</m:t>
                                </m:r>
                              </m:e>
                              <m:sub>
                                <m:r>
                                  <w:rPr>
                                    <w:rFonts w:ascii="Cambria Math" w:hAnsi="Cambria Math"/>
                                    <w:sz w:val="20"/>
                                    <w:szCs w:val="20"/>
                                    <w:lang w:val="en-US"/>
                                  </w:rPr>
                                  <m:t>4n</m:t>
                                </m:r>
                              </m:sub>
                            </m:sSub>
                            <m:r>
                              <w:rPr>
                                <w:rFonts w:ascii="Cambria Math" w:hAnsi="Cambria Math"/>
                                <w:sz w:val="20"/>
                                <w:szCs w:val="20"/>
                                <w:lang w:val="en-US"/>
                              </w:rPr>
                              <m:t>.</m:t>
                            </m:r>
                            <m:d>
                              <m:dPr>
                                <m:ctrlPr>
                                  <w:rPr>
                                    <w:rFonts w:ascii="Cambria Math" w:hAnsi="Cambria Math"/>
                                    <w:i/>
                                    <w:sz w:val="20"/>
                                    <w:szCs w:val="20"/>
                                    <w:lang w:val="en-US"/>
                                  </w:rPr>
                                </m:ctrlPr>
                              </m:dPr>
                              <m:e>
                                <m:f>
                                  <m:fPr>
                                    <m:ctrlPr>
                                      <w:rPr>
                                        <w:rFonts w:ascii="Cambria Math" w:hAnsi="Cambria Math"/>
                                        <w:i/>
                                        <w:sz w:val="20"/>
                                        <w:szCs w:val="20"/>
                                        <w:lang w:val="en-US"/>
                                      </w:rPr>
                                    </m:ctrlPr>
                                  </m:fPr>
                                  <m:num>
                                    <m:sSub>
                                      <m:sSubPr>
                                        <m:ctrlPr>
                                          <w:rPr>
                                            <w:rFonts w:ascii="Cambria Math" w:hAnsi="Cambria Math"/>
                                            <w:i/>
                                            <w:sz w:val="20"/>
                                            <w:szCs w:val="20"/>
                                            <w:lang w:val="en-US"/>
                                          </w:rPr>
                                        </m:ctrlPr>
                                      </m:sSubPr>
                                      <m:e>
                                        <m:r>
                                          <w:rPr>
                                            <w:rFonts w:ascii="Cambria Math" w:hAnsi="Cambria Math"/>
                                            <w:sz w:val="20"/>
                                            <w:szCs w:val="20"/>
                                            <w:lang w:val="en-US"/>
                                          </w:rPr>
                                          <m:t>E</m:t>
                                        </m:r>
                                      </m:e>
                                      <m:sub>
                                        <m:r>
                                          <w:rPr>
                                            <w:rFonts w:ascii="Cambria Math" w:hAnsi="Cambria Math"/>
                                            <w:sz w:val="20"/>
                                            <w:szCs w:val="20"/>
                                            <w:lang w:val="en-US"/>
                                          </w:rPr>
                                          <m:t>1%Strain</m:t>
                                        </m:r>
                                      </m:sub>
                                    </m:sSub>
                                  </m:num>
                                  <m:den>
                                    <m:r>
                                      <w:rPr>
                                        <w:rFonts w:ascii="Cambria Math" w:hAnsi="Cambria Math"/>
                                        <w:sz w:val="20"/>
                                        <w:szCs w:val="20"/>
                                        <w:lang w:val="en-US"/>
                                      </w:rPr>
                                      <m:t>50000[kPa]</m:t>
                                    </m:r>
                                  </m:den>
                                </m:f>
                              </m:e>
                            </m:d>
                          </m:e>
                          <m:sup>
                            <m:sSub>
                              <m:sSubPr>
                                <m:ctrlPr>
                                  <w:rPr>
                                    <w:rFonts w:ascii="Cambria Math" w:hAnsi="Cambria Math"/>
                                    <w:i/>
                                    <w:sz w:val="20"/>
                                    <w:szCs w:val="20"/>
                                    <w:lang w:val="en-US"/>
                                  </w:rPr>
                                </m:ctrlPr>
                              </m:sSubPr>
                              <m:e>
                                <m:r>
                                  <w:rPr>
                                    <w:rFonts w:ascii="Cambria Math" w:hAnsi="Cambria Math"/>
                                    <w:sz w:val="20"/>
                                    <w:szCs w:val="20"/>
                                    <w:lang w:val="en-US"/>
                                  </w:rPr>
                                  <m:t>c</m:t>
                                </m:r>
                              </m:e>
                              <m:sub>
                                <m:r>
                                  <w:rPr>
                                    <w:rFonts w:ascii="Cambria Math" w:hAnsi="Cambria Math"/>
                                    <w:sz w:val="20"/>
                                    <w:szCs w:val="20"/>
                                    <w:lang w:val="en-US"/>
                                  </w:rPr>
                                  <m:t>4n</m:t>
                                </m:r>
                              </m:sub>
                            </m:sSub>
                          </m:sup>
                        </m:sSup>
                        <m:r>
                          <w:rPr>
                            <w:rFonts w:ascii="Cambria Math" w:hAnsi="Cambria Math"/>
                            <w:sz w:val="20"/>
                            <w:szCs w:val="20"/>
                            <w:lang w:val="en-US"/>
                          </w:rPr>
                          <m:t>.</m:t>
                        </m:r>
                        <m:sSup>
                          <m:sSupPr>
                            <m:ctrlPr>
                              <w:rPr>
                                <w:rFonts w:ascii="Cambria Math" w:hAnsi="Cambria Math"/>
                                <w:i/>
                                <w:sz w:val="20"/>
                                <w:szCs w:val="20"/>
                                <w:lang w:val="en-US"/>
                              </w:rPr>
                            </m:ctrlPr>
                          </m:sSupPr>
                          <m:e>
                            <m:d>
                              <m:dPr>
                                <m:ctrlPr>
                                  <w:rPr>
                                    <w:rFonts w:ascii="Cambria Math" w:hAnsi="Cambria Math"/>
                                    <w:i/>
                                    <w:sz w:val="20"/>
                                    <w:szCs w:val="20"/>
                                    <w:lang w:val="en-US"/>
                                  </w:rPr>
                                </m:ctrlPr>
                              </m:dPr>
                              <m:e>
                                <m:f>
                                  <m:fPr>
                                    <m:ctrlPr>
                                      <w:rPr>
                                        <w:rFonts w:ascii="Cambria Math" w:hAnsi="Cambria Math"/>
                                        <w:i/>
                                        <w:sz w:val="20"/>
                                        <w:szCs w:val="20"/>
                                        <w:lang w:val="en-US"/>
                                      </w:rPr>
                                    </m:ctrlPr>
                                  </m:fPr>
                                  <m:num>
                                    <m:d>
                                      <m:dPr>
                                        <m:ctrlPr>
                                          <w:rPr>
                                            <w:rFonts w:ascii="Cambria Math" w:hAnsi="Cambria Math"/>
                                            <w:i/>
                                            <w:sz w:val="20"/>
                                            <w:szCs w:val="20"/>
                                            <w:lang w:val="en-US"/>
                                          </w:rPr>
                                        </m:ctrlPr>
                                      </m:dPr>
                                      <m:e>
                                        <m:r>
                                          <w:rPr>
                                            <w:rFonts w:ascii="Cambria Math" w:hAnsi="Cambria Math"/>
                                            <w:lang w:val="en-US"/>
                                          </w:rPr>
                                          <m:t>ϕ</m:t>
                                        </m:r>
                                        <m:r>
                                          <m:rPr>
                                            <m:sty m:val="p"/>
                                          </m:rPr>
                                          <w:rPr>
                                            <w:rFonts w:ascii="Cambria Math" w:hAnsi="Cambria Math"/>
                                            <w:sz w:val="20"/>
                                            <w:szCs w:val="20"/>
                                            <w:lang w:val="en-US"/>
                                          </w:rPr>
                                          <m:t>+20</m:t>
                                        </m:r>
                                      </m:e>
                                    </m:d>
                                  </m:num>
                                  <m:den>
                                    <m:r>
                                      <w:rPr>
                                        <w:rFonts w:ascii="Cambria Math" w:hAnsi="Cambria Math"/>
                                        <w:sz w:val="20"/>
                                        <w:szCs w:val="20"/>
                                        <w:lang w:val="en-US"/>
                                      </w:rPr>
                                      <m:t>36</m:t>
                                    </m:r>
                                  </m:den>
                                </m:f>
                              </m:e>
                            </m:d>
                          </m:e>
                          <m:sup>
                            <m:sSub>
                              <m:sSubPr>
                                <m:ctrlPr>
                                  <w:rPr>
                                    <w:rFonts w:ascii="Cambria Math" w:hAnsi="Cambria Math"/>
                                    <w:i/>
                                    <w:sz w:val="20"/>
                                    <w:szCs w:val="20"/>
                                    <w:lang w:val="en-US"/>
                                  </w:rPr>
                                </m:ctrlPr>
                              </m:sSubPr>
                              <m:e>
                                <m:r>
                                  <w:rPr>
                                    <w:rFonts w:ascii="Cambria Math" w:hAnsi="Cambria Math"/>
                                    <w:sz w:val="20"/>
                                    <w:szCs w:val="20"/>
                                    <w:lang w:val="en-US"/>
                                  </w:rPr>
                                  <m:t>d</m:t>
                                </m:r>
                              </m:e>
                              <m:sub>
                                <m:r>
                                  <w:rPr>
                                    <w:rFonts w:ascii="Cambria Math" w:hAnsi="Cambria Math"/>
                                    <w:sz w:val="20"/>
                                    <w:szCs w:val="20"/>
                                    <w:lang w:val="en-US"/>
                                  </w:rPr>
                                  <m:t>4n</m:t>
                                </m:r>
                              </m:sub>
                            </m:sSub>
                          </m:sup>
                        </m:sSup>
                        <m:sSup>
                          <m:sSupPr>
                            <m:ctrlPr>
                              <w:rPr>
                                <w:rFonts w:ascii="Cambria Math" w:hAnsi="Cambria Math"/>
                                <w:i/>
                                <w:sz w:val="20"/>
                                <w:szCs w:val="20"/>
                                <w:lang w:val="en-US"/>
                              </w:rPr>
                            </m:ctrlPr>
                          </m:sSupPr>
                          <m:e>
                            <m:d>
                              <m:dPr>
                                <m:ctrlPr>
                                  <w:rPr>
                                    <w:rFonts w:ascii="Cambria Math" w:hAnsi="Cambria Math"/>
                                    <w:i/>
                                    <w:sz w:val="20"/>
                                    <w:szCs w:val="20"/>
                                    <w:lang w:val="en-US"/>
                                  </w:rPr>
                                </m:ctrlPr>
                              </m:dPr>
                              <m:e>
                                <m:f>
                                  <m:fPr>
                                    <m:ctrlPr>
                                      <w:rPr>
                                        <w:rFonts w:ascii="Cambria Math" w:hAnsi="Cambria Math"/>
                                        <w:i/>
                                        <w:sz w:val="20"/>
                                        <w:szCs w:val="20"/>
                                        <w:lang w:val="en-US"/>
                                      </w:rPr>
                                    </m:ctrlPr>
                                  </m:fPr>
                                  <m:num>
                                    <m:d>
                                      <m:dPr>
                                        <m:ctrlPr>
                                          <w:rPr>
                                            <w:rFonts w:ascii="Cambria Math" w:hAnsi="Cambria Math"/>
                                            <w:i/>
                                            <w:sz w:val="20"/>
                                            <w:szCs w:val="20"/>
                                            <w:lang w:val="en-US"/>
                                          </w:rPr>
                                        </m:ctrlPr>
                                      </m:dPr>
                                      <m:e>
                                        <m:r>
                                          <w:rPr>
                                            <w:rFonts w:ascii="Cambria Math" w:hAnsi="Cambria Math"/>
                                            <w:sz w:val="20"/>
                                            <w:szCs w:val="20"/>
                                            <w:lang w:val="en-US"/>
                                          </w:rPr>
                                          <m:t>δ</m:t>
                                        </m:r>
                                        <m:r>
                                          <m:rPr>
                                            <m:sty m:val="p"/>
                                          </m:rPr>
                                          <w:rPr>
                                            <w:rFonts w:ascii="Cambria Math" w:hAnsi="Cambria Math"/>
                                            <w:sz w:val="20"/>
                                            <w:szCs w:val="20"/>
                                            <w:lang w:val="en-US"/>
                                          </w:rPr>
                                          <m:t>+0.1</m:t>
                                        </m:r>
                                      </m:e>
                                    </m:d>
                                  </m:num>
                                  <m:den>
                                    <m:r>
                                      <w:rPr>
                                        <w:rFonts w:ascii="Cambria Math" w:hAnsi="Cambria Math"/>
                                        <w:sz w:val="20"/>
                                        <w:szCs w:val="20"/>
                                        <w:lang w:val="en-US"/>
                                      </w:rPr>
                                      <m:t>30</m:t>
                                    </m:r>
                                  </m:den>
                                </m:f>
                              </m:e>
                            </m:d>
                          </m:e>
                          <m:sup>
                            <m:sSub>
                              <m:sSubPr>
                                <m:ctrlPr>
                                  <w:rPr>
                                    <w:rFonts w:ascii="Cambria Math" w:hAnsi="Cambria Math"/>
                                    <w:i/>
                                    <w:sz w:val="20"/>
                                    <w:szCs w:val="20"/>
                                    <w:lang w:val="en-US"/>
                                  </w:rPr>
                                </m:ctrlPr>
                              </m:sSubPr>
                              <m:e>
                                <m:r>
                                  <w:rPr>
                                    <w:rFonts w:ascii="Cambria Math" w:hAnsi="Cambria Math"/>
                                    <w:sz w:val="20"/>
                                    <w:szCs w:val="20"/>
                                    <w:lang w:val="en-US"/>
                                  </w:rPr>
                                  <m:t>e</m:t>
                                </m:r>
                              </m:e>
                              <m:sub>
                                <m:r>
                                  <w:rPr>
                                    <w:rFonts w:ascii="Cambria Math" w:hAnsi="Cambria Math"/>
                                    <w:sz w:val="20"/>
                                    <w:szCs w:val="20"/>
                                    <w:lang w:val="en-US"/>
                                  </w:rPr>
                                  <m:t>4n</m:t>
                                </m:r>
                              </m:sub>
                            </m:sSub>
                          </m:sup>
                        </m:sSup>
                        <m:r>
                          <w:rPr>
                            <w:rFonts w:ascii="Cambria Math" w:hAnsi="Cambria Math"/>
                            <w:sz w:val="20"/>
                            <w:szCs w:val="20"/>
                            <w:lang w:val="en-US"/>
                          </w:rPr>
                          <m:t>.</m:t>
                        </m:r>
                        <m:sSup>
                          <m:sSupPr>
                            <m:ctrlPr>
                              <w:rPr>
                                <w:rFonts w:ascii="Cambria Math" w:hAnsi="Cambria Math"/>
                                <w:i/>
                                <w:sz w:val="20"/>
                                <w:szCs w:val="20"/>
                                <w:lang w:val="en-US"/>
                              </w:rPr>
                            </m:ctrlPr>
                          </m:sSupPr>
                          <m:e>
                            <m:d>
                              <m:dPr>
                                <m:ctrlPr>
                                  <w:rPr>
                                    <w:rFonts w:ascii="Cambria Math" w:hAnsi="Cambria Math"/>
                                    <w:i/>
                                    <w:sz w:val="20"/>
                                    <w:szCs w:val="20"/>
                                    <w:lang w:val="en-US"/>
                                  </w:rPr>
                                </m:ctrlPr>
                              </m:dPr>
                              <m:e>
                                <m:f>
                                  <m:fPr>
                                    <m:ctrlPr>
                                      <w:rPr>
                                        <w:rFonts w:ascii="Cambria Math" w:hAnsi="Cambria Math"/>
                                        <w:i/>
                                        <w:sz w:val="20"/>
                                        <w:szCs w:val="20"/>
                                        <w:lang w:val="en-US"/>
                                      </w:rPr>
                                    </m:ctrlPr>
                                  </m:fPr>
                                  <m:num>
                                    <m:d>
                                      <m:dPr>
                                        <m:ctrlPr>
                                          <w:rPr>
                                            <w:rFonts w:ascii="Cambria Math" w:hAnsi="Cambria Math"/>
                                            <w:i/>
                                            <w:sz w:val="20"/>
                                            <w:szCs w:val="20"/>
                                            <w:lang w:val="en-US"/>
                                          </w:rPr>
                                        </m:ctrlPr>
                                      </m:dPr>
                                      <m:e>
                                        <m:r>
                                          <w:rPr>
                                            <w:rFonts w:ascii="Cambria Math" w:hAnsi="Cambria Math"/>
                                            <w:sz w:val="20"/>
                                            <w:szCs w:val="20"/>
                                            <w:lang w:val="en-US"/>
                                          </w:rPr>
                                          <m:t>β</m:t>
                                        </m:r>
                                        <m:r>
                                          <m:rPr>
                                            <m:sty m:val="p"/>
                                          </m:rPr>
                                          <w:rPr>
                                            <w:rFonts w:ascii="Cambria Math" w:hAnsi="Cambria Math"/>
                                            <w:sz w:val="20"/>
                                            <w:szCs w:val="20"/>
                                            <w:lang w:val="en-US"/>
                                          </w:rPr>
                                          <m:t>+15</m:t>
                                        </m:r>
                                      </m:e>
                                    </m:d>
                                  </m:num>
                                  <m:den>
                                    <m:r>
                                      <w:rPr>
                                        <w:rFonts w:ascii="Cambria Math" w:hAnsi="Cambria Math"/>
                                        <w:sz w:val="20"/>
                                        <w:szCs w:val="20"/>
                                        <w:lang w:val="en-US"/>
                                      </w:rPr>
                                      <m:t>15</m:t>
                                    </m:r>
                                  </m:den>
                                </m:f>
                              </m:e>
                            </m:d>
                          </m:e>
                          <m:sup>
                            <m:sSub>
                              <m:sSubPr>
                                <m:ctrlPr>
                                  <w:rPr>
                                    <w:rFonts w:ascii="Cambria Math" w:hAnsi="Cambria Math"/>
                                    <w:i/>
                                    <w:sz w:val="20"/>
                                    <w:szCs w:val="20"/>
                                    <w:lang w:val="en-US"/>
                                  </w:rPr>
                                </m:ctrlPr>
                              </m:sSubPr>
                              <m:e>
                                <m:r>
                                  <w:rPr>
                                    <w:rFonts w:ascii="Cambria Math" w:hAnsi="Cambria Math"/>
                                    <w:sz w:val="20"/>
                                    <w:szCs w:val="20"/>
                                    <w:lang w:val="en-US"/>
                                  </w:rPr>
                                  <m:t>f</m:t>
                                </m:r>
                              </m:e>
                              <m:sub>
                                <m:r>
                                  <w:rPr>
                                    <w:rFonts w:ascii="Cambria Math" w:hAnsi="Cambria Math"/>
                                    <w:sz w:val="20"/>
                                    <w:szCs w:val="20"/>
                                    <w:lang w:val="en-US"/>
                                  </w:rPr>
                                  <m:t>4n</m:t>
                                </m:r>
                              </m:sub>
                            </m:sSub>
                          </m:sup>
                        </m:sSup>
                        <m:r>
                          <w:rPr>
                            <w:rFonts w:ascii="Cambria Math" w:hAnsi="Cambria Math"/>
                            <w:sz w:val="20"/>
                            <w:szCs w:val="20"/>
                            <w:lang w:val="en-US"/>
                          </w:rPr>
                          <m:t>.</m:t>
                        </m:r>
                        <m:d>
                          <m:dPr>
                            <m:ctrlPr>
                              <w:rPr>
                                <w:rFonts w:ascii="Cambria Math" w:hAnsi="Cambria Math"/>
                                <w:i/>
                                <w:sz w:val="20"/>
                                <w:szCs w:val="20"/>
                                <w:lang w:val="en-US"/>
                              </w:rPr>
                            </m:ctrlPr>
                          </m:dPr>
                          <m:e>
                            <m:sSub>
                              <m:sSubPr>
                                <m:ctrlPr>
                                  <w:rPr>
                                    <w:rFonts w:ascii="Cambria Math" w:hAnsi="Cambria Math"/>
                                    <w:i/>
                                    <w:sz w:val="20"/>
                                    <w:szCs w:val="20"/>
                                    <w:lang w:val="en-US"/>
                                  </w:rPr>
                                </m:ctrlPr>
                              </m:sSubPr>
                              <m:e>
                                <m:r>
                                  <w:rPr>
                                    <w:rFonts w:ascii="Cambria Math" w:hAnsi="Cambria Math"/>
                                    <w:sz w:val="20"/>
                                    <w:szCs w:val="20"/>
                                    <w:lang w:val="en-US"/>
                                  </w:rPr>
                                  <m:t>θ</m:t>
                                </m:r>
                              </m:e>
                              <m:sub>
                                <m:r>
                                  <w:rPr>
                                    <w:rFonts w:ascii="Cambria Math" w:hAnsi="Cambria Math"/>
                                    <w:sz w:val="20"/>
                                    <w:szCs w:val="20"/>
                                    <w:lang w:val="en-US"/>
                                  </w:rPr>
                                  <m:t>p</m:t>
                                </m:r>
                              </m:sub>
                            </m:sSub>
                            <m:r>
                              <m:rPr>
                                <m:sty m:val="p"/>
                              </m:rPr>
                              <w:rPr>
                                <w:rFonts w:ascii="Cambria Math" w:hAnsi="Cambria Math"/>
                                <w:sz w:val="20"/>
                                <w:szCs w:val="20"/>
                                <w:lang w:val="en-US"/>
                              </w:rPr>
                              <m:t>+0.0001</m:t>
                            </m:r>
                          </m:e>
                        </m:d>
                      </m:e>
                    </m:d>
                  </m:e>
                  <m:sup>
                    <m:r>
                      <w:rPr>
                        <w:rFonts w:ascii="Cambria Math" w:hAnsi="Cambria Math"/>
                        <w:sz w:val="20"/>
                        <w:szCs w:val="20"/>
                        <w:lang w:val="en-US"/>
                      </w:rPr>
                      <m:t>n</m:t>
                    </m:r>
                  </m:sup>
                </m:sSup>
              </m:e>
            </m:d>
          </m:e>
        </m:nary>
      </m:oMath>
      <w:r w:rsidRPr="00890555">
        <w:rPr>
          <w:sz w:val="20"/>
          <w:szCs w:val="20"/>
          <w:lang w:val="en-US"/>
        </w:rPr>
        <w:tab/>
        <w:t>(</w:t>
      </w:r>
      <w:r w:rsidR="005A7C45">
        <w:rPr>
          <w:sz w:val="20"/>
          <w:szCs w:val="20"/>
          <w:lang w:val="en-US"/>
        </w:rPr>
        <w:t>3S</w:t>
      </w:r>
      <w:r w:rsidRPr="00890555">
        <w:rPr>
          <w:sz w:val="20"/>
          <w:szCs w:val="20"/>
          <w:lang w:val="en-US"/>
        </w:rPr>
        <w:t>)</w:t>
      </w:r>
    </w:p>
    <w:p w14:paraId="630CAC59" w14:textId="028BBB23" w:rsidR="00EE4961" w:rsidRPr="005D23A8" w:rsidRDefault="00EE4961" w:rsidP="00EE4961">
      <w:pPr>
        <w:spacing w:line="480" w:lineRule="auto"/>
        <w:jc w:val="both"/>
        <w:rPr>
          <w:i/>
          <w:lang w:val="en-US"/>
        </w:rPr>
      </w:pPr>
      <w:r>
        <w:rPr>
          <w:lang w:val="en-US"/>
        </w:rPr>
        <w:t xml:space="preserve">where </w:t>
      </w:r>
      <w:r w:rsidR="00AD45C1">
        <w:rPr>
          <w:lang w:val="en-US"/>
        </w:rPr>
        <w:t>E</w:t>
      </w:r>
      <w:r w:rsidR="00AD45C1" w:rsidRPr="00AD45C1">
        <w:rPr>
          <w:vertAlign w:val="subscript"/>
          <w:lang w:val="en-US"/>
        </w:rPr>
        <w:t>1%strain</w:t>
      </w:r>
      <w:r w:rsidR="00AD45C1">
        <w:rPr>
          <w:iCs/>
          <w:lang w:val="en-US"/>
        </w:rPr>
        <w:t xml:space="preserve">, </w:t>
      </w:r>
      <w:r w:rsidR="00AD45C1" w:rsidRPr="00AD45C1">
        <w:rPr>
          <w:rFonts w:ascii="Symbol" w:hAnsi="Symbol"/>
          <w:i/>
          <w:lang w:val="en-US"/>
        </w:rPr>
        <w:t></w:t>
      </w:r>
      <w:r w:rsidR="00AD45C1" w:rsidRPr="00AD45C1">
        <w:rPr>
          <w:i/>
          <w:lang w:val="en-US"/>
        </w:rPr>
        <w:t>p</w:t>
      </w:r>
      <w:r w:rsidR="00AD45C1">
        <w:rPr>
          <w:iCs/>
          <w:lang w:val="en-US"/>
        </w:rPr>
        <w:t xml:space="preserve"> are the soil modulus at 1% strain and wall rotation in radians x 1000, </w:t>
      </w:r>
      <w:proofErr w:type="gramStart"/>
      <w:r w:rsidR="00AD45C1">
        <w:rPr>
          <w:iCs/>
          <w:lang w:val="en-US"/>
        </w:rPr>
        <w:t xml:space="preserve">respectively,  </w:t>
      </w:r>
      <w:r w:rsidRPr="00F56EBF">
        <w:rPr>
          <w:i/>
          <w:lang w:val="en-US"/>
        </w:rPr>
        <w:t>a</w:t>
      </w:r>
      <w:proofErr w:type="gramEnd"/>
      <w:r w:rsidRPr="00F56EBF">
        <w:rPr>
          <w:i/>
          <w:vertAlign w:val="subscript"/>
          <w:lang w:val="en-US"/>
        </w:rPr>
        <w:t>4n</w:t>
      </w:r>
      <w:r w:rsidRPr="00F56EBF">
        <w:rPr>
          <w:i/>
          <w:lang w:val="en-US"/>
        </w:rPr>
        <w:t>, b</w:t>
      </w:r>
      <w:r w:rsidRPr="00F56EBF">
        <w:rPr>
          <w:i/>
          <w:vertAlign w:val="subscript"/>
          <w:lang w:val="en-US"/>
        </w:rPr>
        <w:t>4n</w:t>
      </w:r>
      <w:r w:rsidRPr="00F56EBF">
        <w:rPr>
          <w:i/>
          <w:lang w:val="en-US"/>
        </w:rPr>
        <w:t>, c</w:t>
      </w:r>
      <w:r w:rsidRPr="00F56EBF">
        <w:rPr>
          <w:i/>
          <w:vertAlign w:val="subscript"/>
          <w:lang w:val="en-US"/>
        </w:rPr>
        <w:t>4n</w:t>
      </w:r>
      <w:r w:rsidRPr="00F56EBF">
        <w:rPr>
          <w:i/>
          <w:lang w:val="en-US"/>
        </w:rPr>
        <w:t>, d</w:t>
      </w:r>
      <w:r w:rsidRPr="00F56EBF">
        <w:rPr>
          <w:i/>
          <w:vertAlign w:val="subscript"/>
          <w:lang w:val="en-US"/>
        </w:rPr>
        <w:t>4n</w:t>
      </w:r>
      <w:r w:rsidRPr="00F56EBF">
        <w:rPr>
          <w:i/>
          <w:lang w:val="en-US"/>
        </w:rPr>
        <w:t>, e</w:t>
      </w:r>
      <w:r w:rsidRPr="00F56EBF">
        <w:rPr>
          <w:i/>
          <w:vertAlign w:val="subscript"/>
          <w:lang w:val="en-US"/>
        </w:rPr>
        <w:t>2n</w:t>
      </w:r>
      <w:r w:rsidRPr="00F56EBF">
        <w:rPr>
          <w:i/>
          <w:lang w:val="en-US"/>
        </w:rPr>
        <w:t>, f</w:t>
      </w:r>
      <w:r w:rsidRPr="00F56EBF">
        <w:rPr>
          <w:i/>
          <w:vertAlign w:val="subscript"/>
          <w:lang w:val="en-US"/>
        </w:rPr>
        <w:t>4n</w:t>
      </w:r>
      <w:r>
        <w:rPr>
          <w:lang w:val="en-US"/>
        </w:rPr>
        <w:t xml:space="preserve"> are fitting coefficients (Table </w:t>
      </w:r>
      <w:r w:rsidR="005A7C45">
        <w:rPr>
          <w:lang w:val="en-US"/>
        </w:rPr>
        <w:t>S4</w:t>
      </w:r>
      <w:r>
        <w:rPr>
          <w:lang w:val="en-US"/>
        </w:rPr>
        <w:t xml:space="preserve">) and </w:t>
      </w:r>
      <w:r w:rsidRPr="00F56EBF">
        <w:rPr>
          <w:rFonts w:ascii="Symbol" w:hAnsi="Symbol"/>
          <w:i/>
          <w:lang w:val="en-US"/>
        </w:rPr>
        <w:t></w:t>
      </w:r>
      <w:r>
        <w:rPr>
          <w:lang w:val="en-US"/>
        </w:rPr>
        <w:t>≥20</w:t>
      </w:r>
      <w:r w:rsidRPr="00CA0D7C">
        <w:rPr>
          <w:vertAlign w:val="superscript"/>
          <w:lang w:val="en-US"/>
        </w:rPr>
        <w:t>o</w:t>
      </w:r>
      <w:r>
        <w:rPr>
          <w:lang w:val="en-US"/>
        </w:rPr>
        <w:t xml:space="preserve">, </w:t>
      </w:r>
      <w:r w:rsidRPr="00F56EBF">
        <w:rPr>
          <w:rFonts w:ascii="Symbol" w:hAnsi="Symbol"/>
          <w:i/>
          <w:lang w:val="en-US"/>
        </w:rPr>
        <w:t></w:t>
      </w:r>
      <w:r>
        <w:rPr>
          <w:lang w:val="en-US"/>
        </w:rPr>
        <w:t>≥</w:t>
      </w:r>
      <w:r>
        <w:rPr>
          <w:rFonts w:ascii="Symbol" w:hAnsi="Symbol"/>
          <w:lang w:val="en-US"/>
        </w:rPr>
        <w:t></w:t>
      </w:r>
      <w:r>
        <w:rPr>
          <w:rFonts w:ascii="Symbol" w:hAnsi="Symbol"/>
          <w:lang w:val="en-US"/>
        </w:rPr>
        <w:t></w:t>
      </w:r>
      <w:r w:rsidRPr="00CA0D7C">
        <w:rPr>
          <w:vertAlign w:val="superscript"/>
          <w:lang w:val="en-US"/>
        </w:rPr>
        <w:t>o</w:t>
      </w:r>
      <w:r>
        <w:rPr>
          <w:lang w:val="en-US"/>
        </w:rPr>
        <w:t xml:space="preserve">, </w:t>
      </w:r>
      <w:r w:rsidRPr="00F56EBF">
        <w:rPr>
          <w:rFonts w:ascii="Symbol" w:hAnsi="Symbol"/>
          <w:i/>
          <w:lang w:val="en-US"/>
        </w:rPr>
        <w:t></w:t>
      </w:r>
      <w:r>
        <w:rPr>
          <w:lang w:val="en-US"/>
        </w:rPr>
        <w:t>≤</w:t>
      </w:r>
      <w:r>
        <w:rPr>
          <w:rFonts w:ascii="Symbol" w:hAnsi="Symbol"/>
          <w:lang w:val="en-US"/>
        </w:rPr>
        <w:t></w:t>
      </w:r>
      <w:r>
        <w:rPr>
          <w:rFonts w:ascii="Symbol" w:hAnsi="Symbol"/>
          <w:lang w:val="en-US"/>
        </w:rPr>
        <w:t></w:t>
      </w:r>
      <w:r>
        <w:rPr>
          <w:rFonts w:ascii="Symbol" w:hAnsi="Symbol"/>
          <w:lang w:val="en-US"/>
        </w:rPr>
        <w:t></w:t>
      </w:r>
      <w:r>
        <w:rPr>
          <w:rFonts w:ascii="Symbol" w:hAnsi="Symbol"/>
          <w:lang w:val="en-US"/>
        </w:rPr>
        <w:t></w:t>
      </w:r>
      <w:r>
        <w:rPr>
          <w:rFonts w:ascii="Symbol" w:hAnsi="Symbol"/>
          <w:lang w:val="en-US"/>
        </w:rPr>
        <w:t></w:t>
      </w:r>
    </w:p>
    <w:p w14:paraId="6C06330D" w14:textId="78A7C156" w:rsidR="00EE4961" w:rsidRPr="00890555" w:rsidRDefault="00EE4961" w:rsidP="00EE4961">
      <w:pPr>
        <w:spacing w:before="120" w:line="480" w:lineRule="auto"/>
        <w:jc w:val="center"/>
        <w:outlineLvl w:val="0"/>
        <w:rPr>
          <w:lang w:val="en-US"/>
        </w:rPr>
      </w:pPr>
      <w:r>
        <w:rPr>
          <w:lang w:val="en-US"/>
        </w:rPr>
        <w:t xml:space="preserve">Table </w:t>
      </w:r>
      <w:r w:rsidR="005A7C45">
        <w:rPr>
          <w:lang w:val="en-US"/>
        </w:rPr>
        <w:t>S4</w:t>
      </w:r>
      <w:r>
        <w:rPr>
          <w:lang w:val="en-US"/>
        </w:rPr>
        <w:t xml:space="preserve">. Fitting coefficients of </w:t>
      </w:r>
      <w:proofErr w:type="spellStart"/>
      <w:r w:rsidRPr="0037032E">
        <w:rPr>
          <w:i/>
          <w:lang w:val="en-US"/>
        </w:rPr>
        <w:t>k</w:t>
      </w:r>
      <w:r w:rsidRPr="0037032E">
        <w:rPr>
          <w:i/>
          <w:vertAlign w:val="subscript"/>
          <w:lang w:val="en-US"/>
        </w:rPr>
        <w:t>px</w:t>
      </w:r>
      <w:proofErr w:type="spellEnd"/>
      <w:r w:rsidRPr="0037032E">
        <w:rPr>
          <w:i/>
          <w:vertAlign w:val="subscript"/>
          <w:lang w:val="en-US"/>
        </w:rPr>
        <w:t>-avg</w:t>
      </w:r>
      <w:r w:rsidRPr="00544708">
        <w:rPr>
          <w:vertAlign w:val="subscript"/>
          <w:lang w:val="en-US"/>
        </w:rPr>
        <w:t xml:space="preserve"> </w:t>
      </w:r>
      <w:r w:rsidRPr="00544708">
        <w:rPr>
          <w:lang w:val="en-US"/>
        </w:rPr>
        <w:t>formula</w:t>
      </w:r>
      <w:r w:rsidRPr="00544708">
        <w:rPr>
          <w:vertAlign w:val="subscript"/>
          <w:lang w:val="en-US"/>
        </w:rPr>
        <w:t xml:space="preserve"> </w:t>
      </w:r>
      <w:r>
        <w:rPr>
          <w:lang w:val="en-US"/>
        </w:rPr>
        <w:t>(Eq.</w:t>
      </w:r>
      <w:r w:rsidR="005A7C45">
        <w:rPr>
          <w:lang w:val="en-US"/>
        </w:rPr>
        <w:t>3S</w:t>
      </w:r>
      <w:r>
        <w:rPr>
          <w:lang w:val="en-US"/>
        </w:rPr>
        <w:t>)</w:t>
      </w:r>
    </w:p>
    <w:tbl>
      <w:tblPr>
        <w:tblW w:w="5220" w:type="dxa"/>
        <w:jc w:val="center"/>
        <w:tblCellMar>
          <w:left w:w="70" w:type="dxa"/>
          <w:right w:w="70" w:type="dxa"/>
        </w:tblCellMar>
        <w:tblLook w:val="04A0" w:firstRow="1" w:lastRow="0" w:firstColumn="1" w:lastColumn="0" w:noHBand="0" w:noVBand="1"/>
      </w:tblPr>
      <w:tblGrid>
        <w:gridCol w:w="450"/>
        <w:gridCol w:w="900"/>
        <w:gridCol w:w="810"/>
        <w:gridCol w:w="810"/>
        <w:gridCol w:w="810"/>
        <w:gridCol w:w="720"/>
        <w:gridCol w:w="720"/>
      </w:tblGrid>
      <w:tr w:rsidR="00EE4961" w:rsidRPr="0037032E" w14:paraId="354A7F4E" w14:textId="77777777" w:rsidTr="00A5404F">
        <w:trPr>
          <w:trHeight w:val="290"/>
          <w:jc w:val="center"/>
        </w:trPr>
        <w:tc>
          <w:tcPr>
            <w:tcW w:w="450" w:type="dxa"/>
            <w:tcBorders>
              <w:top w:val="single" w:sz="8" w:space="0" w:color="auto"/>
              <w:left w:val="nil"/>
              <w:bottom w:val="single" w:sz="8" w:space="0" w:color="auto"/>
              <w:right w:val="nil"/>
            </w:tcBorders>
            <w:shd w:val="clear" w:color="auto" w:fill="auto"/>
            <w:noWrap/>
            <w:vAlign w:val="center"/>
            <w:hideMark/>
          </w:tcPr>
          <w:p w14:paraId="44E1635F" w14:textId="77777777" w:rsidR="00EE4961" w:rsidRPr="0037032E" w:rsidRDefault="00EE4961" w:rsidP="00A5404F">
            <w:pPr>
              <w:jc w:val="center"/>
              <w:rPr>
                <w:i/>
                <w:color w:val="000000"/>
                <w:sz w:val="18"/>
                <w:szCs w:val="18"/>
                <w:lang w:val="tr-TR"/>
              </w:rPr>
            </w:pPr>
            <w:r w:rsidRPr="0037032E">
              <w:rPr>
                <w:i/>
                <w:color w:val="000000"/>
                <w:sz w:val="18"/>
                <w:szCs w:val="18"/>
              </w:rPr>
              <w:t>n</w:t>
            </w:r>
          </w:p>
        </w:tc>
        <w:tc>
          <w:tcPr>
            <w:tcW w:w="900" w:type="dxa"/>
            <w:tcBorders>
              <w:top w:val="single" w:sz="8" w:space="0" w:color="auto"/>
              <w:left w:val="nil"/>
              <w:bottom w:val="single" w:sz="8" w:space="0" w:color="auto"/>
              <w:right w:val="nil"/>
            </w:tcBorders>
            <w:shd w:val="clear" w:color="auto" w:fill="auto"/>
            <w:noWrap/>
            <w:vAlign w:val="center"/>
            <w:hideMark/>
          </w:tcPr>
          <w:p w14:paraId="15AE11D9" w14:textId="77777777" w:rsidR="00EE4961" w:rsidRPr="0037032E" w:rsidRDefault="00EE4961" w:rsidP="00A5404F">
            <w:pPr>
              <w:jc w:val="center"/>
              <w:rPr>
                <w:i/>
                <w:color w:val="000000"/>
                <w:sz w:val="18"/>
                <w:szCs w:val="18"/>
              </w:rPr>
            </w:pPr>
            <w:r w:rsidRPr="0037032E">
              <w:rPr>
                <w:i/>
                <w:color w:val="000000"/>
                <w:sz w:val="18"/>
                <w:szCs w:val="18"/>
              </w:rPr>
              <w:t>a</w:t>
            </w:r>
            <w:r w:rsidRPr="0037032E">
              <w:rPr>
                <w:i/>
                <w:color w:val="000000"/>
                <w:sz w:val="18"/>
                <w:szCs w:val="18"/>
                <w:vertAlign w:val="subscript"/>
              </w:rPr>
              <w:t>4</w:t>
            </w:r>
          </w:p>
        </w:tc>
        <w:tc>
          <w:tcPr>
            <w:tcW w:w="810" w:type="dxa"/>
            <w:tcBorders>
              <w:top w:val="single" w:sz="8" w:space="0" w:color="auto"/>
              <w:left w:val="nil"/>
              <w:bottom w:val="single" w:sz="8" w:space="0" w:color="auto"/>
              <w:right w:val="nil"/>
            </w:tcBorders>
            <w:shd w:val="clear" w:color="auto" w:fill="auto"/>
            <w:noWrap/>
            <w:vAlign w:val="center"/>
            <w:hideMark/>
          </w:tcPr>
          <w:p w14:paraId="51EF7F9B" w14:textId="77777777" w:rsidR="00EE4961" w:rsidRPr="0037032E" w:rsidRDefault="00EE4961" w:rsidP="00A5404F">
            <w:pPr>
              <w:jc w:val="center"/>
              <w:rPr>
                <w:i/>
                <w:color w:val="000000"/>
                <w:sz w:val="18"/>
                <w:szCs w:val="18"/>
              </w:rPr>
            </w:pPr>
            <w:r w:rsidRPr="0037032E">
              <w:rPr>
                <w:i/>
                <w:color w:val="000000"/>
                <w:sz w:val="18"/>
                <w:szCs w:val="18"/>
              </w:rPr>
              <w:t>b</w:t>
            </w:r>
            <w:r w:rsidRPr="0037032E">
              <w:rPr>
                <w:i/>
                <w:color w:val="000000"/>
                <w:sz w:val="18"/>
                <w:szCs w:val="18"/>
                <w:vertAlign w:val="subscript"/>
              </w:rPr>
              <w:t>4</w:t>
            </w:r>
          </w:p>
        </w:tc>
        <w:tc>
          <w:tcPr>
            <w:tcW w:w="810" w:type="dxa"/>
            <w:tcBorders>
              <w:top w:val="single" w:sz="8" w:space="0" w:color="auto"/>
              <w:left w:val="nil"/>
              <w:bottom w:val="single" w:sz="8" w:space="0" w:color="auto"/>
              <w:right w:val="nil"/>
            </w:tcBorders>
            <w:shd w:val="clear" w:color="auto" w:fill="auto"/>
            <w:noWrap/>
            <w:vAlign w:val="center"/>
            <w:hideMark/>
          </w:tcPr>
          <w:p w14:paraId="6BFF4BFA" w14:textId="77777777" w:rsidR="00EE4961" w:rsidRPr="0037032E" w:rsidRDefault="00EE4961" w:rsidP="00A5404F">
            <w:pPr>
              <w:jc w:val="center"/>
              <w:rPr>
                <w:i/>
                <w:color w:val="000000"/>
                <w:sz w:val="18"/>
                <w:szCs w:val="18"/>
              </w:rPr>
            </w:pPr>
            <w:r w:rsidRPr="0037032E">
              <w:rPr>
                <w:i/>
                <w:color w:val="000000"/>
                <w:sz w:val="18"/>
                <w:szCs w:val="18"/>
              </w:rPr>
              <w:t>c</w:t>
            </w:r>
            <w:r w:rsidRPr="0037032E">
              <w:rPr>
                <w:i/>
                <w:color w:val="000000"/>
                <w:sz w:val="18"/>
                <w:szCs w:val="18"/>
                <w:vertAlign w:val="subscript"/>
              </w:rPr>
              <w:t>4</w:t>
            </w:r>
          </w:p>
        </w:tc>
        <w:tc>
          <w:tcPr>
            <w:tcW w:w="810" w:type="dxa"/>
            <w:tcBorders>
              <w:top w:val="single" w:sz="8" w:space="0" w:color="auto"/>
              <w:left w:val="nil"/>
              <w:bottom w:val="single" w:sz="8" w:space="0" w:color="auto"/>
              <w:right w:val="nil"/>
            </w:tcBorders>
            <w:shd w:val="clear" w:color="auto" w:fill="auto"/>
            <w:noWrap/>
            <w:vAlign w:val="center"/>
            <w:hideMark/>
          </w:tcPr>
          <w:p w14:paraId="3C129A86" w14:textId="77777777" w:rsidR="00EE4961" w:rsidRPr="0037032E" w:rsidRDefault="00EE4961" w:rsidP="00A5404F">
            <w:pPr>
              <w:jc w:val="center"/>
              <w:rPr>
                <w:i/>
                <w:color w:val="000000"/>
                <w:sz w:val="18"/>
                <w:szCs w:val="18"/>
              </w:rPr>
            </w:pPr>
            <w:r w:rsidRPr="0037032E">
              <w:rPr>
                <w:i/>
                <w:color w:val="000000"/>
                <w:sz w:val="18"/>
                <w:szCs w:val="18"/>
              </w:rPr>
              <w:t>d</w:t>
            </w:r>
            <w:r w:rsidRPr="0037032E">
              <w:rPr>
                <w:i/>
                <w:color w:val="000000"/>
                <w:sz w:val="18"/>
                <w:szCs w:val="18"/>
                <w:vertAlign w:val="subscript"/>
              </w:rPr>
              <w:t>4</w:t>
            </w:r>
          </w:p>
        </w:tc>
        <w:tc>
          <w:tcPr>
            <w:tcW w:w="720" w:type="dxa"/>
            <w:tcBorders>
              <w:top w:val="single" w:sz="8" w:space="0" w:color="auto"/>
              <w:left w:val="nil"/>
              <w:bottom w:val="single" w:sz="8" w:space="0" w:color="auto"/>
              <w:right w:val="nil"/>
            </w:tcBorders>
            <w:shd w:val="clear" w:color="auto" w:fill="auto"/>
            <w:noWrap/>
            <w:vAlign w:val="center"/>
            <w:hideMark/>
          </w:tcPr>
          <w:p w14:paraId="30BEE551" w14:textId="77777777" w:rsidR="00EE4961" w:rsidRPr="0037032E" w:rsidRDefault="00EE4961" w:rsidP="00A5404F">
            <w:pPr>
              <w:jc w:val="center"/>
              <w:rPr>
                <w:i/>
                <w:color w:val="000000"/>
                <w:sz w:val="18"/>
                <w:szCs w:val="18"/>
              </w:rPr>
            </w:pPr>
            <w:r w:rsidRPr="0037032E">
              <w:rPr>
                <w:i/>
                <w:color w:val="000000"/>
                <w:sz w:val="18"/>
                <w:szCs w:val="18"/>
              </w:rPr>
              <w:t>e</w:t>
            </w:r>
            <w:r w:rsidRPr="0037032E">
              <w:rPr>
                <w:i/>
                <w:color w:val="000000"/>
                <w:sz w:val="18"/>
                <w:szCs w:val="18"/>
                <w:vertAlign w:val="subscript"/>
              </w:rPr>
              <w:t>4</w:t>
            </w:r>
          </w:p>
        </w:tc>
        <w:tc>
          <w:tcPr>
            <w:tcW w:w="720" w:type="dxa"/>
            <w:tcBorders>
              <w:top w:val="single" w:sz="8" w:space="0" w:color="auto"/>
              <w:left w:val="nil"/>
              <w:bottom w:val="single" w:sz="8" w:space="0" w:color="auto"/>
              <w:right w:val="nil"/>
            </w:tcBorders>
            <w:shd w:val="clear" w:color="auto" w:fill="auto"/>
            <w:noWrap/>
            <w:vAlign w:val="center"/>
            <w:hideMark/>
          </w:tcPr>
          <w:p w14:paraId="267017B7" w14:textId="77777777" w:rsidR="00EE4961" w:rsidRPr="0037032E" w:rsidRDefault="00EE4961" w:rsidP="00A5404F">
            <w:pPr>
              <w:jc w:val="center"/>
              <w:rPr>
                <w:i/>
                <w:color w:val="000000"/>
                <w:sz w:val="18"/>
                <w:szCs w:val="18"/>
              </w:rPr>
            </w:pPr>
            <w:r w:rsidRPr="0037032E">
              <w:rPr>
                <w:i/>
                <w:color w:val="000000"/>
                <w:sz w:val="18"/>
                <w:szCs w:val="18"/>
              </w:rPr>
              <w:t>f</w:t>
            </w:r>
            <w:r w:rsidRPr="0037032E">
              <w:rPr>
                <w:i/>
                <w:color w:val="000000"/>
                <w:sz w:val="18"/>
                <w:szCs w:val="18"/>
                <w:vertAlign w:val="subscript"/>
              </w:rPr>
              <w:t>4</w:t>
            </w:r>
          </w:p>
        </w:tc>
      </w:tr>
      <w:tr w:rsidR="00EE4961" w14:paraId="38D9E0C8" w14:textId="77777777" w:rsidTr="00A5404F">
        <w:trPr>
          <w:trHeight w:val="280"/>
          <w:jc w:val="center"/>
        </w:trPr>
        <w:tc>
          <w:tcPr>
            <w:tcW w:w="450" w:type="dxa"/>
            <w:tcBorders>
              <w:top w:val="nil"/>
              <w:left w:val="nil"/>
              <w:bottom w:val="nil"/>
              <w:right w:val="nil"/>
            </w:tcBorders>
            <w:shd w:val="clear" w:color="auto" w:fill="auto"/>
            <w:noWrap/>
            <w:vAlign w:val="center"/>
            <w:hideMark/>
          </w:tcPr>
          <w:p w14:paraId="0602932E" w14:textId="77777777" w:rsidR="00EE4961" w:rsidRDefault="00EE4961" w:rsidP="00A5404F">
            <w:pPr>
              <w:jc w:val="center"/>
              <w:rPr>
                <w:color w:val="000000"/>
                <w:sz w:val="18"/>
                <w:szCs w:val="18"/>
              </w:rPr>
            </w:pPr>
            <w:r>
              <w:rPr>
                <w:color w:val="000000"/>
                <w:sz w:val="18"/>
                <w:szCs w:val="18"/>
              </w:rPr>
              <w:t>0</w:t>
            </w:r>
          </w:p>
        </w:tc>
        <w:tc>
          <w:tcPr>
            <w:tcW w:w="900" w:type="dxa"/>
            <w:tcBorders>
              <w:top w:val="nil"/>
              <w:left w:val="nil"/>
              <w:bottom w:val="nil"/>
              <w:right w:val="nil"/>
            </w:tcBorders>
            <w:shd w:val="clear" w:color="auto" w:fill="auto"/>
            <w:noWrap/>
            <w:vAlign w:val="center"/>
            <w:hideMark/>
          </w:tcPr>
          <w:p w14:paraId="2BD4F5E6" w14:textId="77777777" w:rsidR="00EE4961" w:rsidRDefault="00EE4961" w:rsidP="00A5404F">
            <w:pPr>
              <w:jc w:val="center"/>
              <w:rPr>
                <w:color w:val="000000"/>
                <w:sz w:val="18"/>
                <w:szCs w:val="18"/>
              </w:rPr>
            </w:pPr>
            <w:r>
              <w:rPr>
                <w:color w:val="000000"/>
                <w:sz w:val="18"/>
                <w:szCs w:val="18"/>
              </w:rPr>
              <w:t>0.6705</w:t>
            </w:r>
          </w:p>
        </w:tc>
        <w:tc>
          <w:tcPr>
            <w:tcW w:w="810" w:type="dxa"/>
            <w:tcBorders>
              <w:top w:val="nil"/>
              <w:left w:val="nil"/>
              <w:bottom w:val="nil"/>
              <w:right w:val="nil"/>
            </w:tcBorders>
            <w:shd w:val="clear" w:color="auto" w:fill="auto"/>
            <w:noWrap/>
            <w:vAlign w:val="center"/>
            <w:hideMark/>
          </w:tcPr>
          <w:p w14:paraId="23EA3626" w14:textId="77777777" w:rsidR="00EE4961" w:rsidRDefault="00EE4961" w:rsidP="00A5404F">
            <w:pPr>
              <w:jc w:val="center"/>
              <w:rPr>
                <w:color w:val="000000"/>
                <w:sz w:val="18"/>
                <w:szCs w:val="18"/>
              </w:rPr>
            </w:pPr>
            <w:r>
              <w:rPr>
                <w:color w:val="000000"/>
                <w:sz w:val="18"/>
                <w:szCs w:val="18"/>
              </w:rPr>
              <w:t>0.0000</w:t>
            </w:r>
          </w:p>
        </w:tc>
        <w:tc>
          <w:tcPr>
            <w:tcW w:w="810" w:type="dxa"/>
            <w:tcBorders>
              <w:top w:val="nil"/>
              <w:left w:val="nil"/>
              <w:bottom w:val="nil"/>
              <w:right w:val="nil"/>
            </w:tcBorders>
            <w:shd w:val="clear" w:color="auto" w:fill="auto"/>
            <w:noWrap/>
            <w:vAlign w:val="center"/>
            <w:hideMark/>
          </w:tcPr>
          <w:p w14:paraId="6B2C0F1E" w14:textId="77777777" w:rsidR="00EE4961" w:rsidRDefault="00EE4961" w:rsidP="00A5404F">
            <w:pPr>
              <w:jc w:val="center"/>
              <w:rPr>
                <w:color w:val="000000"/>
                <w:sz w:val="20"/>
                <w:szCs w:val="20"/>
              </w:rPr>
            </w:pPr>
            <w:r>
              <w:rPr>
                <w:color w:val="000000"/>
                <w:sz w:val="20"/>
                <w:szCs w:val="20"/>
              </w:rPr>
              <w:t>0.0000</w:t>
            </w:r>
          </w:p>
        </w:tc>
        <w:tc>
          <w:tcPr>
            <w:tcW w:w="810" w:type="dxa"/>
            <w:tcBorders>
              <w:top w:val="nil"/>
              <w:left w:val="nil"/>
              <w:bottom w:val="nil"/>
              <w:right w:val="nil"/>
            </w:tcBorders>
            <w:shd w:val="clear" w:color="auto" w:fill="auto"/>
            <w:noWrap/>
            <w:vAlign w:val="center"/>
            <w:hideMark/>
          </w:tcPr>
          <w:p w14:paraId="144CDE66" w14:textId="77777777" w:rsidR="00EE4961" w:rsidRDefault="00EE4961" w:rsidP="00A5404F">
            <w:pPr>
              <w:jc w:val="center"/>
              <w:rPr>
                <w:color w:val="000000"/>
                <w:sz w:val="20"/>
                <w:szCs w:val="20"/>
              </w:rPr>
            </w:pPr>
            <w:r>
              <w:rPr>
                <w:color w:val="000000"/>
                <w:sz w:val="20"/>
                <w:szCs w:val="20"/>
              </w:rPr>
              <w:t>0.0000</w:t>
            </w:r>
          </w:p>
        </w:tc>
        <w:tc>
          <w:tcPr>
            <w:tcW w:w="720" w:type="dxa"/>
            <w:tcBorders>
              <w:top w:val="nil"/>
              <w:left w:val="nil"/>
              <w:bottom w:val="nil"/>
              <w:right w:val="nil"/>
            </w:tcBorders>
            <w:shd w:val="clear" w:color="auto" w:fill="auto"/>
            <w:noWrap/>
            <w:vAlign w:val="center"/>
            <w:hideMark/>
          </w:tcPr>
          <w:p w14:paraId="63FCA321" w14:textId="77777777" w:rsidR="00EE4961" w:rsidRDefault="00EE4961" w:rsidP="00A5404F">
            <w:pPr>
              <w:jc w:val="center"/>
              <w:rPr>
                <w:color w:val="000000"/>
                <w:sz w:val="20"/>
                <w:szCs w:val="20"/>
              </w:rPr>
            </w:pPr>
            <w:r>
              <w:rPr>
                <w:color w:val="000000"/>
                <w:sz w:val="20"/>
                <w:szCs w:val="20"/>
              </w:rPr>
              <w:t>0.0000</w:t>
            </w:r>
          </w:p>
        </w:tc>
        <w:tc>
          <w:tcPr>
            <w:tcW w:w="720" w:type="dxa"/>
            <w:tcBorders>
              <w:top w:val="nil"/>
              <w:left w:val="nil"/>
              <w:bottom w:val="nil"/>
              <w:right w:val="nil"/>
            </w:tcBorders>
            <w:shd w:val="clear" w:color="auto" w:fill="auto"/>
            <w:noWrap/>
            <w:vAlign w:val="center"/>
            <w:hideMark/>
          </w:tcPr>
          <w:p w14:paraId="6E0B0C0A" w14:textId="77777777" w:rsidR="00EE4961" w:rsidRDefault="00EE4961" w:rsidP="00A5404F">
            <w:pPr>
              <w:jc w:val="center"/>
              <w:rPr>
                <w:color w:val="000000"/>
                <w:sz w:val="20"/>
                <w:szCs w:val="20"/>
              </w:rPr>
            </w:pPr>
            <w:r>
              <w:rPr>
                <w:color w:val="000000"/>
                <w:sz w:val="20"/>
                <w:szCs w:val="20"/>
              </w:rPr>
              <w:t>0.0000</w:t>
            </w:r>
          </w:p>
        </w:tc>
      </w:tr>
      <w:tr w:rsidR="00EE4961" w14:paraId="719738E7" w14:textId="77777777" w:rsidTr="00A5404F">
        <w:trPr>
          <w:trHeight w:val="280"/>
          <w:jc w:val="center"/>
        </w:trPr>
        <w:tc>
          <w:tcPr>
            <w:tcW w:w="450" w:type="dxa"/>
            <w:tcBorders>
              <w:top w:val="nil"/>
              <w:left w:val="nil"/>
              <w:bottom w:val="nil"/>
              <w:right w:val="nil"/>
            </w:tcBorders>
            <w:shd w:val="clear" w:color="auto" w:fill="auto"/>
            <w:noWrap/>
            <w:vAlign w:val="center"/>
            <w:hideMark/>
          </w:tcPr>
          <w:p w14:paraId="199129F5" w14:textId="77777777" w:rsidR="00EE4961" w:rsidRDefault="00EE4961" w:rsidP="00A5404F">
            <w:pPr>
              <w:jc w:val="center"/>
              <w:rPr>
                <w:color w:val="000000"/>
                <w:sz w:val="18"/>
                <w:szCs w:val="18"/>
              </w:rPr>
            </w:pPr>
            <w:r>
              <w:rPr>
                <w:color w:val="000000"/>
                <w:sz w:val="18"/>
                <w:szCs w:val="18"/>
              </w:rPr>
              <w:t>1</w:t>
            </w:r>
          </w:p>
        </w:tc>
        <w:tc>
          <w:tcPr>
            <w:tcW w:w="900" w:type="dxa"/>
            <w:tcBorders>
              <w:top w:val="nil"/>
              <w:left w:val="nil"/>
              <w:bottom w:val="nil"/>
              <w:right w:val="nil"/>
            </w:tcBorders>
            <w:shd w:val="clear" w:color="auto" w:fill="auto"/>
            <w:noWrap/>
            <w:vAlign w:val="center"/>
            <w:hideMark/>
          </w:tcPr>
          <w:p w14:paraId="7103528D" w14:textId="77777777" w:rsidR="00EE4961" w:rsidRDefault="00EE4961" w:rsidP="00A5404F">
            <w:pPr>
              <w:jc w:val="center"/>
              <w:rPr>
                <w:color w:val="000000"/>
                <w:sz w:val="18"/>
                <w:szCs w:val="18"/>
              </w:rPr>
            </w:pPr>
            <w:r>
              <w:rPr>
                <w:color w:val="000000"/>
                <w:sz w:val="18"/>
                <w:szCs w:val="18"/>
              </w:rPr>
              <w:t>44.6176</w:t>
            </w:r>
          </w:p>
        </w:tc>
        <w:tc>
          <w:tcPr>
            <w:tcW w:w="810" w:type="dxa"/>
            <w:tcBorders>
              <w:top w:val="nil"/>
              <w:left w:val="nil"/>
              <w:bottom w:val="nil"/>
              <w:right w:val="nil"/>
            </w:tcBorders>
            <w:shd w:val="clear" w:color="auto" w:fill="auto"/>
            <w:noWrap/>
            <w:vAlign w:val="center"/>
            <w:hideMark/>
          </w:tcPr>
          <w:p w14:paraId="2782CE0E" w14:textId="77777777" w:rsidR="00EE4961" w:rsidRDefault="00EE4961" w:rsidP="00A5404F">
            <w:pPr>
              <w:jc w:val="center"/>
              <w:rPr>
                <w:color w:val="000000"/>
                <w:sz w:val="18"/>
                <w:szCs w:val="18"/>
              </w:rPr>
            </w:pPr>
            <w:r>
              <w:rPr>
                <w:color w:val="000000"/>
                <w:sz w:val="18"/>
                <w:szCs w:val="18"/>
              </w:rPr>
              <w:t>0.0664</w:t>
            </w:r>
          </w:p>
        </w:tc>
        <w:tc>
          <w:tcPr>
            <w:tcW w:w="810" w:type="dxa"/>
            <w:tcBorders>
              <w:top w:val="nil"/>
              <w:left w:val="nil"/>
              <w:bottom w:val="nil"/>
              <w:right w:val="nil"/>
            </w:tcBorders>
            <w:shd w:val="clear" w:color="auto" w:fill="auto"/>
            <w:noWrap/>
            <w:vAlign w:val="center"/>
            <w:hideMark/>
          </w:tcPr>
          <w:p w14:paraId="6027B90A" w14:textId="77777777" w:rsidR="00EE4961" w:rsidRDefault="00EE4961" w:rsidP="00A5404F">
            <w:pPr>
              <w:jc w:val="center"/>
              <w:rPr>
                <w:color w:val="000000"/>
                <w:sz w:val="18"/>
                <w:szCs w:val="18"/>
              </w:rPr>
            </w:pPr>
            <w:r>
              <w:rPr>
                <w:color w:val="000000"/>
                <w:sz w:val="18"/>
                <w:szCs w:val="18"/>
              </w:rPr>
              <w:t>0.9228</w:t>
            </w:r>
          </w:p>
        </w:tc>
        <w:tc>
          <w:tcPr>
            <w:tcW w:w="810" w:type="dxa"/>
            <w:tcBorders>
              <w:top w:val="nil"/>
              <w:left w:val="nil"/>
              <w:bottom w:val="nil"/>
              <w:right w:val="nil"/>
            </w:tcBorders>
            <w:shd w:val="clear" w:color="auto" w:fill="auto"/>
            <w:noWrap/>
            <w:vAlign w:val="center"/>
            <w:hideMark/>
          </w:tcPr>
          <w:p w14:paraId="6EF2992F" w14:textId="77777777" w:rsidR="00EE4961" w:rsidRDefault="00EE4961" w:rsidP="00A5404F">
            <w:pPr>
              <w:jc w:val="center"/>
              <w:rPr>
                <w:color w:val="000000"/>
                <w:sz w:val="18"/>
                <w:szCs w:val="18"/>
              </w:rPr>
            </w:pPr>
            <w:r>
              <w:rPr>
                <w:color w:val="000000"/>
                <w:sz w:val="18"/>
                <w:szCs w:val="18"/>
              </w:rPr>
              <w:t>0.2888</w:t>
            </w:r>
          </w:p>
        </w:tc>
        <w:tc>
          <w:tcPr>
            <w:tcW w:w="720" w:type="dxa"/>
            <w:tcBorders>
              <w:top w:val="nil"/>
              <w:left w:val="nil"/>
              <w:bottom w:val="nil"/>
              <w:right w:val="nil"/>
            </w:tcBorders>
            <w:shd w:val="clear" w:color="auto" w:fill="auto"/>
            <w:noWrap/>
            <w:vAlign w:val="center"/>
            <w:hideMark/>
          </w:tcPr>
          <w:p w14:paraId="6BEB9722" w14:textId="77777777" w:rsidR="00EE4961" w:rsidRDefault="00EE4961" w:rsidP="00A5404F">
            <w:pPr>
              <w:jc w:val="center"/>
              <w:rPr>
                <w:color w:val="000000"/>
                <w:sz w:val="18"/>
                <w:szCs w:val="18"/>
              </w:rPr>
            </w:pPr>
            <w:r>
              <w:rPr>
                <w:color w:val="000000"/>
                <w:sz w:val="18"/>
                <w:szCs w:val="18"/>
              </w:rPr>
              <w:t>0.0406</w:t>
            </w:r>
          </w:p>
        </w:tc>
        <w:tc>
          <w:tcPr>
            <w:tcW w:w="720" w:type="dxa"/>
            <w:tcBorders>
              <w:top w:val="nil"/>
              <w:left w:val="nil"/>
              <w:bottom w:val="nil"/>
              <w:right w:val="nil"/>
            </w:tcBorders>
            <w:shd w:val="clear" w:color="auto" w:fill="auto"/>
            <w:noWrap/>
            <w:vAlign w:val="center"/>
            <w:hideMark/>
          </w:tcPr>
          <w:p w14:paraId="4811E551" w14:textId="77777777" w:rsidR="00EE4961" w:rsidRDefault="00EE4961" w:rsidP="00A5404F">
            <w:pPr>
              <w:jc w:val="center"/>
              <w:rPr>
                <w:color w:val="000000"/>
                <w:sz w:val="18"/>
                <w:szCs w:val="18"/>
              </w:rPr>
            </w:pPr>
            <w:r>
              <w:rPr>
                <w:color w:val="000000"/>
                <w:sz w:val="18"/>
                <w:szCs w:val="18"/>
              </w:rPr>
              <w:t>0.2456</w:t>
            </w:r>
          </w:p>
        </w:tc>
      </w:tr>
      <w:tr w:rsidR="00EE4961" w14:paraId="4256945A" w14:textId="77777777" w:rsidTr="00A5404F">
        <w:trPr>
          <w:trHeight w:val="280"/>
          <w:jc w:val="center"/>
        </w:trPr>
        <w:tc>
          <w:tcPr>
            <w:tcW w:w="450" w:type="dxa"/>
            <w:tcBorders>
              <w:top w:val="nil"/>
              <w:left w:val="nil"/>
              <w:bottom w:val="nil"/>
              <w:right w:val="nil"/>
            </w:tcBorders>
            <w:shd w:val="clear" w:color="auto" w:fill="auto"/>
            <w:noWrap/>
            <w:vAlign w:val="center"/>
            <w:hideMark/>
          </w:tcPr>
          <w:p w14:paraId="516EE603" w14:textId="77777777" w:rsidR="00EE4961" w:rsidRDefault="00EE4961" w:rsidP="00A5404F">
            <w:pPr>
              <w:jc w:val="center"/>
              <w:rPr>
                <w:color w:val="000000"/>
                <w:sz w:val="18"/>
                <w:szCs w:val="18"/>
              </w:rPr>
            </w:pPr>
            <w:r>
              <w:rPr>
                <w:color w:val="000000"/>
                <w:sz w:val="18"/>
                <w:szCs w:val="18"/>
              </w:rPr>
              <w:t>2</w:t>
            </w:r>
          </w:p>
        </w:tc>
        <w:tc>
          <w:tcPr>
            <w:tcW w:w="900" w:type="dxa"/>
            <w:tcBorders>
              <w:top w:val="nil"/>
              <w:left w:val="nil"/>
              <w:bottom w:val="nil"/>
              <w:right w:val="nil"/>
            </w:tcBorders>
            <w:shd w:val="clear" w:color="auto" w:fill="auto"/>
            <w:noWrap/>
            <w:vAlign w:val="center"/>
            <w:hideMark/>
          </w:tcPr>
          <w:p w14:paraId="267AD0BE" w14:textId="77777777" w:rsidR="00EE4961" w:rsidRDefault="00EE4961" w:rsidP="00A5404F">
            <w:pPr>
              <w:jc w:val="center"/>
              <w:rPr>
                <w:color w:val="000000"/>
                <w:sz w:val="18"/>
                <w:szCs w:val="18"/>
              </w:rPr>
            </w:pPr>
            <w:r>
              <w:rPr>
                <w:color w:val="000000"/>
                <w:sz w:val="18"/>
                <w:szCs w:val="18"/>
              </w:rPr>
              <w:t>-189.3166</w:t>
            </w:r>
          </w:p>
        </w:tc>
        <w:tc>
          <w:tcPr>
            <w:tcW w:w="810" w:type="dxa"/>
            <w:tcBorders>
              <w:top w:val="nil"/>
              <w:left w:val="nil"/>
              <w:bottom w:val="nil"/>
              <w:right w:val="nil"/>
            </w:tcBorders>
            <w:shd w:val="clear" w:color="auto" w:fill="auto"/>
            <w:noWrap/>
            <w:vAlign w:val="center"/>
            <w:hideMark/>
          </w:tcPr>
          <w:p w14:paraId="50A6BFB8" w14:textId="77777777" w:rsidR="00EE4961" w:rsidRDefault="00EE4961" w:rsidP="00A5404F">
            <w:pPr>
              <w:jc w:val="center"/>
              <w:rPr>
                <w:color w:val="000000"/>
                <w:sz w:val="18"/>
                <w:szCs w:val="18"/>
              </w:rPr>
            </w:pPr>
            <w:r>
              <w:rPr>
                <w:color w:val="000000"/>
                <w:sz w:val="18"/>
                <w:szCs w:val="18"/>
              </w:rPr>
              <w:t>0.1596</w:t>
            </w:r>
          </w:p>
        </w:tc>
        <w:tc>
          <w:tcPr>
            <w:tcW w:w="810" w:type="dxa"/>
            <w:tcBorders>
              <w:top w:val="nil"/>
              <w:left w:val="nil"/>
              <w:bottom w:val="nil"/>
              <w:right w:val="nil"/>
            </w:tcBorders>
            <w:shd w:val="clear" w:color="auto" w:fill="auto"/>
            <w:noWrap/>
            <w:vAlign w:val="center"/>
            <w:hideMark/>
          </w:tcPr>
          <w:p w14:paraId="2815E69D" w14:textId="77777777" w:rsidR="00EE4961" w:rsidRDefault="00EE4961" w:rsidP="00A5404F">
            <w:pPr>
              <w:jc w:val="center"/>
              <w:rPr>
                <w:color w:val="000000"/>
                <w:sz w:val="18"/>
                <w:szCs w:val="18"/>
              </w:rPr>
            </w:pPr>
            <w:r>
              <w:rPr>
                <w:color w:val="000000"/>
                <w:sz w:val="18"/>
                <w:szCs w:val="18"/>
              </w:rPr>
              <w:t>0.8914</w:t>
            </w:r>
          </w:p>
        </w:tc>
        <w:tc>
          <w:tcPr>
            <w:tcW w:w="810" w:type="dxa"/>
            <w:tcBorders>
              <w:top w:val="nil"/>
              <w:left w:val="nil"/>
              <w:bottom w:val="nil"/>
              <w:right w:val="nil"/>
            </w:tcBorders>
            <w:shd w:val="clear" w:color="auto" w:fill="auto"/>
            <w:noWrap/>
            <w:vAlign w:val="center"/>
            <w:hideMark/>
          </w:tcPr>
          <w:p w14:paraId="6B3CD6AC" w14:textId="77777777" w:rsidR="00EE4961" w:rsidRDefault="00EE4961" w:rsidP="00A5404F">
            <w:pPr>
              <w:jc w:val="center"/>
              <w:rPr>
                <w:color w:val="000000"/>
                <w:sz w:val="18"/>
                <w:szCs w:val="18"/>
              </w:rPr>
            </w:pPr>
            <w:r>
              <w:rPr>
                <w:color w:val="000000"/>
                <w:sz w:val="18"/>
                <w:szCs w:val="18"/>
              </w:rPr>
              <w:t>-1.8668</w:t>
            </w:r>
          </w:p>
        </w:tc>
        <w:tc>
          <w:tcPr>
            <w:tcW w:w="720" w:type="dxa"/>
            <w:tcBorders>
              <w:top w:val="nil"/>
              <w:left w:val="nil"/>
              <w:bottom w:val="nil"/>
              <w:right w:val="nil"/>
            </w:tcBorders>
            <w:shd w:val="clear" w:color="auto" w:fill="auto"/>
            <w:noWrap/>
            <w:vAlign w:val="center"/>
            <w:hideMark/>
          </w:tcPr>
          <w:p w14:paraId="180462D2" w14:textId="77777777" w:rsidR="00EE4961" w:rsidRDefault="00EE4961" w:rsidP="00A5404F">
            <w:pPr>
              <w:jc w:val="center"/>
              <w:rPr>
                <w:color w:val="000000"/>
                <w:sz w:val="18"/>
                <w:szCs w:val="18"/>
              </w:rPr>
            </w:pPr>
            <w:r>
              <w:rPr>
                <w:color w:val="000000"/>
                <w:sz w:val="18"/>
                <w:szCs w:val="18"/>
              </w:rPr>
              <w:t>0.1214</w:t>
            </w:r>
          </w:p>
        </w:tc>
        <w:tc>
          <w:tcPr>
            <w:tcW w:w="720" w:type="dxa"/>
            <w:tcBorders>
              <w:top w:val="nil"/>
              <w:left w:val="nil"/>
              <w:bottom w:val="nil"/>
              <w:right w:val="nil"/>
            </w:tcBorders>
            <w:shd w:val="clear" w:color="auto" w:fill="auto"/>
            <w:noWrap/>
            <w:vAlign w:val="center"/>
            <w:hideMark/>
          </w:tcPr>
          <w:p w14:paraId="7B4FE023" w14:textId="77777777" w:rsidR="00EE4961" w:rsidRDefault="00EE4961" w:rsidP="00A5404F">
            <w:pPr>
              <w:jc w:val="center"/>
              <w:rPr>
                <w:color w:val="000000"/>
                <w:sz w:val="18"/>
                <w:szCs w:val="18"/>
              </w:rPr>
            </w:pPr>
            <w:r>
              <w:rPr>
                <w:color w:val="000000"/>
                <w:sz w:val="18"/>
                <w:szCs w:val="18"/>
              </w:rPr>
              <w:t>-0.1128</w:t>
            </w:r>
          </w:p>
        </w:tc>
      </w:tr>
      <w:tr w:rsidR="00EE4961" w14:paraId="1C42C692" w14:textId="77777777" w:rsidTr="00A5404F">
        <w:trPr>
          <w:trHeight w:val="280"/>
          <w:jc w:val="center"/>
        </w:trPr>
        <w:tc>
          <w:tcPr>
            <w:tcW w:w="450" w:type="dxa"/>
            <w:tcBorders>
              <w:top w:val="nil"/>
              <w:left w:val="nil"/>
              <w:bottom w:val="nil"/>
              <w:right w:val="nil"/>
            </w:tcBorders>
            <w:shd w:val="clear" w:color="auto" w:fill="auto"/>
            <w:noWrap/>
            <w:vAlign w:val="center"/>
            <w:hideMark/>
          </w:tcPr>
          <w:p w14:paraId="0E86216E" w14:textId="77777777" w:rsidR="00EE4961" w:rsidRDefault="00EE4961" w:rsidP="00A5404F">
            <w:pPr>
              <w:jc w:val="center"/>
              <w:rPr>
                <w:color w:val="000000"/>
                <w:sz w:val="18"/>
                <w:szCs w:val="18"/>
              </w:rPr>
            </w:pPr>
            <w:r>
              <w:rPr>
                <w:color w:val="000000"/>
                <w:sz w:val="18"/>
                <w:szCs w:val="18"/>
              </w:rPr>
              <w:t>3</w:t>
            </w:r>
          </w:p>
        </w:tc>
        <w:tc>
          <w:tcPr>
            <w:tcW w:w="900" w:type="dxa"/>
            <w:tcBorders>
              <w:top w:val="nil"/>
              <w:left w:val="nil"/>
              <w:bottom w:val="nil"/>
              <w:right w:val="nil"/>
            </w:tcBorders>
            <w:shd w:val="clear" w:color="auto" w:fill="auto"/>
            <w:noWrap/>
            <w:vAlign w:val="center"/>
            <w:hideMark/>
          </w:tcPr>
          <w:p w14:paraId="4ABD3F8B" w14:textId="77777777" w:rsidR="00EE4961" w:rsidRDefault="00EE4961" w:rsidP="00A5404F">
            <w:pPr>
              <w:jc w:val="center"/>
              <w:rPr>
                <w:color w:val="000000"/>
                <w:sz w:val="18"/>
                <w:szCs w:val="18"/>
              </w:rPr>
            </w:pPr>
            <w:r>
              <w:rPr>
                <w:color w:val="000000"/>
                <w:sz w:val="18"/>
                <w:szCs w:val="18"/>
              </w:rPr>
              <w:t>45.8769</w:t>
            </w:r>
          </w:p>
        </w:tc>
        <w:tc>
          <w:tcPr>
            <w:tcW w:w="810" w:type="dxa"/>
            <w:tcBorders>
              <w:top w:val="nil"/>
              <w:left w:val="nil"/>
              <w:bottom w:val="nil"/>
              <w:right w:val="nil"/>
            </w:tcBorders>
            <w:shd w:val="clear" w:color="auto" w:fill="auto"/>
            <w:noWrap/>
            <w:vAlign w:val="center"/>
            <w:hideMark/>
          </w:tcPr>
          <w:p w14:paraId="593B9561" w14:textId="77777777" w:rsidR="00EE4961" w:rsidRDefault="00EE4961" w:rsidP="00A5404F">
            <w:pPr>
              <w:jc w:val="center"/>
              <w:rPr>
                <w:color w:val="000000"/>
                <w:sz w:val="18"/>
                <w:szCs w:val="18"/>
              </w:rPr>
            </w:pPr>
            <w:r>
              <w:rPr>
                <w:color w:val="000000"/>
                <w:sz w:val="18"/>
                <w:szCs w:val="18"/>
              </w:rPr>
              <w:t>0.4577</w:t>
            </w:r>
          </w:p>
        </w:tc>
        <w:tc>
          <w:tcPr>
            <w:tcW w:w="810" w:type="dxa"/>
            <w:tcBorders>
              <w:top w:val="nil"/>
              <w:left w:val="nil"/>
              <w:bottom w:val="nil"/>
              <w:right w:val="nil"/>
            </w:tcBorders>
            <w:shd w:val="clear" w:color="auto" w:fill="auto"/>
            <w:noWrap/>
            <w:vAlign w:val="center"/>
            <w:hideMark/>
          </w:tcPr>
          <w:p w14:paraId="5DDE9AEE" w14:textId="77777777" w:rsidR="00EE4961" w:rsidRDefault="00EE4961" w:rsidP="00A5404F">
            <w:pPr>
              <w:jc w:val="center"/>
              <w:rPr>
                <w:color w:val="000000"/>
                <w:sz w:val="18"/>
                <w:szCs w:val="18"/>
              </w:rPr>
            </w:pPr>
            <w:r>
              <w:rPr>
                <w:color w:val="000000"/>
                <w:sz w:val="18"/>
                <w:szCs w:val="18"/>
              </w:rPr>
              <w:t>0.8605</w:t>
            </w:r>
          </w:p>
        </w:tc>
        <w:tc>
          <w:tcPr>
            <w:tcW w:w="810" w:type="dxa"/>
            <w:tcBorders>
              <w:top w:val="nil"/>
              <w:left w:val="nil"/>
              <w:bottom w:val="nil"/>
              <w:right w:val="nil"/>
            </w:tcBorders>
            <w:shd w:val="clear" w:color="auto" w:fill="auto"/>
            <w:noWrap/>
            <w:vAlign w:val="center"/>
            <w:hideMark/>
          </w:tcPr>
          <w:p w14:paraId="3FEA7D7E" w14:textId="77777777" w:rsidR="00EE4961" w:rsidRDefault="00EE4961" w:rsidP="00A5404F">
            <w:pPr>
              <w:jc w:val="center"/>
              <w:rPr>
                <w:color w:val="000000"/>
                <w:sz w:val="18"/>
                <w:szCs w:val="18"/>
              </w:rPr>
            </w:pPr>
            <w:r>
              <w:rPr>
                <w:color w:val="000000"/>
                <w:sz w:val="18"/>
                <w:szCs w:val="18"/>
              </w:rPr>
              <w:t>-2.6712</w:t>
            </w:r>
          </w:p>
        </w:tc>
        <w:tc>
          <w:tcPr>
            <w:tcW w:w="720" w:type="dxa"/>
            <w:tcBorders>
              <w:top w:val="nil"/>
              <w:left w:val="nil"/>
              <w:bottom w:val="nil"/>
              <w:right w:val="nil"/>
            </w:tcBorders>
            <w:shd w:val="clear" w:color="auto" w:fill="auto"/>
            <w:noWrap/>
            <w:vAlign w:val="center"/>
            <w:hideMark/>
          </w:tcPr>
          <w:p w14:paraId="21DD2D3B" w14:textId="77777777" w:rsidR="00EE4961" w:rsidRDefault="00EE4961" w:rsidP="00A5404F">
            <w:pPr>
              <w:jc w:val="center"/>
              <w:rPr>
                <w:color w:val="000000"/>
                <w:sz w:val="18"/>
                <w:szCs w:val="18"/>
              </w:rPr>
            </w:pPr>
            <w:r>
              <w:rPr>
                <w:color w:val="000000"/>
                <w:sz w:val="18"/>
                <w:szCs w:val="18"/>
              </w:rPr>
              <w:t>0.2287</w:t>
            </w:r>
          </w:p>
        </w:tc>
        <w:tc>
          <w:tcPr>
            <w:tcW w:w="720" w:type="dxa"/>
            <w:tcBorders>
              <w:top w:val="nil"/>
              <w:left w:val="nil"/>
              <w:bottom w:val="nil"/>
              <w:right w:val="nil"/>
            </w:tcBorders>
            <w:shd w:val="clear" w:color="auto" w:fill="auto"/>
            <w:noWrap/>
            <w:vAlign w:val="center"/>
            <w:hideMark/>
          </w:tcPr>
          <w:p w14:paraId="3D1CFDD6" w14:textId="77777777" w:rsidR="00EE4961" w:rsidRDefault="00EE4961" w:rsidP="00A5404F">
            <w:pPr>
              <w:jc w:val="center"/>
              <w:rPr>
                <w:color w:val="000000"/>
                <w:sz w:val="18"/>
                <w:szCs w:val="18"/>
              </w:rPr>
            </w:pPr>
            <w:r>
              <w:rPr>
                <w:color w:val="000000"/>
                <w:sz w:val="18"/>
                <w:szCs w:val="18"/>
              </w:rPr>
              <w:t>-0.2310</w:t>
            </w:r>
          </w:p>
        </w:tc>
      </w:tr>
      <w:tr w:rsidR="00EE4961" w14:paraId="3E6151F0" w14:textId="77777777" w:rsidTr="00A5404F">
        <w:trPr>
          <w:trHeight w:val="280"/>
          <w:jc w:val="center"/>
        </w:trPr>
        <w:tc>
          <w:tcPr>
            <w:tcW w:w="450" w:type="dxa"/>
            <w:tcBorders>
              <w:top w:val="nil"/>
              <w:left w:val="nil"/>
              <w:bottom w:val="nil"/>
              <w:right w:val="nil"/>
            </w:tcBorders>
            <w:shd w:val="clear" w:color="auto" w:fill="auto"/>
            <w:noWrap/>
            <w:vAlign w:val="center"/>
            <w:hideMark/>
          </w:tcPr>
          <w:p w14:paraId="48C8A1FC" w14:textId="77777777" w:rsidR="00EE4961" w:rsidRDefault="00EE4961" w:rsidP="00A5404F">
            <w:pPr>
              <w:jc w:val="center"/>
              <w:rPr>
                <w:color w:val="000000"/>
                <w:sz w:val="18"/>
                <w:szCs w:val="18"/>
              </w:rPr>
            </w:pPr>
            <w:r>
              <w:rPr>
                <w:color w:val="000000"/>
                <w:sz w:val="18"/>
                <w:szCs w:val="18"/>
              </w:rPr>
              <w:t>4</w:t>
            </w:r>
          </w:p>
        </w:tc>
        <w:tc>
          <w:tcPr>
            <w:tcW w:w="900" w:type="dxa"/>
            <w:tcBorders>
              <w:top w:val="nil"/>
              <w:left w:val="nil"/>
              <w:bottom w:val="nil"/>
              <w:right w:val="nil"/>
            </w:tcBorders>
            <w:shd w:val="clear" w:color="auto" w:fill="auto"/>
            <w:noWrap/>
            <w:vAlign w:val="center"/>
            <w:hideMark/>
          </w:tcPr>
          <w:p w14:paraId="53FB1D4F" w14:textId="77777777" w:rsidR="00EE4961" w:rsidRDefault="00EE4961" w:rsidP="00A5404F">
            <w:pPr>
              <w:jc w:val="center"/>
              <w:rPr>
                <w:color w:val="000000"/>
                <w:sz w:val="18"/>
                <w:szCs w:val="18"/>
              </w:rPr>
            </w:pPr>
            <w:r>
              <w:rPr>
                <w:color w:val="000000"/>
                <w:sz w:val="18"/>
                <w:szCs w:val="18"/>
              </w:rPr>
              <w:t>-113.8981</w:t>
            </w:r>
          </w:p>
        </w:tc>
        <w:tc>
          <w:tcPr>
            <w:tcW w:w="810" w:type="dxa"/>
            <w:tcBorders>
              <w:top w:val="nil"/>
              <w:left w:val="nil"/>
              <w:bottom w:val="nil"/>
              <w:right w:val="nil"/>
            </w:tcBorders>
            <w:shd w:val="clear" w:color="auto" w:fill="auto"/>
            <w:noWrap/>
            <w:vAlign w:val="center"/>
            <w:hideMark/>
          </w:tcPr>
          <w:p w14:paraId="63A03497" w14:textId="77777777" w:rsidR="00EE4961" w:rsidRDefault="00EE4961" w:rsidP="00A5404F">
            <w:pPr>
              <w:jc w:val="center"/>
              <w:rPr>
                <w:color w:val="000000"/>
                <w:sz w:val="18"/>
                <w:szCs w:val="18"/>
              </w:rPr>
            </w:pPr>
            <w:r>
              <w:rPr>
                <w:color w:val="000000"/>
                <w:sz w:val="18"/>
                <w:szCs w:val="18"/>
              </w:rPr>
              <w:t>-0.3215</w:t>
            </w:r>
          </w:p>
        </w:tc>
        <w:tc>
          <w:tcPr>
            <w:tcW w:w="810" w:type="dxa"/>
            <w:tcBorders>
              <w:top w:val="nil"/>
              <w:left w:val="nil"/>
              <w:bottom w:val="nil"/>
              <w:right w:val="nil"/>
            </w:tcBorders>
            <w:shd w:val="clear" w:color="auto" w:fill="auto"/>
            <w:noWrap/>
            <w:vAlign w:val="center"/>
            <w:hideMark/>
          </w:tcPr>
          <w:p w14:paraId="140E7D58" w14:textId="77777777" w:rsidR="00EE4961" w:rsidRDefault="00EE4961" w:rsidP="00A5404F">
            <w:pPr>
              <w:jc w:val="center"/>
              <w:rPr>
                <w:color w:val="000000"/>
                <w:sz w:val="18"/>
                <w:szCs w:val="18"/>
              </w:rPr>
            </w:pPr>
            <w:r>
              <w:rPr>
                <w:color w:val="000000"/>
                <w:sz w:val="18"/>
                <w:szCs w:val="18"/>
              </w:rPr>
              <w:t>0.8349</w:t>
            </w:r>
          </w:p>
        </w:tc>
        <w:tc>
          <w:tcPr>
            <w:tcW w:w="810" w:type="dxa"/>
            <w:tcBorders>
              <w:top w:val="nil"/>
              <w:left w:val="nil"/>
              <w:bottom w:val="nil"/>
              <w:right w:val="nil"/>
            </w:tcBorders>
            <w:shd w:val="clear" w:color="auto" w:fill="auto"/>
            <w:noWrap/>
            <w:vAlign w:val="center"/>
            <w:hideMark/>
          </w:tcPr>
          <w:p w14:paraId="0AEB4F72" w14:textId="77777777" w:rsidR="00EE4961" w:rsidRDefault="00EE4961" w:rsidP="00A5404F">
            <w:pPr>
              <w:jc w:val="center"/>
              <w:rPr>
                <w:color w:val="000000"/>
                <w:sz w:val="18"/>
                <w:szCs w:val="18"/>
              </w:rPr>
            </w:pPr>
            <w:r>
              <w:rPr>
                <w:color w:val="000000"/>
                <w:sz w:val="18"/>
                <w:szCs w:val="18"/>
              </w:rPr>
              <w:t>-2.9180</w:t>
            </w:r>
          </w:p>
        </w:tc>
        <w:tc>
          <w:tcPr>
            <w:tcW w:w="720" w:type="dxa"/>
            <w:tcBorders>
              <w:top w:val="nil"/>
              <w:left w:val="nil"/>
              <w:bottom w:val="nil"/>
              <w:right w:val="nil"/>
            </w:tcBorders>
            <w:shd w:val="clear" w:color="auto" w:fill="auto"/>
            <w:noWrap/>
            <w:vAlign w:val="center"/>
            <w:hideMark/>
          </w:tcPr>
          <w:p w14:paraId="00537DEB" w14:textId="77777777" w:rsidR="00EE4961" w:rsidRDefault="00EE4961" w:rsidP="00A5404F">
            <w:pPr>
              <w:jc w:val="center"/>
              <w:rPr>
                <w:color w:val="000000"/>
                <w:sz w:val="18"/>
                <w:szCs w:val="18"/>
              </w:rPr>
            </w:pPr>
            <w:r>
              <w:rPr>
                <w:color w:val="000000"/>
                <w:sz w:val="18"/>
                <w:szCs w:val="18"/>
              </w:rPr>
              <w:t>0.2616</w:t>
            </w:r>
          </w:p>
        </w:tc>
        <w:tc>
          <w:tcPr>
            <w:tcW w:w="720" w:type="dxa"/>
            <w:tcBorders>
              <w:top w:val="nil"/>
              <w:left w:val="nil"/>
              <w:bottom w:val="nil"/>
              <w:right w:val="nil"/>
            </w:tcBorders>
            <w:shd w:val="clear" w:color="auto" w:fill="auto"/>
            <w:noWrap/>
            <w:vAlign w:val="center"/>
            <w:hideMark/>
          </w:tcPr>
          <w:p w14:paraId="1E124803" w14:textId="77777777" w:rsidR="00EE4961" w:rsidRDefault="00EE4961" w:rsidP="00A5404F">
            <w:pPr>
              <w:jc w:val="center"/>
              <w:rPr>
                <w:color w:val="000000"/>
                <w:sz w:val="18"/>
                <w:szCs w:val="18"/>
              </w:rPr>
            </w:pPr>
            <w:r>
              <w:rPr>
                <w:color w:val="000000"/>
                <w:sz w:val="18"/>
                <w:szCs w:val="18"/>
              </w:rPr>
              <w:t>-0.2772</w:t>
            </w:r>
          </w:p>
        </w:tc>
      </w:tr>
      <w:tr w:rsidR="00EE4961" w14:paraId="3DAA52FE" w14:textId="77777777" w:rsidTr="00A5404F">
        <w:trPr>
          <w:trHeight w:val="320"/>
          <w:jc w:val="center"/>
        </w:trPr>
        <w:tc>
          <w:tcPr>
            <w:tcW w:w="450" w:type="dxa"/>
            <w:tcBorders>
              <w:top w:val="nil"/>
              <w:left w:val="nil"/>
              <w:bottom w:val="single" w:sz="8" w:space="0" w:color="auto"/>
              <w:right w:val="nil"/>
            </w:tcBorders>
            <w:shd w:val="clear" w:color="auto" w:fill="auto"/>
            <w:noWrap/>
            <w:vAlign w:val="center"/>
            <w:hideMark/>
          </w:tcPr>
          <w:p w14:paraId="36914AEA" w14:textId="77777777" w:rsidR="00EE4961" w:rsidRDefault="00EE4961" w:rsidP="00A5404F">
            <w:pPr>
              <w:jc w:val="center"/>
              <w:rPr>
                <w:color w:val="000000"/>
                <w:sz w:val="18"/>
                <w:szCs w:val="18"/>
              </w:rPr>
            </w:pPr>
            <w:r>
              <w:rPr>
                <w:color w:val="000000"/>
                <w:sz w:val="18"/>
                <w:szCs w:val="18"/>
              </w:rPr>
              <w:t>5</w:t>
            </w:r>
          </w:p>
        </w:tc>
        <w:tc>
          <w:tcPr>
            <w:tcW w:w="900" w:type="dxa"/>
            <w:tcBorders>
              <w:top w:val="nil"/>
              <w:left w:val="nil"/>
              <w:bottom w:val="single" w:sz="8" w:space="0" w:color="auto"/>
              <w:right w:val="nil"/>
            </w:tcBorders>
            <w:shd w:val="clear" w:color="auto" w:fill="auto"/>
            <w:noWrap/>
            <w:vAlign w:val="center"/>
            <w:hideMark/>
          </w:tcPr>
          <w:p w14:paraId="7EF3CDF8" w14:textId="77777777" w:rsidR="00EE4961" w:rsidRDefault="00EE4961" w:rsidP="00A5404F">
            <w:pPr>
              <w:jc w:val="center"/>
              <w:rPr>
                <w:color w:val="000000"/>
                <w:sz w:val="18"/>
                <w:szCs w:val="18"/>
              </w:rPr>
            </w:pPr>
            <w:r>
              <w:rPr>
                <w:color w:val="000000"/>
                <w:sz w:val="18"/>
                <w:szCs w:val="18"/>
              </w:rPr>
              <w:t>8.4099</w:t>
            </w:r>
          </w:p>
        </w:tc>
        <w:tc>
          <w:tcPr>
            <w:tcW w:w="810" w:type="dxa"/>
            <w:tcBorders>
              <w:top w:val="nil"/>
              <w:left w:val="nil"/>
              <w:bottom w:val="single" w:sz="8" w:space="0" w:color="auto"/>
              <w:right w:val="nil"/>
            </w:tcBorders>
            <w:shd w:val="clear" w:color="auto" w:fill="auto"/>
            <w:noWrap/>
            <w:vAlign w:val="center"/>
            <w:hideMark/>
          </w:tcPr>
          <w:p w14:paraId="6A319090" w14:textId="77777777" w:rsidR="00EE4961" w:rsidRDefault="00EE4961" w:rsidP="00A5404F">
            <w:pPr>
              <w:jc w:val="center"/>
              <w:rPr>
                <w:color w:val="000000"/>
                <w:sz w:val="18"/>
                <w:szCs w:val="18"/>
              </w:rPr>
            </w:pPr>
            <w:r>
              <w:rPr>
                <w:color w:val="000000"/>
                <w:sz w:val="18"/>
                <w:szCs w:val="18"/>
              </w:rPr>
              <w:t>0.0539</w:t>
            </w:r>
          </w:p>
        </w:tc>
        <w:tc>
          <w:tcPr>
            <w:tcW w:w="810" w:type="dxa"/>
            <w:tcBorders>
              <w:top w:val="nil"/>
              <w:left w:val="nil"/>
              <w:bottom w:val="single" w:sz="8" w:space="0" w:color="auto"/>
              <w:right w:val="nil"/>
            </w:tcBorders>
            <w:shd w:val="clear" w:color="auto" w:fill="auto"/>
            <w:noWrap/>
            <w:vAlign w:val="center"/>
            <w:hideMark/>
          </w:tcPr>
          <w:p w14:paraId="0A83CCB1" w14:textId="77777777" w:rsidR="00EE4961" w:rsidRDefault="00EE4961" w:rsidP="00A5404F">
            <w:pPr>
              <w:jc w:val="center"/>
              <w:rPr>
                <w:color w:val="000000"/>
                <w:sz w:val="18"/>
                <w:szCs w:val="18"/>
              </w:rPr>
            </w:pPr>
            <w:r>
              <w:rPr>
                <w:color w:val="000000"/>
                <w:sz w:val="18"/>
                <w:szCs w:val="18"/>
              </w:rPr>
              <w:t>0.5568</w:t>
            </w:r>
          </w:p>
        </w:tc>
        <w:tc>
          <w:tcPr>
            <w:tcW w:w="810" w:type="dxa"/>
            <w:tcBorders>
              <w:top w:val="nil"/>
              <w:left w:val="nil"/>
              <w:bottom w:val="single" w:sz="8" w:space="0" w:color="auto"/>
              <w:right w:val="nil"/>
            </w:tcBorders>
            <w:shd w:val="clear" w:color="auto" w:fill="auto"/>
            <w:noWrap/>
            <w:vAlign w:val="center"/>
            <w:hideMark/>
          </w:tcPr>
          <w:p w14:paraId="7D5056BF" w14:textId="77777777" w:rsidR="00EE4961" w:rsidRDefault="00EE4961" w:rsidP="00A5404F">
            <w:pPr>
              <w:jc w:val="center"/>
              <w:rPr>
                <w:color w:val="000000"/>
                <w:sz w:val="18"/>
                <w:szCs w:val="18"/>
              </w:rPr>
            </w:pPr>
            <w:r>
              <w:rPr>
                <w:color w:val="000000"/>
                <w:sz w:val="18"/>
                <w:szCs w:val="18"/>
              </w:rPr>
              <w:t>0.3958</w:t>
            </w:r>
          </w:p>
        </w:tc>
        <w:tc>
          <w:tcPr>
            <w:tcW w:w="720" w:type="dxa"/>
            <w:tcBorders>
              <w:top w:val="nil"/>
              <w:left w:val="nil"/>
              <w:bottom w:val="single" w:sz="8" w:space="0" w:color="auto"/>
              <w:right w:val="nil"/>
            </w:tcBorders>
            <w:shd w:val="clear" w:color="auto" w:fill="auto"/>
            <w:noWrap/>
            <w:vAlign w:val="center"/>
            <w:hideMark/>
          </w:tcPr>
          <w:p w14:paraId="0E1CE349" w14:textId="77777777" w:rsidR="00EE4961" w:rsidRDefault="00EE4961" w:rsidP="00A5404F">
            <w:pPr>
              <w:jc w:val="center"/>
              <w:rPr>
                <w:color w:val="000000"/>
                <w:sz w:val="18"/>
                <w:szCs w:val="18"/>
              </w:rPr>
            </w:pPr>
            <w:r>
              <w:rPr>
                <w:color w:val="000000"/>
                <w:sz w:val="18"/>
                <w:szCs w:val="18"/>
              </w:rPr>
              <w:t>-1.3184</w:t>
            </w:r>
          </w:p>
        </w:tc>
        <w:tc>
          <w:tcPr>
            <w:tcW w:w="720" w:type="dxa"/>
            <w:tcBorders>
              <w:top w:val="nil"/>
              <w:left w:val="nil"/>
              <w:bottom w:val="single" w:sz="8" w:space="0" w:color="auto"/>
              <w:right w:val="nil"/>
            </w:tcBorders>
            <w:shd w:val="clear" w:color="auto" w:fill="auto"/>
            <w:noWrap/>
            <w:vAlign w:val="center"/>
            <w:hideMark/>
          </w:tcPr>
          <w:p w14:paraId="054831C7" w14:textId="77777777" w:rsidR="00EE4961" w:rsidRDefault="00EE4961" w:rsidP="00A5404F">
            <w:pPr>
              <w:jc w:val="center"/>
              <w:rPr>
                <w:color w:val="000000"/>
                <w:sz w:val="18"/>
                <w:szCs w:val="18"/>
              </w:rPr>
            </w:pPr>
            <w:r>
              <w:rPr>
                <w:color w:val="000000"/>
                <w:sz w:val="18"/>
                <w:szCs w:val="18"/>
              </w:rPr>
              <w:t>-0.2440</w:t>
            </w:r>
          </w:p>
        </w:tc>
      </w:tr>
    </w:tbl>
    <w:p w14:paraId="5A6645A7" w14:textId="77777777" w:rsidR="005E3424" w:rsidRDefault="005E3424" w:rsidP="00EE4961">
      <w:pPr>
        <w:spacing w:before="120" w:line="480" w:lineRule="auto"/>
        <w:jc w:val="both"/>
        <w:outlineLvl w:val="0"/>
        <w:rPr>
          <w:lang w:val="en-US"/>
        </w:rPr>
      </w:pPr>
    </w:p>
    <w:p w14:paraId="4D490736" w14:textId="0F94CC17" w:rsidR="00EE4961" w:rsidRPr="00575F86" w:rsidRDefault="005E3424" w:rsidP="00EE4961">
      <w:pPr>
        <w:spacing w:before="120" w:line="480" w:lineRule="auto"/>
        <w:jc w:val="both"/>
        <w:outlineLvl w:val="0"/>
        <w:rPr>
          <w:lang w:val="en-US"/>
        </w:rPr>
      </w:pPr>
      <w:r>
        <w:rPr>
          <w:lang w:val="en-US"/>
        </w:rPr>
        <w:t xml:space="preserve">For </w:t>
      </w:r>
      <w:r w:rsidR="00EE4961">
        <w:rPr>
          <w:lang w:val="en-US"/>
        </w:rPr>
        <w:t xml:space="preserve">Coulomb’s </w:t>
      </w:r>
      <w:r>
        <w:rPr>
          <w:lang w:val="en-US"/>
        </w:rPr>
        <w:t xml:space="preserve">active and passive </w:t>
      </w:r>
      <w:r w:rsidR="00EE4961">
        <w:rPr>
          <w:lang w:val="en-US"/>
        </w:rPr>
        <w:t>approach</w:t>
      </w:r>
      <w:r>
        <w:rPr>
          <w:lang w:val="en-US"/>
        </w:rPr>
        <w:t>es</w:t>
      </w:r>
      <w:r w:rsidR="00EE4961">
        <w:rPr>
          <w:lang w:val="en-US"/>
        </w:rPr>
        <w:t>,</w:t>
      </w:r>
      <w:r w:rsidR="00EE4961" w:rsidRPr="001C6C9D">
        <w:rPr>
          <w:lang w:val="en-US"/>
        </w:rPr>
        <w:t xml:space="preserve"> Poncelet (1840)</w:t>
      </w:r>
      <w:r w:rsidR="00EE4961">
        <w:rPr>
          <w:lang w:val="en-US"/>
        </w:rPr>
        <w:t xml:space="preserve"> obtained an expression for coefficient of active lateral earth pressure including the wall friction, wall inclination and slope angle. After the wall inclination angle is set to zero and then the resulting expression is multiplied by cos </w:t>
      </w:r>
      <w:r w:rsidR="00EE4961" w:rsidRPr="00575F86">
        <w:rPr>
          <w:rFonts w:ascii="Symbol" w:hAnsi="Symbol"/>
          <w:lang w:val="en-US"/>
        </w:rPr>
        <w:t></w:t>
      </w:r>
      <w:r w:rsidR="00EE4961">
        <w:rPr>
          <w:lang w:val="en-US"/>
        </w:rPr>
        <w:t xml:space="preserve"> to obtain the horizontal component, the expression simplifies to the following format:</w:t>
      </w:r>
    </w:p>
    <w:p w14:paraId="05A687A0" w14:textId="4C27D0C0" w:rsidR="00EE4961" w:rsidRPr="005E3424" w:rsidRDefault="00000000" w:rsidP="00EE4961">
      <w:pPr>
        <w:spacing w:before="120" w:line="480" w:lineRule="auto"/>
        <w:jc w:val="both"/>
        <w:outlineLvl w:val="0"/>
        <w:rPr>
          <w:sz w:val="20"/>
          <w:szCs w:val="20"/>
          <w:lang w:val="en-US"/>
        </w:rPr>
      </w:pPr>
      <m:oMath>
        <m:sSub>
          <m:sSubPr>
            <m:ctrlPr>
              <w:rPr>
                <w:rFonts w:ascii="Cambria Math" w:hAnsi="Cambria Math"/>
                <w:i/>
                <w:sz w:val="22"/>
                <w:szCs w:val="22"/>
                <w:lang w:val="en-US"/>
              </w:rPr>
            </m:ctrlPr>
          </m:sSubPr>
          <m:e>
            <m:r>
              <w:rPr>
                <w:rFonts w:ascii="Cambria Math" w:hAnsi="Cambria Math"/>
                <w:sz w:val="22"/>
                <w:szCs w:val="22"/>
                <w:lang w:val="en-US"/>
              </w:rPr>
              <m:t>k</m:t>
            </m:r>
          </m:e>
          <m:sub>
            <m:r>
              <w:rPr>
                <w:rFonts w:ascii="Cambria Math" w:hAnsi="Cambria Math"/>
                <w:sz w:val="22"/>
                <w:szCs w:val="22"/>
                <w:lang w:val="en-US"/>
              </w:rPr>
              <m:t>aC-hor</m:t>
            </m:r>
          </m:sub>
        </m:sSub>
        <m:r>
          <w:rPr>
            <w:rFonts w:ascii="Cambria Math" w:hAnsi="Cambria Math"/>
            <w:sz w:val="22"/>
            <w:szCs w:val="22"/>
            <w:lang w:val="en-US"/>
          </w:rPr>
          <m:t>=</m:t>
        </m:r>
        <m:f>
          <m:fPr>
            <m:ctrlPr>
              <w:rPr>
                <w:rFonts w:ascii="Cambria Math" w:hAnsi="Cambria Math"/>
                <w:i/>
                <w:sz w:val="22"/>
                <w:szCs w:val="22"/>
                <w:lang w:val="en-US"/>
              </w:rPr>
            </m:ctrlPr>
          </m:fPr>
          <m:num>
            <m:sSup>
              <m:sSupPr>
                <m:ctrlPr>
                  <w:rPr>
                    <w:rFonts w:ascii="Cambria Math" w:hAnsi="Cambria Math"/>
                    <w:i/>
                    <w:sz w:val="22"/>
                    <w:szCs w:val="22"/>
                    <w:lang w:val="en-US"/>
                  </w:rPr>
                </m:ctrlPr>
              </m:sSupPr>
              <m:e>
                <m:r>
                  <w:rPr>
                    <w:rFonts w:ascii="Cambria Math" w:hAnsi="Cambria Math"/>
                    <w:sz w:val="22"/>
                    <w:szCs w:val="22"/>
                    <w:lang w:val="en-US"/>
                  </w:rPr>
                  <m:t>cos</m:t>
                </m:r>
              </m:e>
              <m:sup>
                <m:r>
                  <w:rPr>
                    <w:rFonts w:ascii="Cambria Math" w:hAnsi="Cambria Math"/>
                    <w:sz w:val="22"/>
                    <w:szCs w:val="22"/>
                    <w:lang w:val="en-US"/>
                  </w:rPr>
                  <m:t>2</m:t>
                </m:r>
              </m:sup>
            </m:sSup>
            <m:r>
              <w:rPr>
                <w:rFonts w:ascii="Cambria Math" w:hAnsi="Cambria Math"/>
                <w:sz w:val="22"/>
                <w:szCs w:val="22"/>
                <w:lang w:val="en-US"/>
              </w:rPr>
              <m:t>ϕ</m:t>
            </m:r>
          </m:num>
          <m:den>
            <m:sSup>
              <m:sSupPr>
                <m:ctrlPr>
                  <w:rPr>
                    <w:rFonts w:ascii="Cambria Math" w:hAnsi="Cambria Math"/>
                    <w:i/>
                    <w:sz w:val="22"/>
                    <w:szCs w:val="22"/>
                    <w:lang w:val="en-US"/>
                  </w:rPr>
                </m:ctrlPr>
              </m:sSupPr>
              <m:e>
                <m:d>
                  <m:dPr>
                    <m:begChr m:val="["/>
                    <m:endChr m:val="]"/>
                    <m:ctrlPr>
                      <w:rPr>
                        <w:rFonts w:ascii="Cambria Math" w:hAnsi="Cambria Math"/>
                        <w:i/>
                        <w:sz w:val="22"/>
                        <w:szCs w:val="22"/>
                        <w:lang w:val="en-US"/>
                      </w:rPr>
                    </m:ctrlPr>
                  </m:dPr>
                  <m:e>
                    <m:r>
                      <w:rPr>
                        <w:rFonts w:ascii="Cambria Math" w:hAnsi="Cambria Math"/>
                        <w:sz w:val="22"/>
                        <w:szCs w:val="22"/>
                        <w:lang w:val="en-US"/>
                      </w:rPr>
                      <m:t>1+</m:t>
                    </m:r>
                    <m:sSup>
                      <m:sSupPr>
                        <m:ctrlPr>
                          <w:rPr>
                            <w:rFonts w:ascii="Cambria Math" w:hAnsi="Cambria Math"/>
                            <w:i/>
                            <w:sz w:val="22"/>
                            <w:szCs w:val="22"/>
                            <w:lang w:val="en-US"/>
                          </w:rPr>
                        </m:ctrlPr>
                      </m:sSupPr>
                      <m:e>
                        <m:d>
                          <m:dPr>
                            <m:ctrlPr>
                              <w:rPr>
                                <w:rFonts w:ascii="Cambria Math" w:hAnsi="Cambria Math"/>
                                <w:i/>
                                <w:sz w:val="22"/>
                                <w:szCs w:val="22"/>
                                <w:lang w:val="en-US"/>
                              </w:rPr>
                            </m:ctrlPr>
                          </m:dPr>
                          <m:e>
                            <m:f>
                              <m:fPr>
                                <m:ctrlPr>
                                  <w:rPr>
                                    <w:rFonts w:ascii="Cambria Math" w:hAnsi="Cambria Math"/>
                                    <w:i/>
                                    <w:sz w:val="22"/>
                                    <w:szCs w:val="22"/>
                                    <w:lang w:val="en-US"/>
                                  </w:rPr>
                                </m:ctrlPr>
                              </m:fPr>
                              <m:num>
                                <m:r>
                                  <w:rPr>
                                    <w:rFonts w:ascii="Cambria Math" w:hAnsi="Cambria Math"/>
                                    <w:sz w:val="22"/>
                                    <w:szCs w:val="22"/>
                                    <w:lang w:val="en-US"/>
                                  </w:rPr>
                                  <m:t>sin</m:t>
                                </m:r>
                                <m:d>
                                  <m:dPr>
                                    <m:ctrlPr>
                                      <w:rPr>
                                        <w:rFonts w:ascii="Cambria Math" w:hAnsi="Cambria Math"/>
                                        <w:i/>
                                        <w:sz w:val="22"/>
                                        <w:szCs w:val="22"/>
                                        <w:lang w:val="en-US"/>
                                      </w:rPr>
                                    </m:ctrlPr>
                                  </m:dPr>
                                  <m:e>
                                    <m:r>
                                      <w:rPr>
                                        <w:rFonts w:ascii="Cambria Math" w:hAnsi="Cambria Math"/>
                                        <w:sz w:val="22"/>
                                        <w:szCs w:val="22"/>
                                        <w:lang w:val="en-US"/>
                                      </w:rPr>
                                      <m:t>ϕ+δ</m:t>
                                    </m:r>
                                  </m:e>
                                </m:d>
                                <m:r>
                                  <m:rPr>
                                    <m:sty m:val="p"/>
                                  </m:rPr>
                                  <w:rPr>
                                    <w:rFonts w:ascii="Cambria Math" w:hAnsi="Cambria Math"/>
                                    <w:sz w:val="22"/>
                                    <w:szCs w:val="22"/>
                                    <w:lang w:val="en-US"/>
                                  </w:rPr>
                                  <m:t>sin⁡</m:t>
                                </m:r>
                                <m:r>
                                  <w:rPr>
                                    <w:rFonts w:ascii="Cambria Math" w:hAnsi="Cambria Math"/>
                                    <w:sz w:val="22"/>
                                    <w:szCs w:val="22"/>
                                    <w:lang w:val="en-US"/>
                                  </w:rPr>
                                  <m:t>(ϕ-β)</m:t>
                                </m:r>
                              </m:num>
                              <m:den>
                                <m:func>
                                  <m:funcPr>
                                    <m:ctrlPr>
                                      <w:rPr>
                                        <w:rFonts w:ascii="Cambria Math" w:hAnsi="Cambria Math"/>
                                        <w:sz w:val="22"/>
                                        <w:szCs w:val="22"/>
                                        <w:lang w:val="en-US"/>
                                      </w:rPr>
                                    </m:ctrlPr>
                                  </m:funcPr>
                                  <m:fName>
                                    <m:r>
                                      <m:rPr>
                                        <m:sty m:val="p"/>
                                      </m:rPr>
                                      <w:rPr>
                                        <w:rFonts w:ascii="Cambria Math" w:hAnsi="Cambria Math"/>
                                        <w:sz w:val="22"/>
                                        <w:szCs w:val="22"/>
                                        <w:lang w:val="en-US"/>
                                      </w:rPr>
                                      <m:t>cos</m:t>
                                    </m:r>
                                  </m:fName>
                                  <m:e>
                                    <m:d>
                                      <m:dPr>
                                        <m:ctrlPr>
                                          <w:rPr>
                                            <w:rFonts w:ascii="Cambria Math" w:hAnsi="Cambria Math"/>
                                            <w:i/>
                                            <w:sz w:val="22"/>
                                            <w:szCs w:val="22"/>
                                            <w:lang w:val="en-US"/>
                                          </w:rPr>
                                        </m:ctrlPr>
                                      </m:dPr>
                                      <m:e>
                                        <m:r>
                                          <w:rPr>
                                            <w:rFonts w:ascii="Cambria Math" w:hAnsi="Cambria Math"/>
                                            <w:sz w:val="22"/>
                                            <w:szCs w:val="22"/>
                                            <w:lang w:val="en-US"/>
                                          </w:rPr>
                                          <m:t>δ</m:t>
                                        </m:r>
                                      </m:e>
                                    </m:d>
                                  </m:e>
                                </m:func>
                                <m:r>
                                  <m:rPr>
                                    <m:sty m:val="p"/>
                                  </m:rPr>
                                  <w:rPr>
                                    <w:rFonts w:ascii="Cambria Math" w:hAnsi="Cambria Math"/>
                                    <w:sz w:val="22"/>
                                    <w:szCs w:val="22"/>
                                    <w:lang w:val="en-US"/>
                                  </w:rPr>
                                  <m:t>cos⁡</m:t>
                                </m:r>
                                <m:r>
                                  <w:rPr>
                                    <w:rFonts w:ascii="Cambria Math" w:hAnsi="Cambria Math"/>
                                    <w:sz w:val="22"/>
                                    <w:szCs w:val="22"/>
                                    <w:lang w:val="en-US"/>
                                  </w:rPr>
                                  <m:t>(β)</m:t>
                                </m:r>
                              </m:den>
                            </m:f>
                          </m:e>
                        </m:d>
                      </m:e>
                      <m:sup>
                        <m:f>
                          <m:fPr>
                            <m:type m:val="skw"/>
                            <m:ctrlPr>
                              <w:rPr>
                                <w:rFonts w:ascii="Cambria Math" w:hAnsi="Cambria Math"/>
                                <w:i/>
                                <w:sz w:val="22"/>
                                <w:szCs w:val="22"/>
                                <w:lang w:val="en-US"/>
                              </w:rPr>
                            </m:ctrlPr>
                          </m:fPr>
                          <m:num>
                            <m:r>
                              <w:rPr>
                                <w:rFonts w:ascii="Cambria Math" w:hAnsi="Cambria Math"/>
                                <w:sz w:val="22"/>
                                <w:szCs w:val="22"/>
                                <w:lang w:val="en-US"/>
                              </w:rPr>
                              <m:t>1</m:t>
                            </m:r>
                          </m:num>
                          <m:den>
                            <m:r>
                              <w:rPr>
                                <w:rFonts w:ascii="Cambria Math" w:hAnsi="Cambria Math"/>
                                <w:sz w:val="22"/>
                                <w:szCs w:val="22"/>
                                <w:lang w:val="en-US"/>
                              </w:rPr>
                              <m:t>2</m:t>
                            </m:r>
                          </m:den>
                        </m:f>
                      </m:sup>
                    </m:sSup>
                  </m:e>
                </m:d>
              </m:e>
              <m:sup>
                <m:r>
                  <w:rPr>
                    <w:rFonts w:ascii="Cambria Math" w:hAnsi="Cambria Math"/>
                    <w:sz w:val="22"/>
                    <w:szCs w:val="22"/>
                    <w:lang w:val="en-US"/>
                  </w:rPr>
                  <m:t>2</m:t>
                </m:r>
              </m:sup>
            </m:sSup>
          </m:den>
        </m:f>
      </m:oMath>
      <w:r w:rsidR="00EE4961" w:rsidRPr="005E3424">
        <w:rPr>
          <w:sz w:val="20"/>
          <w:szCs w:val="20"/>
          <w:lang w:val="en-US"/>
        </w:rPr>
        <w:tab/>
      </w:r>
      <w:r w:rsidR="00EE4961" w:rsidRPr="005E3424">
        <w:rPr>
          <w:sz w:val="20"/>
          <w:szCs w:val="20"/>
          <w:lang w:val="en-US"/>
        </w:rPr>
        <w:tab/>
      </w:r>
      <w:r w:rsidR="005E3424" w:rsidRPr="005E3424">
        <w:rPr>
          <w:sz w:val="20"/>
          <w:szCs w:val="20"/>
          <w:lang w:val="en-US"/>
        </w:rPr>
        <w:t>Eq</w:t>
      </w:r>
      <w:r w:rsidR="005E3424">
        <w:rPr>
          <w:sz w:val="20"/>
          <w:szCs w:val="20"/>
          <w:lang w:val="en-US"/>
        </w:rPr>
        <w:t>.(4S)</w:t>
      </w:r>
    </w:p>
    <w:p w14:paraId="60ADB2E8" w14:textId="77777777" w:rsidR="00EE4961" w:rsidRDefault="00EE4961" w:rsidP="00EE4961">
      <w:pPr>
        <w:spacing w:before="120" w:line="480" w:lineRule="auto"/>
        <w:jc w:val="both"/>
        <w:outlineLvl w:val="0"/>
        <w:rPr>
          <w:lang w:val="en-US"/>
        </w:rPr>
      </w:pPr>
      <w:r>
        <w:rPr>
          <w:lang w:val="en-US"/>
        </w:rPr>
        <w:t>The expression for the passive case is as follows:</w:t>
      </w:r>
    </w:p>
    <w:p w14:paraId="02B54773" w14:textId="07E804C9" w:rsidR="00EE4961" w:rsidRPr="00C121A5" w:rsidRDefault="00000000" w:rsidP="00EE4961">
      <w:pPr>
        <w:spacing w:before="120" w:line="480" w:lineRule="auto"/>
        <w:jc w:val="both"/>
        <w:outlineLvl w:val="0"/>
        <w:rPr>
          <w:sz w:val="20"/>
          <w:szCs w:val="20"/>
          <w:lang w:val="en-US"/>
        </w:rPr>
      </w:pPr>
      <m:oMath>
        <m:sSub>
          <m:sSubPr>
            <m:ctrlPr>
              <w:rPr>
                <w:rFonts w:ascii="Cambria Math" w:hAnsi="Cambria Math"/>
                <w:i/>
                <w:sz w:val="22"/>
                <w:szCs w:val="22"/>
                <w:lang w:val="en-US"/>
              </w:rPr>
            </m:ctrlPr>
          </m:sSubPr>
          <m:e>
            <m:r>
              <w:rPr>
                <w:rFonts w:ascii="Cambria Math" w:hAnsi="Cambria Math"/>
                <w:sz w:val="22"/>
                <w:szCs w:val="22"/>
                <w:lang w:val="en-US"/>
              </w:rPr>
              <m:t>k</m:t>
            </m:r>
          </m:e>
          <m:sub>
            <m:r>
              <w:rPr>
                <w:rFonts w:ascii="Cambria Math" w:hAnsi="Cambria Math"/>
                <w:sz w:val="22"/>
                <w:szCs w:val="22"/>
                <w:lang w:val="en-US"/>
              </w:rPr>
              <m:t>pC-hor</m:t>
            </m:r>
          </m:sub>
        </m:sSub>
        <m:r>
          <w:rPr>
            <w:rFonts w:ascii="Cambria Math" w:hAnsi="Cambria Math"/>
            <w:sz w:val="22"/>
            <w:szCs w:val="22"/>
            <w:lang w:val="en-US"/>
          </w:rPr>
          <m:t>=</m:t>
        </m:r>
        <m:f>
          <m:fPr>
            <m:ctrlPr>
              <w:rPr>
                <w:rFonts w:ascii="Cambria Math" w:hAnsi="Cambria Math"/>
                <w:i/>
                <w:sz w:val="22"/>
                <w:szCs w:val="22"/>
                <w:lang w:val="en-US"/>
              </w:rPr>
            </m:ctrlPr>
          </m:fPr>
          <m:num>
            <m:sSup>
              <m:sSupPr>
                <m:ctrlPr>
                  <w:rPr>
                    <w:rFonts w:ascii="Cambria Math" w:hAnsi="Cambria Math"/>
                    <w:i/>
                    <w:sz w:val="22"/>
                    <w:szCs w:val="22"/>
                    <w:lang w:val="en-US"/>
                  </w:rPr>
                </m:ctrlPr>
              </m:sSupPr>
              <m:e>
                <m:r>
                  <w:rPr>
                    <w:rFonts w:ascii="Cambria Math" w:hAnsi="Cambria Math"/>
                    <w:sz w:val="22"/>
                    <w:szCs w:val="22"/>
                    <w:lang w:val="en-US"/>
                  </w:rPr>
                  <m:t>cos</m:t>
                </m:r>
              </m:e>
              <m:sup>
                <m:r>
                  <w:rPr>
                    <w:rFonts w:ascii="Cambria Math" w:hAnsi="Cambria Math"/>
                    <w:sz w:val="22"/>
                    <w:szCs w:val="22"/>
                    <w:lang w:val="en-US"/>
                  </w:rPr>
                  <m:t>2</m:t>
                </m:r>
              </m:sup>
            </m:sSup>
            <m:r>
              <w:rPr>
                <w:rFonts w:ascii="Cambria Math" w:hAnsi="Cambria Math"/>
                <w:sz w:val="22"/>
                <w:szCs w:val="22"/>
                <w:lang w:val="en-US"/>
              </w:rPr>
              <m:t>ϕ</m:t>
            </m:r>
          </m:num>
          <m:den>
            <m:sSup>
              <m:sSupPr>
                <m:ctrlPr>
                  <w:rPr>
                    <w:rFonts w:ascii="Cambria Math" w:hAnsi="Cambria Math"/>
                    <w:i/>
                    <w:sz w:val="22"/>
                    <w:szCs w:val="22"/>
                    <w:lang w:val="en-US"/>
                  </w:rPr>
                </m:ctrlPr>
              </m:sSupPr>
              <m:e>
                <m:d>
                  <m:dPr>
                    <m:begChr m:val="["/>
                    <m:endChr m:val="]"/>
                    <m:ctrlPr>
                      <w:rPr>
                        <w:rFonts w:ascii="Cambria Math" w:hAnsi="Cambria Math"/>
                        <w:i/>
                        <w:sz w:val="22"/>
                        <w:szCs w:val="22"/>
                        <w:lang w:val="en-US"/>
                      </w:rPr>
                    </m:ctrlPr>
                  </m:dPr>
                  <m:e>
                    <m:r>
                      <w:rPr>
                        <w:rFonts w:ascii="Cambria Math" w:hAnsi="Cambria Math"/>
                        <w:sz w:val="22"/>
                        <w:szCs w:val="22"/>
                        <w:lang w:val="en-US"/>
                      </w:rPr>
                      <m:t>1+</m:t>
                    </m:r>
                    <m:sSup>
                      <m:sSupPr>
                        <m:ctrlPr>
                          <w:rPr>
                            <w:rFonts w:ascii="Cambria Math" w:hAnsi="Cambria Math"/>
                            <w:i/>
                            <w:sz w:val="22"/>
                            <w:szCs w:val="22"/>
                            <w:lang w:val="en-US"/>
                          </w:rPr>
                        </m:ctrlPr>
                      </m:sSupPr>
                      <m:e>
                        <m:d>
                          <m:dPr>
                            <m:ctrlPr>
                              <w:rPr>
                                <w:rFonts w:ascii="Cambria Math" w:hAnsi="Cambria Math"/>
                                <w:i/>
                                <w:sz w:val="22"/>
                                <w:szCs w:val="22"/>
                                <w:lang w:val="en-US"/>
                              </w:rPr>
                            </m:ctrlPr>
                          </m:dPr>
                          <m:e>
                            <m:f>
                              <m:fPr>
                                <m:ctrlPr>
                                  <w:rPr>
                                    <w:rFonts w:ascii="Cambria Math" w:hAnsi="Cambria Math"/>
                                    <w:i/>
                                    <w:sz w:val="22"/>
                                    <w:szCs w:val="22"/>
                                    <w:lang w:val="en-US"/>
                                  </w:rPr>
                                </m:ctrlPr>
                              </m:fPr>
                              <m:num>
                                <m:r>
                                  <w:rPr>
                                    <w:rFonts w:ascii="Cambria Math" w:hAnsi="Cambria Math"/>
                                    <w:sz w:val="22"/>
                                    <w:szCs w:val="22"/>
                                    <w:lang w:val="en-US"/>
                                  </w:rPr>
                                  <m:t>sin</m:t>
                                </m:r>
                                <m:d>
                                  <m:dPr>
                                    <m:ctrlPr>
                                      <w:rPr>
                                        <w:rFonts w:ascii="Cambria Math" w:hAnsi="Cambria Math"/>
                                        <w:i/>
                                        <w:sz w:val="22"/>
                                        <w:szCs w:val="22"/>
                                        <w:lang w:val="en-US"/>
                                      </w:rPr>
                                    </m:ctrlPr>
                                  </m:dPr>
                                  <m:e>
                                    <m:r>
                                      <w:rPr>
                                        <w:rFonts w:ascii="Cambria Math" w:hAnsi="Cambria Math"/>
                                        <w:sz w:val="22"/>
                                        <w:szCs w:val="22"/>
                                        <w:lang w:val="en-US"/>
                                      </w:rPr>
                                      <m:t>ϕ+δ</m:t>
                                    </m:r>
                                  </m:e>
                                </m:d>
                                <m:r>
                                  <m:rPr>
                                    <m:sty m:val="p"/>
                                  </m:rPr>
                                  <w:rPr>
                                    <w:rFonts w:ascii="Cambria Math" w:hAnsi="Cambria Math"/>
                                    <w:sz w:val="22"/>
                                    <w:szCs w:val="22"/>
                                    <w:lang w:val="en-US"/>
                                  </w:rPr>
                                  <m:t>sin⁡</m:t>
                                </m:r>
                                <m:r>
                                  <w:rPr>
                                    <w:rFonts w:ascii="Cambria Math" w:hAnsi="Cambria Math"/>
                                    <w:sz w:val="22"/>
                                    <w:szCs w:val="22"/>
                                    <w:lang w:val="en-US"/>
                                  </w:rPr>
                                  <m:t>(ϕ+β)</m:t>
                                </m:r>
                              </m:num>
                              <m:den>
                                <m:func>
                                  <m:funcPr>
                                    <m:ctrlPr>
                                      <w:rPr>
                                        <w:rFonts w:ascii="Cambria Math" w:hAnsi="Cambria Math"/>
                                        <w:sz w:val="22"/>
                                        <w:szCs w:val="22"/>
                                        <w:lang w:val="en-US"/>
                                      </w:rPr>
                                    </m:ctrlPr>
                                  </m:funcPr>
                                  <m:fName>
                                    <m:r>
                                      <m:rPr>
                                        <m:sty m:val="p"/>
                                      </m:rPr>
                                      <w:rPr>
                                        <w:rFonts w:ascii="Cambria Math" w:hAnsi="Cambria Math"/>
                                        <w:sz w:val="22"/>
                                        <w:szCs w:val="22"/>
                                        <w:lang w:val="en-US"/>
                                      </w:rPr>
                                      <m:t>cos</m:t>
                                    </m:r>
                                  </m:fName>
                                  <m:e>
                                    <m:d>
                                      <m:dPr>
                                        <m:ctrlPr>
                                          <w:rPr>
                                            <w:rFonts w:ascii="Cambria Math" w:hAnsi="Cambria Math"/>
                                            <w:i/>
                                            <w:sz w:val="22"/>
                                            <w:szCs w:val="22"/>
                                            <w:lang w:val="en-US"/>
                                          </w:rPr>
                                        </m:ctrlPr>
                                      </m:dPr>
                                      <m:e>
                                        <m:r>
                                          <w:rPr>
                                            <w:rFonts w:ascii="Cambria Math" w:hAnsi="Cambria Math"/>
                                            <w:sz w:val="22"/>
                                            <w:szCs w:val="22"/>
                                            <w:lang w:val="en-US"/>
                                          </w:rPr>
                                          <m:t>δ</m:t>
                                        </m:r>
                                      </m:e>
                                    </m:d>
                                  </m:e>
                                </m:func>
                                <m:r>
                                  <m:rPr>
                                    <m:sty m:val="p"/>
                                  </m:rPr>
                                  <w:rPr>
                                    <w:rFonts w:ascii="Cambria Math" w:hAnsi="Cambria Math"/>
                                    <w:sz w:val="22"/>
                                    <w:szCs w:val="22"/>
                                    <w:lang w:val="en-US"/>
                                  </w:rPr>
                                  <m:t>cos⁡</m:t>
                                </m:r>
                                <m:r>
                                  <w:rPr>
                                    <w:rFonts w:ascii="Cambria Math" w:hAnsi="Cambria Math"/>
                                    <w:sz w:val="22"/>
                                    <w:szCs w:val="22"/>
                                    <w:lang w:val="en-US"/>
                                  </w:rPr>
                                  <m:t>(β)</m:t>
                                </m:r>
                              </m:den>
                            </m:f>
                          </m:e>
                        </m:d>
                      </m:e>
                      <m:sup>
                        <m:f>
                          <m:fPr>
                            <m:type m:val="skw"/>
                            <m:ctrlPr>
                              <w:rPr>
                                <w:rFonts w:ascii="Cambria Math" w:hAnsi="Cambria Math"/>
                                <w:i/>
                                <w:sz w:val="22"/>
                                <w:szCs w:val="22"/>
                                <w:lang w:val="en-US"/>
                              </w:rPr>
                            </m:ctrlPr>
                          </m:fPr>
                          <m:num>
                            <m:r>
                              <w:rPr>
                                <w:rFonts w:ascii="Cambria Math" w:hAnsi="Cambria Math"/>
                                <w:sz w:val="22"/>
                                <w:szCs w:val="22"/>
                                <w:lang w:val="en-US"/>
                              </w:rPr>
                              <m:t>1</m:t>
                            </m:r>
                          </m:num>
                          <m:den>
                            <m:r>
                              <w:rPr>
                                <w:rFonts w:ascii="Cambria Math" w:hAnsi="Cambria Math"/>
                                <w:sz w:val="22"/>
                                <w:szCs w:val="22"/>
                                <w:lang w:val="en-US"/>
                              </w:rPr>
                              <m:t>2</m:t>
                            </m:r>
                          </m:den>
                        </m:f>
                      </m:sup>
                    </m:sSup>
                  </m:e>
                </m:d>
              </m:e>
              <m:sup>
                <m:r>
                  <w:rPr>
                    <w:rFonts w:ascii="Cambria Math" w:hAnsi="Cambria Math"/>
                    <w:sz w:val="22"/>
                    <w:szCs w:val="22"/>
                    <w:lang w:val="en-US"/>
                  </w:rPr>
                  <m:t>2</m:t>
                </m:r>
              </m:sup>
            </m:sSup>
          </m:den>
        </m:f>
      </m:oMath>
      <w:r w:rsidR="00EE4961">
        <w:rPr>
          <w:sz w:val="20"/>
          <w:szCs w:val="20"/>
          <w:lang w:val="en-US"/>
        </w:rPr>
        <w:t xml:space="preserve">                </w:t>
      </w:r>
      <w:r w:rsidR="005E3424" w:rsidRPr="005E3424">
        <w:rPr>
          <w:sz w:val="20"/>
          <w:szCs w:val="20"/>
          <w:lang w:val="en-US"/>
        </w:rPr>
        <w:t>Eq</w:t>
      </w:r>
      <w:r w:rsidR="005E3424">
        <w:rPr>
          <w:sz w:val="20"/>
          <w:szCs w:val="20"/>
          <w:lang w:val="en-US"/>
        </w:rPr>
        <w:t>.(5S)</w:t>
      </w:r>
    </w:p>
    <w:p w14:paraId="6751F019" w14:textId="1147485F" w:rsidR="00C51CE0" w:rsidRDefault="00C51CE0" w:rsidP="00A04FD2">
      <w:pPr>
        <w:spacing w:line="480" w:lineRule="auto"/>
        <w:contextualSpacing/>
        <w:jc w:val="both"/>
        <w:outlineLvl w:val="0"/>
        <w:rPr>
          <w:b/>
          <w:lang w:val="en-US"/>
        </w:rPr>
      </w:pPr>
    </w:p>
    <w:p w14:paraId="542FD8B1" w14:textId="4B6CE489" w:rsidR="00C51CE0" w:rsidRDefault="00C51CE0" w:rsidP="00A04FD2">
      <w:pPr>
        <w:spacing w:line="480" w:lineRule="auto"/>
        <w:contextualSpacing/>
        <w:jc w:val="both"/>
        <w:outlineLvl w:val="0"/>
        <w:rPr>
          <w:bCs/>
          <w:lang w:val="en-US"/>
        </w:rPr>
      </w:pPr>
      <w:r>
        <w:rPr>
          <w:bCs/>
          <w:lang w:val="en-US"/>
        </w:rPr>
        <w:lastRenderedPageBreak/>
        <w:t xml:space="preserve">The k values from the different formulas are multiplied by the unit weight of soil and various soil depths </w:t>
      </w:r>
      <w:proofErr w:type="gramStart"/>
      <w:r>
        <w:rPr>
          <w:bCs/>
          <w:lang w:val="en-US"/>
        </w:rPr>
        <w:t>in order to</w:t>
      </w:r>
      <w:proofErr w:type="gramEnd"/>
      <w:r>
        <w:rPr>
          <w:bCs/>
          <w:lang w:val="en-US"/>
        </w:rPr>
        <w:t xml:space="preserve"> find the horizontal pressure acting on the wall.</w:t>
      </w:r>
      <w:r w:rsidR="00FB7FB9">
        <w:rPr>
          <w:bCs/>
          <w:lang w:val="en-US"/>
        </w:rPr>
        <w:t xml:space="preserve"> </w:t>
      </w:r>
      <w:r>
        <w:rPr>
          <w:bCs/>
          <w:lang w:val="en-US"/>
        </w:rPr>
        <w:t xml:space="preserve">However, </w:t>
      </w:r>
      <m:oMath>
        <m:sSub>
          <m:sSubPr>
            <m:ctrlPr>
              <w:rPr>
                <w:rFonts w:ascii="Cambria Math" w:hAnsi="Cambria Math"/>
                <w:i/>
                <w:sz w:val="20"/>
                <w:szCs w:val="20"/>
                <w:lang w:val="en-US"/>
              </w:rPr>
            </m:ctrlPr>
          </m:sSubPr>
          <m:e>
            <m:r>
              <w:rPr>
                <w:rFonts w:ascii="Cambria Math" w:hAnsi="Cambria Math"/>
                <w:sz w:val="20"/>
                <w:szCs w:val="20"/>
                <w:lang w:val="en-US"/>
              </w:rPr>
              <m:t>k</m:t>
            </m:r>
          </m:e>
          <m:sub>
            <m:r>
              <w:rPr>
                <w:rFonts w:ascii="Cambria Math" w:hAnsi="Cambria Math"/>
                <w:sz w:val="20"/>
                <w:szCs w:val="20"/>
                <w:lang w:val="en-US"/>
              </w:rPr>
              <m:t>px-avg</m:t>
            </m:r>
          </m:sub>
        </m:sSub>
      </m:oMath>
      <w:r>
        <w:rPr>
          <w:bCs/>
          <w:lang w:val="en-US"/>
        </w:rPr>
        <w:t xml:space="preserve"> formula represents the average passive pressure in the mid-depth of the parabola-like shape, therefore, the calculation is only performed at the mid-depth.</w:t>
      </w:r>
    </w:p>
    <w:p w14:paraId="0B018689" w14:textId="77777777" w:rsidR="00CE0529" w:rsidRDefault="00CE0529" w:rsidP="00A04FD2">
      <w:pPr>
        <w:spacing w:line="480" w:lineRule="auto"/>
        <w:contextualSpacing/>
        <w:jc w:val="both"/>
        <w:outlineLvl w:val="0"/>
        <w:rPr>
          <w:b/>
          <w:lang w:val="en-US"/>
        </w:rPr>
      </w:pPr>
    </w:p>
    <w:p w14:paraId="36D6043A" w14:textId="6B287AF2" w:rsidR="00FB7FB9" w:rsidRPr="00CE0529" w:rsidRDefault="00CE0529" w:rsidP="00A04FD2">
      <w:pPr>
        <w:spacing w:line="480" w:lineRule="auto"/>
        <w:contextualSpacing/>
        <w:jc w:val="both"/>
        <w:outlineLvl w:val="0"/>
        <w:rPr>
          <w:b/>
          <w:lang w:val="en-US"/>
        </w:rPr>
      </w:pPr>
      <w:r w:rsidRPr="00CE0529">
        <w:rPr>
          <w:b/>
          <w:lang w:val="en-US"/>
        </w:rPr>
        <w:t>References:</w:t>
      </w:r>
    </w:p>
    <w:p w14:paraId="1298DD06" w14:textId="77777777" w:rsidR="00C51CE0" w:rsidRDefault="00C51CE0" w:rsidP="00C51CE0">
      <w:pPr>
        <w:spacing w:line="480" w:lineRule="auto"/>
        <w:jc w:val="both"/>
        <w:rPr>
          <w:lang w:val="en-US"/>
        </w:rPr>
      </w:pPr>
      <w:r w:rsidRPr="001D4C63">
        <w:rPr>
          <w:lang w:val="en-US"/>
        </w:rPr>
        <w:t>Hamderi, M. 20</w:t>
      </w:r>
      <w:r>
        <w:rPr>
          <w:lang w:val="en-US"/>
        </w:rPr>
        <w:t>21</w:t>
      </w:r>
      <w:r w:rsidRPr="001D4C63">
        <w:rPr>
          <w:lang w:val="en-US"/>
        </w:rPr>
        <w:t>. “</w:t>
      </w:r>
      <w:r>
        <w:t>Finite Element–Based Coefficient of Lateral Earth Pressure</w:t>
      </w:r>
      <w:r w:rsidRPr="0033164C">
        <w:t xml:space="preserve"> </w:t>
      </w:r>
      <w:r>
        <w:t>for Cohesionless Soil</w:t>
      </w:r>
      <w:r w:rsidRPr="001D4C63">
        <w:rPr>
          <w:lang w:val="en-US"/>
        </w:rPr>
        <w:t xml:space="preserve">” </w:t>
      </w:r>
      <w:r w:rsidRPr="001D4C63">
        <w:rPr>
          <w:i/>
          <w:iCs/>
          <w:lang w:val="en-US"/>
        </w:rPr>
        <w:t>Int. J. Geomechanics</w:t>
      </w:r>
      <w:r w:rsidRPr="001D4C63">
        <w:rPr>
          <w:lang w:val="en-US"/>
        </w:rPr>
        <w:t xml:space="preserve">. </w:t>
      </w:r>
      <w:r>
        <w:rPr>
          <w:lang w:val="en-US"/>
        </w:rPr>
        <w:t>21</w:t>
      </w:r>
      <w:r w:rsidRPr="001D4C63">
        <w:rPr>
          <w:lang w:val="en-US"/>
        </w:rPr>
        <w:t xml:space="preserve"> (</w:t>
      </w:r>
      <w:r>
        <w:rPr>
          <w:lang w:val="en-US"/>
        </w:rPr>
        <w:t>5</w:t>
      </w:r>
      <w:r w:rsidRPr="001D4C63">
        <w:rPr>
          <w:lang w:val="en-US"/>
        </w:rPr>
        <w:t xml:space="preserve">). </w:t>
      </w:r>
      <w:r w:rsidRPr="0033164C">
        <w:rPr>
          <w:rStyle w:val="Hyperlink"/>
          <w:lang w:val="en-US"/>
        </w:rPr>
        <w:t>https://doi.org/10.1061/(ASCE)GM.1943-5622.0002000</w:t>
      </w:r>
      <w:r>
        <w:rPr>
          <w:rStyle w:val="Hyperlink"/>
          <w:lang w:val="en-US"/>
        </w:rPr>
        <w:t>.</w:t>
      </w:r>
    </w:p>
    <w:p w14:paraId="65B61ED5" w14:textId="77777777" w:rsidR="00C51CE0" w:rsidRDefault="00C51CE0" w:rsidP="00C51CE0">
      <w:pPr>
        <w:spacing w:line="480" w:lineRule="auto"/>
        <w:jc w:val="both"/>
        <w:rPr>
          <w:lang w:val="en-US"/>
        </w:rPr>
      </w:pPr>
      <w:r>
        <w:rPr>
          <w:lang w:val="en-US"/>
        </w:rPr>
        <w:t>Poncelet, J. V. 1840</w:t>
      </w:r>
      <w:r w:rsidRPr="008105DD">
        <w:rPr>
          <w:lang w:val="en-US"/>
        </w:rPr>
        <w:t xml:space="preserve">. </w:t>
      </w:r>
      <w:proofErr w:type="spellStart"/>
      <w:r w:rsidRPr="006532A3">
        <w:rPr>
          <w:i/>
          <w:lang w:val="en-US"/>
        </w:rPr>
        <w:t>Mémoire</w:t>
      </w:r>
      <w:proofErr w:type="spellEnd"/>
      <w:r w:rsidRPr="006532A3">
        <w:rPr>
          <w:i/>
          <w:lang w:val="en-US"/>
        </w:rPr>
        <w:t xml:space="preserve"> sur la </w:t>
      </w:r>
      <w:proofErr w:type="spellStart"/>
      <w:r w:rsidRPr="006532A3">
        <w:rPr>
          <w:i/>
          <w:lang w:val="en-US"/>
        </w:rPr>
        <w:t>stabilité</w:t>
      </w:r>
      <w:proofErr w:type="spellEnd"/>
      <w:r w:rsidRPr="006532A3">
        <w:rPr>
          <w:i/>
          <w:lang w:val="en-US"/>
        </w:rPr>
        <w:t xml:space="preserve"> des </w:t>
      </w:r>
      <w:proofErr w:type="spellStart"/>
      <w:r w:rsidRPr="006532A3">
        <w:rPr>
          <w:i/>
          <w:lang w:val="en-US"/>
        </w:rPr>
        <w:t>revêtements</w:t>
      </w:r>
      <w:proofErr w:type="spellEnd"/>
      <w:r w:rsidRPr="006532A3">
        <w:rPr>
          <w:i/>
          <w:lang w:val="en-US"/>
        </w:rPr>
        <w:t xml:space="preserve"> et de </w:t>
      </w:r>
      <w:proofErr w:type="spellStart"/>
      <w:r w:rsidRPr="006532A3">
        <w:rPr>
          <w:i/>
          <w:lang w:val="en-US"/>
        </w:rPr>
        <w:t>leurs</w:t>
      </w:r>
      <w:proofErr w:type="spellEnd"/>
      <w:r w:rsidRPr="006532A3">
        <w:rPr>
          <w:i/>
          <w:lang w:val="en-US"/>
        </w:rPr>
        <w:t xml:space="preserve"> </w:t>
      </w:r>
      <w:proofErr w:type="spellStart"/>
      <w:r w:rsidRPr="006532A3">
        <w:rPr>
          <w:i/>
          <w:lang w:val="en-US"/>
        </w:rPr>
        <w:t>fondations</w:t>
      </w:r>
      <w:proofErr w:type="spellEnd"/>
      <w:r w:rsidRPr="006532A3">
        <w:rPr>
          <w:i/>
          <w:lang w:val="en-US"/>
        </w:rPr>
        <w:t>.</w:t>
      </w:r>
      <w:r w:rsidRPr="008105DD">
        <w:rPr>
          <w:lang w:val="en-US"/>
        </w:rPr>
        <w:t xml:space="preserve"> Note </w:t>
      </w:r>
      <w:proofErr w:type="spellStart"/>
      <w:r w:rsidRPr="008105DD">
        <w:rPr>
          <w:lang w:val="en-US"/>
        </w:rPr>
        <w:t>additionelle</w:t>
      </w:r>
      <w:proofErr w:type="spellEnd"/>
      <w:r w:rsidRPr="008105DD">
        <w:rPr>
          <w:lang w:val="en-US"/>
        </w:rPr>
        <w:t xml:space="preserve"> sur les relations </w:t>
      </w:r>
      <w:proofErr w:type="spellStart"/>
      <w:r w:rsidRPr="008105DD">
        <w:rPr>
          <w:lang w:val="en-US"/>
        </w:rPr>
        <w:t>analytiques</w:t>
      </w:r>
      <w:proofErr w:type="spellEnd"/>
      <w:r w:rsidRPr="008105DD">
        <w:rPr>
          <w:lang w:val="en-US"/>
        </w:rPr>
        <w:t xml:space="preserve"> qui </w:t>
      </w:r>
      <w:proofErr w:type="spellStart"/>
      <w:r w:rsidRPr="008105DD">
        <w:rPr>
          <w:lang w:val="en-US"/>
        </w:rPr>
        <w:t>lient</w:t>
      </w:r>
      <w:proofErr w:type="spellEnd"/>
      <w:r w:rsidRPr="008105DD">
        <w:rPr>
          <w:lang w:val="en-US"/>
        </w:rPr>
        <w:t xml:space="preserve"> entre </w:t>
      </w:r>
      <w:proofErr w:type="spellStart"/>
      <w:r w:rsidRPr="008105DD">
        <w:rPr>
          <w:lang w:val="en-US"/>
        </w:rPr>
        <w:t>elles</w:t>
      </w:r>
      <w:proofErr w:type="spellEnd"/>
      <w:r w:rsidRPr="008105DD">
        <w:rPr>
          <w:lang w:val="en-US"/>
        </w:rPr>
        <w:t xml:space="preserve"> la </w:t>
      </w:r>
      <w:proofErr w:type="spellStart"/>
      <w:r w:rsidRPr="008105DD">
        <w:rPr>
          <w:lang w:val="en-US"/>
        </w:rPr>
        <w:t>poussée</w:t>
      </w:r>
      <w:proofErr w:type="spellEnd"/>
      <w:r w:rsidRPr="008105DD">
        <w:rPr>
          <w:lang w:val="en-US"/>
        </w:rPr>
        <w:t xml:space="preserve"> et la </w:t>
      </w:r>
      <w:proofErr w:type="spellStart"/>
      <w:r w:rsidRPr="008105DD">
        <w:rPr>
          <w:lang w:val="en-US"/>
        </w:rPr>
        <w:t>butée</w:t>
      </w:r>
      <w:proofErr w:type="spellEnd"/>
      <w:r w:rsidRPr="008105DD">
        <w:rPr>
          <w:lang w:val="en-US"/>
        </w:rPr>
        <w:t xml:space="preserve"> de la terre. </w:t>
      </w:r>
      <w:proofErr w:type="spellStart"/>
      <w:r w:rsidRPr="008105DD">
        <w:rPr>
          <w:lang w:val="en-US"/>
        </w:rPr>
        <w:t>Mémorial</w:t>
      </w:r>
      <w:proofErr w:type="spellEnd"/>
      <w:r w:rsidRPr="008105DD">
        <w:rPr>
          <w:lang w:val="en-US"/>
        </w:rPr>
        <w:t xml:space="preserve"> de </w:t>
      </w:r>
      <w:proofErr w:type="spellStart"/>
      <w:r w:rsidRPr="008105DD">
        <w:rPr>
          <w:lang w:val="en-US"/>
        </w:rPr>
        <w:t>l’offi</w:t>
      </w:r>
      <w:proofErr w:type="spellEnd"/>
      <w:r w:rsidRPr="008105DD">
        <w:rPr>
          <w:lang w:val="en-US"/>
        </w:rPr>
        <w:t xml:space="preserve"> </w:t>
      </w:r>
      <w:proofErr w:type="spellStart"/>
      <w:r w:rsidRPr="008105DD">
        <w:rPr>
          <w:lang w:val="en-US"/>
        </w:rPr>
        <w:t>cier</w:t>
      </w:r>
      <w:proofErr w:type="spellEnd"/>
      <w:r w:rsidRPr="008105DD">
        <w:rPr>
          <w:lang w:val="en-US"/>
        </w:rPr>
        <w:t xml:space="preserve"> du </w:t>
      </w:r>
      <w:proofErr w:type="spellStart"/>
      <w:r w:rsidRPr="008105DD">
        <w:rPr>
          <w:lang w:val="en-US"/>
        </w:rPr>
        <w:t>génie</w:t>
      </w:r>
      <w:proofErr w:type="spellEnd"/>
      <w:r w:rsidRPr="008105DD">
        <w:rPr>
          <w:lang w:val="en-US"/>
        </w:rPr>
        <w:t>, 13</w:t>
      </w:r>
    </w:p>
    <w:p w14:paraId="6B1FDD66" w14:textId="77777777" w:rsidR="005E3424" w:rsidRPr="008105DD" w:rsidRDefault="005E3424" w:rsidP="00EE4961">
      <w:pPr>
        <w:spacing w:line="480" w:lineRule="auto"/>
        <w:jc w:val="both"/>
        <w:rPr>
          <w:lang w:val="en-US"/>
        </w:rPr>
      </w:pPr>
    </w:p>
    <w:p w14:paraId="33F626A9" w14:textId="77777777" w:rsidR="00EE4961" w:rsidRPr="001230FE" w:rsidRDefault="00EE4961" w:rsidP="00A04FD2">
      <w:pPr>
        <w:spacing w:line="480" w:lineRule="auto"/>
        <w:contextualSpacing/>
        <w:jc w:val="both"/>
        <w:outlineLvl w:val="0"/>
        <w:rPr>
          <w:b/>
          <w:lang w:val="en-US"/>
        </w:rPr>
      </w:pPr>
    </w:p>
    <w:sectPr w:rsidR="00EE4961" w:rsidRPr="001230FE">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8FC95" w14:textId="77777777" w:rsidR="00F95E9B" w:rsidRDefault="00F95E9B">
      <w:r>
        <w:separator/>
      </w:r>
    </w:p>
  </w:endnote>
  <w:endnote w:type="continuationSeparator" w:id="0">
    <w:p w14:paraId="3D3CB14F" w14:textId="77777777" w:rsidR="00F95E9B" w:rsidRDefault="00F95E9B">
      <w:r>
        <w:continuationSeparator/>
      </w:r>
    </w:p>
  </w:endnote>
  <w:endnote w:type="continuationNotice" w:id="1">
    <w:p w14:paraId="1136D5AB" w14:textId="77777777" w:rsidR="00F95E9B" w:rsidRDefault="00F95E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2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AD6D2" w14:textId="77777777" w:rsidR="00F95E9B" w:rsidRDefault="00F95E9B">
      <w:r>
        <w:separator/>
      </w:r>
    </w:p>
  </w:footnote>
  <w:footnote w:type="continuationSeparator" w:id="0">
    <w:p w14:paraId="73C70CE0" w14:textId="77777777" w:rsidR="00F95E9B" w:rsidRDefault="00F95E9B">
      <w:r>
        <w:continuationSeparator/>
      </w:r>
    </w:p>
  </w:footnote>
  <w:footnote w:type="continuationNotice" w:id="1">
    <w:p w14:paraId="33593CDB" w14:textId="77777777" w:rsidR="00F95E9B" w:rsidRDefault="00F95E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A5DE0"/>
    <w:multiLevelType w:val="hybridMultilevel"/>
    <w:tmpl w:val="8F6C8E42"/>
    <w:lvl w:ilvl="0" w:tplc="ED3E22F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9535FC"/>
    <w:multiLevelType w:val="hybridMultilevel"/>
    <w:tmpl w:val="8DD808E6"/>
    <w:lvl w:ilvl="0" w:tplc="C9987D32">
      <w:start w:val="1"/>
      <w:numFmt w:val="bullet"/>
      <w:lvlText w:val="●"/>
      <w:lvlJc w:val="left"/>
      <w:pPr>
        <w:tabs>
          <w:tab w:val="num" w:pos="360"/>
        </w:tabs>
        <w:ind w:left="360" w:hanging="360"/>
      </w:pPr>
      <w:rPr>
        <w:rFonts w:ascii="Arial" w:hAnsi="Arial"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64754D"/>
    <w:multiLevelType w:val="hybridMultilevel"/>
    <w:tmpl w:val="A39C1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E6DD8"/>
    <w:multiLevelType w:val="hybridMultilevel"/>
    <w:tmpl w:val="A0381BB4"/>
    <w:lvl w:ilvl="0" w:tplc="5B148E7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7B65DE"/>
    <w:multiLevelType w:val="hybridMultilevel"/>
    <w:tmpl w:val="8AFEA7F4"/>
    <w:lvl w:ilvl="0" w:tplc="0409000F">
      <w:start w:val="1"/>
      <w:numFmt w:val="decimal"/>
      <w:lvlText w:val="%1."/>
      <w:lvlJc w:val="left"/>
      <w:pPr>
        <w:tabs>
          <w:tab w:val="num" w:pos="780"/>
        </w:tabs>
        <w:ind w:left="780" w:hanging="360"/>
      </w:pPr>
      <w:rPr>
        <w:rFont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2BCB4A6E"/>
    <w:multiLevelType w:val="hybridMultilevel"/>
    <w:tmpl w:val="3A263E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13B6877"/>
    <w:multiLevelType w:val="hybridMultilevel"/>
    <w:tmpl w:val="5A1C6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31262B"/>
    <w:multiLevelType w:val="hybridMultilevel"/>
    <w:tmpl w:val="C8982932"/>
    <w:lvl w:ilvl="0" w:tplc="198A4B5E">
      <w:start w:val="1"/>
      <w:numFmt w:val="low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8" w15:restartNumberingAfterBreak="0">
    <w:nsid w:val="3BCE0EBF"/>
    <w:multiLevelType w:val="hybridMultilevel"/>
    <w:tmpl w:val="AA585EA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7D2410"/>
    <w:multiLevelType w:val="hybridMultilevel"/>
    <w:tmpl w:val="1D4C7476"/>
    <w:lvl w:ilvl="0" w:tplc="D7A2FA3A">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94247D"/>
    <w:multiLevelType w:val="hybridMultilevel"/>
    <w:tmpl w:val="70AE2F86"/>
    <w:lvl w:ilvl="0" w:tplc="982C6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A401EC"/>
    <w:multiLevelType w:val="hybridMultilevel"/>
    <w:tmpl w:val="D242DA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5B5C7B"/>
    <w:multiLevelType w:val="hybridMultilevel"/>
    <w:tmpl w:val="ADD07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927D0E"/>
    <w:multiLevelType w:val="hybridMultilevel"/>
    <w:tmpl w:val="C58E8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54B95"/>
    <w:multiLevelType w:val="multilevel"/>
    <w:tmpl w:val="A30A64DC"/>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511F64C2"/>
    <w:multiLevelType w:val="multilevel"/>
    <w:tmpl w:val="9156267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36D476E"/>
    <w:multiLevelType w:val="multilevel"/>
    <w:tmpl w:val="117AE4A0"/>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5430780A"/>
    <w:multiLevelType w:val="hybridMultilevel"/>
    <w:tmpl w:val="B7CC9AA2"/>
    <w:lvl w:ilvl="0" w:tplc="3CECBDB0">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DE6D5C"/>
    <w:multiLevelType w:val="hybridMultilevel"/>
    <w:tmpl w:val="5AE8E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CA4A85"/>
    <w:multiLevelType w:val="hybridMultilevel"/>
    <w:tmpl w:val="0A4098D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74B1CC6"/>
    <w:multiLevelType w:val="multilevel"/>
    <w:tmpl w:val="3FAC34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7A76F12"/>
    <w:multiLevelType w:val="hybridMultilevel"/>
    <w:tmpl w:val="544E883E"/>
    <w:lvl w:ilvl="0" w:tplc="BD96B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2C304F"/>
    <w:multiLevelType w:val="hybridMultilevel"/>
    <w:tmpl w:val="85FA2E46"/>
    <w:lvl w:ilvl="0" w:tplc="7D06CE86">
      <w:start w:val="3"/>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3335C7"/>
    <w:multiLevelType w:val="hybridMultilevel"/>
    <w:tmpl w:val="44968B7C"/>
    <w:lvl w:ilvl="0" w:tplc="2D661B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AA14E0"/>
    <w:multiLevelType w:val="hybridMultilevel"/>
    <w:tmpl w:val="36B41F6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65E5413E"/>
    <w:multiLevelType w:val="hybridMultilevel"/>
    <w:tmpl w:val="4CFA9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0E4D89"/>
    <w:multiLevelType w:val="hybridMultilevel"/>
    <w:tmpl w:val="71A8B7E2"/>
    <w:lvl w:ilvl="0" w:tplc="04090001">
      <w:start w:val="1"/>
      <w:numFmt w:val="bullet"/>
      <w:lvlText w:val=""/>
      <w:lvlJc w:val="left"/>
      <w:pPr>
        <w:tabs>
          <w:tab w:val="num" w:pos="734"/>
        </w:tabs>
        <w:ind w:left="734" w:hanging="360"/>
      </w:pPr>
      <w:rPr>
        <w:rFonts w:ascii="Symbol" w:hAnsi="Symbol" w:hint="default"/>
      </w:rPr>
    </w:lvl>
    <w:lvl w:ilvl="1" w:tplc="04090003" w:tentative="1">
      <w:start w:val="1"/>
      <w:numFmt w:val="bullet"/>
      <w:lvlText w:val="o"/>
      <w:lvlJc w:val="left"/>
      <w:pPr>
        <w:tabs>
          <w:tab w:val="num" w:pos="1454"/>
        </w:tabs>
        <w:ind w:left="1454" w:hanging="360"/>
      </w:pPr>
      <w:rPr>
        <w:rFonts w:ascii="Courier New" w:hAnsi="Courier New" w:cs="Courier New" w:hint="default"/>
      </w:rPr>
    </w:lvl>
    <w:lvl w:ilvl="2" w:tplc="04090005" w:tentative="1">
      <w:start w:val="1"/>
      <w:numFmt w:val="bullet"/>
      <w:lvlText w:val=""/>
      <w:lvlJc w:val="left"/>
      <w:pPr>
        <w:tabs>
          <w:tab w:val="num" w:pos="2174"/>
        </w:tabs>
        <w:ind w:left="2174" w:hanging="360"/>
      </w:pPr>
      <w:rPr>
        <w:rFonts w:ascii="Wingdings" w:hAnsi="Wingdings" w:hint="default"/>
      </w:rPr>
    </w:lvl>
    <w:lvl w:ilvl="3" w:tplc="04090001" w:tentative="1">
      <w:start w:val="1"/>
      <w:numFmt w:val="bullet"/>
      <w:lvlText w:val=""/>
      <w:lvlJc w:val="left"/>
      <w:pPr>
        <w:tabs>
          <w:tab w:val="num" w:pos="2894"/>
        </w:tabs>
        <w:ind w:left="2894" w:hanging="360"/>
      </w:pPr>
      <w:rPr>
        <w:rFonts w:ascii="Symbol" w:hAnsi="Symbol" w:hint="default"/>
      </w:rPr>
    </w:lvl>
    <w:lvl w:ilvl="4" w:tplc="04090003" w:tentative="1">
      <w:start w:val="1"/>
      <w:numFmt w:val="bullet"/>
      <w:lvlText w:val="o"/>
      <w:lvlJc w:val="left"/>
      <w:pPr>
        <w:tabs>
          <w:tab w:val="num" w:pos="3614"/>
        </w:tabs>
        <w:ind w:left="3614" w:hanging="360"/>
      </w:pPr>
      <w:rPr>
        <w:rFonts w:ascii="Courier New" w:hAnsi="Courier New" w:cs="Courier New" w:hint="default"/>
      </w:rPr>
    </w:lvl>
    <w:lvl w:ilvl="5" w:tplc="04090005" w:tentative="1">
      <w:start w:val="1"/>
      <w:numFmt w:val="bullet"/>
      <w:lvlText w:val=""/>
      <w:lvlJc w:val="left"/>
      <w:pPr>
        <w:tabs>
          <w:tab w:val="num" w:pos="4334"/>
        </w:tabs>
        <w:ind w:left="4334" w:hanging="360"/>
      </w:pPr>
      <w:rPr>
        <w:rFonts w:ascii="Wingdings" w:hAnsi="Wingdings" w:hint="default"/>
      </w:rPr>
    </w:lvl>
    <w:lvl w:ilvl="6" w:tplc="04090001" w:tentative="1">
      <w:start w:val="1"/>
      <w:numFmt w:val="bullet"/>
      <w:lvlText w:val=""/>
      <w:lvlJc w:val="left"/>
      <w:pPr>
        <w:tabs>
          <w:tab w:val="num" w:pos="5054"/>
        </w:tabs>
        <w:ind w:left="5054" w:hanging="360"/>
      </w:pPr>
      <w:rPr>
        <w:rFonts w:ascii="Symbol" w:hAnsi="Symbol" w:hint="default"/>
      </w:rPr>
    </w:lvl>
    <w:lvl w:ilvl="7" w:tplc="04090003" w:tentative="1">
      <w:start w:val="1"/>
      <w:numFmt w:val="bullet"/>
      <w:lvlText w:val="o"/>
      <w:lvlJc w:val="left"/>
      <w:pPr>
        <w:tabs>
          <w:tab w:val="num" w:pos="5774"/>
        </w:tabs>
        <w:ind w:left="5774" w:hanging="360"/>
      </w:pPr>
      <w:rPr>
        <w:rFonts w:ascii="Courier New" w:hAnsi="Courier New" w:cs="Courier New" w:hint="default"/>
      </w:rPr>
    </w:lvl>
    <w:lvl w:ilvl="8" w:tplc="04090005" w:tentative="1">
      <w:start w:val="1"/>
      <w:numFmt w:val="bullet"/>
      <w:lvlText w:val=""/>
      <w:lvlJc w:val="left"/>
      <w:pPr>
        <w:tabs>
          <w:tab w:val="num" w:pos="6494"/>
        </w:tabs>
        <w:ind w:left="6494" w:hanging="360"/>
      </w:pPr>
      <w:rPr>
        <w:rFonts w:ascii="Wingdings" w:hAnsi="Wingdings" w:hint="default"/>
      </w:rPr>
    </w:lvl>
  </w:abstractNum>
  <w:abstractNum w:abstractNumId="27" w15:restartNumberingAfterBreak="0">
    <w:nsid w:val="6A632894"/>
    <w:multiLevelType w:val="hybridMultilevel"/>
    <w:tmpl w:val="D4C645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8630F3"/>
    <w:multiLevelType w:val="hybridMultilevel"/>
    <w:tmpl w:val="8A54429C"/>
    <w:lvl w:ilvl="0" w:tplc="C00AC0B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546C86"/>
    <w:multiLevelType w:val="hybridMultilevel"/>
    <w:tmpl w:val="63F653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8326D2"/>
    <w:multiLevelType w:val="hybridMultilevel"/>
    <w:tmpl w:val="48066D8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7C065F6"/>
    <w:multiLevelType w:val="hybridMultilevel"/>
    <w:tmpl w:val="DA1617CA"/>
    <w:lvl w:ilvl="0" w:tplc="ED3E22F6">
      <w:start w:val="1"/>
      <w:numFmt w:val="decimal"/>
      <w:lvlText w:val="%1)"/>
      <w:lvlJc w:val="left"/>
      <w:pPr>
        <w:tabs>
          <w:tab w:val="num" w:pos="1455"/>
        </w:tabs>
        <w:ind w:left="1455" w:hanging="375"/>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79D11FD8"/>
    <w:multiLevelType w:val="multilevel"/>
    <w:tmpl w:val="9156267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7E1117"/>
    <w:multiLevelType w:val="hybridMultilevel"/>
    <w:tmpl w:val="3DE88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A17E9F"/>
    <w:multiLevelType w:val="hybridMultilevel"/>
    <w:tmpl w:val="BACCB0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9C7EBD"/>
    <w:multiLevelType w:val="hybridMultilevel"/>
    <w:tmpl w:val="A9FA7676"/>
    <w:lvl w:ilvl="0" w:tplc="32CAE714">
      <w:start w:val="1"/>
      <w:numFmt w:val="decimal"/>
      <w:lvlText w:val="%1."/>
      <w:lvlJc w:val="left"/>
      <w:pPr>
        <w:ind w:left="567"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750039"/>
    <w:multiLevelType w:val="hybridMultilevel"/>
    <w:tmpl w:val="E9761082"/>
    <w:lvl w:ilvl="0" w:tplc="525ADF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7428688">
    <w:abstractNumId w:val="16"/>
  </w:num>
  <w:num w:numId="2" w16cid:durableId="1875994637">
    <w:abstractNumId w:val="14"/>
  </w:num>
  <w:num w:numId="3" w16cid:durableId="1559778203">
    <w:abstractNumId w:val="20"/>
  </w:num>
  <w:num w:numId="4" w16cid:durableId="1815559815">
    <w:abstractNumId w:val="32"/>
  </w:num>
  <w:num w:numId="5" w16cid:durableId="1858805637">
    <w:abstractNumId w:val="15"/>
  </w:num>
  <w:num w:numId="6" w16cid:durableId="1472165294">
    <w:abstractNumId w:val="11"/>
  </w:num>
  <w:num w:numId="7" w16cid:durableId="1164855807">
    <w:abstractNumId w:val="30"/>
  </w:num>
  <w:num w:numId="8" w16cid:durableId="1099373456">
    <w:abstractNumId w:val="9"/>
  </w:num>
  <w:num w:numId="9" w16cid:durableId="183792234">
    <w:abstractNumId w:val="28"/>
  </w:num>
  <w:num w:numId="10" w16cid:durableId="114062277">
    <w:abstractNumId w:val="17"/>
  </w:num>
  <w:num w:numId="11" w16cid:durableId="1380132827">
    <w:abstractNumId w:val="29"/>
  </w:num>
  <w:num w:numId="12" w16cid:durableId="818767081">
    <w:abstractNumId w:val="24"/>
  </w:num>
  <w:num w:numId="13" w16cid:durableId="1264143696">
    <w:abstractNumId w:val="4"/>
  </w:num>
  <w:num w:numId="14" w16cid:durableId="1716192858">
    <w:abstractNumId w:val="22"/>
  </w:num>
  <w:num w:numId="15" w16cid:durableId="581792482">
    <w:abstractNumId w:val="8"/>
  </w:num>
  <w:num w:numId="16" w16cid:durableId="1797791131">
    <w:abstractNumId w:val="0"/>
  </w:num>
  <w:num w:numId="17" w16cid:durableId="1292784150">
    <w:abstractNumId w:val="31"/>
  </w:num>
  <w:num w:numId="18" w16cid:durableId="360787524">
    <w:abstractNumId w:val="27"/>
  </w:num>
  <w:num w:numId="19" w16cid:durableId="1768848276">
    <w:abstractNumId w:val="26"/>
  </w:num>
  <w:num w:numId="20" w16cid:durableId="1983848042">
    <w:abstractNumId w:val="34"/>
  </w:num>
  <w:num w:numId="21" w16cid:durableId="1998413084">
    <w:abstractNumId w:val="5"/>
  </w:num>
  <w:num w:numId="22" w16cid:durableId="560217532">
    <w:abstractNumId w:val="19"/>
  </w:num>
  <w:num w:numId="23" w16cid:durableId="2059697823">
    <w:abstractNumId w:val="12"/>
  </w:num>
  <w:num w:numId="24" w16cid:durableId="510996270">
    <w:abstractNumId w:val="36"/>
  </w:num>
  <w:num w:numId="25" w16cid:durableId="706375362">
    <w:abstractNumId w:val="18"/>
  </w:num>
  <w:num w:numId="26" w16cid:durableId="1782802543">
    <w:abstractNumId w:val="23"/>
  </w:num>
  <w:num w:numId="27" w16cid:durableId="1300191394">
    <w:abstractNumId w:val="2"/>
  </w:num>
  <w:num w:numId="28" w16cid:durableId="1358848634">
    <w:abstractNumId w:val="3"/>
  </w:num>
  <w:num w:numId="29" w16cid:durableId="138965413">
    <w:abstractNumId w:val="25"/>
  </w:num>
  <w:num w:numId="30" w16cid:durableId="378630902">
    <w:abstractNumId w:val="6"/>
  </w:num>
  <w:num w:numId="31" w16cid:durableId="2077319174">
    <w:abstractNumId w:val="33"/>
  </w:num>
  <w:num w:numId="32" w16cid:durableId="1846086789">
    <w:abstractNumId w:val="21"/>
  </w:num>
  <w:num w:numId="33" w16cid:durableId="1829591635">
    <w:abstractNumId w:val="10"/>
  </w:num>
  <w:num w:numId="34" w16cid:durableId="124390618">
    <w:abstractNumId w:val="35"/>
  </w:num>
  <w:num w:numId="35" w16cid:durableId="299921247">
    <w:abstractNumId w:val="13"/>
  </w:num>
  <w:num w:numId="36" w16cid:durableId="1966307327">
    <w:abstractNumId w:val="1"/>
  </w:num>
  <w:num w:numId="37" w16cid:durableId="13040400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45"/>
  <w:drawingGridVerticalSpacing w:val="45"/>
  <w:displayHorizontalDrawingGridEvery w:val="2"/>
  <w:displayVerticalDrawingGridEvery w:val="2"/>
  <w:noPunctuationKerning/>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2"/>
    <w:compatSetting w:name="useWord2013TrackBottomHyphenation" w:uri="http://schemas.microsoft.com/office/word" w:val="1"/>
  </w:compat>
  <w:rsids>
    <w:rsidRoot w:val="006F104D"/>
    <w:rsid w:val="000004B9"/>
    <w:rsid w:val="00001EF9"/>
    <w:rsid w:val="00001FBC"/>
    <w:rsid w:val="00002868"/>
    <w:rsid w:val="0000318F"/>
    <w:rsid w:val="0000373D"/>
    <w:rsid w:val="00004230"/>
    <w:rsid w:val="000049A5"/>
    <w:rsid w:val="00007CC2"/>
    <w:rsid w:val="0001027D"/>
    <w:rsid w:val="0001049D"/>
    <w:rsid w:val="000104DB"/>
    <w:rsid w:val="00010DFD"/>
    <w:rsid w:val="00010E9C"/>
    <w:rsid w:val="00011986"/>
    <w:rsid w:val="00011FE5"/>
    <w:rsid w:val="00012F67"/>
    <w:rsid w:val="00013C7C"/>
    <w:rsid w:val="00013D1C"/>
    <w:rsid w:val="00014E61"/>
    <w:rsid w:val="000156D4"/>
    <w:rsid w:val="00017223"/>
    <w:rsid w:val="00020032"/>
    <w:rsid w:val="00020822"/>
    <w:rsid w:val="00020BED"/>
    <w:rsid w:val="00021141"/>
    <w:rsid w:val="000225E1"/>
    <w:rsid w:val="00022B09"/>
    <w:rsid w:val="00022C36"/>
    <w:rsid w:val="000239CE"/>
    <w:rsid w:val="00023AA8"/>
    <w:rsid w:val="000242FD"/>
    <w:rsid w:val="0002440D"/>
    <w:rsid w:val="0002445B"/>
    <w:rsid w:val="00024509"/>
    <w:rsid w:val="0002480B"/>
    <w:rsid w:val="00025795"/>
    <w:rsid w:val="00026019"/>
    <w:rsid w:val="00026642"/>
    <w:rsid w:val="00026DFA"/>
    <w:rsid w:val="0002748F"/>
    <w:rsid w:val="00027C73"/>
    <w:rsid w:val="00030082"/>
    <w:rsid w:val="00030F70"/>
    <w:rsid w:val="00031288"/>
    <w:rsid w:val="00031370"/>
    <w:rsid w:val="00031E6A"/>
    <w:rsid w:val="00031F12"/>
    <w:rsid w:val="000324C9"/>
    <w:rsid w:val="00032EF8"/>
    <w:rsid w:val="0003304F"/>
    <w:rsid w:val="00034383"/>
    <w:rsid w:val="000346EB"/>
    <w:rsid w:val="000346F3"/>
    <w:rsid w:val="00034D03"/>
    <w:rsid w:val="00034F4E"/>
    <w:rsid w:val="00035487"/>
    <w:rsid w:val="0003586E"/>
    <w:rsid w:val="00036A9A"/>
    <w:rsid w:val="00036D22"/>
    <w:rsid w:val="000372C6"/>
    <w:rsid w:val="0003740E"/>
    <w:rsid w:val="00037A87"/>
    <w:rsid w:val="00040C33"/>
    <w:rsid w:val="000426BE"/>
    <w:rsid w:val="000428C2"/>
    <w:rsid w:val="00042E9F"/>
    <w:rsid w:val="00043660"/>
    <w:rsid w:val="00043A77"/>
    <w:rsid w:val="00045187"/>
    <w:rsid w:val="000454E4"/>
    <w:rsid w:val="00046D8A"/>
    <w:rsid w:val="00047A71"/>
    <w:rsid w:val="000502AF"/>
    <w:rsid w:val="000515C6"/>
    <w:rsid w:val="00052AE3"/>
    <w:rsid w:val="000533CE"/>
    <w:rsid w:val="000535F8"/>
    <w:rsid w:val="00053D2A"/>
    <w:rsid w:val="00053E1F"/>
    <w:rsid w:val="00053EB9"/>
    <w:rsid w:val="00054105"/>
    <w:rsid w:val="000555D0"/>
    <w:rsid w:val="000561D6"/>
    <w:rsid w:val="0005664C"/>
    <w:rsid w:val="000568DA"/>
    <w:rsid w:val="00057840"/>
    <w:rsid w:val="00057A3B"/>
    <w:rsid w:val="00057D3C"/>
    <w:rsid w:val="00060329"/>
    <w:rsid w:val="00060655"/>
    <w:rsid w:val="000607F5"/>
    <w:rsid w:val="00060D95"/>
    <w:rsid w:val="000625D8"/>
    <w:rsid w:val="0006345E"/>
    <w:rsid w:val="000638BD"/>
    <w:rsid w:val="00063C98"/>
    <w:rsid w:val="00063CC7"/>
    <w:rsid w:val="0006415F"/>
    <w:rsid w:val="000646F7"/>
    <w:rsid w:val="00064A66"/>
    <w:rsid w:val="00065254"/>
    <w:rsid w:val="00065282"/>
    <w:rsid w:val="000652AC"/>
    <w:rsid w:val="0006580B"/>
    <w:rsid w:val="00065C0A"/>
    <w:rsid w:val="00065DA4"/>
    <w:rsid w:val="00066D9B"/>
    <w:rsid w:val="000674F7"/>
    <w:rsid w:val="00067C7E"/>
    <w:rsid w:val="000703F3"/>
    <w:rsid w:val="00070F11"/>
    <w:rsid w:val="00071CC8"/>
    <w:rsid w:val="00073202"/>
    <w:rsid w:val="000738F3"/>
    <w:rsid w:val="00074423"/>
    <w:rsid w:val="000746AE"/>
    <w:rsid w:val="00074F6A"/>
    <w:rsid w:val="00074FC7"/>
    <w:rsid w:val="000752E3"/>
    <w:rsid w:val="000755D4"/>
    <w:rsid w:val="00075632"/>
    <w:rsid w:val="00075ADF"/>
    <w:rsid w:val="00075F55"/>
    <w:rsid w:val="00076A3D"/>
    <w:rsid w:val="00076CEE"/>
    <w:rsid w:val="00076DD5"/>
    <w:rsid w:val="00077382"/>
    <w:rsid w:val="0007742F"/>
    <w:rsid w:val="0007776E"/>
    <w:rsid w:val="00077CFC"/>
    <w:rsid w:val="00080168"/>
    <w:rsid w:val="00080883"/>
    <w:rsid w:val="00080B90"/>
    <w:rsid w:val="00080CD9"/>
    <w:rsid w:val="00080EDE"/>
    <w:rsid w:val="000814C2"/>
    <w:rsid w:val="00081758"/>
    <w:rsid w:val="00081B32"/>
    <w:rsid w:val="00082A06"/>
    <w:rsid w:val="000851AD"/>
    <w:rsid w:val="000856F5"/>
    <w:rsid w:val="00086427"/>
    <w:rsid w:val="00087A6A"/>
    <w:rsid w:val="00087B68"/>
    <w:rsid w:val="00090353"/>
    <w:rsid w:val="0009076B"/>
    <w:rsid w:val="00090AD1"/>
    <w:rsid w:val="00091E42"/>
    <w:rsid w:val="000926A7"/>
    <w:rsid w:val="00093782"/>
    <w:rsid w:val="00093DDD"/>
    <w:rsid w:val="00094024"/>
    <w:rsid w:val="00094466"/>
    <w:rsid w:val="000956DE"/>
    <w:rsid w:val="00095940"/>
    <w:rsid w:val="00095BAF"/>
    <w:rsid w:val="000964EA"/>
    <w:rsid w:val="00096B25"/>
    <w:rsid w:val="00096C1D"/>
    <w:rsid w:val="00096C74"/>
    <w:rsid w:val="00096F30"/>
    <w:rsid w:val="0009733B"/>
    <w:rsid w:val="00097448"/>
    <w:rsid w:val="00097D7B"/>
    <w:rsid w:val="00097EF1"/>
    <w:rsid w:val="000A0475"/>
    <w:rsid w:val="000A04AE"/>
    <w:rsid w:val="000A0712"/>
    <w:rsid w:val="000A0A66"/>
    <w:rsid w:val="000A15EA"/>
    <w:rsid w:val="000A1BD8"/>
    <w:rsid w:val="000A2D18"/>
    <w:rsid w:val="000A33D5"/>
    <w:rsid w:val="000A383C"/>
    <w:rsid w:val="000A3B6E"/>
    <w:rsid w:val="000A4640"/>
    <w:rsid w:val="000A4951"/>
    <w:rsid w:val="000A4A08"/>
    <w:rsid w:val="000A4FF9"/>
    <w:rsid w:val="000A507D"/>
    <w:rsid w:val="000A6164"/>
    <w:rsid w:val="000A67A5"/>
    <w:rsid w:val="000A79E3"/>
    <w:rsid w:val="000A7DB7"/>
    <w:rsid w:val="000B0028"/>
    <w:rsid w:val="000B097D"/>
    <w:rsid w:val="000B0E68"/>
    <w:rsid w:val="000B2AA1"/>
    <w:rsid w:val="000B2DD2"/>
    <w:rsid w:val="000B2F46"/>
    <w:rsid w:val="000B388C"/>
    <w:rsid w:val="000B3AB4"/>
    <w:rsid w:val="000B42D8"/>
    <w:rsid w:val="000B43F3"/>
    <w:rsid w:val="000B443C"/>
    <w:rsid w:val="000B4745"/>
    <w:rsid w:val="000B4DD1"/>
    <w:rsid w:val="000B66B7"/>
    <w:rsid w:val="000B68EB"/>
    <w:rsid w:val="000B7210"/>
    <w:rsid w:val="000B7222"/>
    <w:rsid w:val="000C02E6"/>
    <w:rsid w:val="000C088D"/>
    <w:rsid w:val="000C14F8"/>
    <w:rsid w:val="000C172E"/>
    <w:rsid w:val="000C1968"/>
    <w:rsid w:val="000C251B"/>
    <w:rsid w:val="000C2828"/>
    <w:rsid w:val="000C2953"/>
    <w:rsid w:val="000C321E"/>
    <w:rsid w:val="000C32FA"/>
    <w:rsid w:val="000C3958"/>
    <w:rsid w:val="000C3ED9"/>
    <w:rsid w:val="000C4516"/>
    <w:rsid w:val="000C519B"/>
    <w:rsid w:val="000C528E"/>
    <w:rsid w:val="000C5811"/>
    <w:rsid w:val="000C5AD1"/>
    <w:rsid w:val="000C68F1"/>
    <w:rsid w:val="000C7815"/>
    <w:rsid w:val="000C79CF"/>
    <w:rsid w:val="000C7C5E"/>
    <w:rsid w:val="000D0589"/>
    <w:rsid w:val="000D1473"/>
    <w:rsid w:val="000D147E"/>
    <w:rsid w:val="000D2213"/>
    <w:rsid w:val="000D2BAC"/>
    <w:rsid w:val="000D2D4E"/>
    <w:rsid w:val="000D32FB"/>
    <w:rsid w:val="000D3906"/>
    <w:rsid w:val="000D3E47"/>
    <w:rsid w:val="000D5383"/>
    <w:rsid w:val="000D5B5E"/>
    <w:rsid w:val="000D5F0A"/>
    <w:rsid w:val="000D6118"/>
    <w:rsid w:val="000D626C"/>
    <w:rsid w:val="000D656F"/>
    <w:rsid w:val="000D73D4"/>
    <w:rsid w:val="000D7433"/>
    <w:rsid w:val="000D7A86"/>
    <w:rsid w:val="000E00D1"/>
    <w:rsid w:val="000E0275"/>
    <w:rsid w:val="000E05BB"/>
    <w:rsid w:val="000E08D5"/>
    <w:rsid w:val="000E1000"/>
    <w:rsid w:val="000E2030"/>
    <w:rsid w:val="000E2379"/>
    <w:rsid w:val="000E26BC"/>
    <w:rsid w:val="000E26C7"/>
    <w:rsid w:val="000E339B"/>
    <w:rsid w:val="000E3D36"/>
    <w:rsid w:val="000E4385"/>
    <w:rsid w:val="000E5147"/>
    <w:rsid w:val="000E51FB"/>
    <w:rsid w:val="000E5C3E"/>
    <w:rsid w:val="000E5E58"/>
    <w:rsid w:val="000E5F90"/>
    <w:rsid w:val="000E6B5A"/>
    <w:rsid w:val="000E6D80"/>
    <w:rsid w:val="000E6E3E"/>
    <w:rsid w:val="000E7156"/>
    <w:rsid w:val="000F07F7"/>
    <w:rsid w:val="000F1F36"/>
    <w:rsid w:val="000F2468"/>
    <w:rsid w:val="000F24DF"/>
    <w:rsid w:val="000F3515"/>
    <w:rsid w:val="000F3AC9"/>
    <w:rsid w:val="000F40C8"/>
    <w:rsid w:val="000F497E"/>
    <w:rsid w:val="000F4CC6"/>
    <w:rsid w:val="000F60F5"/>
    <w:rsid w:val="000F6A5B"/>
    <w:rsid w:val="000F7535"/>
    <w:rsid w:val="000F776F"/>
    <w:rsid w:val="000F79F6"/>
    <w:rsid w:val="000F7B13"/>
    <w:rsid w:val="000F7F34"/>
    <w:rsid w:val="000F7FC7"/>
    <w:rsid w:val="001005D5"/>
    <w:rsid w:val="0010065C"/>
    <w:rsid w:val="00100D49"/>
    <w:rsid w:val="00100E6D"/>
    <w:rsid w:val="0010126F"/>
    <w:rsid w:val="00101652"/>
    <w:rsid w:val="00102147"/>
    <w:rsid w:val="00102490"/>
    <w:rsid w:val="00103A26"/>
    <w:rsid w:val="00103DD7"/>
    <w:rsid w:val="001046AE"/>
    <w:rsid w:val="001049B8"/>
    <w:rsid w:val="00104C77"/>
    <w:rsid w:val="00105631"/>
    <w:rsid w:val="00105CFC"/>
    <w:rsid w:val="00105E90"/>
    <w:rsid w:val="0010635D"/>
    <w:rsid w:val="001064A6"/>
    <w:rsid w:val="00110C84"/>
    <w:rsid w:val="00110C9E"/>
    <w:rsid w:val="0011118B"/>
    <w:rsid w:val="001115FB"/>
    <w:rsid w:val="00111FCE"/>
    <w:rsid w:val="00112401"/>
    <w:rsid w:val="001125F4"/>
    <w:rsid w:val="00112C1C"/>
    <w:rsid w:val="00113231"/>
    <w:rsid w:val="001135B2"/>
    <w:rsid w:val="00115F3A"/>
    <w:rsid w:val="00116A10"/>
    <w:rsid w:val="00120BE8"/>
    <w:rsid w:val="00120CFE"/>
    <w:rsid w:val="00120F2B"/>
    <w:rsid w:val="001212C8"/>
    <w:rsid w:val="001213E3"/>
    <w:rsid w:val="00121B22"/>
    <w:rsid w:val="00122331"/>
    <w:rsid w:val="00122522"/>
    <w:rsid w:val="00122F1A"/>
    <w:rsid w:val="001230FE"/>
    <w:rsid w:val="00123350"/>
    <w:rsid w:val="00123B47"/>
    <w:rsid w:val="00123C75"/>
    <w:rsid w:val="00123CEB"/>
    <w:rsid w:val="00124151"/>
    <w:rsid w:val="0012534A"/>
    <w:rsid w:val="00125C2C"/>
    <w:rsid w:val="00125EA2"/>
    <w:rsid w:val="00126486"/>
    <w:rsid w:val="001265DE"/>
    <w:rsid w:val="00126B7F"/>
    <w:rsid w:val="00126D99"/>
    <w:rsid w:val="00127073"/>
    <w:rsid w:val="00127102"/>
    <w:rsid w:val="0012742C"/>
    <w:rsid w:val="0012776B"/>
    <w:rsid w:val="00127A3E"/>
    <w:rsid w:val="001302E8"/>
    <w:rsid w:val="00131A3E"/>
    <w:rsid w:val="001321D4"/>
    <w:rsid w:val="00132359"/>
    <w:rsid w:val="00132789"/>
    <w:rsid w:val="00133501"/>
    <w:rsid w:val="00133851"/>
    <w:rsid w:val="00133CC5"/>
    <w:rsid w:val="00133ECB"/>
    <w:rsid w:val="001344CA"/>
    <w:rsid w:val="001348F5"/>
    <w:rsid w:val="00135A05"/>
    <w:rsid w:val="00135DD7"/>
    <w:rsid w:val="00135F7B"/>
    <w:rsid w:val="00136BF8"/>
    <w:rsid w:val="0013782C"/>
    <w:rsid w:val="00137B74"/>
    <w:rsid w:val="0014015D"/>
    <w:rsid w:val="00140E09"/>
    <w:rsid w:val="00142B3A"/>
    <w:rsid w:val="00142DFE"/>
    <w:rsid w:val="00144604"/>
    <w:rsid w:val="00144804"/>
    <w:rsid w:val="00144856"/>
    <w:rsid w:val="0014513E"/>
    <w:rsid w:val="00145E06"/>
    <w:rsid w:val="00146104"/>
    <w:rsid w:val="00146579"/>
    <w:rsid w:val="001467B2"/>
    <w:rsid w:val="00146F14"/>
    <w:rsid w:val="001471B2"/>
    <w:rsid w:val="001471CE"/>
    <w:rsid w:val="0014760F"/>
    <w:rsid w:val="0014773D"/>
    <w:rsid w:val="00147C64"/>
    <w:rsid w:val="00147E73"/>
    <w:rsid w:val="00147F86"/>
    <w:rsid w:val="00150002"/>
    <w:rsid w:val="00150ABA"/>
    <w:rsid w:val="00150ACE"/>
    <w:rsid w:val="00150F5B"/>
    <w:rsid w:val="0015146B"/>
    <w:rsid w:val="0015154A"/>
    <w:rsid w:val="00151AFF"/>
    <w:rsid w:val="00151C7C"/>
    <w:rsid w:val="00151F51"/>
    <w:rsid w:val="00152C6B"/>
    <w:rsid w:val="00153538"/>
    <w:rsid w:val="001535AA"/>
    <w:rsid w:val="00153AD9"/>
    <w:rsid w:val="00154260"/>
    <w:rsid w:val="001546CB"/>
    <w:rsid w:val="00154DF3"/>
    <w:rsid w:val="001550E5"/>
    <w:rsid w:val="001556B2"/>
    <w:rsid w:val="00156802"/>
    <w:rsid w:val="00156BF2"/>
    <w:rsid w:val="00156E3F"/>
    <w:rsid w:val="00160241"/>
    <w:rsid w:val="00160829"/>
    <w:rsid w:val="00160A9D"/>
    <w:rsid w:val="001611D6"/>
    <w:rsid w:val="0016122D"/>
    <w:rsid w:val="00161B88"/>
    <w:rsid w:val="00161DAF"/>
    <w:rsid w:val="00162029"/>
    <w:rsid w:val="00162405"/>
    <w:rsid w:val="001624F9"/>
    <w:rsid w:val="00162692"/>
    <w:rsid w:val="00162CFB"/>
    <w:rsid w:val="001638F2"/>
    <w:rsid w:val="00163DF2"/>
    <w:rsid w:val="00164158"/>
    <w:rsid w:val="001644C2"/>
    <w:rsid w:val="0016498F"/>
    <w:rsid w:val="00165219"/>
    <w:rsid w:val="0016546C"/>
    <w:rsid w:val="001658F4"/>
    <w:rsid w:val="00166062"/>
    <w:rsid w:val="00166143"/>
    <w:rsid w:val="0016654A"/>
    <w:rsid w:val="00166672"/>
    <w:rsid w:val="001666F7"/>
    <w:rsid w:val="001667E5"/>
    <w:rsid w:val="001672B0"/>
    <w:rsid w:val="00167D9A"/>
    <w:rsid w:val="00170A30"/>
    <w:rsid w:val="00170E2E"/>
    <w:rsid w:val="0017106D"/>
    <w:rsid w:val="00171202"/>
    <w:rsid w:val="00171DAE"/>
    <w:rsid w:val="00171E46"/>
    <w:rsid w:val="00172244"/>
    <w:rsid w:val="00173C05"/>
    <w:rsid w:val="001740B1"/>
    <w:rsid w:val="001745A7"/>
    <w:rsid w:val="00175D53"/>
    <w:rsid w:val="001774F3"/>
    <w:rsid w:val="0017772A"/>
    <w:rsid w:val="00177E2B"/>
    <w:rsid w:val="00180905"/>
    <w:rsid w:val="00180A22"/>
    <w:rsid w:val="00181642"/>
    <w:rsid w:val="001817BE"/>
    <w:rsid w:val="00182660"/>
    <w:rsid w:val="00182B5C"/>
    <w:rsid w:val="0018331C"/>
    <w:rsid w:val="00183AC5"/>
    <w:rsid w:val="00184E19"/>
    <w:rsid w:val="00185139"/>
    <w:rsid w:val="0018522D"/>
    <w:rsid w:val="00185318"/>
    <w:rsid w:val="0018546E"/>
    <w:rsid w:val="00185D6D"/>
    <w:rsid w:val="00185F04"/>
    <w:rsid w:val="00186005"/>
    <w:rsid w:val="0018612F"/>
    <w:rsid w:val="00186212"/>
    <w:rsid w:val="00186245"/>
    <w:rsid w:val="00187248"/>
    <w:rsid w:val="001874DE"/>
    <w:rsid w:val="00187561"/>
    <w:rsid w:val="001875C7"/>
    <w:rsid w:val="00191027"/>
    <w:rsid w:val="00191135"/>
    <w:rsid w:val="00191670"/>
    <w:rsid w:val="00191BAC"/>
    <w:rsid w:val="00192495"/>
    <w:rsid w:val="001925BB"/>
    <w:rsid w:val="00192ABF"/>
    <w:rsid w:val="00192C27"/>
    <w:rsid w:val="00192F89"/>
    <w:rsid w:val="0019357A"/>
    <w:rsid w:val="001941B9"/>
    <w:rsid w:val="0019422C"/>
    <w:rsid w:val="0019455E"/>
    <w:rsid w:val="00195394"/>
    <w:rsid w:val="00195B89"/>
    <w:rsid w:val="00196A5F"/>
    <w:rsid w:val="001972B9"/>
    <w:rsid w:val="001973BE"/>
    <w:rsid w:val="00197458"/>
    <w:rsid w:val="00197461"/>
    <w:rsid w:val="00197C15"/>
    <w:rsid w:val="001A051F"/>
    <w:rsid w:val="001A0A2F"/>
    <w:rsid w:val="001A0CC6"/>
    <w:rsid w:val="001A17BF"/>
    <w:rsid w:val="001A1F24"/>
    <w:rsid w:val="001A2450"/>
    <w:rsid w:val="001A3602"/>
    <w:rsid w:val="001A3E76"/>
    <w:rsid w:val="001A4403"/>
    <w:rsid w:val="001A4889"/>
    <w:rsid w:val="001A4DCB"/>
    <w:rsid w:val="001A5D96"/>
    <w:rsid w:val="001A611C"/>
    <w:rsid w:val="001A68BE"/>
    <w:rsid w:val="001A6C5E"/>
    <w:rsid w:val="001A7520"/>
    <w:rsid w:val="001B0288"/>
    <w:rsid w:val="001B0FB1"/>
    <w:rsid w:val="001B1330"/>
    <w:rsid w:val="001B140B"/>
    <w:rsid w:val="001B17F2"/>
    <w:rsid w:val="001B213F"/>
    <w:rsid w:val="001B21B3"/>
    <w:rsid w:val="001B255A"/>
    <w:rsid w:val="001B255D"/>
    <w:rsid w:val="001B2611"/>
    <w:rsid w:val="001B2AC6"/>
    <w:rsid w:val="001B3197"/>
    <w:rsid w:val="001B3A3A"/>
    <w:rsid w:val="001B4748"/>
    <w:rsid w:val="001B4842"/>
    <w:rsid w:val="001B4E45"/>
    <w:rsid w:val="001B5794"/>
    <w:rsid w:val="001B5A7A"/>
    <w:rsid w:val="001B5BF1"/>
    <w:rsid w:val="001B7071"/>
    <w:rsid w:val="001B71B2"/>
    <w:rsid w:val="001B7240"/>
    <w:rsid w:val="001B7581"/>
    <w:rsid w:val="001B7707"/>
    <w:rsid w:val="001C030B"/>
    <w:rsid w:val="001C04E1"/>
    <w:rsid w:val="001C1687"/>
    <w:rsid w:val="001C195F"/>
    <w:rsid w:val="001C1BE0"/>
    <w:rsid w:val="001C2140"/>
    <w:rsid w:val="001C23FB"/>
    <w:rsid w:val="001C2BA1"/>
    <w:rsid w:val="001C2E34"/>
    <w:rsid w:val="001C2F48"/>
    <w:rsid w:val="001C3727"/>
    <w:rsid w:val="001C3796"/>
    <w:rsid w:val="001C3828"/>
    <w:rsid w:val="001C3C57"/>
    <w:rsid w:val="001C4304"/>
    <w:rsid w:val="001C46E8"/>
    <w:rsid w:val="001C5432"/>
    <w:rsid w:val="001C6A4E"/>
    <w:rsid w:val="001C6F3F"/>
    <w:rsid w:val="001C75A9"/>
    <w:rsid w:val="001C76E8"/>
    <w:rsid w:val="001C7901"/>
    <w:rsid w:val="001C7EE3"/>
    <w:rsid w:val="001D02CD"/>
    <w:rsid w:val="001D0BE9"/>
    <w:rsid w:val="001D319E"/>
    <w:rsid w:val="001D36C2"/>
    <w:rsid w:val="001D3A28"/>
    <w:rsid w:val="001D3DD9"/>
    <w:rsid w:val="001D488D"/>
    <w:rsid w:val="001D510A"/>
    <w:rsid w:val="001D5333"/>
    <w:rsid w:val="001D542D"/>
    <w:rsid w:val="001D556D"/>
    <w:rsid w:val="001D5708"/>
    <w:rsid w:val="001D621B"/>
    <w:rsid w:val="001D64E0"/>
    <w:rsid w:val="001D65E4"/>
    <w:rsid w:val="001D6767"/>
    <w:rsid w:val="001D6CB8"/>
    <w:rsid w:val="001D7068"/>
    <w:rsid w:val="001D70C1"/>
    <w:rsid w:val="001D73CC"/>
    <w:rsid w:val="001D73F6"/>
    <w:rsid w:val="001E099C"/>
    <w:rsid w:val="001E123A"/>
    <w:rsid w:val="001E1469"/>
    <w:rsid w:val="001E1F2C"/>
    <w:rsid w:val="001E20A6"/>
    <w:rsid w:val="001E2270"/>
    <w:rsid w:val="001E29A5"/>
    <w:rsid w:val="001E29BF"/>
    <w:rsid w:val="001E325A"/>
    <w:rsid w:val="001E4025"/>
    <w:rsid w:val="001E42BC"/>
    <w:rsid w:val="001E49E3"/>
    <w:rsid w:val="001E4CF6"/>
    <w:rsid w:val="001E4E1E"/>
    <w:rsid w:val="001E5221"/>
    <w:rsid w:val="001E58CF"/>
    <w:rsid w:val="001E5A3D"/>
    <w:rsid w:val="001E5C4F"/>
    <w:rsid w:val="001E622F"/>
    <w:rsid w:val="001E6AFA"/>
    <w:rsid w:val="001E776F"/>
    <w:rsid w:val="001F028A"/>
    <w:rsid w:val="001F0B8D"/>
    <w:rsid w:val="001F248D"/>
    <w:rsid w:val="001F252E"/>
    <w:rsid w:val="001F2669"/>
    <w:rsid w:val="001F2AB9"/>
    <w:rsid w:val="001F3516"/>
    <w:rsid w:val="001F390D"/>
    <w:rsid w:val="001F4189"/>
    <w:rsid w:val="001F4DC5"/>
    <w:rsid w:val="001F527A"/>
    <w:rsid w:val="001F6F81"/>
    <w:rsid w:val="001F7BF2"/>
    <w:rsid w:val="001F7CD7"/>
    <w:rsid w:val="001F7F48"/>
    <w:rsid w:val="00200465"/>
    <w:rsid w:val="00201015"/>
    <w:rsid w:val="0020184E"/>
    <w:rsid w:val="00201910"/>
    <w:rsid w:val="00201A5A"/>
    <w:rsid w:val="00201F6C"/>
    <w:rsid w:val="00201FA1"/>
    <w:rsid w:val="002020BD"/>
    <w:rsid w:val="00202258"/>
    <w:rsid w:val="0020228B"/>
    <w:rsid w:val="00202951"/>
    <w:rsid w:val="00202E68"/>
    <w:rsid w:val="00202EEE"/>
    <w:rsid w:val="00202FAB"/>
    <w:rsid w:val="00202FD6"/>
    <w:rsid w:val="00203DA0"/>
    <w:rsid w:val="00204213"/>
    <w:rsid w:val="00204B31"/>
    <w:rsid w:val="00204DDA"/>
    <w:rsid w:val="0020530F"/>
    <w:rsid w:val="00205C51"/>
    <w:rsid w:val="0020665B"/>
    <w:rsid w:val="00206F87"/>
    <w:rsid w:val="0020724B"/>
    <w:rsid w:val="00207719"/>
    <w:rsid w:val="0020790D"/>
    <w:rsid w:val="0021024A"/>
    <w:rsid w:val="002104C8"/>
    <w:rsid w:val="00212BEC"/>
    <w:rsid w:val="002145B3"/>
    <w:rsid w:val="00214F15"/>
    <w:rsid w:val="00215A96"/>
    <w:rsid w:val="0021649A"/>
    <w:rsid w:val="00216B1E"/>
    <w:rsid w:val="002171EB"/>
    <w:rsid w:val="00217DEF"/>
    <w:rsid w:val="0022017A"/>
    <w:rsid w:val="00220306"/>
    <w:rsid w:val="00220379"/>
    <w:rsid w:val="00220468"/>
    <w:rsid w:val="00220F22"/>
    <w:rsid w:val="00221C7D"/>
    <w:rsid w:val="00221E56"/>
    <w:rsid w:val="00222793"/>
    <w:rsid w:val="0022362B"/>
    <w:rsid w:val="00223DA7"/>
    <w:rsid w:val="00223FC0"/>
    <w:rsid w:val="002244DC"/>
    <w:rsid w:val="0022478B"/>
    <w:rsid w:val="00224E23"/>
    <w:rsid w:val="00225439"/>
    <w:rsid w:val="0022595B"/>
    <w:rsid w:val="00225AF4"/>
    <w:rsid w:val="00225DEA"/>
    <w:rsid w:val="002263F9"/>
    <w:rsid w:val="00226B89"/>
    <w:rsid w:val="00226CC8"/>
    <w:rsid w:val="00226E1B"/>
    <w:rsid w:val="00227306"/>
    <w:rsid w:val="00227ABC"/>
    <w:rsid w:val="00230AAB"/>
    <w:rsid w:val="0023109A"/>
    <w:rsid w:val="00231B4E"/>
    <w:rsid w:val="00232427"/>
    <w:rsid w:val="00232AEC"/>
    <w:rsid w:val="00232B42"/>
    <w:rsid w:val="00232D42"/>
    <w:rsid w:val="0023430E"/>
    <w:rsid w:val="00234358"/>
    <w:rsid w:val="00234817"/>
    <w:rsid w:val="00234FE9"/>
    <w:rsid w:val="0023521F"/>
    <w:rsid w:val="002355F9"/>
    <w:rsid w:val="00235620"/>
    <w:rsid w:val="00235B1B"/>
    <w:rsid w:val="00235E95"/>
    <w:rsid w:val="0023673E"/>
    <w:rsid w:val="002376D0"/>
    <w:rsid w:val="00237F67"/>
    <w:rsid w:val="002400BC"/>
    <w:rsid w:val="00240194"/>
    <w:rsid w:val="00240360"/>
    <w:rsid w:val="002403CA"/>
    <w:rsid w:val="002409BF"/>
    <w:rsid w:val="00240F45"/>
    <w:rsid w:val="00241609"/>
    <w:rsid w:val="00241649"/>
    <w:rsid w:val="00241A0C"/>
    <w:rsid w:val="00241C04"/>
    <w:rsid w:val="002422E2"/>
    <w:rsid w:val="00242D8B"/>
    <w:rsid w:val="00244AD0"/>
    <w:rsid w:val="0024558B"/>
    <w:rsid w:val="00245D04"/>
    <w:rsid w:val="00246205"/>
    <w:rsid w:val="00246563"/>
    <w:rsid w:val="00246692"/>
    <w:rsid w:val="0024689A"/>
    <w:rsid w:val="0024724B"/>
    <w:rsid w:val="0024728B"/>
    <w:rsid w:val="002473A3"/>
    <w:rsid w:val="00247831"/>
    <w:rsid w:val="002478EE"/>
    <w:rsid w:val="002479B0"/>
    <w:rsid w:val="00247C0D"/>
    <w:rsid w:val="00247E4A"/>
    <w:rsid w:val="00250638"/>
    <w:rsid w:val="00251351"/>
    <w:rsid w:val="00251397"/>
    <w:rsid w:val="00251AC9"/>
    <w:rsid w:val="00251BAA"/>
    <w:rsid w:val="00251FE0"/>
    <w:rsid w:val="00252151"/>
    <w:rsid w:val="0025217F"/>
    <w:rsid w:val="00252904"/>
    <w:rsid w:val="00253758"/>
    <w:rsid w:val="0025378A"/>
    <w:rsid w:val="00253964"/>
    <w:rsid w:val="00253FFD"/>
    <w:rsid w:val="00254437"/>
    <w:rsid w:val="002548E0"/>
    <w:rsid w:val="0025492E"/>
    <w:rsid w:val="00254BB4"/>
    <w:rsid w:val="00254D66"/>
    <w:rsid w:val="002550CC"/>
    <w:rsid w:val="00255107"/>
    <w:rsid w:val="002553AD"/>
    <w:rsid w:val="00255B3E"/>
    <w:rsid w:val="00256D15"/>
    <w:rsid w:val="00256E40"/>
    <w:rsid w:val="00257180"/>
    <w:rsid w:val="002577E7"/>
    <w:rsid w:val="00257871"/>
    <w:rsid w:val="00257CAD"/>
    <w:rsid w:val="00260858"/>
    <w:rsid w:val="00260D3D"/>
    <w:rsid w:val="002610E2"/>
    <w:rsid w:val="00261476"/>
    <w:rsid w:val="00261AC6"/>
    <w:rsid w:val="00261D11"/>
    <w:rsid w:val="00262660"/>
    <w:rsid w:val="0026368D"/>
    <w:rsid w:val="00263A40"/>
    <w:rsid w:val="0026479B"/>
    <w:rsid w:val="002647CB"/>
    <w:rsid w:val="00264B31"/>
    <w:rsid w:val="00265432"/>
    <w:rsid w:val="0026554D"/>
    <w:rsid w:val="00265902"/>
    <w:rsid w:val="00265972"/>
    <w:rsid w:val="00265F53"/>
    <w:rsid w:val="0026604C"/>
    <w:rsid w:val="002664AB"/>
    <w:rsid w:val="002666A9"/>
    <w:rsid w:val="00266F94"/>
    <w:rsid w:val="00267AAC"/>
    <w:rsid w:val="00267B82"/>
    <w:rsid w:val="00270D28"/>
    <w:rsid w:val="002712D7"/>
    <w:rsid w:val="00271413"/>
    <w:rsid w:val="002716C6"/>
    <w:rsid w:val="002718B3"/>
    <w:rsid w:val="002721DD"/>
    <w:rsid w:val="00272A6D"/>
    <w:rsid w:val="00272BBE"/>
    <w:rsid w:val="00272E47"/>
    <w:rsid w:val="00273641"/>
    <w:rsid w:val="0027369E"/>
    <w:rsid w:val="002736A2"/>
    <w:rsid w:val="00273DF7"/>
    <w:rsid w:val="002741A7"/>
    <w:rsid w:val="00274AA6"/>
    <w:rsid w:val="00274F41"/>
    <w:rsid w:val="00275FF5"/>
    <w:rsid w:val="00276956"/>
    <w:rsid w:val="0027720D"/>
    <w:rsid w:val="0027729B"/>
    <w:rsid w:val="00277350"/>
    <w:rsid w:val="002773DD"/>
    <w:rsid w:val="002775CB"/>
    <w:rsid w:val="0028041C"/>
    <w:rsid w:val="0028174A"/>
    <w:rsid w:val="00281AFC"/>
    <w:rsid w:val="00282329"/>
    <w:rsid w:val="00282424"/>
    <w:rsid w:val="00282638"/>
    <w:rsid w:val="00282994"/>
    <w:rsid w:val="00283616"/>
    <w:rsid w:val="0028361D"/>
    <w:rsid w:val="0028382B"/>
    <w:rsid w:val="00283F7C"/>
    <w:rsid w:val="00284163"/>
    <w:rsid w:val="00284489"/>
    <w:rsid w:val="00285111"/>
    <w:rsid w:val="0028530C"/>
    <w:rsid w:val="0028538E"/>
    <w:rsid w:val="00285C63"/>
    <w:rsid w:val="002862CE"/>
    <w:rsid w:val="00286A41"/>
    <w:rsid w:val="002870FD"/>
    <w:rsid w:val="002904A6"/>
    <w:rsid w:val="00290F53"/>
    <w:rsid w:val="00290F8B"/>
    <w:rsid w:val="00291135"/>
    <w:rsid w:val="00292954"/>
    <w:rsid w:val="00292CA9"/>
    <w:rsid w:val="0029356C"/>
    <w:rsid w:val="002939C2"/>
    <w:rsid w:val="00293BC6"/>
    <w:rsid w:val="00293D21"/>
    <w:rsid w:val="002942B2"/>
    <w:rsid w:val="002958A7"/>
    <w:rsid w:val="002968DC"/>
    <w:rsid w:val="00297103"/>
    <w:rsid w:val="002972EB"/>
    <w:rsid w:val="0029749A"/>
    <w:rsid w:val="002975D5"/>
    <w:rsid w:val="00297F5C"/>
    <w:rsid w:val="002A04FA"/>
    <w:rsid w:val="002A0518"/>
    <w:rsid w:val="002A0606"/>
    <w:rsid w:val="002A062B"/>
    <w:rsid w:val="002A0648"/>
    <w:rsid w:val="002A0DD8"/>
    <w:rsid w:val="002A1014"/>
    <w:rsid w:val="002A161F"/>
    <w:rsid w:val="002A174A"/>
    <w:rsid w:val="002A1A48"/>
    <w:rsid w:val="002A1AA2"/>
    <w:rsid w:val="002A1BA0"/>
    <w:rsid w:val="002A1F22"/>
    <w:rsid w:val="002A207D"/>
    <w:rsid w:val="002A2C39"/>
    <w:rsid w:val="002A394A"/>
    <w:rsid w:val="002A45A1"/>
    <w:rsid w:val="002A4B4D"/>
    <w:rsid w:val="002A5697"/>
    <w:rsid w:val="002A652D"/>
    <w:rsid w:val="002A68DF"/>
    <w:rsid w:val="002A6FD5"/>
    <w:rsid w:val="002A7782"/>
    <w:rsid w:val="002A7C66"/>
    <w:rsid w:val="002A7F9F"/>
    <w:rsid w:val="002B0C18"/>
    <w:rsid w:val="002B16DE"/>
    <w:rsid w:val="002B1BD4"/>
    <w:rsid w:val="002B2E85"/>
    <w:rsid w:val="002B2FB3"/>
    <w:rsid w:val="002B30B9"/>
    <w:rsid w:val="002B350A"/>
    <w:rsid w:val="002B3F9D"/>
    <w:rsid w:val="002B417E"/>
    <w:rsid w:val="002B4564"/>
    <w:rsid w:val="002B5D0E"/>
    <w:rsid w:val="002B5DF7"/>
    <w:rsid w:val="002B5E74"/>
    <w:rsid w:val="002B729C"/>
    <w:rsid w:val="002B752D"/>
    <w:rsid w:val="002B7EDE"/>
    <w:rsid w:val="002C039F"/>
    <w:rsid w:val="002C0A53"/>
    <w:rsid w:val="002C19B1"/>
    <w:rsid w:val="002C1F50"/>
    <w:rsid w:val="002C253B"/>
    <w:rsid w:val="002C287A"/>
    <w:rsid w:val="002C2883"/>
    <w:rsid w:val="002C2CA0"/>
    <w:rsid w:val="002C324D"/>
    <w:rsid w:val="002C3800"/>
    <w:rsid w:val="002C46D1"/>
    <w:rsid w:val="002C4D64"/>
    <w:rsid w:val="002C59C3"/>
    <w:rsid w:val="002C5B98"/>
    <w:rsid w:val="002C62B5"/>
    <w:rsid w:val="002C6480"/>
    <w:rsid w:val="002C6AD1"/>
    <w:rsid w:val="002C6B9A"/>
    <w:rsid w:val="002D097D"/>
    <w:rsid w:val="002D13FD"/>
    <w:rsid w:val="002D1643"/>
    <w:rsid w:val="002D1AEE"/>
    <w:rsid w:val="002D30C1"/>
    <w:rsid w:val="002D381F"/>
    <w:rsid w:val="002D4FB3"/>
    <w:rsid w:val="002D5675"/>
    <w:rsid w:val="002D57B0"/>
    <w:rsid w:val="002D615C"/>
    <w:rsid w:val="002D6165"/>
    <w:rsid w:val="002D620A"/>
    <w:rsid w:val="002D643B"/>
    <w:rsid w:val="002D6440"/>
    <w:rsid w:val="002D64C0"/>
    <w:rsid w:val="002D659C"/>
    <w:rsid w:val="002D6B58"/>
    <w:rsid w:val="002D73C1"/>
    <w:rsid w:val="002E0A32"/>
    <w:rsid w:val="002E1AC7"/>
    <w:rsid w:val="002E39A7"/>
    <w:rsid w:val="002E44F6"/>
    <w:rsid w:val="002E4BE7"/>
    <w:rsid w:val="002E547A"/>
    <w:rsid w:val="002E64F8"/>
    <w:rsid w:val="002E6848"/>
    <w:rsid w:val="002E6DB7"/>
    <w:rsid w:val="002E6EBD"/>
    <w:rsid w:val="002E7150"/>
    <w:rsid w:val="002E7B5F"/>
    <w:rsid w:val="002F01B3"/>
    <w:rsid w:val="002F0901"/>
    <w:rsid w:val="002F0A5F"/>
    <w:rsid w:val="002F11A4"/>
    <w:rsid w:val="002F156D"/>
    <w:rsid w:val="002F1803"/>
    <w:rsid w:val="002F1825"/>
    <w:rsid w:val="002F1AE7"/>
    <w:rsid w:val="002F1DCC"/>
    <w:rsid w:val="002F23C1"/>
    <w:rsid w:val="002F3A1D"/>
    <w:rsid w:val="002F3E41"/>
    <w:rsid w:val="002F55D1"/>
    <w:rsid w:val="002F56E9"/>
    <w:rsid w:val="002F59ED"/>
    <w:rsid w:val="002F60D8"/>
    <w:rsid w:val="002F61FC"/>
    <w:rsid w:val="002F6684"/>
    <w:rsid w:val="002F66BA"/>
    <w:rsid w:val="002F68A9"/>
    <w:rsid w:val="002F690D"/>
    <w:rsid w:val="002F7AF2"/>
    <w:rsid w:val="002F7C11"/>
    <w:rsid w:val="002F7CF7"/>
    <w:rsid w:val="002F7E19"/>
    <w:rsid w:val="0030062C"/>
    <w:rsid w:val="003019CB"/>
    <w:rsid w:val="00301F2D"/>
    <w:rsid w:val="00302289"/>
    <w:rsid w:val="003025F1"/>
    <w:rsid w:val="00302B33"/>
    <w:rsid w:val="00303469"/>
    <w:rsid w:val="00303AB1"/>
    <w:rsid w:val="00303ECC"/>
    <w:rsid w:val="00304134"/>
    <w:rsid w:val="0030431D"/>
    <w:rsid w:val="003043A8"/>
    <w:rsid w:val="00304524"/>
    <w:rsid w:val="0030486C"/>
    <w:rsid w:val="00304BCF"/>
    <w:rsid w:val="00304CCC"/>
    <w:rsid w:val="00304D74"/>
    <w:rsid w:val="00306024"/>
    <w:rsid w:val="0030650A"/>
    <w:rsid w:val="003069B4"/>
    <w:rsid w:val="00306B01"/>
    <w:rsid w:val="00306BF0"/>
    <w:rsid w:val="00307E22"/>
    <w:rsid w:val="00307F78"/>
    <w:rsid w:val="00310093"/>
    <w:rsid w:val="003100E9"/>
    <w:rsid w:val="00310608"/>
    <w:rsid w:val="0031060B"/>
    <w:rsid w:val="003106E6"/>
    <w:rsid w:val="00311FBF"/>
    <w:rsid w:val="00313289"/>
    <w:rsid w:val="0031358E"/>
    <w:rsid w:val="0031378F"/>
    <w:rsid w:val="00314217"/>
    <w:rsid w:val="003144C2"/>
    <w:rsid w:val="003146A2"/>
    <w:rsid w:val="00314ADA"/>
    <w:rsid w:val="00315ABD"/>
    <w:rsid w:val="003162B3"/>
    <w:rsid w:val="0031663D"/>
    <w:rsid w:val="00316669"/>
    <w:rsid w:val="003171EE"/>
    <w:rsid w:val="00317887"/>
    <w:rsid w:val="003203C5"/>
    <w:rsid w:val="003208F6"/>
    <w:rsid w:val="003209AE"/>
    <w:rsid w:val="00320C8B"/>
    <w:rsid w:val="0032141B"/>
    <w:rsid w:val="00321BDB"/>
    <w:rsid w:val="00322346"/>
    <w:rsid w:val="003223F9"/>
    <w:rsid w:val="00322EBC"/>
    <w:rsid w:val="00322F5F"/>
    <w:rsid w:val="0032318D"/>
    <w:rsid w:val="003237A3"/>
    <w:rsid w:val="00323F96"/>
    <w:rsid w:val="00324567"/>
    <w:rsid w:val="00325117"/>
    <w:rsid w:val="00325411"/>
    <w:rsid w:val="0032694B"/>
    <w:rsid w:val="0032734D"/>
    <w:rsid w:val="00330A41"/>
    <w:rsid w:val="00330C73"/>
    <w:rsid w:val="00331108"/>
    <w:rsid w:val="003311C3"/>
    <w:rsid w:val="003324C8"/>
    <w:rsid w:val="00332C09"/>
    <w:rsid w:val="00332D63"/>
    <w:rsid w:val="00333497"/>
    <w:rsid w:val="00333D3A"/>
    <w:rsid w:val="003356B0"/>
    <w:rsid w:val="0033581E"/>
    <w:rsid w:val="003359CA"/>
    <w:rsid w:val="00335A8F"/>
    <w:rsid w:val="00335EA0"/>
    <w:rsid w:val="003367C3"/>
    <w:rsid w:val="003367CF"/>
    <w:rsid w:val="00336818"/>
    <w:rsid w:val="003368EE"/>
    <w:rsid w:val="003369A2"/>
    <w:rsid w:val="00336BE0"/>
    <w:rsid w:val="00337BD9"/>
    <w:rsid w:val="00337F9A"/>
    <w:rsid w:val="003403F5"/>
    <w:rsid w:val="00340837"/>
    <w:rsid w:val="00340E1F"/>
    <w:rsid w:val="0034174E"/>
    <w:rsid w:val="00341B95"/>
    <w:rsid w:val="00341DFC"/>
    <w:rsid w:val="00342375"/>
    <w:rsid w:val="00342A79"/>
    <w:rsid w:val="00342EA7"/>
    <w:rsid w:val="0034346A"/>
    <w:rsid w:val="00343930"/>
    <w:rsid w:val="00343B0C"/>
    <w:rsid w:val="00343FE7"/>
    <w:rsid w:val="0034433A"/>
    <w:rsid w:val="00344C1D"/>
    <w:rsid w:val="00345B54"/>
    <w:rsid w:val="00346F58"/>
    <w:rsid w:val="00347CEE"/>
    <w:rsid w:val="00350A1B"/>
    <w:rsid w:val="0035108D"/>
    <w:rsid w:val="00352741"/>
    <w:rsid w:val="00352D01"/>
    <w:rsid w:val="003534E9"/>
    <w:rsid w:val="00353696"/>
    <w:rsid w:val="00353D97"/>
    <w:rsid w:val="00354B4E"/>
    <w:rsid w:val="003551F1"/>
    <w:rsid w:val="00355916"/>
    <w:rsid w:val="003564F4"/>
    <w:rsid w:val="00356983"/>
    <w:rsid w:val="00356AF0"/>
    <w:rsid w:val="00357071"/>
    <w:rsid w:val="0035736C"/>
    <w:rsid w:val="003575B3"/>
    <w:rsid w:val="00357A57"/>
    <w:rsid w:val="00357E77"/>
    <w:rsid w:val="00360835"/>
    <w:rsid w:val="00360965"/>
    <w:rsid w:val="003609DA"/>
    <w:rsid w:val="00361032"/>
    <w:rsid w:val="00361972"/>
    <w:rsid w:val="00361C02"/>
    <w:rsid w:val="0036286E"/>
    <w:rsid w:val="00362A32"/>
    <w:rsid w:val="00363735"/>
    <w:rsid w:val="00363B1A"/>
    <w:rsid w:val="00363C4C"/>
    <w:rsid w:val="00364018"/>
    <w:rsid w:val="003640DE"/>
    <w:rsid w:val="00364747"/>
    <w:rsid w:val="003648B9"/>
    <w:rsid w:val="0036498B"/>
    <w:rsid w:val="00364E26"/>
    <w:rsid w:val="0036572C"/>
    <w:rsid w:val="00365DD0"/>
    <w:rsid w:val="00366003"/>
    <w:rsid w:val="00366C7E"/>
    <w:rsid w:val="003678A5"/>
    <w:rsid w:val="003679AB"/>
    <w:rsid w:val="00370394"/>
    <w:rsid w:val="00370823"/>
    <w:rsid w:val="003710C8"/>
    <w:rsid w:val="0037160B"/>
    <w:rsid w:val="00371BEF"/>
    <w:rsid w:val="00371D1B"/>
    <w:rsid w:val="00371FB5"/>
    <w:rsid w:val="003726CF"/>
    <w:rsid w:val="00372776"/>
    <w:rsid w:val="00372B1F"/>
    <w:rsid w:val="0037328A"/>
    <w:rsid w:val="00373672"/>
    <w:rsid w:val="00373B7C"/>
    <w:rsid w:val="00373F4A"/>
    <w:rsid w:val="003743F8"/>
    <w:rsid w:val="003744DB"/>
    <w:rsid w:val="00374B8A"/>
    <w:rsid w:val="00374CC1"/>
    <w:rsid w:val="00374D59"/>
    <w:rsid w:val="00375015"/>
    <w:rsid w:val="00375595"/>
    <w:rsid w:val="00375DD8"/>
    <w:rsid w:val="00376488"/>
    <w:rsid w:val="00376D0A"/>
    <w:rsid w:val="00376FF0"/>
    <w:rsid w:val="003770E9"/>
    <w:rsid w:val="003800CB"/>
    <w:rsid w:val="00381109"/>
    <w:rsid w:val="00381144"/>
    <w:rsid w:val="0038126A"/>
    <w:rsid w:val="00381874"/>
    <w:rsid w:val="00381B21"/>
    <w:rsid w:val="00381E5C"/>
    <w:rsid w:val="00383966"/>
    <w:rsid w:val="00383B78"/>
    <w:rsid w:val="0038440F"/>
    <w:rsid w:val="003847DA"/>
    <w:rsid w:val="00385168"/>
    <w:rsid w:val="0038532D"/>
    <w:rsid w:val="00385B37"/>
    <w:rsid w:val="00385E6C"/>
    <w:rsid w:val="00386271"/>
    <w:rsid w:val="0038680A"/>
    <w:rsid w:val="003876F4"/>
    <w:rsid w:val="00387745"/>
    <w:rsid w:val="00387C4B"/>
    <w:rsid w:val="00387F33"/>
    <w:rsid w:val="00387F6B"/>
    <w:rsid w:val="00390BA7"/>
    <w:rsid w:val="003923DE"/>
    <w:rsid w:val="003925C3"/>
    <w:rsid w:val="00393B3E"/>
    <w:rsid w:val="00395374"/>
    <w:rsid w:val="003958AD"/>
    <w:rsid w:val="00395B6A"/>
    <w:rsid w:val="003968BE"/>
    <w:rsid w:val="003969B0"/>
    <w:rsid w:val="00396B5E"/>
    <w:rsid w:val="00396D00"/>
    <w:rsid w:val="003972BE"/>
    <w:rsid w:val="003975E4"/>
    <w:rsid w:val="00397C0A"/>
    <w:rsid w:val="00397C98"/>
    <w:rsid w:val="003A0007"/>
    <w:rsid w:val="003A13EF"/>
    <w:rsid w:val="003A1E63"/>
    <w:rsid w:val="003A24BB"/>
    <w:rsid w:val="003A2539"/>
    <w:rsid w:val="003A3ADE"/>
    <w:rsid w:val="003A3D17"/>
    <w:rsid w:val="003A4089"/>
    <w:rsid w:val="003A4644"/>
    <w:rsid w:val="003A4A04"/>
    <w:rsid w:val="003A4A13"/>
    <w:rsid w:val="003A4DA0"/>
    <w:rsid w:val="003A4EE3"/>
    <w:rsid w:val="003A51D9"/>
    <w:rsid w:val="003A5AB8"/>
    <w:rsid w:val="003A5DFD"/>
    <w:rsid w:val="003A5FE2"/>
    <w:rsid w:val="003A6459"/>
    <w:rsid w:val="003A64D9"/>
    <w:rsid w:val="003A6C52"/>
    <w:rsid w:val="003A6CF4"/>
    <w:rsid w:val="003A74B5"/>
    <w:rsid w:val="003A7E59"/>
    <w:rsid w:val="003B13D4"/>
    <w:rsid w:val="003B14C9"/>
    <w:rsid w:val="003B1849"/>
    <w:rsid w:val="003B1B81"/>
    <w:rsid w:val="003B2B81"/>
    <w:rsid w:val="003B3AD6"/>
    <w:rsid w:val="003B4144"/>
    <w:rsid w:val="003B46FA"/>
    <w:rsid w:val="003B4B30"/>
    <w:rsid w:val="003B4C8D"/>
    <w:rsid w:val="003B512D"/>
    <w:rsid w:val="003B5386"/>
    <w:rsid w:val="003B5CD6"/>
    <w:rsid w:val="003B7073"/>
    <w:rsid w:val="003B7B51"/>
    <w:rsid w:val="003B7CF5"/>
    <w:rsid w:val="003C068C"/>
    <w:rsid w:val="003C0B96"/>
    <w:rsid w:val="003C0C2D"/>
    <w:rsid w:val="003C15C6"/>
    <w:rsid w:val="003C2645"/>
    <w:rsid w:val="003C2CF6"/>
    <w:rsid w:val="003C30AB"/>
    <w:rsid w:val="003C3E84"/>
    <w:rsid w:val="003C4424"/>
    <w:rsid w:val="003C4784"/>
    <w:rsid w:val="003C50AC"/>
    <w:rsid w:val="003C602C"/>
    <w:rsid w:val="003C64B6"/>
    <w:rsid w:val="003C7681"/>
    <w:rsid w:val="003C7AC6"/>
    <w:rsid w:val="003D033B"/>
    <w:rsid w:val="003D03F0"/>
    <w:rsid w:val="003D0557"/>
    <w:rsid w:val="003D05B0"/>
    <w:rsid w:val="003D2D3C"/>
    <w:rsid w:val="003D3A9F"/>
    <w:rsid w:val="003D3F82"/>
    <w:rsid w:val="003D42A2"/>
    <w:rsid w:val="003D46ED"/>
    <w:rsid w:val="003D4A0E"/>
    <w:rsid w:val="003D4FED"/>
    <w:rsid w:val="003D526B"/>
    <w:rsid w:val="003D5456"/>
    <w:rsid w:val="003D6179"/>
    <w:rsid w:val="003D6F39"/>
    <w:rsid w:val="003E009C"/>
    <w:rsid w:val="003E0BF7"/>
    <w:rsid w:val="003E13EC"/>
    <w:rsid w:val="003E1D56"/>
    <w:rsid w:val="003E2230"/>
    <w:rsid w:val="003E229D"/>
    <w:rsid w:val="003E260C"/>
    <w:rsid w:val="003E2C66"/>
    <w:rsid w:val="003E31EF"/>
    <w:rsid w:val="003E42E5"/>
    <w:rsid w:val="003E478C"/>
    <w:rsid w:val="003E5B2B"/>
    <w:rsid w:val="003E6669"/>
    <w:rsid w:val="003E6BFC"/>
    <w:rsid w:val="003E6CD6"/>
    <w:rsid w:val="003E6D11"/>
    <w:rsid w:val="003E6D45"/>
    <w:rsid w:val="003E7676"/>
    <w:rsid w:val="003F0CB7"/>
    <w:rsid w:val="003F0DE2"/>
    <w:rsid w:val="003F0F92"/>
    <w:rsid w:val="003F14DA"/>
    <w:rsid w:val="003F1DA7"/>
    <w:rsid w:val="003F254F"/>
    <w:rsid w:val="003F2731"/>
    <w:rsid w:val="003F33F5"/>
    <w:rsid w:val="003F430B"/>
    <w:rsid w:val="003F4662"/>
    <w:rsid w:val="003F4E25"/>
    <w:rsid w:val="003F5547"/>
    <w:rsid w:val="003F6502"/>
    <w:rsid w:val="003F6693"/>
    <w:rsid w:val="003F6A1C"/>
    <w:rsid w:val="003F6C09"/>
    <w:rsid w:val="003F6D19"/>
    <w:rsid w:val="003F6E7C"/>
    <w:rsid w:val="003F7008"/>
    <w:rsid w:val="003F721A"/>
    <w:rsid w:val="003F7DA6"/>
    <w:rsid w:val="0040032F"/>
    <w:rsid w:val="00400524"/>
    <w:rsid w:val="00400AE1"/>
    <w:rsid w:val="00400C95"/>
    <w:rsid w:val="00400D6F"/>
    <w:rsid w:val="00401FBD"/>
    <w:rsid w:val="00402F20"/>
    <w:rsid w:val="00403139"/>
    <w:rsid w:val="00403688"/>
    <w:rsid w:val="0040412B"/>
    <w:rsid w:val="004042B8"/>
    <w:rsid w:val="004047A6"/>
    <w:rsid w:val="00404E51"/>
    <w:rsid w:val="00405E2E"/>
    <w:rsid w:val="0040622D"/>
    <w:rsid w:val="00406E74"/>
    <w:rsid w:val="00406E91"/>
    <w:rsid w:val="004075C9"/>
    <w:rsid w:val="004077D5"/>
    <w:rsid w:val="00407C5B"/>
    <w:rsid w:val="00407C84"/>
    <w:rsid w:val="00410153"/>
    <w:rsid w:val="004109FF"/>
    <w:rsid w:val="004116FE"/>
    <w:rsid w:val="00412564"/>
    <w:rsid w:val="004126C2"/>
    <w:rsid w:val="004130EE"/>
    <w:rsid w:val="004133A0"/>
    <w:rsid w:val="00413833"/>
    <w:rsid w:val="00413DC2"/>
    <w:rsid w:val="00414607"/>
    <w:rsid w:val="00414FB4"/>
    <w:rsid w:val="004150A3"/>
    <w:rsid w:val="004154A9"/>
    <w:rsid w:val="004158B9"/>
    <w:rsid w:val="004158E1"/>
    <w:rsid w:val="00415C33"/>
    <w:rsid w:val="00416628"/>
    <w:rsid w:val="0042024A"/>
    <w:rsid w:val="00420370"/>
    <w:rsid w:val="00420A3F"/>
    <w:rsid w:val="00420B7A"/>
    <w:rsid w:val="00420BB2"/>
    <w:rsid w:val="00421120"/>
    <w:rsid w:val="0042132F"/>
    <w:rsid w:val="004213E0"/>
    <w:rsid w:val="004216B3"/>
    <w:rsid w:val="00421937"/>
    <w:rsid w:val="00421C02"/>
    <w:rsid w:val="00422D3A"/>
    <w:rsid w:val="00423530"/>
    <w:rsid w:val="00423C34"/>
    <w:rsid w:val="00423F71"/>
    <w:rsid w:val="00424158"/>
    <w:rsid w:val="004245C8"/>
    <w:rsid w:val="00424BCC"/>
    <w:rsid w:val="00424FB2"/>
    <w:rsid w:val="00426247"/>
    <w:rsid w:val="0042731E"/>
    <w:rsid w:val="00427B00"/>
    <w:rsid w:val="0043008D"/>
    <w:rsid w:val="004308DB"/>
    <w:rsid w:val="00431CC8"/>
    <w:rsid w:val="004320FD"/>
    <w:rsid w:val="0043246D"/>
    <w:rsid w:val="0043278A"/>
    <w:rsid w:val="004332F7"/>
    <w:rsid w:val="0043341D"/>
    <w:rsid w:val="0043390B"/>
    <w:rsid w:val="00433B2E"/>
    <w:rsid w:val="00433F30"/>
    <w:rsid w:val="00433F49"/>
    <w:rsid w:val="00433FD4"/>
    <w:rsid w:val="00434316"/>
    <w:rsid w:val="00434617"/>
    <w:rsid w:val="0043462A"/>
    <w:rsid w:val="00434CA4"/>
    <w:rsid w:val="00435C50"/>
    <w:rsid w:val="00435E96"/>
    <w:rsid w:val="004360D3"/>
    <w:rsid w:val="00436229"/>
    <w:rsid w:val="00436541"/>
    <w:rsid w:val="0043675A"/>
    <w:rsid w:val="00436B85"/>
    <w:rsid w:val="00436F3C"/>
    <w:rsid w:val="004372AD"/>
    <w:rsid w:val="004375C6"/>
    <w:rsid w:val="004377E1"/>
    <w:rsid w:val="00437BDB"/>
    <w:rsid w:val="00437DFA"/>
    <w:rsid w:val="004406EA"/>
    <w:rsid w:val="004419C3"/>
    <w:rsid w:val="00441D7B"/>
    <w:rsid w:val="0044206D"/>
    <w:rsid w:val="00442254"/>
    <w:rsid w:val="004435BE"/>
    <w:rsid w:val="00443731"/>
    <w:rsid w:val="00444CD7"/>
    <w:rsid w:val="00444F3E"/>
    <w:rsid w:val="004450F3"/>
    <w:rsid w:val="00445618"/>
    <w:rsid w:val="00445AAC"/>
    <w:rsid w:val="00445AE2"/>
    <w:rsid w:val="00446D50"/>
    <w:rsid w:val="00446F6D"/>
    <w:rsid w:val="004472B4"/>
    <w:rsid w:val="004472DC"/>
    <w:rsid w:val="00447546"/>
    <w:rsid w:val="00450669"/>
    <w:rsid w:val="00450952"/>
    <w:rsid w:val="00450B40"/>
    <w:rsid w:val="004516A7"/>
    <w:rsid w:val="00452749"/>
    <w:rsid w:val="00452BAB"/>
    <w:rsid w:val="00453DE9"/>
    <w:rsid w:val="00455AC5"/>
    <w:rsid w:val="004569FB"/>
    <w:rsid w:val="00457607"/>
    <w:rsid w:val="0046071C"/>
    <w:rsid w:val="00460FFA"/>
    <w:rsid w:val="00461306"/>
    <w:rsid w:val="00461C30"/>
    <w:rsid w:val="00461D15"/>
    <w:rsid w:val="0046203E"/>
    <w:rsid w:val="00462095"/>
    <w:rsid w:val="0046213A"/>
    <w:rsid w:val="004622DA"/>
    <w:rsid w:val="0046245D"/>
    <w:rsid w:val="00462735"/>
    <w:rsid w:val="00462865"/>
    <w:rsid w:val="00462E89"/>
    <w:rsid w:val="00464940"/>
    <w:rsid w:val="0046530E"/>
    <w:rsid w:val="0046564D"/>
    <w:rsid w:val="00465B2F"/>
    <w:rsid w:val="00465FF3"/>
    <w:rsid w:val="00466992"/>
    <w:rsid w:val="00466EDD"/>
    <w:rsid w:val="00467842"/>
    <w:rsid w:val="00467FB5"/>
    <w:rsid w:val="00470404"/>
    <w:rsid w:val="00470420"/>
    <w:rsid w:val="00471224"/>
    <w:rsid w:val="004712E2"/>
    <w:rsid w:val="00471B8F"/>
    <w:rsid w:val="00471DCC"/>
    <w:rsid w:val="0047235F"/>
    <w:rsid w:val="00472B3A"/>
    <w:rsid w:val="004731CA"/>
    <w:rsid w:val="004732CF"/>
    <w:rsid w:val="00473389"/>
    <w:rsid w:val="00473727"/>
    <w:rsid w:val="004737B3"/>
    <w:rsid w:val="004738CD"/>
    <w:rsid w:val="00473EA2"/>
    <w:rsid w:val="00473FF1"/>
    <w:rsid w:val="004740CC"/>
    <w:rsid w:val="00474E4B"/>
    <w:rsid w:val="00475371"/>
    <w:rsid w:val="004756FD"/>
    <w:rsid w:val="0047578D"/>
    <w:rsid w:val="004757B5"/>
    <w:rsid w:val="00475F51"/>
    <w:rsid w:val="00476472"/>
    <w:rsid w:val="00476576"/>
    <w:rsid w:val="00476BEE"/>
    <w:rsid w:val="00480452"/>
    <w:rsid w:val="00480774"/>
    <w:rsid w:val="004814F9"/>
    <w:rsid w:val="00481696"/>
    <w:rsid w:val="004816FB"/>
    <w:rsid w:val="004830FC"/>
    <w:rsid w:val="00483B52"/>
    <w:rsid w:val="00483FB5"/>
    <w:rsid w:val="00484109"/>
    <w:rsid w:val="0048437E"/>
    <w:rsid w:val="0048449A"/>
    <w:rsid w:val="004846D0"/>
    <w:rsid w:val="004850D2"/>
    <w:rsid w:val="004852C8"/>
    <w:rsid w:val="0048671F"/>
    <w:rsid w:val="00486DB5"/>
    <w:rsid w:val="00487447"/>
    <w:rsid w:val="00487C35"/>
    <w:rsid w:val="00487EE4"/>
    <w:rsid w:val="0049041E"/>
    <w:rsid w:val="00490520"/>
    <w:rsid w:val="004915A5"/>
    <w:rsid w:val="00491EAB"/>
    <w:rsid w:val="00492064"/>
    <w:rsid w:val="0049265C"/>
    <w:rsid w:val="00492EEF"/>
    <w:rsid w:val="00493271"/>
    <w:rsid w:val="00494A52"/>
    <w:rsid w:val="00494AA4"/>
    <w:rsid w:val="00494CDB"/>
    <w:rsid w:val="0049502F"/>
    <w:rsid w:val="004950E5"/>
    <w:rsid w:val="00495349"/>
    <w:rsid w:val="00495864"/>
    <w:rsid w:val="004958AF"/>
    <w:rsid w:val="00495F66"/>
    <w:rsid w:val="00496F9F"/>
    <w:rsid w:val="00497693"/>
    <w:rsid w:val="004978B4"/>
    <w:rsid w:val="00497AB6"/>
    <w:rsid w:val="004A01DC"/>
    <w:rsid w:val="004A01FD"/>
    <w:rsid w:val="004A0CBB"/>
    <w:rsid w:val="004A1219"/>
    <w:rsid w:val="004A229A"/>
    <w:rsid w:val="004A26D2"/>
    <w:rsid w:val="004A2DDA"/>
    <w:rsid w:val="004A3E9D"/>
    <w:rsid w:val="004A435B"/>
    <w:rsid w:val="004A45E7"/>
    <w:rsid w:val="004A465C"/>
    <w:rsid w:val="004A4ADE"/>
    <w:rsid w:val="004A4BA6"/>
    <w:rsid w:val="004A4D22"/>
    <w:rsid w:val="004A50D3"/>
    <w:rsid w:val="004A5A59"/>
    <w:rsid w:val="004A5EC3"/>
    <w:rsid w:val="004A6220"/>
    <w:rsid w:val="004A663D"/>
    <w:rsid w:val="004A66D3"/>
    <w:rsid w:val="004A6971"/>
    <w:rsid w:val="004A6D09"/>
    <w:rsid w:val="004A6ECD"/>
    <w:rsid w:val="004A706B"/>
    <w:rsid w:val="004A71B1"/>
    <w:rsid w:val="004A727A"/>
    <w:rsid w:val="004A7721"/>
    <w:rsid w:val="004A7FD0"/>
    <w:rsid w:val="004B00F3"/>
    <w:rsid w:val="004B0428"/>
    <w:rsid w:val="004B1DFA"/>
    <w:rsid w:val="004B235A"/>
    <w:rsid w:val="004B259A"/>
    <w:rsid w:val="004B2BB2"/>
    <w:rsid w:val="004B2D3D"/>
    <w:rsid w:val="004B34D4"/>
    <w:rsid w:val="004B380D"/>
    <w:rsid w:val="004B45A2"/>
    <w:rsid w:val="004B4D82"/>
    <w:rsid w:val="004B61CD"/>
    <w:rsid w:val="004B7B3F"/>
    <w:rsid w:val="004B7BA8"/>
    <w:rsid w:val="004C047C"/>
    <w:rsid w:val="004C0839"/>
    <w:rsid w:val="004C0FF2"/>
    <w:rsid w:val="004C1775"/>
    <w:rsid w:val="004C2BBA"/>
    <w:rsid w:val="004C2F2D"/>
    <w:rsid w:val="004C32D1"/>
    <w:rsid w:val="004C3904"/>
    <w:rsid w:val="004C3D14"/>
    <w:rsid w:val="004C45A1"/>
    <w:rsid w:val="004C4AC8"/>
    <w:rsid w:val="004C5231"/>
    <w:rsid w:val="004C55A6"/>
    <w:rsid w:val="004C5EE5"/>
    <w:rsid w:val="004C676C"/>
    <w:rsid w:val="004C6EAC"/>
    <w:rsid w:val="004C6EC6"/>
    <w:rsid w:val="004C7418"/>
    <w:rsid w:val="004C7665"/>
    <w:rsid w:val="004D05C0"/>
    <w:rsid w:val="004D0C21"/>
    <w:rsid w:val="004D0D59"/>
    <w:rsid w:val="004D196E"/>
    <w:rsid w:val="004D1BD2"/>
    <w:rsid w:val="004D1ED5"/>
    <w:rsid w:val="004D284C"/>
    <w:rsid w:val="004D2C04"/>
    <w:rsid w:val="004D37E3"/>
    <w:rsid w:val="004D3FF0"/>
    <w:rsid w:val="004D434F"/>
    <w:rsid w:val="004D43C7"/>
    <w:rsid w:val="004D4699"/>
    <w:rsid w:val="004D4B36"/>
    <w:rsid w:val="004D5D7E"/>
    <w:rsid w:val="004D61D4"/>
    <w:rsid w:val="004D6C5B"/>
    <w:rsid w:val="004D7DF0"/>
    <w:rsid w:val="004D7E46"/>
    <w:rsid w:val="004E034E"/>
    <w:rsid w:val="004E0373"/>
    <w:rsid w:val="004E0981"/>
    <w:rsid w:val="004E0C7F"/>
    <w:rsid w:val="004E0CB9"/>
    <w:rsid w:val="004E15CB"/>
    <w:rsid w:val="004E1742"/>
    <w:rsid w:val="004E1840"/>
    <w:rsid w:val="004E189C"/>
    <w:rsid w:val="004E1939"/>
    <w:rsid w:val="004E2C6A"/>
    <w:rsid w:val="004E2F11"/>
    <w:rsid w:val="004E306F"/>
    <w:rsid w:val="004E397E"/>
    <w:rsid w:val="004E3A9B"/>
    <w:rsid w:val="004E4995"/>
    <w:rsid w:val="004E4B46"/>
    <w:rsid w:val="004E4BAE"/>
    <w:rsid w:val="004E4C0F"/>
    <w:rsid w:val="004E5405"/>
    <w:rsid w:val="004E5C66"/>
    <w:rsid w:val="004E65E9"/>
    <w:rsid w:val="004E6842"/>
    <w:rsid w:val="004E7528"/>
    <w:rsid w:val="004E7623"/>
    <w:rsid w:val="004E77C9"/>
    <w:rsid w:val="004F01BF"/>
    <w:rsid w:val="004F1000"/>
    <w:rsid w:val="004F1D53"/>
    <w:rsid w:val="004F216F"/>
    <w:rsid w:val="004F312E"/>
    <w:rsid w:val="004F3250"/>
    <w:rsid w:val="004F3552"/>
    <w:rsid w:val="004F3678"/>
    <w:rsid w:val="004F3753"/>
    <w:rsid w:val="004F3A15"/>
    <w:rsid w:val="004F3EEE"/>
    <w:rsid w:val="004F42D1"/>
    <w:rsid w:val="004F54BB"/>
    <w:rsid w:val="004F5713"/>
    <w:rsid w:val="004F575F"/>
    <w:rsid w:val="004F5F67"/>
    <w:rsid w:val="004F5F8F"/>
    <w:rsid w:val="004F6C28"/>
    <w:rsid w:val="004F756A"/>
    <w:rsid w:val="004F7E6E"/>
    <w:rsid w:val="00500014"/>
    <w:rsid w:val="00500457"/>
    <w:rsid w:val="00500493"/>
    <w:rsid w:val="0050091C"/>
    <w:rsid w:val="00500948"/>
    <w:rsid w:val="00501CD5"/>
    <w:rsid w:val="00501E37"/>
    <w:rsid w:val="00502119"/>
    <w:rsid w:val="00502D7C"/>
    <w:rsid w:val="00502FC4"/>
    <w:rsid w:val="00503CEE"/>
    <w:rsid w:val="00504C45"/>
    <w:rsid w:val="0050503D"/>
    <w:rsid w:val="0050578E"/>
    <w:rsid w:val="005057BB"/>
    <w:rsid w:val="0050686D"/>
    <w:rsid w:val="00507B67"/>
    <w:rsid w:val="00507FBF"/>
    <w:rsid w:val="005100E5"/>
    <w:rsid w:val="0051014E"/>
    <w:rsid w:val="005107BC"/>
    <w:rsid w:val="005107D6"/>
    <w:rsid w:val="0051084F"/>
    <w:rsid w:val="00510F46"/>
    <w:rsid w:val="005118BC"/>
    <w:rsid w:val="00511995"/>
    <w:rsid w:val="00511ED4"/>
    <w:rsid w:val="00512477"/>
    <w:rsid w:val="0051325C"/>
    <w:rsid w:val="00513786"/>
    <w:rsid w:val="005137BE"/>
    <w:rsid w:val="00513A7B"/>
    <w:rsid w:val="00513CC6"/>
    <w:rsid w:val="00513DAC"/>
    <w:rsid w:val="00514129"/>
    <w:rsid w:val="00514891"/>
    <w:rsid w:val="00514B55"/>
    <w:rsid w:val="00514E4F"/>
    <w:rsid w:val="00514FF8"/>
    <w:rsid w:val="0051551F"/>
    <w:rsid w:val="005173C1"/>
    <w:rsid w:val="00520044"/>
    <w:rsid w:val="0052101B"/>
    <w:rsid w:val="00521CE8"/>
    <w:rsid w:val="00522308"/>
    <w:rsid w:val="00522493"/>
    <w:rsid w:val="005224FD"/>
    <w:rsid w:val="00522A27"/>
    <w:rsid w:val="00522F1A"/>
    <w:rsid w:val="005230B9"/>
    <w:rsid w:val="00523642"/>
    <w:rsid w:val="00523906"/>
    <w:rsid w:val="005244E0"/>
    <w:rsid w:val="00524727"/>
    <w:rsid w:val="00524B70"/>
    <w:rsid w:val="00524C43"/>
    <w:rsid w:val="00526683"/>
    <w:rsid w:val="00526BF3"/>
    <w:rsid w:val="00526F0C"/>
    <w:rsid w:val="00527015"/>
    <w:rsid w:val="0052734C"/>
    <w:rsid w:val="005273A2"/>
    <w:rsid w:val="00527746"/>
    <w:rsid w:val="00527B27"/>
    <w:rsid w:val="00530C02"/>
    <w:rsid w:val="005314AC"/>
    <w:rsid w:val="00531E25"/>
    <w:rsid w:val="0053282F"/>
    <w:rsid w:val="00532E57"/>
    <w:rsid w:val="0053305C"/>
    <w:rsid w:val="00533584"/>
    <w:rsid w:val="00533967"/>
    <w:rsid w:val="00534930"/>
    <w:rsid w:val="00534B79"/>
    <w:rsid w:val="00534E07"/>
    <w:rsid w:val="0053539C"/>
    <w:rsid w:val="005361CE"/>
    <w:rsid w:val="00537209"/>
    <w:rsid w:val="0053754F"/>
    <w:rsid w:val="00537609"/>
    <w:rsid w:val="00537713"/>
    <w:rsid w:val="005378F2"/>
    <w:rsid w:val="00537E66"/>
    <w:rsid w:val="00540056"/>
    <w:rsid w:val="005402D6"/>
    <w:rsid w:val="0054081E"/>
    <w:rsid w:val="00540E23"/>
    <w:rsid w:val="00541497"/>
    <w:rsid w:val="00543297"/>
    <w:rsid w:val="00543354"/>
    <w:rsid w:val="00543E6F"/>
    <w:rsid w:val="00543E8B"/>
    <w:rsid w:val="00544974"/>
    <w:rsid w:val="005452CD"/>
    <w:rsid w:val="00547196"/>
    <w:rsid w:val="005501D9"/>
    <w:rsid w:val="00550241"/>
    <w:rsid w:val="005504B5"/>
    <w:rsid w:val="0055096D"/>
    <w:rsid w:val="00550E18"/>
    <w:rsid w:val="00551529"/>
    <w:rsid w:val="00551979"/>
    <w:rsid w:val="00552141"/>
    <w:rsid w:val="005528D2"/>
    <w:rsid w:val="005530B3"/>
    <w:rsid w:val="005533B9"/>
    <w:rsid w:val="005533ED"/>
    <w:rsid w:val="0055360A"/>
    <w:rsid w:val="00553659"/>
    <w:rsid w:val="00554370"/>
    <w:rsid w:val="00554664"/>
    <w:rsid w:val="00554DCE"/>
    <w:rsid w:val="005552A6"/>
    <w:rsid w:val="005553D8"/>
    <w:rsid w:val="005555D9"/>
    <w:rsid w:val="005557EA"/>
    <w:rsid w:val="00556093"/>
    <w:rsid w:val="00556200"/>
    <w:rsid w:val="00556507"/>
    <w:rsid w:val="00556FD3"/>
    <w:rsid w:val="005574C1"/>
    <w:rsid w:val="005577E9"/>
    <w:rsid w:val="00560069"/>
    <w:rsid w:val="00560E56"/>
    <w:rsid w:val="005617A9"/>
    <w:rsid w:val="00561D7F"/>
    <w:rsid w:val="00561F40"/>
    <w:rsid w:val="00562421"/>
    <w:rsid w:val="00562708"/>
    <w:rsid w:val="00562947"/>
    <w:rsid w:val="00562FBC"/>
    <w:rsid w:val="005645A6"/>
    <w:rsid w:val="00564986"/>
    <w:rsid w:val="00564A5D"/>
    <w:rsid w:val="0056542A"/>
    <w:rsid w:val="00565842"/>
    <w:rsid w:val="00565990"/>
    <w:rsid w:val="00565A32"/>
    <w:rsid w:val="00565E3C"/>
    <w:rsid w:val="005674C4"/>
    <w:rsid w:val="00567607"/>
    <w:rsid w:val="00567A9B"/>
    <w:rsid w:val="00570004"/>
    <w:rsid w:val="005700CF"/>
    <w:rsid w:val="0057083E"/>
    <w:rsid w:val="00570D08"/>
    <w:rsid w:val="00571030"/>
    <w:rsid w:val="005716C5"/>
    <w:rsid w:val="00571776"/>
    <w:rsid w:val="005722C9"/>
    <w:rsid w:val="00572668"/>
    <w:rsid w:val="0057280A"/>
    <w:rsid w:val="005728B4"/>
    <w:rsid w:val="00572A8D"/>
    <w:rsid w:val="00572D71"/>
    <w:rsid w:val="00575426"/>
    <w:rsid w:val="00575B7E"/>
    <w:rsid w:val="0057638B"/>
    <w:rsid w:val="005777BB"/>
    <w:rsid w:val="005800FB"/>
    <w:rsid w:val="00580502"/>
    <w:rsid w:val="0058062A"/>
    <w:rsid w:val="00580AEC"/>
    <w:rsid w:val="00582371"/>
    <w:rsid w:val="00582551"/>
    <w:rsid w:val="00583299"/>
    <w:rsid w:val="00584119"/>
    <w:rsid w:val="00584A9E"/>
    <w:rsid w:val="00584C11"/>
    <w:rsid w:val="00585423"/>
    <w:rsid w:val="00585745"/>
    <w:rsid w:val="00585844"/>
    <w:rsid w:val="00585945"/>
    <w:rsid w:val="00586112"/>
    <w:rsid w:val="00586DCE"/>
    <w:rsid w:val="00587D97"/>
    <w:rsid w:val="00590118"/>
    <w:rsid w:val="00591051"/>
    <w:rsid w:val="0059185A"/>
    <w:rsid w:val="00592132"/>
    <w:rsid w:val="0059389F"/>
    <w:rsid w:val="0059504F"/>
    <w:rsid w:val="00595659"/>
    <w:rsid w:val="00595A51"/>
    <w:rsid w:val="00596458"/>
    <w:rsid w:val="00596492"/>
    <w:rsid w:val="005972C3"/>
    <w:rsid w:val="005973AF"/>
    <w:rsid w:val="005A020E"/>
    <w:rsid w:val="005A0939"/>
    <w:rsid w:val="005A0F21"/>
    <w:rsid w:val="005A10F6"/>
    <w:rsid w:val="005A1158"/>
    <w:rsid w:val="005A135F"/>
    <w:rsid w:val="005A1937"/>
    <w:rsid w:val="005A2BA6"/>
    <w:rsid w:val="005A2DAC"/>
    <w:rsid w:val="005A2E96"/>
    <w:rsid w:val="005A3CC7"/>
    <w:rsid w:val="005A5318"/>
    <w:rsid w:val="005A5635"/>
    <w:rsid w:val="005A5E1A"/>
    <w:rsid w:val="005A6AB9"/>
    <w:rsid w:val="005A6F28"/>
    <w:rsid w:val="005A7591"/>
    <w:rsid w:val="005A768C"/>
    <w:rsid w:val="005A7C45"/>
    <w:rsid w:val="005B00A8"/>
    <w:rsid w:val="005B0A20"/>
    <w:rsid w:val="005B1079"/>
    <w:rsid w:val="005B1261"/>
    <w:rsid w:val="005B1AEC"/>
    <w:rsid w:val="005B218F"/>
    <w:rsid w:val="005B2596"/>
    <w:rsid w:val="005B2BB6"/>
    <w:rsid w:val="005B3381"/>
    <w:rsid w:val="005B3A23"/>
    <w:rsid w:val="005B408F"/>
    <w:rsid w:val="005B40FB"/>
    <w:rsid w:val="005B5A3C"/>
    <w:rsid w:val="005B5EB0"/>
    <w:rsid w:val="005B6583"/>
    <w:rsid w:val="005B6FCC"/>
    <w:rsid w:val="005B74E5"/>
    <w:rsid w:val="005B786A"/>
    <w:rsid w:val="005C0650"/>
    <w:rsid w:val="005C100D"/>
    <w:rsid w:val="005C127E"/>
    <w:rsid w:val="005C1501"/>
    <w:rsid w:val="005C196D"/>
    <w:rsid w:val="005C1CA0"/>
    <w:rsid w:val="005C1E8A"/>
    <w:rsid w:val="005C20A5"/>
    <w:rsid w:val="005C3BF8"/>
    <w:rsid w:val="005C3D0D"/>
    <w:rsid w:val="005C3F1B"/>
    <w:rsid w:val="005C4279"/>
    <w:rsid w:val="005C4BAA"/>
    <w:rsid w:val="005C5E55"/>
    <w:rsid w:val="005C70E3"/>
    <w:rsid w:val="005C7452"/>
    <w:rsid w:val="005C7465"/>
    <w:rsid w:val="005C7563"/>
    <w:rsid w:val="005C78AB"/>
    <w:rsid w:val="005D049F"/>
    <w:rsid w:val="005D0627"/>
    <w:rsid w:val="005D1610"/>
    <w:rsid w:val="005D17E5"/>
    <w:rsid w:val="005D262B"/>
    <w:rsid w:val="005D271C"/>
    <w:rsid w:val="005D3459"/>
    <w:rsid w:val="005D4D31"/>
    <w:rsid w:val="005D68B9"/>
    <w:rsid w:val="005D6A14"/>
    <w:rsid w:val="005D6C32"/>
    <w:rsid w:val="005E01B9"/>
    <w:rsid w:val="005E034E"/>
    <w:rsid w:val="005E0707"/>
    <w:rsid w:val="005E20C6"/>
    <w:rsid w:val="005E2493"/>
    <w:rsid w:val="005E2D5E"/>
    <w:rsid w:val="005E3424"/>
    <w:rsid w:val="005E4688"/>
    <w:rsid w:val="005E4A84"/>
    <w:rsid w:val="005E4F7F"/>
    <w:rsid w:val="005E52E9"/>
    <w:rsid w:val="005E5350"/>
    <w:rsid w:val="005E5844"/>
    <w:rsid w:val="005E5AC0"/>
    <w:rsid w:val="005E5B11"/>
    <w:rsid w:val="005E5B91"/>
    <w:rsid w:val="005E610C"/>
    <w:rsid w:val="005E71B9"/>
    <w:rsid w:val="005E7204"/>
    <w:rsid w:val="005F1BF5"/>
    <w:rsid w:val="005F23A6"/>
    <w:rsid w:val="005F31ED"/>
    <w:rsid w:val="005F3313"/>
    <w:rsid w:val="005F4003"/>
    <w:rsid w:val="005F546B"/>
    <w:rsid w:val="005F55C1"/>
    <w:rsid w:val="005F561C"/>
    <w:rsid w:val="005F56D5"/>
    <w:rsid w:val="005F59C3"/>
    <w:rsid w:val="005F7E73"/>
    <w:rsid w:val="00600DE1"/>
    <w:rsid w:val="00601725"/>
    <w:rsid w:val="00601797"/>
    <w:rsid w:val="006017F0"/>
    <w:rsid w:val="006017F5"/>
    <w:rsid w:val="006040BF"/>
    <w:rsid w:val="006043FC"/>
    <w:rsid w:val="0060453D"/>
    <w:rsid w:val="00604F48"/>
    <w:rsid w:val="006052B3"/>
    <w:rsid w:val="00605375"/>
    <w:rsid w:val="0060585C"/>
    <w:rsid w:val="00605924"/>
    <w:rsid w:val="00605E0E"/>
    <w:rsid w:val="00606248"/>
    <w:rsid w:val="00607C1B"/>
    <w:rsid w:val="00607E97"/>
    <w:rsid w:val="00607FF7"/>
    <w:rsid w:val="0061007C"/>
    <w:rsid w:val="006102D1"/>
    <w:rsid w:val="00610888"/>
    <w:rsid w:val="0061164E"/>
    <w:rsid w:val="006118FD"/>
    <w:rsid w:val="00611A5C"/>
    <w:rsid w:val="00611B74"/>
    <w:rsid w:val="006124B7"/>
    <w:rsid w:val="0061253D"/>
    <w:rsid w:val="00612E39"/>
    <w:rsid w:val="0061308F"/>
    <w:rsid w:val="006131BC"/>
    <w:rsid w:val="00614217"/>
    <w:rsid w:val="006145DD"/>
    <w:rsid w:val="00614802"/>
    <w:rsid w:val="00614EC4"/>
    <w:rsid w:val="00615052"/>
    <w:rsid w:val="00615297"/>
    <w:rsid w:val="006159C7"/>
    <w:rsid w:val="00615FFD"/>
    <w:rsid w:val="006168D8"/>
    <w:rsid w:val="00616E05"/>
    <w:rsid w:val="00616E8D"/>
    <w:rsid w:val="00617435"/>
    <w:rsid w:val="00617979"/>
    <w:rsid w:val="00617F4C"/>
    <w:rsid w:val="0062015D"/>
    <w:rsid w:val="00620685"/>
    <w:rsid w:val="00620787"/>
    <w:rsid w:val="00620FDF"/>
    <w:rsid w:val="00621344"/>
    <w:rsid w:val="00621839"/>
    <w:rsid w:val="00621887"/>
    <w:rsid w:val="00621ED0"/>
    <w:rsid w:val="006223A8"/>
    <w:rsid w:val="006228E7"/>
    <w:rsid w:val="00622E47"/>
    <w:rsid w:val="00622FB7"/>
    <w:rsid w:val="006231B5"/>
    <w:rsid w:val="006237E7"/>
    <w:rsid w:val="0062384B"/>
    <w:rsid w:val="0062393E"/>
    <w:rsid w:val="006239CE"/>
    <w:rsid w:val="006241EF"/>
    <w:rsid w:val="0062490A"/>
    <w:rsid w:val="00624BF9"/>
    <w:rsid w:val="00625D6E"/>
    <w:rsid w:val="00625E52"/>
    <w:rsid w:val="006269BF"/>
    <w:rsid w:val="00626C59"/>
    <w:rsid w:val="00626EC4"/>
    <w:rsid w:val="006278F5"/>
    <w:rsid w:val="00630815"/>
    <w:rsid w:val="0063148C"/>
    <w:rsid w:val="006325AD"/>
    <w:rsid w:val="006326F0"/>
    <w:rsid w:val="006343CD"/>
    <w:rsid w:val="00634FFF"/>
    <w:rsid w:val="00635E51"/>
    <w:rsid w:val="00636BDF"/>
    <w:rsid w:val="00636CE4"/>
    <w:rsid w:val="0063704F"/>
    <w:rsid w:val="006370E3"/>
    <w:rsid w:val="006379F7"/>
    <w:rsid w:val="00637DDC"/>
    <w:rsid w:val="00637FDC"/>
    <w:rsid w:val="00641148"/>
    <w:rsid w:val="0064154F"/>
    <w:rsid w:val="0064168A"/>
    <w:rsid w:val="00641C60"/>
    <w:rsid w:val="00642171"/>
    <w:rsid w:val="00642381"/>
    <w:rsid w:val="00642FE6"/>
    <w:rsid w:val="00643637"/>
    <w:rsid w:val="00643716"/>
    <w:rsid w:val="00643DFC"/>
    <w:rsid w:val="00644282"/>
    <w:rsid w:val="006446EC"/>
    <w:rsid w:val="00645693"/>
    <w:rsid w:val="006458ED"/>
    <w:rsid w:val="006462D3"/>
    <w:rsid w:val="006463B2"/>
    <w:rsid w:val="00647748"/>
    <w:rsid w:val="00647A39"/>
    <w:rsid w:val="0065015A"/>
    <w:rsid w:val="00650D40"/>
    <w:rsid w:val="00650F58"/>
    <w:rsid w:val="00651944"/>
    <w:rsid w:val="006521CD"/>
    <w:rsid w:val="00652435"/>
    <w:rsid w:val="00652542"/>
    <w:rsid w:val="00653443"/>
    <w:rsid w:val="00653707"/>
    <w:rsid w:val="00653A09"/>
    <w:rsid w:val="006541F7"/>
    <w:rsid w:val="006554E8"/>
    <w:rsid w:val="00655A7A"/>
    <w:rsid w:val="00655AA1"/>
    <w:rsid w:val="00655CD4"/>
    <w:rsid w:val="00655DBE"/>
    <w:rsid w:val="00655E29"/>
    <w:rsid w:val="00655FC9"/>
    <w:rsid w:val="006560B4"/>
    <w:rsid w:val="006561A3"/>
    <w:rsid w:val="00656976"/>
    <w:rsid w:val="00656BFA"/>
    <w:rsid w:val="00656F27"/>
    <w:rsid w:val="006576E6"/>
    <w:rsid w:val="00657788"/>
    <w:rsid w:val="00657A7C"/>
    <w:rsid w:val="00660178"/>
    <w:rsid w:val="006607CF"/>
    <w:rsid w:val="006610A4"/>
    <w:rsid w:val="00661457"/>
    <w:rsid w:val="00661C73"/>
    <w:rsid w:val="00662A26"/>
    <w:rsid w:val="00662AB9"/>
    <w:rsid w:val="00662ACD"/>
    <w:rsid w:val="00663029"/>
    <w:rsid w:val="00663172"/>
    <w:rsid w:val="00663A93"/>
    <w:rsid w:val="006640CD"/>
    <w:rsid w:val="006648A0"/>
    <w:rsid w:val="00664D58"/>
    <w:rsid w:val="006654DE"/>
    <w:rsid w:val="00665897"/>
    <w:rsid w:val="00665EAE"/>
    <w:rsid w:val="006668CF"/>
    <w:rsid w:val="00666C08"/>
    <w:rsid w:val="00666CE5"/>
    <w:rsid w:val="00667344"/>
    <w:rsid w:val="00670071"/>
    <w:rsid w:val="006707C3"/>
    <w:rsid w:val="00670965"/>
    <w:rsid w:val="0067165E"/>
    <w:rsid w:val="0067295B"/>
    <w:rsid w:val="00672C5A"/>
    <w:rsid w:val="00673077"/>
    <w:rsid w:val="00673395"/>
    <w:rsid w:val="00673A15"/>
    <w:rsid w:val="00673D83"/>
    <w:rsid w:val="0067409D"/>
    <w:rsid w:val="0067450C"/>
    <w:rsid w:val="00674C73"/>
    <w:rsid w:val="00675D74"/>
    <w:rsid w:val="00677362"/>
    <w:rsid w:val="00680AAE"/>
    <w:rsid w:val="00680B62"/>
    <w:rsid w:val="00681556"/>
    <w:rsid w:val="00681B2A"/>
    <w:rsid w:val="00682443"/>
    <w:rsid w:val="006827F9"/>
    <w:rsid w:val="00682BD5"/>
    <w:rsid w:val="006834E9"/>
    <w:rsid w:val="00683EFC"/>
    <w:rsid w:val="00684CE7"/>
    <w:rsid w:val="00685B90"/>
    <w:rsid w:val="00685D88"/>
    <w:rsid w:val="0068678F"/>
    <w:rsid w:val="00687B0A"/>
    <w:rsid w:val="0069009F"/>
    <w:rsid w:val="00690303"/>
    <w:rsid w:val="006916CB"/>
    <w:rsid w:val="00692293"/>
    <w:rsid w:val="00693412"/>
    <w:rsid w:val="00694157"/>
    <w:rsid w:val="00694586"/>
    <w:rsid w:val="00694AE5"/>
    <w:rsid w:val="00694B63"/>
    <w:rsid w:val="00695229"/>
    <w:rsid w:val="00695377"/>
    <w:rsid w:val="0069596F"/>
    <w:rsid w:val="00696B0D"/>
    <w:rsid w:val="006973C9"/>
    <w:rsid w:val="00697700"/>
    <w:rsid w:val="00697B16"/>
    <w:rsid w:val="00697F14"/>
    <w:rsid w:val="006A063C"/>
    <w:rsid w:val="006A162F"/>
    <w:rsid w:val="006A1A68"/>
    <w:rsid w:val="006A1AB7"/>
    <w:rsid w:val="006A28C3"/>
    <w:rsid w:val="006A2D09"/>
    <w:rsid w:val="006A373A"/>
    <w:rsid w:val="006A41B3"/>
    <w:rsid w:val="006A43DD"/>
    <w:rsid w:val="006A44F7"/>
    <w:rsid w:val="006A4890"/>
    <w:rsid w:val="006A5508"/>
    <w:rsid w:val="006A5568"/>
    <w:rsid w:val="006A5E07"/>
    <w:rsid w:val="006A63DE"/>
    <w:rsid w:val="006A649F"/>
    <w:rsid w:val="006A6AFD"/>
    <w:rsid w:val="006B062E"/>
    <w:rsid w:val="006B2A55"/>
    <w:rsid w:val="006B305D"/>
    <w:rsid w:val="006B3957"/>
    <w:rsid w:val="006B3E7A"/>
    <w:rsid w:val="006B43CB"/>
    <w:rsid w:val="006B43D1"/>
    <w:rsid w:val="006B4D81"/>
    <w:rsid w:val="006B5995"/>
    <w:rsid w:val="006B5A19"/>
    <w:rsid w:val="006B5CCE"/>
    <w:rsid w:val="006B6077"/>
    <w:rsid w:val="006B619C"/>
    <w:rsid w:val="006B7581"/>
    <w:rsid w:val="006C01C6"/>
    <w:rsid w:val="006C0ACB"/>
    <w:rsid w:val="006C0B25"/>
    <w:rsid w:val="006C0D0F"/>
    <w:rsid w:val="006C1570"/>
    <w:rsid w:val="006C1E8E"/>
    <w:rsid w:val="006C27A9"/>
    <w:rsid w:val="006C2A32"/>
    <w:rsid w:val="006C2CC9"/>
    <w:rsid w:val="006C302C"/>
    <w:rsid w:val="006C47A1"/>
    <w:rsid w:val="006C5AB7"/>
    <w:rsid w:val="006C5BB0"/>
    <w:rsid w:val="006C650E"/>
    <w:rsid w:val="006C6AB9"/>
    <w:rsid w:val="006C6E04"/>
    <w:rsid w:val="006C6F8E"/>
    <w:rsid w:val="006C775C"/>
    <w:rsid w:val="006D00C2"/>
    <w:rsid w:val="006D09EE"/>
    <w:rsid w:val="006D1144"/>
    <w:rsid w:val="006D1F6D"/>
    <w:rsid w:val="006D227B"/>
    <w:rsid w:val="006D27FC"/>
    <w:rsid w:val="006D3436"/>
    <w:rsid w:val="006D3C77"/>
    <w:rsid w:val="006D4099"/>
    <w:rsid w:val="006D4957"/>
    <w:rsid w:val="006D5F84"/>
    <w:rsid w:val="006D693B"/>
    <w:rsid w:val="006D6C1D"/>
    <w:rsid w:val="006D6CD3"/>
    <w:rsid w:val="006D6F87"/>
    <w:rsid w:val="006D710C"/>
    <w:rsid w:val="006D7405"/>
    <w:rsid w:val="006E0510"/>
    <w:rsid w:val="006E0A10"/>
    <w:rsid w:val="006E0A51"/>
    <w:rsid w:val="006E0A91"/>
    <w:rsid w:val="006E11F3"/>
    <w:rsid w:val="006E1324"/>
    <w:rsid w:val="006E14E4"/>
    <w:rsid w:val="006E14FC"/>
    <w:rsid w:val="006E230F"/>
    <w:rsid w:val="006E2782"/>
    <w:rsid w:val="006E3626"/>
    <w:rsid w:val="006E36E4"/>
    <w:rsid w:val="006E3BFA"/>
    <w:rsid w:val="006E4202"/>
    <w:rsid w:val="006E4DD0"/>
    <w:rsid w:val="006E5407"/>
    <w:rsid w:val="006E5C2F"/>
    <w:rsid w:val="006E5C30"/>
    <w:rsid w:val="006E62A2"/>
    <w:rsid w:val="006E7667"/>
    <w:rsid w:val="006F104D"/>
    <w:rsid w:val="006F2F55"/>
    <w:rsid w:val="006F397B"/>
    <w:rsid w:val="006F39D4"/>
    <w:rsid w:val="006F3DB2"/>
    <w:rsid w:val="006F3F25"/>
    <w:rsid w:val="006F4057"/>
    <w:rsid w:val="006F435C"/>
    <w:rsid w:val="006F48FE"/>
    <w:rsid w:val="006F4947"/>
    <w:rsid w:val="006F5067"/>
    <w:rsid w:val="006F54EE"/>
    <w:rsid w:val="006F5524"/>
    <w:rsid w:val="006F55E0"/>
    <w:rsid w:val="006F5962"/>
    <w:rsid w:val="006F6AB8"/>
    <w:rsid w:val="006F7C62"/>
    <w:rsid w:val="006F7D9F"/>
    <w:rsid w:val="00700BA3"/>
    <w:rsid w:val="0070294D"/>
    <w:rsid w:val="00702BDC"/>
    <w:rsid w:val="0070387C"/>
    <w:rsid w:val="00703CB3"/>
    <w:rsid w:val="00703F31"/>
    <w:rsid w:val="00704852"/>
    <w:rsid w:val="0070672E"/>
    <w:rsid w:val="00707182"/>
    <w:rsid w:val="00707D09"/>
    <w:rsid w:val="00707DAB"/>
    <w:rsid w:val="00710322"/>
    <w:rsid w:val="007117C6"/>
    <w:rsid w:val="00712D64"/>
    <w:rsid w:val="00713117"/>
    <w:rsid w:val="00714AAD"/>
    <w:rsid w:val="00715104"/>
    <w:rsid w:val="007154CC"/>
    <w:rsid w:val="00716808"/>
    <w:rsid w:val="00716A9A"/>
    <w:rsid w:val="00716F9B"/>
    <w:rsid w:val="00717DEA"/>
    <w:rsid w:val="00720300"/>
    <w:rsid w:val="00720541"/>
    <w:rsid w:val="00721656"/>
    <w:rsid w:val="00722615"/>
    <w:rsid w:val="0072320F"/>
    <w:rsid w:val="00723B82"/>
    <w:rsid w:val="00724D75"/>
    <w:rsid w:val="00724FE7"/>
    <w:rsid w:val="00725349"/>
    <w:rsid w:val="00726D70"/>
    <w:rsid w:val="00726FB9"/>
    <w:rsid w:val="0072709E"/>
    <w:rsid w:val="0073023C"/>
    <w:rsid w:val="007305D9"/>
    <w:rsid w:val="00730693"/>
    <w:rsid w:val="00730A35"/>
    <w:rsid w:val="00730F50"/>
    <w:rsid w:val="00731364"/>
    <w:rsid w:val="007315C4"/>
    <w:rsid w:val="0073168D"/>
    <w:rsid w:val="007316DE"/>
    <w:rsid w:val="007321C8"/>
    <w:rsid w:val="00732589"/>
    <w:rsid w:val="0073322C"/>
    <w:rsid w:val="00733405"/>
    <w:rsid w:val="0073355C"/>
    <w:rsid w:val="0073380E"/>
    <w:rsid w:val="00734115"/>
    <w:rsid w:val="0073445B"/>
    <w:rsid w:val="00734F48"/>
    <w:rsid w:val="00735B88"/>
    <w:rsid w:val="00735D11"/>
    <w:rsid w:val="00735D7A"/>
    <w:rsid w:val="00735E4F"/>
    <w:rsid w:val="00736CF1"/>
    <w:rsid w:val="00736D3F"/>
    <w:rsid w:val="00736E11"/>
    <w:rsid w:val="00737178"/>
    <w:rsid w:val="00737909"/>
    <w:rsid w:val="007379D7"/>
    <w:rsid w:val="00740BCA"/>
    <w:rsid w:val="00740E30"/>
    <w:rsid w:val="0074196B"/>
    <w:rsid w:val="00741DD4"/>
    <w:rsid w:val="00743866"/>
    <w:rsid w:val="00744103"/>
    <w:rsid w:val="0074589D"/>
    <w:rsid w:val="00745BB6"/>
    <w:rsid w:val="00746E40"/>
    <w:rsid w:val="00747542"/>
    <w:rsid w:val="00747C84"/>
    <w:rsid w:val="00750AD5"/>
    <w:rsid w:val="007513CD"/>
    <w:rsid w:val="007515CA"/>
    <w:rsid w:val="00751A93"/>
    <w:rsid w:val="00752939"/>
    <w:rsid w:val="00752A01"/>
    <w:rsid w:val="007535A2"/>
    <w:rsid w:val="007539F7"/>
    <w:rsid w:val="0075430E"/>
    <w:rsid w:val="00754648"/>
    <w:rsid w:val="007546A1"/>
    <w:rsid w:val="00756735"/>
    <w:rsid w:val="00756A60"/>
    <w:rsid w:val="007574B8"/>
    <w:rsid w:val="007577F6"/>
    <w:rsid w:val="00757811"/>
    <w:rsid w:val="0075788D"/>
    <w:rsid w:val="0075798D"/>
    <w:rsid w:val="00757C69"/>
    <w:rsid w:val="0076010A"/>
    <w:rsid w:val="00760DB9"/>
    <w:rsid w:val="0076137E"/>
    <w:rsid w:val="00761DA7"/>
    <w:rsid w:val="007624AD"/>
    <w:rsid w:val="00762973"/>
    <w:rsid w:val="00762BF5"/>
    <w:rsid w:val="00762F58"/>
    <w:rsid w:val="00762FA5"/>
    <w:rsid w:val="007635BB"/>
    <w:rsid w:val="007638DD"/>
    <w:rsid w:val="007639CA"/>
    <w:rsid w:val="00764052"/>
    <w:rsid w:val="007640C0"/>
    <w:rsid w:val="0076410B"/>
    <w:rsid w:val="0076456D"/>
    <w:rsid w:val="0076540C"/>
    <w:rsid w:val="0076560B"/>
    <w:rsid w:val="00765BC9"/>
    <w:rsid w:val="00765E80"/>
    <w:rsid w:val="00766196"/>
    <w:rsid w:val="00766D5B"/>
    <w:rsid w:val="007679ED"/>
    <w:rsid w:val="00767BE0"/>
    <w:rsid w:val="00767EB8"/>
    <w:rsid w:val="007701FD"/>
    <w:rsid w:val="007702FF"/>
    <w:rsid w:val="00770587"/>
    <w:rsid w:val="00770EDD"/>
    <w:rsid w:val="007715AB"/>
    <w:rsid w:val="00771A5C"/>
    <w:rsid w:val="00771B65"/>
    <w:rsid w:val="00771F2D"/>
    <w:rsid w:val="00771FD7"/>
    <w:rsid w:val="007720D6"/>
    <w:rsid w:val="0077278C"/>
    <w:rsid w:val="0077376D"/>
    <w:rsid w:val="00773872"/>
    <w:rsid w:val="007738C9"/>
    <w:rsid w:val="00773AB5"/>
    <w:rsid w:val="007744A9"/>
    <w:rsid w:val="007747C8"/>
    <w:rsid w:val="00776026"/>
    <w:rsid w:val="00776899"/>
    <w:rsid w:val="00776C9D"/>
    <w:rsid w:val="00777671"/>
    <w:rsid w:val="00777864"/>
    <w:rsid w:val="00777E95"/>
    <w:rsid w:val="007806EF"/>
    <w:rsid w:val="007807D0"/>
    <w:rsid w:val="007815FB"/>
    <w:rsid w:val="0078217B"/>
    <w:rsid w:val="00782DC1"/>
    <w:rsid w:val="007840F8"/>
    <w:rsid w:val="007842D9"/>
    <w:rsid w:val="00785114"/>
    <w:rsid w:val="00785835"/>
    <w:rsid w:val="00785CFD"/>
    <w:rsid w:val="00786155"/>
    <w:rsid w:val="00786461"/>
    <w:rsid w:val="0078661D"/>
    <w:rsid w:val="00786C88"/>
    <w:rsid w:val="00786E98"/>
    <w:rsid w:val="00787DD2"/>
    <w:rsid w:val="0079005E"/>
    <w:rsid w:val="007901ED"/>
    <w:rsid w:val="00790226"/>
    <w:rsid w:val="007907D1"/>
    <w:rsid w:val="00790881"/>
    <w:rsid w:val="00790D40"/>
    <w:rsid w:val="00791235"/>
    <w:rsid w:val="007923A9"/>
    <w:rsid w:val="00793351"/>
    <w:rsid w:val="0079339A"/>
    <w:rsid w:val="0079373B"/>
    <w:rsid w:val="00793838"/>
    <w:rsid w:val="00793E72"/>
    <w:rsid w:val="00794536"/>
    <w:rsid w:val="00794EF5"/>
    <w:rsid w:val="00795183"/>
    <w:rsid w:val="00795409"/>
    <w:rsid w:val="0079574F"/>
    <w:rsid w:val="007965A0"/>
    <w:rsid w:val="00796A65"/>
    <w:rsid w:val="00796A80"/>
    <w:rsid w:val="007977AD"/>
    <w:rsid w:val="007978E5"/>
    <w:rsid w:val="0079792F"/>
    <w:rsid w:val="007A0079"/>
    <w:rsid w:val="007A00B1"/>
    <w:rsid w:val="007A010D"/>
    <w:rsid w:val="007A029F"/>
    <w:rsid w:val="007A0441"/>
    <w:rsid w:val="007A07EE"/>
    <w:rsid w:val="007A08FF"/>
    <w:rsid w:val="007A0C5E"/>
    <w:rsid w:val="007A0DD6"/>
    <w:rsid w:val="007A173C"/>
    <w:rsid w:val="007A1D95"/>
    <w:rsid w:val="007A2E6C"/>
    <w:rsid w:val="007A31CD"/>
    <w:rsid w:val="007A4444"/>
    <w:rsid w:val="007A4EBD"/>
    <w:rsid w:val="007A4F99"/>
    <w:rsid w:val="007A51A6"/>
    <w:rsid w:val="007A563F"/>
    <w:rsid w:val="007A611B"/>
    <w:rsid w:val="007A65D9"/>
    <w:rsid w:val="007A6EDE"/>
    <w:rsid w:val="007A6F2F"/>
    <w:rsid w:val="007A7476"/>
    <w:rsid w:val="007A7523"/>
    <w:rsid w:val="007A7701"/>
    <w:rsid w:val="007A7BF0"/>
    <w:rsid w:val="007B04C1"/>
    <w:rsid w:val="007B0791"/>
    <w:rsid w:val="007B0E8F"/>
    <w:rsid w:val="007B1705"/>
    <w:rsid w:val="007B18F6"/>
    <w:rsid w:val="007B1E55"/>
    <w:rsid w:val="007B2641"/>
    <w:rsid w:val="007B26DA"/>
    <w:rsid w:val="007B30B0"/>
    <w:rsid w:val="007B36B5"/>
    <w:rsid w:val="007B4120"/>
    <w:rsid w:val="007B45D6"/>
    <w:rsid w:val="007B4E67"/>
    <w:rsid w:val="007B5230"/>
    <w:rsid w:val="007B5491"/>
    <w:rsid w:val="007B5BEF"/>
    <w:rsid w:val="007B5C13"/>
    <w:rsid w:val="007B65BD"/>
    <w:rsid w:val="007B65EF"/>
    <w:rsid w:val="007B6B2B"/>
    <w:rsid w:val="007B738F"/>
    <w:rsid w:val="007B7FAF"/>
    <w:rsid w:val="007C0054"/>
    <w:rsid w:val="007C11E0"/>
    <w:rsid w:val="007C1807"/>
    <w:rsid w:val="007C1D1C"/>
    <w:rsid w:val="007C1E67"/>
    <w:rsid w:val="007C2576"/>
    <w:rsid w:val="007C2B7B"/>
    <w:rsid w:val="007C2B84"/>
    <w:rsid w:val="007C2C4D"/>
    <w:rsid w:val="007C2E22"/>
    <w:rsid w:val="007C3203"/>
    <w:rsid w:val="007C3AB1"/>
    <w:rsid w:val="007C3D48"/>
    <w:rsid w:val="007C4C07"/>
    <w:rsid w:val="007C51DA"/>
    <w:rsid w:val="007C53AB"/>
    <w:rsid w:val="007C53AC"/>
    <w:rsid w:val="007C54E6"/>
    <w:rsid w:val="007C572E"/>
    <w:rsid w:val="007C5A53"/>
    <w:rsid w:val="007C61D5"/>
    <w:rsid w:val="007C67D0"/>
    <w:rsid w:val="007C6885"/>
    <w:rsid w:val="007C6D71"/>
    <w:rsid w:val="007C6F7B"/>
    <w:rsid w:val="007C70F2"/>
    <w:rsid w:val="007C7F1A"/>
    <w:rsid w:val="007D004D"/>
    <w:rsid w:val="007D0435"/>
    <w:rsid w:val="007D1F20"/>
    <w:rsid w:val="007D2E6F"/>
    <w:rsid w:val="007D30C0"/>
    <w:rsid w:val="007D33FB"/>
    <w:rsid w:val="007D35DC"/>
    <w:rsid w:val="007D3639"/>
    <w:rsid w:val="007D37B9"/>
    <w:rsid w:val="007D3897"/>
    <w:rsid w:val="007D3DEB"/>
    <w:rsid w:val="007D4785"/>
    <w:rsid w:val="007D4980"/>
    <w:rsid w:val="007D4D1B"/>
    <w:rsid w:val="007D6379"/>
    <w:rsid w:val="007D6478"/>
    <w:rsid w:val="007D694D"/>
    <w:rsid w:val="007D7950"/>
    <w:rsid w:val="007D7F3E"/>
    <w:rsid w:val="007E0C82"/>
    <w:rsid w:val="007E1AA1"/>
    <w:rsid w:val="007E1B9E"/>
    <w:rsid w:val="007E1BE0"/>
    <w:rsid w:val="007E1C4D"/>
    <w:rsid w:val="007E28AC"/>
    <w:rsid w:val="007E28CD"/>
    <w:rsid w:val="007E2CF4"/>
    <w:rsid w:val="007E3296"/>
    <w:rsid w:val="007E335E"/>
    <w:rsid w:val="007E3892"/>
    <w:rsid w:val="007E3AB4"/>
    <w:rsid w:val="007E4184"/>
    <w:rsid w:val="007E4224"/>
    <w:rsid w:val="007E4238"/>
    <w:rsid w:val="007E4CFE"/>
    <w:rsid w:val="007E50ED"/>
    <w:rsid w:val="007E54C5"/>
    <w:rsid w:val="007E54E4"/>
    <w:rsid w:val="007E571F"/>
    <w:rsid w:val="007E58D2"/>
    <w:rsid w:val="007E6198"/>
    <w:rsid w:val="007E61B1"/>
    <w:rsid w:val="007E6853"/>
    <w:rsid w:val="007E6C08"/>
    <w:rsid w:val="007E6DFB"/>
    <w:rsid w:val="007E70A1"/>
    <w:rsid w:val="007E79D9"/>
    <w:rsid w:val="007F0EB4"/>
    <w:rsid w:val="007F10A8"/>
    <w:rsid w:val="007F1117"/>
    <w:rsid w:val="007F1267"/>
    <w:rsid w:val="007F1482"/>
    <w:rsid w:val="007F14E0"/>
    <w:rsid w:val="007F159F"/>
    <w:rsid w:val="007F15FB"/>
    <w:rsid w:val="007F1735"/>
    <w:rsid w:val="007F1B2F"/>
    <w:rsid w:val="007F1B6D"/>
    <w:rsid w:val="007F1DDC"/>
    <w:rsid w:val="007F316C"/>
    <w:rsid w:val="007F3EA6"/>
    <w:rsid w:val="007F44EB"/>
    <w:rsid w:val="007F5A6A"/>
    <w:rsid w:val="007F6A1A"/>
    <w:rsid w:val="007F6CB2"/>
    <w:rsid w:val="007F749C"/>
    <w:rsid w:val="007F7BCD"/>
    <w:rsid w:val="007F7EEC"/>
    <w:rsid w:val="00800098"/>
    <w:rsid w:val="0080009B"/>
    <w:rsid w:val="00800271"/>
    <w:rsid w:val="008008F3"/>
    <w:rsid w:val="00801185"/>
    <w:rsid w:val="008012F2"/>
    <w:rsid w:val="00801F58"/>
    <w:rsid w:val="00802CFB"/>
    <w:rsid w:val="00803384"/>
    <w:rsid w:val="00803990"/>
    <w:rsid w:val="008042B9"/>
    <w:rsid w:val="00804F52"/>
    <w:rsid w:val="00805C75"/>
    <w:rsid w:val="00806DB3"/>
    <w:rsid w:val="00807759"/>
    <w:rsid w:val="00810184"/>
    <w:rsid w:val="0081062D"/>
    <w:rsid w:val="00810E20"/>
    <w:rsid w:val="00811685"/>
    <w:rsid w:val="00811909"/>
    <w:rsid w:val="00812813"/>
    <w:rsid w:val="00812ECB"/>
    <w:rsid w:val="00812F36"/>
    <w:rsid w:val="00813A28"/>
    <w:rsid w:val="008142C2"/>
    <w:rsid w:val="0081459A"/>
    <w:rsid w:val="00814B9E"/>
    <w:rsid w:val="008152B2"/>
    <w:rsid w:val="008168EF"/>
    <w:rsid w:val="008173A3"/>
    <w:rsid w:val="00817F84"/>
    <w:rsid w:val="00820A53"/>
    <w:rsid w:val="00820E71"/>
    <w:rsid w:val="00821057"/>
    <w:rsid w:val="00821295"/>
    <w:rsid w:val="008214F4"/>
    <w:rsid w:val="00821D0B"/>
    <w:rsid w:val="00822215"/>
    <w:rsid w:val="008224AF"/>
    <w:rsid w:val="008227C7"/>
    <w:rsid w:val="008235A9"/>
    <w:rsid w:val="008235C0"/>
    <w:rsid w:val="008238A9"/>
    <w:rsid w:val="00824043"/>
    <w:rsid w:val="00824838"/>
    <w:rsid w:val="00824A74"/>
    <w:rsid w:val="008252F7"/>
    <w:rsid w:val="0082599E"/>
    <w:rsid w:val="00825DF2"/>
    <w:rsid w:val="0082636A"/>
    <w:rsid w:val="0082690F"/>
    <w:rsid w:val="00826C44"/>
    <w:rsid w:val="00831041"/>
    <w:rsid w:val="008316FA"/>
    <w:rsid w:val="00831757"/>
    <w:rsid w:val="00832F04"/>
    <w:rsid w:val="008337AB"/>
    <w:rsid w:val="0083413E"/>
    <w:rsid w:val="00834A3C"/>
    <w:rsid w:val="0083565D"/>
    <w:rsid w:val="00835966"/>
    <w:rsid w:val="00835B5A"/>
    <w:rsid w:val="00835EF6"/>
    <w:rsid w:val="0083644D"/>
    <w:rsid w:val="00836584"/>
    <w:rsid w:val="00836D05"/>
    <w:rsid w:val="008370B4"/>
    <w:rsid w:val="0083780C"/>
    <w:rsid w:val="00837BBC"/>
    <w:rsid w:val="008402D7"/>
    <w:rsid w:val="00840A2B"/>
    <w:rsid w:val="00840B72"/>
    <w:rsid w:val="0084156F"/>
    <w:rsid w:val="00841656"/>
    <w:rsid w:val="00841F54"/>
    <w:rsid w:val="008426BE"/>
    <w:rsid w:val="00842954"/>
    <w:rsid w:val="00842FEB"/>
    <w:rsid w:val="00843145"/>
    <w:rsid w:val="0084326B"/>
    <w:rsid w:val="0084331F"/>
    <w:rsid w:val="0084369A"/>
    <w:rsid w:val="00843710"/>
    <w:rsid w:val="00844FA8"/>
    <w:rsid w:val="00845E9C"/>
    <w:rsid w:val="00846CD3"/>
    <w:rsid w:val="0084727C"/>
    <w:rsid w:val="008472D6"/>
    <w:rsid w:val="00847AB5"/>
    <w:rsid w:val="0085012E"/>
    <w:rsid w:val="0085036C"/>
    <w:rsid w:val="00850A35"/>
    <w:rsid w:val="00850D6E"/>
    <w:rsid w:val="008513B2"/>
    <w:rsid w:val="0085145F"/>
    <w:rsid w:val="00851474"/>
    <w:rsid w:val="00851722"/>
    <w:rsid w:val="00851852"/>
    <w:rsid w:val="00851F27"/>
    <w:rsid w:val="00852615"/>
    <w:rsid w:val="008526D6"/>
    <w:rsid w:val="00852877"/>
    <w:rsid w:val="00854865"/>
    <w:rsid w:val="00855EFA"/>
    <w:rsid w:val="00857522"/>
    <w:rsid w:val="00857DB4"/>
    <w:rsid w:val="00857E10"/>
    <w:rsid w:val="00857E7C"/>
    <w:rsid w:val="00860294"/>
    <w:rsid w:val="00860626"/>
    <w:rsid w:val="00860A84"/>
    <w:rsid w:val="00860B9A"/>
    <w:rsid w:val="0086123F"/>
    <w:rsid w:val="00861756"/>
    <w:rsid w:val="0086182E"/>
    <w:rsid w:val="00861E17"/>
    <w:rsid w:val="00861E1F"/>
    <w:rsid w:val="00861F7F"/>
    <w:rsid w:val="008640C5"/>
    <w:rsid w:val="008658B1"/>
    <w:rsid w:val="00865F53"/>
    <w:rsid w:val="00866843"/>
    <w:rsid w:val="00866AED"/>
    <w:rsid w:val="00870497"/>
    <w:rsid w:val="008719C7"/>
    <w:rsid w:val="00873211"/>
    <w:rsid w:val="00873DD5"/>
    <w:rsid w:val="00873EA3"/>
    <w:rsid w:val="0087456E"/>
    <w:rsid w:val="00874BBF"/>
    <w:rsid w:val="008753DC"/>
    <w:rsid w:val="00875C5E"/>
    <w:rsid w:val="00875EE7"/>
    <w:rsid w:val="00875EF7"/>
    <w:rsid w:val="00876E11"/>
    <w:rsid w:val="00877300"/>
    <w:rsid w:val="00877871"/>
    <w:rsid w:val="00877891"/>
    <w:rsid w:val="00877983"/>
    <w:rsid w:val="00877EF7"/>
    <w:rsid w:val="008801A0"/>
    <w:rsid w:val="00880679"/>
    <w:rsid w:val="00880CE9"/>
    <w:rsid w:val="0088165F"/>
    <w:rsid w:val="0088200B"/>
    <w:rsid w:val="00882182"/>
    <w:rsid w:val="00882309"/>
    <w:rsid w:val="00882480"/>
    <w:rsid w:val="00882643"/>
    <w:rsid w:val="008826BE"/>
    <w:rsid w:val="008834EE"/>
    <w:rsid w:val="00883FC5"/>
    <w:rsid w:val="00884156"/>
    <w:rsid w:val="008843B4"/>
    <w:rsid w:val="00886EB9"/>
    <w:rsid w:val="00887B13"/>
    <w:rsid w:val="008914F2"/>
    <w:rsid w:val="008915AD"/>
    <w:rsid w:val="008923E4"/>
    <w:rsid w:val="00892F29"/>
    <w:rsid w:val="0089436C"/>
    <w:rsid w:val="008954C9"/>
    <w:rsid w:val="008959C4"/>
    <w:rsid w:val="00895D0F"/>
    <w:rsid w:val="00895DA6"/>
    <w:rsid w:val="008969AE"/>
    <w:rsid w:val="00897396"/>
    <w:rsid w:val="00897AE3"/>
    <w:rsid w:val="00897CDF"/>
    <w:rsid w:val="008A013E"/>
    <w:rsid w:val="008A0885"/>
    <w:rsid w:val="008A0932"/>
    <w:rsid w:val="008A120F"/>
    <w:rsid w:val="008A1EB1"/>
    <w:rsid w:val="008A24A8"/>
    <w:rsid w:val="008A26C5"/>
    <w:rsid w:val="008A2941"/>
    <w:rsid w:val="008A30B4"/>
    <w:rsid w:val="008A3F87"/>
    <w:rsid w:val="008A3FEC"/>
    <w:rsid w:val="008A420A"/>
    <w:rsid w:val="008A4D82"/>
    <w:rsid w:val="008A4FB5"/>
    <w:rsid w:val="008A5045"/>
    <w:rsid w:val="008A520C"/>
    <w:rsid w:val="008A550B"/>
    <w:rsid w:val="008A57C3"/>
    <w:rsid w:val="008A5DE8"/>
    <w:rsid w:val="008A6798"/>
    <w:rsid w:val="008A68B6"/>
    <w:rsid w:val="008A7CB5"/>
    <w:rsid w:val="008B03B3"/>
    <w:rsid w:val="008B17F1"/>
    <w:rsid w:val="008B1C97"/>
    <w:rsid w:val="008B2677"/>
    <w:rsid w:val="008B287E"/>
    <w:rsid w:val="008B2A3A"/>
    <w:rsid w:val="008B2F31"/>
    <w:rsid w:val="008B312A"/>
    <w:rsid w:val="008B327E"/>
    <w:rsid w:val="008B3475"/>
    <w:rsid w:val="008B3605"/>
    <w:rsid w:val="008B39B5"/>
    <w:rsid w:val="008B490D"/>
    <w:rsid w:val="008B50CF"/>
    <w:rsid w:val="008B56A1"/>
    <w:rsid w:val="008B646E"/>
    <w:rsid w:val="008B71B2"/>
    <w:rsid w:val="008B7E10"/>
    <w:rsid w:val="008C07F6"/>
    <w:rsid w:val="008C0B42"/>
    <w:rsid w:val="008C1076"/>
    <w:rsid w:val="008C1343"/>
    <w:rsid w:val="008C16AA"/>
    <w:rsid w:val="008C17D3"/>
    <w:rsid w:val="008C1BA1"/>
    <w:rsid w:val="008C1E21"/>
    <w:rsid w:val="008C1F54"/>
    <w:rsid w:val="008C1FD3"/>
    <w:rsid w:val="008C20F8"/>
    <w:rsid w:val="008C3502"/>
    <w:rsid w:val="008C3769"/>
    <w:rsid w:val="008C3AAC"/>
    <w:rsid w:val="008C3C97"/>
    <w:rsid w:val="008C43C3"/>
    <w:rsid w:val="008C4433"/>
    <w:rsid w:val="008C44BD"/>
    <w:rsid w:val="008C4D78"/>
    <w:rsid w:val="008C50E1"/>
    <w:rsid w:val="008C52F7"/>
    <w:rsid w:val="008C5518"/>
    <w:rsid w:val="008C5822"/>
    <w:rsid w:val="008C61AB"/>
    <w:rsid w:val="008C63C1"/>
    <w:rsid w:val="008C6739"/>
    <w:rsid w:val="008C6B6F"/>
    <w:rsid w:val="008D0097"/>
    <w:rsid w:val="008D0578"/>
    <w:rsid w:val="008D0996"/>
    <w:rsid w:val="008D0E6E"/>
    <w:rsid w:val="008D1D2A"/>
    <w:rsid w:val="008D39E2"/>
    <w:rsid w:val="008D4EAA"/>
    <w:rsid w:val="008D4FE4"/>
    <w:rsid w:val="008D5988"/>
    <w:rsid w:val="008D601D"/>
    <w:rsid w:val="008D7611"/>
    <w:rsid w:val="008D7626"/>
    <w:rsid w:val="008D7BED"/>
    <w:rsid w:val="008E05BE"/>
    <w:rsid w:val="008E0E39"/>
    <w:rsid w:val="008E1214"/>
    <w:rsid w:val="008E1702"/>
    <w:rsid w:val="008E1A2F"/>
    <w:rsid w:val="008E1A93"/>
    <w:rsid w:val="008E1BE4"/>
    <w:rsid w:val="008E20EB"/>
    <w:rsid w:val="008E23B6"/>
    <w:rsid w:val="008E29A7"/>
    <w:rsid w:val="008E2D70"/>
    <w:rsid w:val="008E2F85"/>
    <w:rsid w:val="008E4D08"/>
    <w:rsid w:val="008E4D4B"/>
    <w:rsid w:val="008E4F4E"/>
    <w:rsid w:val="008E523F"/>
    <w:rsid w:val="008E5298"/>
    <w:rsid w:val="008E53DD"/>
    <w:rsid w:val="008E54CA"/>
    <w:rsid w:val="008E62CC"/>
    <w:rsid w:val="008E6938"/>
    <w:rsid w:val="008F0437"/>
    <w:rsid w:val="008F079F"/>
    <w:rsid w:val="008F094F"/>
    <w:rsid w:val="008F1E7F"/>
    <w:rsid w:val="008F1FE4"/>
    <w:rsid w:val="008F211D"/>
    <w:rsid w:val="008F2594"/>
    <w:rsid w:val="008F26CE"/>
    <w:rsid w:val="008F32CE"/>
    <w:rsid w:val="008F3E68"/>
    <w:rsid w:val="008F464D"/>
    <w:rsid w:val="008F47DC"/>
    <w:rsid w:val="008F496F"/>
    <w:rsid w:val="008F4E14"/>
    <w:rsid w:val="008F4F0F"/>
    <w:rsid w:val="008F5D1B"/>
    <w:rsid w:val="008F6B2B"/>
    <w:rsid w:val="008F6BF7"/>
    <w:rsid w:val="008F6FE1"/>
    <w:rsid w:val="008F73AE"/>
    <w:rsid w:val="008F7437"/>
    <w:rsid w:val="008F7B35"/>
    <w:rsid w:val="008F7CA6"/>
    <w:rsid w:val="0090017D"/>
    <w:rsid w:val="00900A12"/>
    <w:rsid w:val="00900B77"/>
    <w:rsid w:val="009013E3"/>
    <w:rsid w:val="0090204A"/>
    <w:rsid w:val="00902674"/>
    <w:rsid w:val="00902BC3"/>
    <w:rsid w:val="00902EC7"/>
    <w:rsid w:val="00903D6D"/>
    <w:rsid w:val="0090467D"/>
    <w:rsid w:val="00904F65"/>
    <w:rsid w:val="00905B45"/>
    <w:rsid w:val="0090632D"/>
    <w:rsid w:val="00907103"/>
    <w:rsid w:val="0090718D"/>
    <w:rsid w:val="0090732B"/>
    <w:rsid w:val="00907888"/>
    <w:rsid w:val="00907B62"/>
    <w:rsid w:val="0091025F"/>
    <w:rsid w:val="0091062D"/>
    <w:rsid w:val="00911045"/>
    <w:rsid w:val="00911766"/>
    <w:rsid w:val="00912AF6"/>
    <w:rsid w:val="00913520"/>
    <w:rsid w:val="009135EE"/>
    <w:rsid w:val="00913908"/>
    <w:rsid w:val="00913DB8"/>
    <w:rsid w:val="00914215"/>
    <w:rsid w:val="00914AC4"/>
    <w:rsid w:val="00914BBA"/>
    <w:rsid w:val="00915AD1"/>
    <w:rsid w:val="00916EBA"/>
    <w:rsid w:val="00917D9D"/>
    <w:rsid w:val="00917FDE"/>
    <w:rsid w:val="00920510"/>
    <w:rsid w:val="009207DE"/>
    <w:rsid w:val="0092120B"/>
    <w:rsid w:val="009214F2"/>
    <w:rsid w:val="00921623"/>
    <w:rsid w:val="00921705"/>
    <w:rsid w:val="00921CC3"/>
    <w:rsid w:val="00922DF2"/>
    <w:rsid w:val="00923416"/>
    <w:rsid w:val="009239A9"/>
    <w:rsid w:val="00923B1C"/>
    <w:rsid w:val="00923C61"/>
    <w:rsid w:val="0092419C"/>
    <w:rsid w:val="009249E3"/>
    <w:rsid w:val="00924A52"/>
    <w:rsid w:val="009250CA"/>
    <w:rsid w:val="00925241"/>
    <w:rsid w:val="00925E35"/>
    <w:rsid w:val="00927032"/>
    <w:rsid w:val="009301AE"/>
    <w:rsid w:val="009305C9"/>
    <w:rsid w:val="00930C30"/>
    <w:rsid w:val="00930F46"/>
    <w:rsid w:val="00932072"/>
    <w:rsid w:val="0093217D"/>
    <w:rsid w:val="00932488"/>
    <w:rsid w:val="00932801"/>
    <w:rsid w:val="009329AB"/>
    <w:rsid w:val="0093471A"/>
    <w:rsid w:val="00935250"/>
    <w:rsid w:val="0093532B"/>
    <w:rsid w:val="00935ADF"/>
    <w:rsid w:val="00935FB8"/>
    <w:rsid w:val="00936260"/>
    <w:rsid w:val="009363A4"/>
    <w:rsid w:val="0094052C"/>
    <w:rsid w:val="00940E4D"/>
    <w:rsid w:val="009413D8"/>
    <w:rsid w:val="00942D3B"/>
    <w:rsid w:val="00942D57"/>
    <w:rsid w:val="00942F27"/>
    <w:rsid w:val="0094333A"/>
    <w:rsid w:val="00943454"/>
    <w:rsid w:val="0094360E"/>
    <w:rsid w:val="00943BA0"/>
    <w:rsid w:val="009441E0"/>
    <w:rsid w:val="00944B28"/>
    <w:rsid w:val="00946565"/>
    <w:rsid w:val="00946DFD"/>
    <w:rsid w:val="00947D38"/>
    <w:rsid w:val="00947EAD"/>
    <w:rsid w:val="00950032"/>
    <w:rsid w:val="00950872"/>
    <w:rsid w:val="00952821"/>
    <w:rsid w:val="00952AD8"/>
    <w:rsid w:val="00952C5A"/>
    <w:rsid w:val="00952DF6"/>
    <w:rsid w:val="00952ED6"/>
    <w:rsid w:val="009537B3"/>
    <w:rsid w:val="009540A4"/>
    <w:rsid w:val="009546ED"/>
    <w:rsid w:val="009556E9"/>
    <w:rsid w:val="00955E26"/>
    <w:rsid w:val="0095670F"/>
    <w:rsid w:val="00957480"/>
    <w:rsid w:val="00957725"/>
    <w:rsid w:val="0096019A"/>
    <w:rsid w:val="009619FA"/>
    <w:rsid w:val="00962294"/>
    <w:rsid w:val="00962501"/>
    <w:rsid w:val="0096381D"/>
    <w:rsid w:val="00963ADD"/>
    <w:rsid w:val="00964160"/>
    <w:rsid w:val="00965241"/>
    <w:rsid w:val="00966B2B"/>
    <w:rsid w:val="00966D8D"/>
    <w:rsid w:val="00967C6E"/>
    <w:rsid w:val="009706FC"/>
    <w:rsid w:val="00970954"/>
    <w:rsid w:val="00971CE1"/>
    <w:rsid w:val="00971FFF"/>
    <w:rsid w:val="00972B7E"/>
    <w:rsid w:val="00972EB0"/>
    <w:rsid w:val="00973035"/>
    <w:rsid w:val="00973802"/>
    <w:rsid w:val="009749D2"/>
    <w:rsid w:val="00974F91"/>
    <w:rsid w:val="0097553D"/>
    <w:rsid w:val="009758E0"/>
    <w:rsid w:val="00975A6A"/>
    <w:rsid w:val="00975A74"/>
    <w:rsid w:val="00977B5E"/>
    <w:rsid w:val="00980B6B"/>
    <w:rsid w:val="00980DD0"/>
    <w:rsid w:val="00981420"/>
    <w:rsid w:val="009815CE"/>
    <w:rsid w:val="0098172B"/>
    <w:rsid w:val="009831EA"/>
    <w:rsid w:val="009832DF"/>
    <w:rsid w:val="00983637"/>
    <w:rsid w:val="00983ECB"/>
    <w:rsid w:val="009844BA"/>
    <w:rsid w:val="0098469B"/>
    <w:rsid w:val="00984E83"/>
    <w:rsid w:val="0098519A"/>
    <w:rsid w:val="009860D2"/>
    <w:rsid w:val="009861B3"/>
    <w:rsid w:val="00986536"/>
    <w:rsid w:val="00987385"/>
    <w:rsid w:val="009901E9"/>
    <w:rsid w:val="00990370"/>
    <w:rsid w:val="009906E8"/>
    <w:rsid w:val="00990A28"/>
    <w:rsid w:val="00990DFF"/>
    <w:rsid w:val="0099124E"/>
    <w:rsid w:val="00991906"/>
    <w:rsid w:val="00991BF2"/>
    <w:rsid w:val="00992828"/>
    <w:rsid w:val="0099286B"/>
    <w:rsid w:val="009935C6"/>
    <w:rsid w:val="00993EB9"/>
    <w:rsid w:val="0099410F"/>
    <w:rsid w:val="0099442C"/>
    <w:rsid w:val="00994DE5"/>
    <w:rsid w:val="00994E47"/>
    <w:rsid w:val="0099560B"/>
    <w:rsid w:val="00995905"/>
    <w:rsid w:val="009963FE"/>
    <w:rsid w:val="009967C3"/>
    <w:rsid w:val="009968BF"/>
    <w:rsid w:val="009968FF"/>
    <w:rsid w:val="00997029"/>
    <w:rsid w:val="0099710B"/>
    <w:rsid w:val="009974C4"/>
    <w:rsid w:val="00997D45"/>
    <w:rsid w:val="009A0B3A"/>
    <w:rsid w:val="009A0DA1"/>
    <w:rsid w:val="009A1459"/>
    <w:rsid w:val="009A19A5"/>
    <w:rsid w:val="009A2651"/>
    <w:rsid w:val="009A2A86"/>
    <w:rsid w:val="009A2A9A"/>
    <w:rsid w:val="009A3A0D"/>
    <w:rsid w:val="009A3A89"/>
    <w:rsid w:val="009A4317"/>
    <w:rsid w:val="009A44F6"/>
    <w:rsid w:val="009A4F27"/>
    <w:rsid w:val="009A5454"/>
    <w:rsid w:val="009A5465"/>
    <w:rsid w:val="009A5BA8"/>
    <w:rsid w:val="009A5D3A"/>
    <w:rsid w:val="009A5E89"/>
    <w:rsid w:val="009A6465"/>
    <w:rsid w:val="009A68E0"/>
    <w:rsid w:val="009A6C48"/>
    <w:rsid w:val="009A727A"/>
    <w:rsid w:val="009A7A82"/>
    <w:rsid w:val="009A7AC8"/>
    <w:rsid w:val="009A7AEE"/>
    <w:rsid w:val="009A7F5D"/>
    <w:rsid w:val="009B0A82"/>
    <w:rsid w:val="009B3971"/>
    <w:rsid w:val="009B3B5A"/>
    <w:rsid w:val="009B3ECC"/>
    <w:rsid w:val="009B3F1A"/>
    <w:rsid w:val="009B3FF7"/>
    <w:rsid w:val="009B3FFD"/>
    <w:rsid w:val="009B4058"/>
    <w:rsid w:val="009B40A0"/>
    <w:rsid w:val="009B4764"/>
    <w:rsid w:val="009B4F4E"/>
    <w:rsid w:val="009B4FAA"/>
    <w:rsid w:val="009B5782"/>
    <w:rsid w:val="009B5854"/>
    <w:rsid w:val="009B58C7"/>
    <w:rsid w:val="009B6006"/>
    <w:rsid w:val="009B6021"/>
    <w:rsid w:val="009B6EF6"/>
    <w:rsid w:val="009B772B"/>
    <w:rsid w:val="009B78E1"/>
    <w:rsid w:val="009B7C1C"/>
    <w:rsid w:val="009C098F"/>
    <w:rsid w:val="009C2050"/>
    <w:rsid w:val="009C2673"/>
    <w:rsid w:val="009C2FFA"/>
    <w:rsid w:val="009C30CB"/>
    <w:rsid w:val="009C3E55"/>
    <w:rsid w:val="009C40C1"/>
    <w:rsid w:val="009C468B"/>
    <w:rsid w:val="009C4AEF"/>
    <w:rsid w:val="009C64E7"/>
    <w:rsid w:val="009C6877"/>
    <w:rsid w:val="009C7797"/>
    <w:rsid w:val="009D00F1"/>
    <w:rsid w:val="009D05EE"/>
    <w:rsid w:val="009D0DE2"/>
    <w:rsid w:val="009D108D"/>
    <w:rsid w:val="009D1202"/>
    <w:rsid w:val="009D1AA6"/>
    <w:rsid w:val="009D33C5"/>
    <w:rsid w:val="009D363C"/>
    <w:rsid w:val="009D441F"/>
    <w:rsid w:val="009D4605"/>
    <w:rsid w:val="009D469A"/>
    <w:rsid w:val="009D47A4"/>
    <w:rsid w:val="009D5729"/>
    <w:rsid w:val="009D5E93"/>
    <w:rsid w:val="009D7E8E"/>
    <w:rsid w:val="009E0548"/>
    <w:rsid w:val="009E1917"/>
    <w:rsid w:val="009E20A4"/>
    <w:rsid w:val="009E2739"/>
    <w:rsid w:val="009E2F8B"/>
    <w:rsid w:val="009E3DF8"/>
    <w:rsid w:val="009E3FBB"/>
    <w:rsid w:val="009E402B"/>
    <w:rsid w:val="009E472F"/>
    <w:rsid w:val="009E4992"/>
    <w:rsid w:val="009E4C2F"/>
    <w:rsid w:val="009E4EF8"/>
    <w:rsid w:val="009E4F16"/>
    <w:rsid w:val="009E5351"/>
    <w:rsid w:val="009E630B"/>
    <w:rsid w:val="009E70B6"/>
    <w:rsid w:val="009E73E0"/>
    <w:rsid w:val="009E7898"/>
    <w:rsid w:val="009E7E61"/>
    <w:rsid w:val="009F004C"/>
    <w:rsid w:val="009F073D"/>
    <w:rsid w:val="009F0D0D"/>
    <w:rsid w:val="009F2155"/>
    <w:rsid w:val="009F2440"/>
    <w:rsid w:val="009F30F2"/>
    <w:rsid w:val="009F3AE1"/>
    <w:rsid w:val="009F540E"/>
    <w:rsid w:val="009F6613"/>
    <w:rsid w:val="009F6748"/>
    <w:rsid w:val="009F6948"/>
    <w:rsid w:val="00A017B6"/>
    <w:rsid w:val="00A01FC2"/>
    <w:rsid w:val="00A02212"/>
    <w:rsid w:val="00A023B1"/>
    <w:rsid w:val="00A02F11"/>
    <w:rsid w:val="00A03022"/>
    <w:rsid w:val="00A0336F"/>
    <w:rsid w:val="00A034EA"/>
    <w:rsid w:val="00A034EF"/>
    <w:rsid w:val="00A03947"/>
    <w:rsid w:val="00A03C54"/>
    <w:rsid w:val="00A03F40"/>
    <w:rsid w:val="00A049E5"/>
    <w:rsid w:val="00A04FD2"/>
    <w:rsid w:val="00A06451"/>
    <w:rsid w:val="00A0654B"/>
    <w:rsid w:val="00A068F5"/>
    <w:rsid w:val="00A0694B"/>
    <w:rsid w:val="00A07268"/>
    <w:rsid w:val="00A10215"/>
    <w:rsid w:val="00A10C99"/>
    <w:rsid w:val="00A10CF9"/>
    <w:rsid w:val="00A121F2"/>
    <w:rsid w:val="00A126AE"/>
    <w:rsid w:val="00A126B5"/>
    <w:rsid w:val="00A1284E"/>
    <w:rsid w:val="00A12BB3"/>
    <w:rsid w:val="00A12D2C"/>
    <w:rsid w:val="00A132EB"/>
    <w:rsid w:val="00A13696"/>
    <w:rsid w:val="00A153F4"/>
    <w:rsid w:val="00A167E7"/>
    <w:rsid w:val="00A17EC7"/>
    <w:rsid w:val="00A17F8F"/>
    <w:rsid w:val="00A20CC4"/>
    <w:rsid w:val="00A20CC6"/>
    <w:rsid w:val="00A21095"/>
    <w:rsid w:val="00A23AFE"/>
    <w:rsid w:val="00A23D45"/>
    <w:rsid w:val="00A2438E"/>
    <w:rsid w:val="00A244A6"/>
    <w:rsid w:val="00A25131"/>
    <w:rsid w:val="00A25270"/>
    <w:rsid w:val="00A253B3"/>
    <w:rsid w:val="00A25F29"/>
    <w:rsid w:val="00A2614B"/>
    <w:rsid w:val="00A26774"/>
    <w:rsid w:val="00A26BD3"/>
    <w:rsid w:val="00A272C2"/>
    <w:rsid w:val="00A275DC"/>
    <w:rsid w:val="00A276A8"/>
    <w:rsid w:val="00A27E71"/>
    <w:rsid w:val="00A30551"/>
    <w:rsid w:val="00A30CE1"/>
    <w:rsid w:val="00A30CEB"/>
    <w:rsid w:val="00A31CD7"/>
    <w:rsid w:val="00A31EFF"/>
    <w:rsid w:val="00A3226C"/>
    <w:rsid w:val="00A334D5"/>
    <w:rsid w:val="00A337C1"/>
    <w:rsid w:val="00A33FF3"/>
    <w:rsid w:val="00A344D9"/>
    <w:rsid w:val="00A34866"/>
    <w:rsid w:val="00A34E91"/>
    <w:rsid w:val="00A34EA7"/>
    <w:rsid w:val="00A34EE8"/>
    <w:rsid w:val="00A350C3"/>
    <w:rsid w:val="00A35BB0"/>
    <w:rsid w:val="00A36A3A"/>
    <w:rsid w:val="00A3739C"/>
    <w:rsid w:val="00A373D3"/>
    <w:rsid w:val="00A374FE"/>
    <w:rsid w:val="00A37763"/>
    <w:rsid w:val="00A37DE4"/>
    <w:rsid w:val="00A40806"/>
    <w:rsid w:val="00A408BC"/>
    <w:rsid w:val="00A41372"/>
    <w:rsid w:val="00A413B3"/>
    <w:rsid w:val="00A4151B"/>
    <w:rsid w:val="00A41E1D"/>
    <w:rsid w:val="00A4200D"/>
    <w:rsid w:val="00A4215A"/>
    <w:rsid w:val="00A42551"/>
    <w:rsid w:val="00A434EA"/>
    <w:rsid w:val="00A43AB1"/>
    <w:rsid w:val="00A43F1C"/>
    <w:rsid w:val="00A444CD"/>
    <w:rsid w:val="00A445A9"/>
    <w:rsid w:val="00A44D7C"/>
    <w:rsid w:val="00A45156"/>
    <w:rsid w:val="00A45ADB"/>
    <w:rsid w:val="00A45B08"/>
    <w:rsid w:val="00A460D6"/>
    <w:rsid w:val="00A46294"/>
    <w:rsid w:val="00A468FD"/>
    <w:rsid w:val="00A46DF9"/>
    <w:rsid w:val="00A46E26"/>
    <w:rsid w:val="00A4701D"/>
    <w:rsid w:val="00A47489"/>
    <w:rsid w:val="00A47E35"/>
    <w:rsid w:val="00A47E55"/>
    <w:rsid w:val="00A47E87"/>
    <w:rsid w:val="00A47ECB"/>
    <w:rsid w:val="00A50ACE"/>
    <w:rsid w:val="00A50D0A"/>
    <w:rsid w:val="00A5123C"/>
    <w:rsid w:val="00A52177"/>
    <w:rsid w:val="00A525C4"/>
    <w:rsid w:val="00A52673"/>
    <w:rsid w:val="00A526E8"/>
    <w:rsid w:val="00A527C4"/>
    <w:rsid w:val="00A52C26"/>
    <w:rsid w:val="00A52EFD"/>
    <w:rsid w:val="00A53206"/>
    <w:rsid w:val="00A5404F"/>
    <w:rsid w:val="00A541DD"/>
    <w:rsid w:val="00A54567"/>
    <w:rsid w:val="00A54BBC"/>
    <w:rsid w:val="00A5508F"/>
    <w:rsid w:val="00A55592"/>
    <w:rsid w:val="00A56267"/>
    <w:rsid w:val="00A56828"/>
    <w:rsid w:val="00A56891"/>
    <w:rsid w:val="00A56C51"/>
    <w:rsid w:val="00A56D90"/>
    <w:rsid w:val="00A572BB"/>
    <w:rsid w:val="00A57661"/>
    <w:rsid w:val="00A576DA"/>
    <w:rsid w:val="00A576E6"/>
    <w:rsid w:val="00A60D19"/>
    <w:rsid w:val="00A60DAD"/>
    <w:rsid w:val="00A61B9D"/>
    <w:rsid w:val="00A61E42"/>
    <w:rsid w:val="00A62FDA"/>
    <w:rsid w:val="00A64353"/>
    <w:rsid w:val="00A64A00"/>
    <w:rsid w:val="00A64B8A"/>
    <w:rsid w:val="00A65035"/>
    <w:rsid w:val="00A657B4"/>
    <w:rsid w:val="00A65B84"/>
    <w:rsid w:val="00A65F74"/>
    <w:rsid w:val="00A6642B"/>
    <w:rsid w:val="00A66862"/>
    <w:rsid w:val="00A66D8E"/>
    <w:rsid w:val="00A67836"/>
    <w:rsid w:val="00A67E68"/>
    <w:rsid w:val="00A7019D"/>
    <w:rsid w:val="00A70AB2"/>
    <w:rsid w:val="00A70D8E"/>
    <w:rsid w:val="00A70EE4"/>
    <w:rsid w:val="00A71793"/>
    <w:rsid w:val="00A71AF0"/>
    <w:rsid w:val="00A71B96"/>
    <w:rsid w:val="00A71DB6"/>
    <w:rsid w:val="00A720C9"/>
    <w:rsid w:val="00A7244B"/>
    <w:rsid w:val="00A72620"/>
    <w:rsid w:val="00A729E5"/>
    <w:rsid w:val="00A7330A"/>
    <w:rsid w:val="00A7406B"/>
    <w:rsid w:val="00A742CF"/>
    <w:rsid w:val="00A74B41"/>
    <w:rsid w:val="00A75163"/>
    <w:rsid w:val="00A75DAF"/>
    <w:rsid w:val="00A76259"/>
    <w:rsid w:val="00A76996"/>
    <w:rsid w:val="00A769B8"/>
    <w:rsid w:val="00A76E8A"/>
    <w:rsid w:val="00A77823"/>
    <w:rsid w:val="00A77B79"/>
    <w:rsid w:val="00A77D6A"/>
    <w:rsid w:val="00A8014F"/>
    <w:rsid w:val="00A80339"/>
    <w:rsid w:val="00A803A6"/>
    <w:rsid w:val="00A816F8"/>
    <w:rsid w:val="00A81908"/>
    <w:rsid w:val="00A82B0A"/>
    <w:rsid w:val="00A82CBF"/>
    <w:rsid w:val="00A83090"/>
    <w:rsid w:val="00A8346A"/>
    <w:rsid w:val="00A8362B"/>
    <w:rsid w:val="00A838D0"/>
    <w:rsid w:val="00A8429E"/>
    <w:rsid w:val="00A84B7A"/>
    <w:rsid w:val="00A84E26"/>
    <w:rsid w:val="00A8560F"/>
    <w:rsid w:val="00A86001"/>
    <w:rsid w:val="00A861B8"/>
    <w:rsid w:val="00A86434"/>
    <w:rsid w:val="00A86C62"/>
    <w:rsid w:val="00A871C3"/>
    <w:rsid w:val="00A87853"/>
    <w:rsid w:val="00A90442"/>
    <w:rsid w:val="00A904F5"/>
    <w:rsid w:val="00A90F74"/>
    <w:rsid w:val="00A92192"/>
    <w:rsid w:val="00A92AE3"/>
    <w:rsid w:val="00A9337E"/>
    <w:rsid w:val="00A93547"/>
    <w:rsid w:val="00A94628"/>
    <w:rsid w:val="00A94909"/>
    <w:rsid w:val="00A94BF4"/>
    <w:rsid w:val="00A94C8A"/>
    <w:rsid w:val="00A9736F"/>
    <w:rsid w:val="00A97565"/>
    <w:rsid w:val="00AA1004"/>
    <w:rsid w:val="00AA1172"/>
    <w:rsid w:val="00AA1546"/>
    <w:rsid w:val="00AA16E3"/>
    <w:rsid w:val="00AA1823"/>
    <w:rsid w:val="00AA1A22"/>
    <w:rsid w:val="00AA2607"/>
    <w:rsid w:val="00AA2C6D"/>
    <w:rsid w:val="00AA2CF0"/>
    <w:rsid w:val="00AA3293"/>
    <w:rsid w:val="00AA34C2"/>
    <w:rsid w:val="00AA39D5"/>
    <w:rsid w:val="00AA431F"/>
    <w:rsid w:val="00AA4A98"/>
    <w:rsid w:val="00AA4D95"/>
    <w:rsid w:val="00AA4E08"/>
    <w:rsid w:val="00AA675C"/>
    <w:rsid w:val="00AA685C"/>
    <w:rsid w:val="00AA7355"/>
    <w:rsid w:val="00AA7914"/>
    <w:rsid w:val="00AB024F"/>
    <w:rsid w:val="00AB0569"/>
    <w:rsid w:val="00AB08F7"/>
    <w:rsid w:val="00AB0A96"/>
    <w:rsid w:val="00AB140D"/>
    <w:rsid w:val="00AB18B8"/>
    <w:rsid w:val="00AB18DA"/>
    <w:rsid w:val="00AB1BB4"/>
    <w:rsid w:val="00AB1C14"/>
    <w:rsid w:val="00AB2135"/>
    <w:rsid w:val="00AB28D7"/>
    <w:rsid w:val="00AB2ACF"/>
    <w:rsid w:val="00AB3DC1"/>
    <w:rsid w:val="00AB41CF"/>
    <w:rsid w:val="00AB4B94"/>
    <w:rsid w:val="00AB4CA5"/>
    <w:rsid w:val="00AB587D"/>
    <w:rsid w:val="00AB5B53"/>
    <w:rsid w:val="00AB6127"/>
    <w:rsid w:val="00AB625C"/>
    <w:rsid w:val="00AB644C"/>
    <w:rsid w:val="00AB6E53"/>
    <w:rsid w:val="00AB7EF5"/>
    <w:rsid w:val="00AC0129"/>
    <w:rsid w:val="00AC1220"/>
    <w:rsid w:val="00AC125A"/>
    <w:rsid w:val="00AC23AF"/>
    <w:rsid w:val="00AC2512"/>
    <w:rsid w:val="00AC2917"/>
    <w:rsid w:val="00AC2C0B"/>
    <w:rsid w:val="00AC2C8F"/>
    <w:rsid w:val="00AC2E06"/>
    <w:rsid w:val="00AC2F3C"/>
    <w:rsid w:val="00AC3129"/>
    <w:rsid w:val="00AC327C"/>
    <w:rsid w:val="00AC4314"/>
    <w:rsid w:val="00AC4F83"/>
    <w:rsid w:val="00AC506D"/>
    <w:rsid w:val="00AC5126"/>
    <w:rsid w:val="00AC5337"/>
    <w:rsid w:val="00AC5628"/>
    <w:rsid w:val="00AC5A54"/>
    <w:rsid w:val="00AC5BD0"/>
    <w:rsid w:val="00AC5DF5"/>
    <w:rsid w:val="00AC7E27"/>
    <w:rsid w:val="00AD05AE"/>
    <w:rsid w:val="00AD0A1A"/>
    <w:rsid w:val="00AD0BA5"/>
    <w:rsid w:val="00AD18F9"/>
    <w:rsid w:val="00AD1A53"/>
    <w:rsid w:val="00AD1A5D"/>
    <w:rsid w:val="00AD220F"/>
    <w:rsid w:val="00AD2484"/>
    <w:rsid w:val="00AD2EDC"/>
    <w:rsid w:val="00AD2F5C"/>
    <w:rsid w:val="00AD44E0"/>
    <w:rsid w:val="00AD45C1"/>
    <w:rsid w:val="00AD4BE0"/>
    <w:rsid w:val="00AD5134"/>
    <w:rsid w:val="00AD515C"/>
    <w:rsid w:val="00AD59E2"/>
    <w:rsid w:val="00AD5A1B"/>
    <w:rsid w:val="00AD6A63"/>
    <w:rsid w:val="00AD72AD"/>
    <w:rsid w:val="00AD7B51"/>
    <w:rsid w:val="00AE05EC"/>
    <w:rsid w:val="00AE07EA"/>
    <w:rsid w:val="00AE0D70"/>
    <w:rsid w:val="00AE1038"/>
    <w:rsid w:val="00AE1096"/>
    <w:rsid w:val="00AE1953"/>
    <w:rsid w:val="00AE2081"/>
    <w:rsid w:val="00AE2687"/>
    <w:rsid w:val="00AE30D3"/>
    <w:rsid w:val="00AE3E06"/>
    <w:rsid w:val="00AE4580"/>
    <w:rsid w:val="00AE4D45"/>
    <w:rsid w:val="00AE5DFC"/>
    <w:rsid w:val="00AE6D05"/>
    <w:rsid w:val="00AE739E"/>
    <w:rsid w:val="00AE76C9"/>
    <w:rsid w:val="00AE7DAD"/>
    <w:rsid w:val="00AF0E59"/>
    <w:rsid w:val="00AF133F"/>
    <w:rsid w:val="00AF1805"/>
    <w:rsid w:val="00AF1CF4"/>
    <w:rsid w:val="00AF1FAC"/>
    <w:rsid w:val="00AF264C"/>
    <w:rsid w:val="00AF29B1"/>
    <w:rsid w:val="00AF341F"/>
    <w:rsid w:val="00AF34BE"/>
    <w:rsid w:val="00AF3535"/>
    <w:rsid w:val="00AF39B4"/>
    <w:rsid w:val="00AF3B06"/>
    <w:rsid w:val="00AF3E7B"/>
    <w:rsid w:val="00AF436C"/>
    <w:rsid w:val="00AF4C00"/>
    <w:rsid w:val="00AF5474"/>
    <w:rsid w:val="00AF56B4"/>
    <w:rsid w:val="00AF6226"/>
    <w:rsid w:val="00AF69F8"/>
    <w:rsid w:val="00AF6D27"/>
    <w:rsid w:val="00AF765F"/>
    <w:rsid w:val="00AF7D98"/>
    <w:rsid w:val="00B00DA1"/>
    <w:rsid w:val="00B00F8A"/>
    <w:rsid w:val="00B01F15"/>
    <w:rsid w:val="00B0369B"/>
    <w:rsid w:val="00B04103"/>
    <w:rsid w:val="00B0470F"/>
    <w:rsid w:val="00B04B63"/>
    <w:rsid w:val="00B04F47"/>
    <w:rsid w:val="00B06469"/>
    <w:rsid w:val="00B06A67"/>
    <w:rsid w:val="00B070A0"/>
    <w:rsid w:val="00B07174"/>
    <w:rsid w:val="00B078D6"/>
    <w:rsid w:val="00B07AD7"/>
    <w:rsid w:val="00B10078"/>
    <w:rsid w:val="00B11BDA"/>
    <w:rsid w:val="00B12A61"/>
    <w:rsid w:val="00B12CAE"/>
    <w:rsid w:val="00B13510"/>
    <w:rsid w:val="00B13CF9"/>
    <w:rsid w:val="00B148F0"/>
    <w:rsid w:val="00B14910"/>
    <w:rsid w:val="00B15CBE"/>
    <w:rsid w:val="00B15E85"/>
    <w:rsid w:val="00B179D5"/>
    <w:rsid w:val="00B202B6"/>
    <w:rsid w:val="00B21093"/>
    <w:rsid w:val="00B21743"/>
    <w:rsid w:val="00B22C22"/>
    <w:rsid w:val="00B23ACB"/>
    <w:rsid w:val="00B23C68"/>
    <w:rsid w:val="00B23CF9"/>
    <w:rsid w:val="00B23E11"/>
    <w:rsid w:val="00B23EA8"/>
    <w:rsid w:val="00B24C3E"/>
    <w:rsid w:val="00B24E76"/>
    <w:rsid w:val="00B2541E"/>
    <w:rsid w:val="00B25E58"/>
    <w:rsid w:val="00B2617C"/>
    <w:rsid w:val="00B2660B"/>
    <w:rsid w:val="00B26B24"/>
    <w:rsid w:val="00B27008"/>
    <w:rsid w:val="00B27563"/>
    <w:rsid w:val="00B3098D"/>
    <w:rsid w:val="00B30E77"/>
    <w:rsid w:val="00B30FE6"/>
    <w:rsid w:val="00B3229C"/>
    <w:rsid w:val="00B32897"/>
    <w:rsid w:val="00B328AE"/>
    <w:rsid w:val="00B33245"/>
    <w:rsid w:val="00B33644"/>
    <w:rsid w:val="00B33DB6"/>
    <w:rsid w:val="00B33E3B"/>
    <w:rsid w:val="00B33F90"/>
    <w:rsid w:val="00B340BC"/>
    <w:rsid w:val="00B344EB"/>
    <w:rsid w:val="00B348C2"/>
    <w:rsid w:val="00B35AEF"/>
    <w:rsid w:val="00B35D3D"/>
    <w:rsid w:val="00B35DC7"/>
    <w:rsid w:val="00B3692A"/>
    <w:rsid w:val="00B36FBA"/>
    <w:rsid w:val="00B3700A"/>
    <w:rsid w:val="00B370B9"/>
    <w:rsid w:val="00B372DE"/>
    <w:rsid w:val="00B376B3"/>
    <w:rsid w:val="00B3785A"/>
    <w:rsid w:val="00B3799B"/>
    <w:rsid w:val="00B40312"/>
    <w:rsid w:val="00B4083E"/>
    <w:rsid w:val="00B40F3E"/>
    <w:rsid w:val="00B41F5F"/>
    <w:rsid w:val="00B429B1"/>
    <w:rsid w:val="00B42CBA"/>
    <w:rsid w:val="00B44293"/>
    <w:rsid w:val="00B447E1"/>
    <w:rsid w:val="00B45792"/>
    <w:rsid w:val="00B457E8"/>
    <w:rsid w:val="00B45940"/>
    <w:rsid w:val="00B45E3D"/>
    <w:rsid w:val="00B46682"/>
    <w:rsid w:val="00B47864"/>
    <w:rsid w:val="00B47DCA"/>
    <w:rsid w:val="00B47EFB"/>
    <w:rsid w:val="00B50540"/>
    <w:rsid w:val="00B50D7D"/>
    <w:rsid w:val="00B524B6"/>
    <w:rsid w:val="00B52B6B"/>
    <w:rsid w:val="00B52BE9"/>
    <w:rsid w:val="00B52E12"/>
    <w:rsid w:val="00B534CF"/>
    <w:rsid w:val="00B53E97"/>
    <w:rsid w:val="00B5411F"/>
    <w:rsid w:val="00B54D05"/>
    <w:rsid w:val="00B5522D"/>
    <w:rsid w:val="00B561A1"/>
    <w:rsid w:val="00B562DF"/>
    <w:rsid w:val="00B56BA6"/>
    <w:rsid w:val="00B57127"/>
    <w:rsid w:val="00B57DFA"/>
    <w:rsid w:val="00B57EC4"/>
    <w:rsid w:val="00B60FBD"/>
    <w:rsid w:val="00B61238"/>
    <w:rsid w:val="00B61ADC"/>
    <w:rsid w:val="00B61B66"/>
    <w:rsid w:val="00B61BCF"/>
    <w:rsid w:val="00B62ECD"/>
    <w:rsid w:val="00B632B1"/>
    <w:rsid w:val="00B653FF"/>
    <w:rsid w:val="00B655A1"/>
    <w:rsid w:val="00B6580E"/>
    <w:rsid w:val="00B65EB2"/>
    <w:rsid w:val="00B66009"/>
    <w:rsid w:val="00B661F5"/>
    <w:rsid w:val="00B66595"/>
    <w:rsid w:val="00B66DD6"/>
    <w:rsid w:val="00B675E3"/>
    <w:rsid w:val="00B676CA"/>
    <w:rsid w:val="00B67883"/>
    <w:rsid w:val="00B67A80"/>
    <w:rsid w:val="00B67E5D"/>
    <w:rsid w:val="00B67F3C"/>
    <w:rsid w:val="00B7056F"/>
    <w:rsid w:val="00B715A9"/>
    <w:rsid w:val="00B71ACE"/>
    <w:rsid w:val="00B7299F"/>
    <w:rsid w:val="00B733E0"/>
    <w:rsid w:val="00B739C2"/>
    <w:rsid w:val="00B73E9E"/>
    <w:rsid w:val="00B73EE0"/>
    <w:rsid w:val="00B74033"/>
    <w:rsid w:val="00B74829"/>
    <w:rsid w:val="00B748A4"/>
    <w:rsid w:val="00B74945"/>
    <w:rsid w:val="00B76440"/>
    <w:rsid w:val="00B76469"/>
    <w:rsid w:val="00B7677E"/>
    <w:rsid w:val="00B76AA0"/>
    <w:rsid w:val="00B76EE9"/>
    <w:rsid w:val="00B77D58"/>
    <w:rsid w:val="00B808A8"/>
    <w:rsid w:val="00B81689"/>
    <w:rsid w:val="00B81A52"/>
    <w:rsid w:val="00B81F58"/>
    <w:rsid w:val="00B8208C"/>
    <w:rsid w:val="00B839D8"/>
    <w:rsid w:val="00B84108"/>
    <w:rsid w:val="00B845FD"/>
    <w:rsid w:val="00B84744"/>
    <w:rsid w:val="00B84B0A"/>
    <w:rsid w:val="00B84C4E"/>
    <w:rsid w:val="00B84DF9"/>
    <w:rsid w:val="00B85D37"/>
    <w:rsid w:val="00B862ED"/>
    <w:rsid w:val="00B87184"/>
    <w:rsid w:val="00B87343"/>
    <w:rsid w:val="00B87931"/>
    <w:rsid w:val="00B902AA"/>
    <w:rsid w:val="00B90EAB"/>
    <w:rsid w:val="00B916AD"/>
    <w:rsid w:val="00B9178C"/>
    <w:rsid w:val="00B9183F"/>
    <w:rsid w:val="00B91B09"/>
    <w:rsid w:val="00B91FAA"/>
    <w:rsid w:val="00B92A85"/>
    <w:rsid w:val="00B935EA"/>
    <w:rsid w:val="00B938AE"/>
    <w:rsid w:val="00B93D4E"/>
    <w:rsid w:val="00B93DF1"/>
    <w:rsid w:val="00B93EAA"/>
    <w:rsid w:val="00B942BB"/>
    <w:rsid w:val="00B94395"/>
    <w:rsid w:val="00B95AFB"/>
    <w:rsid w:val="00B95DD4"/>
    <w:rsid w:val="00B95DEE"/>
    <w:rsid w:val="00B962DD"/>
    <w:rsid w:val="00B96861"/>
    <w:rsid w:val="00B96F0F"/>
    <w:rsid w:val="00B96F7E"/>
    <w:rsid w:val="00B978C2"/>
    <w:rsid w:val="00B97E16"/>
    <w:rsid w:val="00BA001B"/>
    <w:rsid w:val="00BA0358"/>
    <w:rsid w:val="00BA0434"/>
    <w:rsid w:val="00BA1300"/>
    <w:rsid w:val="00BA1C32"/>
    <w:rsid w:val="00BA1CDC"/>
    <w:rsid w:val="00BA1E10"/>
    <w:rsid w:val="00BA21CE"/>
    <w:rsid w:val="00BA238C"/>
    <w:rsid w:val="00BA2454"/>
    <w:rsid w:val="00BA268F"/>
    <w:rsid w:val="00BA2D49"/>
    <w:rsid w:val="00BA2F9D"/>
    <w:rsid w:val="00BA3172"/>
    <w:rsid w:val="00BA3355"/>
    <w:rsid w:val="00BA3A8B"/>
    <w:rsid w:val="00BA435D"/>
    <w:rsid w:val="00BA4391"/>
    <w:rsid w:val="00BA470B"/>
    <w:rsid w:val="00BA4BB2"/>
    <w:rsid w:val="00BA4E88"/>
    <w:rsid w:val="00BA5344"/>
    <w:rsid w:val="00BA637D"/>
    <w:rsid w:val="00BA6828"/>
    <w:rsid w:val="00BA73DF"/>
    <w:rsid w:val="00BA7A3B"/>
    <w:rsid w:val="00BA7E94"/>
    <w:rsid w:val="00BB038D"/>
    <w:rsid w:val="00BB11E7"/>
    <w:rsid w:val="00BB13E1"/>
    <w:rsid w:val="00BB15E0"/>
    <w:rsid w:val="00BB16C8"/>
    <w:rsid w:val="00BB174B"/>
    <w:rsid w:val="00BB1940"/>
    <w:rsid w:val="00BB19F2"/>
    <w:rsid w:val="00BB2838"/>
    <w:rsid w:val="00BB3152"/>
    <w:rsid w:val="00BB4321"/>
    <w:rsid w:val="00BB5A83"/>
    <w:rsid w:val="00BB5C0F"/>
    <w:rsid w:val="00BB5D96"/>
    <w:rsid w:val="00BB5EC6"/>
    <w:rsid w:val="00BB5F71"/>
    <w:rsid w:val="00BB6E98"/>
    <w:rsid w:val="00BB6EE1"/>
    <w:rsid w:val="00BB75F4"/>
    <w:rsid w:val="00BB7939"/>
    <w:rsid w:val="00BB7FE0"/>
    <w:rsid w:val="00BC038B"/>
    <w:rsid w:val="00BC043B"/>
    <w:rsid w:val="00BC052E"/>
    <w:rsid w:val="00BC0CE1"/>
    <w:rsid w:val="00BC1350"/>
    <w:rsid w:val="00BC13C3"/>
    <w:rsid w:val="00BC2050"/>
    <w:rsid w:val="00BC3607"/>
    <w:rsid w:val="00BC375B"/>
    <w:rsid w:val="00BC39FE"/>
    <w:rsid w:val="00BC459D"/>
    <w:rsid w:val="00BC4840"/>
    <w:rsid w:val="00BC6561"/>
    <w:rsid w:val="00BC69D7"/>
    <w:rsid w:val="00BC7588"/>
    <w:rsid w:val="00BC76CE"/>
    <w:rsid w:val="00BD0402"/>
    <w:rsid w:val="00BD06FB"/>
    <w:rsid w:val="00BD1AD5"/>
    <w:rsid w:val="00BD251B"/>
    <w:rsid w:val="00BD2B54"/>
    <w:rsid w:val="00BD2FE4"/>
    <w:rsid w:val="00BD304A"/>
    <w:rsid w:val="00BD35E1"/>
    <w:rsid w:val="00BD3ECD"/>
    <w:rsid w:val="00BD4352"/>
    <w:rsid w:val="00BD4ACB"/>
    <w:rsid w:val="00BD4EB1"/>
    <w:rsid w:val="00BD4FFC"/>
    <w:rsid w:val="00BD69A8"/>
    <w:rsid w:val="00BD6D3E"/>
    <w:rsid w:val="00BD6EEF"/>
    <w:rsid w:val="00BD7750"/>
    <w:rsid w:val="00BD7933"/>
    <w:rsid w:val="00BD7C97"/>
    <w:rsid w:val="00BD7DE7"/>
    <w:rsid w:val="00BD7E70"/>
    <w:rsid w:val="00BE04D2"/>
    <w:rsid w:val="00BE07D9"/>
    <w:rsid w:val="00BE0AF6"/>
    <w:rsid w:val="00BE0D03"/>
    <w:rsid w:val="00BE0E1C"/>
    <w:rsid w:val="00BE0F24"/>
    <w:rsid w:val="00BE0FC0"/>
    <w:rsid w:val="00BE1422"/>
    <w:rsid w:val="00BE1535"/>
    <w:rsid w:val="00BE217A"/>
    <w:rsid w:val="00BE2893"/>
    <w:rsid w:val="00BE312F"/>
    <w:rsid w:val="00BE357C"/>
    <w:rsid w:val="00BE3CE9"/>
    <w:rsid w:val="00BE41FB"/>
    <w:rsid w:val="00BE5700"/>
    <w:rsid w:val="00BE591E"/>
    <w:rsid w:val="00BE6A2A"/>
    <w:rsid w:val="00BE6A5D"/>
    <w:rsid w:val="00BE6E14"/>
    <w:rsid w:val="00BE78BC"/>
    <w:rsid w:val="00BE7A35"/>
    <w:rsid w:val="00BE7D1A"/>
    <w:rsid w:val="00BF028B"/>
    <w:rsid w:val="00BF0A82"/>
    <w:rsid w:val="00BF16DB"/>
    <w:rsid w:val="00BF1739"/>
    <w:rsid w:val="00BF2054"/>
    <w:rsid w:val="00BF23D8"/>
    <w:rsid w:val="00BF2B4F"/>
    <w:rsid w:val="00BF2F68"/>
    <w:rsid w:val="00BF33C9"/>
    <w:rsid w:val="00BF37E4"/>
    <w:rsid w:val="00BF414B"/>
    <w:rsid w:val="00BF4444"/>
    <w:rsid w:val="00BF4AAE"/>
    <w:rsid w:val="00BF4ED4"/>
    <w:rsid w:val="00BF561D"/>
    <w:rsid w:val="00BF60CE"/>
    <w:rsid w:val="00BF6469"/>
    <w:rsid w:val="00BF76FE"/>
    <w:rsid w:val="00BF7D30"/>
    <w:rsid w:val="00C000EF"/>
    <w:rsid w:val="00C00216"/>
    <w:rsid w:val="00C00DEC"/>
    <w:rsid w:val="00C00F15"/>
    <w:rsid w:val="00C0147F"/>
    <w:rsid w:val="00C01A90"/>
    <w:rsid w:val="00C01C54"/>
    <w:rsid w:val="00C022C7"/>
    <w:rsid w:val="00C02854"/>
    <w:rsid w:val="00C02FBD"/>
    <w:rsid w:val="00C032C7"/>
    <w:rsid w:val="00C032F5"/>
    <w:rsid w:val="00C033C1"/>
    <w:rsid w:val="00C0347C"/>
    <w:rsid w:val="00C0353D"/>
    <w:rsid w:val="00C03F55"/>
    <w:rsid w:val="00C04040"/>
    <w:rsid w:val="00C04D68"/>
    <w:rsid w:val="00C05065"/>
    <w:rsid w:val="00C0570E"/>
    <w:rsid w:val="00C0595D"/>
    <w:rsid w:val="00C05AC2"/>
    <w:rsid w:val="00C05DB7"/>
    <w:rsid w:val="00C0653B"/>
    <w:rsid w:val="00C0763B"/>
    <w:rsid w:val="00C1153E"/>
    <w:rsid w:val="00C12EC9"/>
    <w:rsid w:val="00C13403"/>
    <w:rsid w:val="00C134E6"/>
    <w:rsid w:val="00C13B56"/>
    <w:rsid w:val="00C13D4D"/>
    <w:rsid w:val="00C13D96"/>
    <w:rsid w:val="00C15A93"/>
    <w:rsid w:val="00C1637C"/>
    <w:rsid w:val="00C1745E"/>
    <w:rsid w:val="00C175C4"/>
    <w:rsid w:val="00C17671"/>
    <w:rsid w:val="00C17E0C"/>
    <w:rsid w:val="00C20632"/>
    <w:rsid w:val="00C20C01"/>
    <w:rsid w:val="00C20DD7"/>
    <w:rsid w:val="00C2236E"/>
    <w:rsid w:val="00C2242A"/>
    <w:rsid w:val="00C2252D"/>
    <w:rsid w:val="00C22EFA"/>
    <w:rsid w:val="00C235BD"/>
    <w:rsid w:val="00C23A10"/>
    <w:rsid w:val="00C245F2"/>
    <w:rsid w:val="00C248D2"/>
    <w:rsid w:val="00C24A78"/>
    <w:rsid w:val="00C24FD2"/>
    <w:rsid w:val="00C2675E"/>
    <w:rsid w:val="00C26B22"/>
    <w:rsid w:val="00C2780B"/>
    <w:rsid w:val="00C27B06"/>
    <w:rsid w:val="00C30CD5"/>
    <w:rsid w:val="00C31130"/>
    <w:rsid w:val="00C31292"/>
    <w:rsid w:val="00C316DF"/>
    <w:rsid w:val="00C316FD"/>
    <w:rsid w:val="00C3186E"/>
    <w:rsid w:val="00C31A57"/>
    <w:rsid w:val="00C32A37"/>
    <w:rsid w:val="00C32C56"/>
    <w:rsid w:val="00C33951"/>
    <w:rsid w:val="00C339DF"/>
    <w:rsid w:val="00C33CD6"/>
    <w:rsid w:val="00C340C6"/>
    <w:rsid w:val="00C3486B"/>
    <w:rsid w:val="00C351EE"/>
    <w:rsid w:val="00C35384"/>
    <w:rsid w:val="00C35474"/>
    <w:rsid w:val="00C35869"/>
    <w:rsid w:val="00C35B7C"/>
    <w:rsid w:val="00C35E60"/>
    <w:rsid w:val="00C3689E"/>
    <w:rsid w:val="00C36A9E"/>
    <w:rsid w:val="00C376F1"/>
    <w:rsid w:val="00C41127"/>
    <w:rsid w:val="00C41246"/>
    <w:rsid w:val="00C41426"/>
    <w:rsid w:val="00C4177B"/>
    <w:rsid w:val="00C418E6"/>
    <w:rsid w:val="00C41957"/>
    <w:rsid w:val="00C42B91"/>
    <w:rsid w:val="00C42F03"/>
    <w:rsid w:val="00C43913"/>
    <w:rsid w:val="00C44906"/>
    <w:rsid w:val="00C44D8A"/>
    <w:rsid w:val="00C44D9E"/>
    <w:rsid w:val="00C4541E"/>
    <w:rsid w:val="00C45564"/>
    <w:rsid w:val="00C464FF"/>
    <w:rsid w:val="00C467BF"/>
    <w:rsid w:val="00C4692D"/>
    <w:rsid w:val="00C46CCE"/>
    <w:rsid w:val="00C4716C"/>
    <w:rsid w:val="00C47909"/>
    <w:rsid w:val="00C479A2"/>
    <w:rsid w:val="00C47BB8"/>
    <w:rsid w:val="00C47D2F"/>
    <w:rsid w:val="00C50457"/>
    <w:rsid w:val="00C50C39"/>
    <w:rsid w:val="00C5110D"/>
    <w:rsid w:val="00C512E9"/>
    <w:rsid w:val="00C51310"/>
    <w:rsid w:val="00C51644"/>
    <w:rsid w:val="00C51AC0"/>
    <w:rsid w:val="00C51CE0"/>
    <w:rsid w:val="00C51FD6"/>
    <w:rsid w:val="00C522F0"/>
    <w:rsid w:val="00C526BD"/>
    <w:rsid w:val="00C526CE"/>
    <w:rsid w:val="00C52C59"/>
    <w:rsid w:val="00C52E0C"/>
    <w:rsid w:val="00C53943"/>
    <w:rsid w:val="00C53BCB"/>
    <w:rsid w:val="00C545B1"/>
    <w:rsid w:val="00C547DD"/>
    <w:rsid w:val="00C54B55"/>
    <w:rsid w:val="00C54B6D"/>
    <w:rsid w:val="00C55DF0"/>
    <w:rsid w:val="00C56DED"/>
    <w:rsid w:val="00C56E37"/>
    <w:rsid w:val="00C56FFF"/>
    <w:rsid w:val="00C570A7"/>
    <w:rsid w:val="00C570E6"/>
    <w:rsid w:val="00C57240"/>
    <w:rsid w:val="00C57666"/>
    <w:rsid w:val="00C57B0A"/>
    <w:rsid w:val="00C57B23"/>
    <w:rsid w:val="00C57D9A"/>
    <w:rsid w:val="00C607E7"/>
    <w:rsid w:val="00C63C2B"/>
    <w:rsid w:val="00C65B7A"/>
    <w:rsid w:val="00C65FA8"/>
    <w:rsid w:val="00C662F9"/>
    <w:rsid w:val="00C678CA"/>
    <w:rsid w:val="00C7025A"/>
    <w:rsid w:val="00C7056F"/>
    <w:rsid w:val="00C706E5"/>
    <w:rsid w:val="00C7107E"/>
    <w:rsid w:val="00C71E45"/>
    <w:rsid w:val="00C722BA"/>
    <w:rsid w:val="00C72A1D"/>
    <w:rsid w:val="00C72B7D"/>
    <w:rsid w:val="00C72FEA"/>
    <w:rsid w:val="00C73065"/>
    <w:rsid w:val="00C730D9"/>
    <w:rsid w:val="00C73495"/>
    <w:rsid w:val="00C7366C"/>
    <w:rsid w:val="00C73993"/>
    <w:rsid w:val="00C74250"/>
    <w:rsid w:val="00C74829"/>
    <w:rsid w:val="00C74B0A"/>
    <w:rsid w:val="00C74D04"/>
    <w:rsid w:val="00C7519B"/>
    <w:rsid w:val="00C752EE"/>
    <w:rsid w:val="00C75675"/>
    <w:rsid w:val="00C766CC"/>
    <w:rsid w:val="00C76DBA"/>
    <w:rsid w:val="00C76DD1"/>
    <w:rsid w:val="00C772F7"/>
    <w:rsid w:val="00C77398"/>
    <w:rsid w:val="00C77F1D"/>
    <w:rsid w:val="00C809E6"/>
    <w:rsid w:val="00C80DA5"/>
    <w:rsid w:val="00C80E32"/>
    <w:rsid w:val="00C80ED8"/>
    <w:rsid w:val="00C80FC3"/>
    <w:rsid w:val="00C81151"/>
    <w:rsid w:val="00C8181E"/>
    <w:rsid w:val="00C81DFB"/>
    <w:rsid w:val="00C8215E"/>
    <w:rsid w:val="00C82447"/>
    <w:rsid w:val="00C82951"/>
    <w:rsid w:val="00C82DDC"/>
    <w:rsid w:val="00C82F08"/>
    <w:rsid w:val="00C8363C"/>
    <w:rsid w:val="00C84370"/>
    <w:rsid w:val="00C8464E"/>
    <w:rsid w:val="00C848E1"/>
    <w:rsid w:val="00C84AEC"/>
    <w:rsid w:val="00C84E1A"/>
    <w:rsid w:val="00C85B58"/>
    <w:rsid w:val="00C86334"/>
    <w:rsid w:val="00C86F2F"/>
    <w:rsid w:val="00C8713D"/>
    <w:rsid w:val="00C879FD"/>
    <w:rsid w:val="00C900D4"/>
    <w:rsid w:val="00C90253"/>
    <w:rsid w:val="00C9072A"/>
    <w:rsid w:val="00C907D8"/>
    <w:rsid w:val="00C90B97"/>
    <w:rsid w:val="00C91395"/>
    <w:rsid w:val="00C918C5"/>
    <w:rsid w:val="00C91D4D"/>
    <w:rsid w:val="00C91F38"/>
    <w:rsid w:val="00C92332"/>
    <w:rsid w:val="00C92860"/>
    <w:rsid w:val="00C93001"/>
    <w:rsid w:val="00C932C1"/>
    <w:rsid w:val="00C93300"/>
    <w:rsid w:val="00C94480"/>
    <w:rsid w:val="00C94499"/>
    <w:rsid w:val="00C9478D"/>
    <w:rsid w:val="00C94C26"/>
    <w:rsid w:val="00C94EA2"/>
    <w:rsid w:val="00C9510B"/>
    <w:rsid w:val="00C95AB4"/>
    <w:rsid w:val="00C96488"/>
    <w:rsid w:val="00C968B5"/>
    <w:rsid w:val="00C96CCE"/>
    <w:rsid w:val="00C97B06"/>
    <w:rsid w:val="00CA07E9"/>
    <w:rsid w:val="00CA0853"/>
    <w:rsid w:val="00CA09B2"/>
    <w:rsid w:val="00CA0C29"/>
    <w:rsid w:val="00CA0E03"/>
    <w:rsid w:val="00CA0FF8"/>
    <w:rsid w:val="00CA219B"/>
    <w:rsid w:val="00CA245B"/>
    <w:rsid w:val="00CA2483"/>
    <w:rsid w:val="00CA2CC6"/>
    <w:rsid w:val="00CA2F52"/>
    <w:rsid w:val="00CA35E9"/>
    <w:rsid w:val="00CA38C6"/>
    <w:rsid w:val="00CA4699"/>
    <w:rsid w:val="00CA47D9"/>
    <w:rsid w:val="00CA5490"/>
    <w:rsid w:val="00CA694A"/>
    <w:rsid w:val="00CA7550"/>
    <w:rsid w:val="00CA7CB2"/>
    <w:rsid w:val="00CB0469"/>
    <w:rsid w:val="00CB1051"/>
    <w:rsid w:val="00CB11F2"/>
    <w:rsid w:val="00CB2724"/>
    <w:rsid w:val="00CB2A29"/>
    <w:rsid w:val="00CB2B38"/>
    <w:rsid w:val="00CB3236"/>
    <w:rsid w:val="00CB34F9"/>
    <w:rsid w:val="00CB3B51"/>
    <w:rsid w:val="00CB3C01"/>
    <w:rsid w:val="00CB3F8D"/>
    <w:rsid w:val="00CB4DC4"/>
    <w:rsid w:val="00CB5D3E"/>
    <w:rsid w:val="00CB5D85"/>
    <w:rsid w:val="00CB61AF"/>
    <w:rsid w:val="00CB622C"/>
    <w:rsid w:val="00CB63B6"/>
    <w:rsid w:val="00CB6875"/>
    <w:rsid w:val="00CB7030"/>
    <w:rsid w:val="00CB7708"/>
    <w:rsid w:val="00CB7CC6"/>
    <w:rsid w:val="00CB7E09"/>
    <w:rsid w:val="00CB7E4A"/>
    <w:rsid w:val="00CC00B3"/>
    <w:rsid w:val="00CC1576"/>
    <w:rsid w:val="00CC19B4"/>
    <w:rsid w:val="00CC1C27"/>
    <w:rsid w:val="00CC2012"/>
    <w:rsid w:val="00CC24AE"/>
    <w:rsid w:val="00CC2D5D"/>
    <w:rsid w:val="00CC2EC1"/>
    <w:rsid w:val="00CC3706"/>
    <w:rsid w:val="00CC3AD1"/>
    <w:rsid w:val="00CC403E"/>
    <w:rsid w:val="00CC41DA"/>
    <w:rsid w:val="00CC4366"/>
    <w:rsid w:val="00CC47A6"/>
    <w:rsid w:val="00CC4AE7"/>
    <w:rsid w:val="00CC5FE3"/>
    <w:rsid w:val="00CC60AF"/>
    <w:rsid w:val="00CC7653"/>
    <w:rsid w:val="00CD07B4"/>
    <w:rsid w:val="00CD07DF"/>
    <w:rsid w:val="00CD0B26"/>
    <w:rsid w:val="00CD0DB9"/>
    <w:rsid w:val="00CD0E76"/>
    <w:rsid w:val="00CD1437"/>
    <w:rsid w:val="00CD1784"/>
    <w:rsid w:val="00CD1E14"/>
    <w:rsid w:val="00CD22B8"/>
    <w:rsid w:val="00CD25E9"/>
    <w:rsid w:val="00CD2DAC"/>
    <w:rsid w:val="00CD305B"/>
    <w:rsid w:val="00CD4013"/>
    <w:rsid w:val="00CD5035"/>
    <w:rsid w:val="00CD524E"/>
    <w:rsid w:val="00CD55CD"/>
    <w:rsid w:val="00CD5DAB"/>
    <w:rsid w:val="00CD61DE"/>
    <w:rsid w:val="00CD63B0"/>
    <w:rsid w:val="00CD7658"/>
    <w:rsid w:val="00CD7BF2"/>
    <w:rsid w:val="00CD7CBE"/>
    <w:rsid w:val="00CD7D1B"/>
    <w:rsid w:val="00CE0529"/>
    <w:rsid w:val="00CE0761"/>
    <w:rsid w:val="00CE0E01"/>
    <w:rsid w:val="00CE18A7"/>
    <w:rsid w:val="00CE1A1F"/>
    <w:rsid w:val="00CE1C77"/>
    <w:rsid w:val="00CE22AD"/>
    <w:rsid w:val="00CE26D3"/>
    <w:rsid w:val="00CE2CB8"/>
    <w:rsid w:val="00CE2ECD"/>
    <w:rsid w:val="00CE3927"/>
    <w:rsid w:val="00CE54CD"/>
    <w:rsid w:val="00CE5B7D"/>
    <w:rsid w:val="00CE6957"/>
    <w:rsid w:val="00CE774B"/>
    <w:rsid w:val="00CF18F0"/>
    <w:rsid w:val="00CF1BA8"/>
    <w:rsid w:val="00CF1CF6"/>
    <w:rsid w:val="00CF2107"/>
    <w:rsid w:val="00CF28EB"/>
    <w:rsid w:val="00CF2BF9"/>
    <w:rsid w:val="00CF2FB8"/>
    <w:rsid w:val="00CF3307"/>
    <w:rsid w:val="00CF39E7"/>
    <w:rsid w:val="00CF4DCC"/>
    <w:rsid w:val="00CF5810"/>
    <w:rsid w:val="00CF79DA"/>
    <w:rsid w:val="00D01059"/>
    <w:rsid w:val="00D02A64"/>
    <w:rsid w:val="00D03047"/>
    <w:rsid w:val="00D03171"/>
    <w:rsid w:val="00D034AD"/>
    <w:rsid w:val="00D042B4"/>
    <w:rsid w:val="00D047A8"/>
    <w:rsid w:val="00D04B4A"/>
    <w:rsid w:val="00D04D29"/>
    <w:rsid w:val="00D04D95"/>
    <w:rsid w:val="00D04FDE"/>
    <w:rsid w:val="00D057ED"/>
    <w:rsid w:val="00D05900"/>
    <w:rsid w:val="00D0599D"/>
    <w:rsid w:val="00D0616E"/>
    <w:rsid w:val="00D061DD"/>
    <w:rsid w:val="00D062F2"/>
    <w:rsid w:val="00D069D8"/>
    <w:rsid w:val="00D07B01"/>
    <w:rsid w:val="00D10074"/>
    <w:rsid w:val="00D100A4"/>
    <w:rsid w:val="00D100CF"/>
    <w:rsid w:val="00D11B31"/>
    <w:rsid w:val="00D11E26"/>
    <w:rsid w:val="00D11FF0"/>
    <w:rsid w:val="00D12376"/>
    <w:rsid w:val="00D12562"/>
    <w:rsid w:val="00D12E94"/>
    <w:rsid w:val="00D13CF2"/>
    <w:rsid w:val="00D1434B"/>
    <w:rsid w:val="00D1449D"/>
    <w:rsid w:val="00D1522C"/>
    <w:rsid w:val="00D15B4E"/>
    <w:rsid w:val="00D17192"/>
    <w:rsid w:val="00D17B13"/>
    <w:rsid w:val="00D20D40"/>
    <w:rsid w:val="00D21D98"/>
    <w:rsid w:val="00D222D9"/>
    <w:rsid w:val="00D227A1"/>
    <w:rsid w:val="00D231BD"/>
    <w:rsid w:val="00D23331"/>
    <w:rsid w:val="00D23B71"/>
    <w:rsid w:val="00D23EB7"/>
    <w:rsid w:val="00D23EBE"/>
    <w:rsid w:val="00D24EE5"/>
    <w:rsid w:val="00D26749"/>
    <w:rsid w:val="00D26E7F"/>
    <w:rsid w:val="00D270DF"/>
    <w:rsid w:val="00D27543"/>
    <w:rsid w:val="00D27F6E"/>
    <w:rsid w:val="00D302EB"/>
    <w:rsid w:val="00D30474"/>
    <w:rsid w:val="00D30486"/>
    <w:rsid w:val="00D3078E"/>
    <w:rsid w:val="00D30B0F"/>
    <w:rsid w:val="00D313B5"/>
    <w:rsid w:val="00D316AA"/>
    <w:rsid w:val="00D31898"/>
    <w:rsid w:val="00D3198F"/>
    <w:rsid w:val="00D31C79"/>
    <w:rsid w:val="00D32052"/>
    <w:rsid w:val="00D322BE"/>
    <w:rsid w:val="00D32999"/>
    <w:rsid w:val="00D32D10"/>
    <w:rsid w:val="00D32F49"/>
    <w:rsid w:val="00D3428F"/>
    <w:rsid w:val="00D34715"/>
    <w:rsid w:val="00D349B1"/>
    <w:rsid w:val="00D34E75"/>
    <w:rsid w:val="00D34ECE"/>
    <w:rsid w:val="00D355EC"/>
    <w:rsid w:val="00D3612E"/>
    <w:rsid w:val="00D36CFD"/>
    <w:rsid w:val="00D37583"/>
    <w:rsid w:val="00D37762"/>
    <w:rsid w:val="00D377B7"/>
    <w:rsid w:val="00D37C95"/>
    <w:rsid w:val="00D4046A"/>
    <w:rsid w:val="00D4091F"/>
    <w:rsid w:val="00D41CBF"/>
    <w:rsid w:val="00D41E03"/>
    <w:rsid w:val="00D41E71"/>
    <w:rsid w:val="00D42AA7"/>
    <w:rsid w:val="00D43C0A"/>
    <w:rsid w:val="00D44575"/>
    <w:rsid w:val="00D44F65"/>
    <w:rsid w:val="00D4529E"/>
    <w:rsid w:val="00D45312"/>
    <w:rsid w:val="00D45441"/>
    <w:rsid w:val="00D470F4"/>
    <w:rsid w:val="00D473A5"/>
    <w:rsid w:val="00D47885"/>
    <w:rsid w:val="00D47F17"/>
    <w:rsid w:val="00D51436"/>
    <w:rsid w:val="00D5164C"/>
    <w:rsid w:val="00D5210B"/>
    <w:rsid w:val="00D5236F"/>
    <w:rsid w:val="00D525B9"/>
    <w:rsid w:val="00D52DD0"/>
    <w:rsid w:val="00D52E30"/>
    <w:rsid w:val="00D5319F"/>
    <w:rsid w:val="00D532CC"/>
    <w:rsid w:val="00D540CB"/>
    <w:rsid w:val="00D54449"/>
    <w:rsid w:val="00D55219"/>
    <w:rsid w:val="00D5523B"/>
    <w:rsid w:val="00D5546B"/>
    <w:rsid w:val="00D56B1C"/>
    <w:rsid w:val="00D57538"/>
    <w:rsid w:val="00D60096"/>
    <w:rsid w:val="00D60403"/>
    <w:rsid w:val="00D614B3"/>
    <w:rsid w:val="00D61920"/>
    <w:rsid w:val="00D62E7F"/>
    <w:rsid w:val="00D632F4"/>
    <w:rsid w:val="00D63475"/>
    <w:rsid w:val="00D63BFE"/>
    <w:rsid w:val="00D64004"/>
    <w:rsid w:val="00D642A0"/>
    <w:rsid w:val="00D64900"/>
    <w:rsid w:val="00D65A6E"/>
    <w:rsid w:val="00D65DB0"/>
    <w:rsid w:val="00D65E8E"/>
    <w:rsid w:val="00D66334"/>
    <w:rsid w:val="00D666F7"/>
    <w:rsid w:val="00D6707E"/>
    <w:rsid w:val="00D6731B"/>
    <w:rsid w:val="00D676F0"/>
    <w:rsid w:val="00D67777"/>
    <w:rsid w:val="00D67DB6"/>
    <w:rsid w:val="00D67E5C"/>
    <w:rsid w:val="00D67F13"/>
    <w:rsid w:val="00D702CD"/>
    <w:rsid w:val="00D704B1"/>
    <w:rsid w:val="00D706A6"/>
    <w:rsid w:val="00D70A3F"/>
    <w:rsid w:val="00D719FE"/>
    <w:rsid w:val="00D71AB4"/>
    <w:rsid w:val="00D71C72"/>
    <w:rsid w:val="00D72079"/>
    <w:rsid w:val="00D72C9A"/>
    <w:rsid w:val="00D72F2A"/>
    <w:rsid w:val="00D72F9F"/>
    <w:rsid w:val="00D7477B"/>
    <w:rsid w:val="00D74E48"/>
    <w:rsid w:val="00D75486"/>
    <w:rsid w:val="00D75534"/>
    <w:rsid w:val="00D75DF8"/>
    <w:rsid w:val="00D76BB4"/>
    <w:rsid w:val="00D76BD8"/>
    <w:rsid w:val="00D77330"/>
    <w:rsid w:val="00D80161"/>
    <w:rsid w:val="00D8175D"/>
    <w:rsid w:val="00D8233C"/>
    <w:rsid w:val="00D825D4"/>
    <w:rsid w:val="00D825ED"/>
    <w:rsid w:val="00D830C2"/>
    <w:rsid w:val="00D83445"/>
    <w:rsid w:val="00D83803"/>
    <w:rsid w:val="00D84025"/>
    <w:rsid w:val="00D84207"/>
    <w:rsid w:val="00D842BB"/>
    <w:rsid w:val="00D84AE6"/>
    <w:rsid w:val="00D84B1B"/>
    <w:rsid w:val="00D85610"/>
    <w:rsid w:val="00D86994"/>
    <w:rsid w:val="00D86D0B"/>
    <w:rsid w:val="00D87250"/>
    <w:rsid w:val="00D87AD6"/>
    <w:rsid w:val="00D90488"/>
    <w:rsid w:val="00D90493"/>
    <w:rsid w:val="00D90A2E"/>
    <w:rsid w:val="00D90F6B"/>
    <w:rsid w:val="00D915AA"/>
    <w:rsid w:val="00D91621"/>
    <w:rsid w:val="00D92439"/>
    <w:rsid w:val="00D92FE5"/>
    <w:rsid w:val="00D9361F"/>
    <w:rsid w:val="00D93F8C"/>
    <w:rsid w:val="00D9436E"/>
    <w:rsid w:val="00D9449F"/>
    <w:rsid w:val="00D947D6"/>
    <w:rsid w:val="00D949C2"/>
    <w:rsid w:val="00D94E0F"/>
    <w:rsid w:val="00D95009"/>
    <w:rsid w:val="00D96197"/>
    <w:rsid w:val="00D962DD"/>
    <w:rsid w:val="00D96378"/>
    <w:rsid w:val="00D96AE8"/>
    <w:rsid w:val="00D96B2B"/>
    <w:rsid w:val="00D97750"/>
    <w:rsid w:val="00D97A05"/>
    <w:rsid w:val="00D97C2A"/>
    <w:rsid w:val="00D97DBA"/>
    <w:rsid w:val="00DA0701"/>
    <w:rsid w:val="00DA1027"/>
    <w:rsid w:val="00DA1F41"/>
    <w:rsid w:val="00DA211E"/>
    <w:rsid w:val="00DA2889"/>
    <w:rsid w:val="00DA36E1"/>
    <w:rsid w:val="00DA38DE"/>
    <w:rsid w:val="00DA4778"/>
    <w:rsid w:val="00DA4BC2"/>
    <w:rsid w:val="00DA4C34"/>
    <w:rsid w:val="00DA4DB5"/>
    <w:rsid w:val="00DA6DC7"/>
    <w:rsid w:val="00DA7E90"/>
    <w:rsid w:val="00DA7EE7"/>
    <w:rsid w:val="00DA7F0D"/>
    <w:rsid w:val="00DB01C7"/>
    <w:rsid w:val="00DB0A00"/>
    <w:rsid w:val="00DB2091"/>
    <w:rsid w:val="00DB20EE"/>
    <w:rsid w:val="00DB236D"/>
    <w:rsid w:val="00DB245F"/>
    <w:rsid w:val="00DB24FA"/>
    <w:rsid w:val="00DB2AF1"/>
    <w:rsid w:val="00DB2CD2"/>
    <w:rsid w:val="00DB2F00"/>
    <w:rsid w:val="00DB302E"/>
    <w:rsid w:val="00DB4993"/>
    <w:rsid w:val="00DB5101"/>
    <w:rsid w:val="00DB5427"/>
    <w:rsid w:val="00DB5C34"/>
    <w:rsid w:val="00DB612F"/>
    <w:rsid w:val="00DB6AB8"/>
    <w:rsid w:val="00DB6E85"/>
    <w:rsid w:val="00DB6FA9"/>
    <w:rsid w:val="00DB7481"/>
    <w:rsid w:val="00DB7B19"/>
    <w:rsid w:val="00DC0426"/>
    <w:rsid w:val="00DC0809"/>
    <w:rsid w:val="00DC1399"/>
    <w:rsid w:val="00DC1D7C"/>
    <w:rsid w:val="00DC26AE"/>
    <w:rsid w:val="00DC26EA"/>
    <w:rsid w:val="00DC28B2"/>
    <w:rsid w:val="00DC2A83"/>
    <w:rsid w:val="00DC2F62"/>
    <w:rsid w:val="00DC362B"/>
    <w:rsid w:val="00DC3C30"/>
    <w:rsid w:val="00DC3E0A"/>
    <w:rsid w:val="00DC406C"/>
    <w:rsid w:val="00DC4A8B"/>
    <w:rsid w:val="00DC50F9"/>
    <w:rsid w:val="00DC6261"/>
    <w:rsid w:val="00DC634B"/>
    <w:rsid w:val="00DC6A35"/>
    <w:rsid w:val="00DC6B6C"/>
    <w:rsid w:val="00DC6F9E"/>
    <w:rsid w:val="00DC742F"/>
    <w:rsid w:val="00DC7AE9"/>
    <w:rsid w:val="00DC7B01"/>
    <w:rsid w:val="00DD04C7"/>
    <w:rsid w:val="00DD09AB"/>
    <w:rsid w:val="00DD0B79"/>
    <w:rsid w:val="00DD2A1B"/>
    <w:rsid w:val="00DD2B44"/>
    <w:rsid w:val="00DD39EA"/>
    <w:rsid w:val="00DD42BE"/>
    <w:rsid w:val="00DD469E"/>
    <w:rsid w:val="00DD61D3"/>
    <w:rsid w:val="00DD68C3"/>
    <w:rsid w:val="00DD6D35"/>
    <w:rsid w:val="00DD72EB"/>
    <w:rsid w:val="00DD78C8"/>
    <w:rsid w:val="00DD7979"/>
    <w:rsid w:val="00DD7CCB"/>
    <w:rsid w:val="00DE0696"/>
    <w:rsid w:val="00DE0EFA"/>
    <w:rsid w:val="00DE10F7"/>
    <w:rsid w:val="00DE1348"/>
    <w:rsid w:val="00DE1491"/>
    <w:rsid w:val="00DE1A13"/>
    <w:rsid w:val="00DE1A73"/>
    <w:rsid w:val="00DE233E"/>
    <w:rsid w:val="00DE2F85"/>
    <w:rsid w:val="00DE33B1"/>
    <w:rsid w:val="00DE3571"/>
    <w:rsid w:val="00DE3D98"/>
    <w:rsid w:val="00DE4E3E"/>
    <w:rsid w:val="00DE6AD6"/>
    <w:rsid w:val="00DE719B"/>
    <w:rsid w:val="00DF0DBF"/>
    <w:rsid w:val="00DF0F54"/>
    <w:rsid w:val="00DF126C"/>
    <w:rsid w:val="00DF222C"/>
    <w:rsid w:val="00DF2B74"/>
    <w:rsid w:val="00DF30CC"/>
    <w:rsid w:val="00DF34C9"/>
    <w:rsid w:val="00DF3B4C"/>
    <w:rsid w:val="00DF5927"/>
    <w:rsid w:val="00DF62C4"/>
    <w:rsid w:val="00DF66B1"/>
    <w:rsid w:val="00E0018D"/>
    <w:rsid w:val="00E00A37"/>
    <w:rsid w:val="00E01A37"/>
    <w:rsid w:val="00E021B2"/>
    <w:rsid w:val="00E02383"/>
    <w:rsid w:val="00E035B5"/>
    <w:rsid w:val="00E038D6"/>
    <w:rsid w:val="00E03E7C"/>
    <w:rsid w:val="00E046C2"/>
    <w:rsid w:val="00E04851"/>
    <w:rsid w:val="00E05B76"/>
    <w:rsid w:val="00E06611"/>
    <w:rsid w:val="00E07A2B"/>
    <w:rsid w:val="00E10D95"/>
    <w:rsid w:val="00E11310"/>
    <w:rsid w:val="00E11790"/>
    <w:rsid w:val="00E12CEB"/>
    <w:rsid w:val="00E1300F"/>
    <w:rsid w:val="00E136CB"/>
    <w:rsid w:val="00E13BA1"/>
    <w:rsid w:val="00E14184"/>
    <w:rsid w:val="00E148A9"/>
    <w:rsid w:val="00E14A99"/>
    <w:rsid w:val="00E15400"/>
    <w:rsid w:val="00E159F4"/>
    <w:rsid w:val="00E16253"/>
    <w:rsid w:val="00E17626"/>
    <w:rsid w:val="00E17E14"/>
    <w:rsid w:val="00E205F3"/>
    <w:rsid w:val="00E21065"/>
    <w:rsid w:val="00E214CE"/>
    <w:rsid w:val="00E21B81"/>
    <w:rsid w:val="00E22168"/>
    <w:rsid w:val="00E2236E"/>
    <w:rsid w:val="00E22703"/>
    <w:rsid w:val="00E236C6"/>
    <w:rsid w:val="00E23ECA"/>
    <w:rsid w:val="00E24906"/>
    <w:rsid w:val="00E24917"/>
    <w:rsid w:val="00E24F58"/>
    <w:rsid w:val="00E25DBA"/>
    <w:rsid w:val="00E25F44"/>
    <w:rsid w:val="00E2640C"/>
    <w:rsid w:val="00E26935"/>
    <w:rsid w:val="00E269D8"/>
    <w:rsid w:val="00E27288"/>
    <w:rsid w:val="00E2758D"/>
    <w:rsid w:val="00E277AC"/>
    <w:rsid w:val="00E30706"/>
    <w:rsid w:val="00E3133D"/>
    <w:rsid w:val="00E3192B"/>
    <w:rsid w:val="00E31C3A"/>
    <w:rsid w:val="00E31DAE"/>
    <w:rsid w:val="00E3213F"/>
    <w:rsid w:val="00E32217"/>
    <w:rsid w:val="00E322FD"/>
    <w:rsid w:val="00E32A5E"/>
    <w:rsid w:val="00E333B8"/>
    <w:rsid w:val="00E33782"/>
    <w:rsid w:val="00E33C3F"/>
    <w:rsid w:val="00E34103"/>
    <w:rsid w:val="00E34244"/>
    <w:rsid w:val="00E3425E"/>
    <w:rsid w:val="00E35537"/>
    <w:rsid w:val="00E35630"/>
    <w:rsid w:val="00E36227"/>
    <w:rsid w:val="00E36505"/>
    <w:rsid w:val="00E36E4F"/>
    <w:rsid w:val="00E377E0"/>
    <w:rsid w:val="00E37CFD"/>
    <w:rsid w:val="00E40064"/>
    <w:rsid w:val="00E401CE"/>
    <w:rsid w:val="00E403E5"/>
    <w:rsid w:val="00E40938"/>
    <w:rsid w:val="00E412EB"/>
    <w:rsid w:val="00E41725"/>
    <w:rsid w:val="00E41A96"/>
    <w:rsid w:val="00E41BD2"/>
    <w:rsid w:val="00E426F2"/>
    <w:rsid w:val="00E4299D"/>
    <w:rsid w:val="00E42FEC"/>
    <w:rsid w:val="00E4371D"/>
    <w:rsid w:val="00E4394F"/>
    <w:rsid w:val="00E441F1"/>
    <w:rsid w:val="00E44597"/>
    <w:rsid w:val="00E456AC"/>
    <w:rsid w:val="00E45869"/>
    <w:rsid w:val="00E459D0"/>
    <w:rsid w:val="00E45AF0"/>
    <w:rsid w:val="00E45B68"/>
    <w:rsid w:val="00E46929"/>
    <w:rsid w:val="00E46A76"/>
    <w:rsid w:val="00E46C5A"/>
    <w:rsid w:val="00E46D01"/>
    <w:rsid w:val="00E46E21"/>
    <w:rsid w:val="00E47113"/>
    <w:rsid w:val="00E4735A"/>
    <w:rsid w:val="00E476EA"/>
    <w:rsid w:val="00E47E6C"/>
    <w:rsid w:val="00E5144D"/>
    <w:rsid w:val="00E51F5F"/>
    <w:rsid w:val="00E52716"/>
    <w:rsid w:val="00E527BB"/>
    <w:rsid w:val="00E52804"/>
    <w:rsid w:val="00E52984"/>
    <w:rsid w:val="00E52D82"/>
    <w:rsid w:val="00E53263"/>
    <w:rsid w:val="00E53345"/>
    <w:rsid w:val="00E53515"/>
    <w:rsid w:val="00E5363F"/>
    <w:rsid w:val="00E53AAB"/>
    <w:rsid w:val="00E53F11"/>
    <w:rsid w:val="00E5401F"/>
    <w:rsid w:val="00E54FF3"/>
    <w:rsid w:val="00E5657C"/>
    <w:rsid w:val="00E5691D"/>
    <w:rsid w:val="00E56AFE"/>
    <w:rsid w:val="00E6001D"/>
    <w:rsid w:val="00E602B9"/>
    <w:rsid w:val="00E605BF"/>
    <w:rsid w:val="00E606CE"/>
    <w:rsid w:val="00E609A8"/>
    <w:rsid w:val="00E60F35"/>
    <w:rsid w:val="00E6122E"/>
    <w:rsid w:val="00E6199A"/>
    <w:rsid w:val="00E61DD1"/>
    <w:rsid w:val="00E6294F"/>
    <w:rsid w:val="00E633BB"/>
    <w:rsid w:val="00E63BC4"/>
    <w:rsid w:val="00E63D73"/>
    <w:rsid w:val="00E64B12"/>
    <w:rsid w:val="00E6585E"/>
    <w:rsid w:val="00E65D7B"/>
    <w:rsid w:val="00E666AF"/>
    <w:rsid w:val="00E66DDB"/>
    <w:rsid w:val="00E6710D"/>
    <w:rsid w:val="00E701FE"/>
    <w:rsid w:val="00E7040E"/>
    <w:rsid w:val="00E71873"/>
    <w:rsid w:val="00E71E0D"/>
    <w:rsid w:val="00E7214F"/>
    <w:rsid w:val="00E7299F"/>
    <w:rsid w:val="00E72C20"/>
    <w:rsid w:val="00E73185"/>
    <w:rsid w:val="00E7381C"/>
    <w:rsid w:val="00E73921"/>
    <w:rsid w:val="00E73A51"/>
    <w:rsid w:val="00E73B1D"/>
    <w:rsid w:val="00E7518F"/>
    <w:rsid w:val="00E75295"/>
    <w:rsid w:val="00E75336"/>
    <w:rsid w:val="00E7579C"/>
    <w:rsid w:val="00E761C3"/>
    <w:rsid w:val="00E763CA"/>
    <w:rsid w:val="00E76BE0"/>
    <w:rsid w:val="00E770C2"/>
    <w:rsid w:val="00E77885"/>
    <w:rsid w:val="00E77C2E"/>
    <w:rsid w:val="00E77ECA"/>
    <w:rsid w:val="00E807D3"/>
    <w:rsid w:val="00E8081F"/>
    <w:rsid w:val="00E81582"/>
    <w:rsid w:val="00E816FD"/>
    <w:rsid w:val="00E820F8"/>
    <w:rsid w:val="00E823DF"/>
    <w:rsid w:val="00E845D2"/>
    <w:rsid w:val="00E84679"/>
    <w:rsid w:val="00E85112"/>
    <w:rsid w:val="00E85126"/>
    <w:rsid w:val="00E8528A"/>
    <w:rsid w:val="00E8582E"/>
    <w:rsid w:val="00E863C9"/>
    <w:rsid w:val="00E86F9E"/>
    <w:rsid w:val="00E86FEE"/>
    <w:rsid w:val="00E87509"/>
    <w:rsid w:val="00E8773B"/>
    <w:rsid w:val="00E87D86"/>
    <w:rsid w:val="00E905D7"/>
    <w:rsid w:val="00E90D07"/>
    <w:rsid w:val="00E90FD9"/>
    <w:rsid w:val="00E91040"/>
    <w:rsid w:val="00E9174C"/>
    <w:rsid w:val="00E9175B"/>
    <w:rsid w:val="00E91A96"/>
    <w:rsid w:val="00E91B29"/>
    <w:rsid w:val="00E9201E"/>
    <w:rsid w:val="00E92C6E"/>
    <w:rsid w:val="00E940C2"/>
    <w:rsid w:val="00E949E5"/>
    <w:rsid w:val="00E94F48"/>
    <w:rsid w:val="00E95B2C"/>
    <w:rsid w:val="00E96AE4"/>
    <w:rsid w:val="00E97AFF"/>
    <w:rsid w:val="00E97CB8"/>
    <w:rsid w:val="00EA0B3F"/>
    <w:rsid w:val="00EA1989"/>
    <w:rsid w:val="00EA261B"/>
    <w:rsid w:val="00EA26D6"/>
    <w:rsid w:val="00EA2FAD"/>
    <w:rsid w:val="00EA305C"/>
    <w:rsid w:val="00EA39A2"/>
    <w:rsid w:val="00EA3F1B"/>
    <w:rsid w:val="00EA3F6E"/>
    <w:rsid w:val="00EA5845"/>
    <w:rsid w:val="00EA69BD"/>
    <w:rsid w:val="00EA74DA"/>
    <w:rsid w:val="00EA7605"/>
    <w:rsid w:val="00EA7CE2"/>
    <w:rsid w:val="00EB035F"/>
    <w:rsid w:val="00EB0C6E"/>
    <w:rsid w:val="00EB1519"/>
    <w:rsid w:val="00EB1C8A"/>
    <w:rsid w:val="00EB269F"/>
    <w:rsid w:val="00EB28E0"/>
    <w:rsid w:val="00EB5451"/>
    <w:rsid w:val="00EB68B8"/>
    <w:rsid w:val="00EB69A4"/>
    <w:rsid w:val="00EB6AC9"/>
    <w:rsid w:val="00EB6ECD"/>
    <w:rsid w:val="00EB6F2D"/>
    <w:rsid w:val="00EC0DEF"/>
    <w:rsid w:val="00EC129C"/>
    <w:rsid w:val="00EC1499"/>
    <w:rsid w:val="00EC185C"/>
    <w:rsid w:val="00EC1DBD"/>
    <w:rsid w:val="00EC1EAD"/>
    <w:rsid w:val="00EC1F82"/>
    <w:rsid w:val="00EC2103"/>
    <w:rsid w:val="00EC2572"/>
    <w:rsid w:val="00EC2708"/>
    <w:rsid w:val="00EC27AB"/>
    <w:rsid w:val="00EC4C11"/>
    <w:rsid w:val="00EC55C9"/>
    <w:rsid w:val="00EC5648"/>
    <w:rsid w:val="00EC6065"/>
    <w:rsid w:val="00EC69DB"/>
    <w:rsid w:val="00EC73E6"/>
    <w:rsid w:val="00EC7EA7"/>
    <w:rsid w:val="00ED053D"/>
    <w:rsid w:val="00ED0710"/>
    <w:rsid w:val="00ED0CDB"/>
    <w:rsid w:val="00ED1840"/>
    <w:rsid w:val="00ED1AA0"/>
    <w:rsid w:val="00ED2741"/>
    <w:rsid w:val="00ED2904"/>
    <w:rsid w:val="00ED501A"/>
    <w:rsid w:val="00ED556D"/>
    <w:rsid w:val="00ED56E8"/>
    <w:rsid w:val="00ED5915"/>
    <w:rsid w:val="00ED5B9B"/>
    <w:rsid w:val="00ED6F31"/>
    <w:rsid w:val="00ED705E"/>
    <w:rsid w:val="00ED7271"/>
    <w:rsid w:val="00ED7961"/>
    <w:rsid w:val="00ED7F3A"/>
    <w:rsid w:val="00ED7FCB"/>
    <w:rsid w:val="00EE0133"/>
    <w:rsid w:val="00EE05C5"/>
    <w:rsid w:val="00EE0786"/>
    <w:rsid w:val="00EE1040"/>
    <w:rsid w:val="00EE12CA"/>
    <w:rsid w:val="00EE15E5"/>
    <w:rsid w:val="00EE18BB"/>
    <w:rsid w:val="00EE1FD6"/>
    <w:rsid w:val="00EE233B"/>
    <w:rsid w:val="00EE3436"/>
    <w:rsid w:val="00EE4118"/>
    <w:rsid w:val="00EE4961"/>
    <w:rsid w:val="00EE5303"/>
    <w:rsid w:val="00EE6DB1"/>
    <w:rsid w:val="00EE7488"/>
    <w:rsid w:val="00EE7717"/>
    <w:rsid w:val="00EE780A"/>
    <w:rsid w:val="00EE7AFC"/>
    <w:rsid w:val="00EF026A"/>
    <w:rsid w:val="00EF0385"/>
    <w:rsid w:val="00EF091C"/>
    <w:rsid w:val="00EF127A"/>
    <w:rsid w:val="00EF14A5"/>
    <w:rsid w:val="00EF1CF7"/>
    <w:rsid w:val="00EF1F61"/>
    <w:rsid w:val="00EF28C9"/>
    <w:rsid w:val="00EF2B0B"/>
    <w:rsid w:val="00EF3454"/>
    <w:rsid w:val="00EF37C3"/>
    <w:rsid w:val="00EF4B8C"/>
    <w:rsid w:val="00EF4C03"/>
    <w:rsid w:val="00EF4C23"/>
    <w:rsid w:val="00EF577D"/>
    <w:rsid w:val="00EF5E28"/>
    <w:rsid w:val="00EF6458"/>
    <w:rsid w:val="00EF66F2"/>
    <w:rsid w:val="00EF6796"/>
    <w:rsid w:val="00EF6A69"/>
    <w:rsid w:val="00EF6BF0"/>
    <w:rsid w:val="00EF6C37"/>
    <w:rsid w:val="00EF6E07"/>
    <w:rsid w:val="00EF76F7"/>
    <w:rsid w:val="00EF77F9"/>
    <w:rsid w:val="00EF7D34"/>
    <w:rsid w:val="00F00318"/>
    <w:rsid w:val="00F00364"/>
    <w:rsid w:val="00F01011"/>
    <w:rsid w:val="00F010EB"/>
    <w:rsid w:val="00F0111B"/>
    <w:rsid w:val="00F019C0"/>
    <w:rsid w:val="00F01F0A"/>
    <w:rsid w:val="00F01F35"/>
    <w:rsid w:val="00F0236F"/>
    <w:rsid w:val="00F038E6"/>
    <w:rsid w:val="00F0392E"/>
    <w:rsid w:val="00F03DE6"/>
    <w:rsid w:val="00F04AED"/>
    <w:rsid w:val="00F057C7"/>
    <w:rsid w:val="00F05BAE"/>
    <w:rsid w:val="00F05C3D"/>
    <w:rsid w:val="00F06777"/>
    <w:rsid w:val="00F068BB"/>
    <w:rsid w:val="00F078F0"/>
    <w:rsid w:val="00F10088"/>
    <w:rsid w:val="00F104B8"/>
    <w:rsid w:val="00F104DA"/>
    <w:rsid w:val="00F10CC1"/>
    <w:rsid w:val="00F10CF5"/>
    <w:rsid w:val="00F10FF1"/>
    <w:rsid w:val="00F11416"/>
    <w:rsid w:val="00F11CC0"/>
    <w:rsid w:val="00F11D6E"/>
    <w:rsid w:val="00F12A29"/>
    <w:rsid w:val="00F12B57"/>
    <w:rsid w:val="00F12D19"/>
    <w:rsid w:val="00F130D2"/>
    <w:rsid w:val="00F1312A"/>
    <w:rsid w:val="00F13573"/>
    <w:rsid w:val="00F143C4"/>
    <w:rsid w:val="00F1467C"/>
    <w:rsid w:val="00F14BB4"/>
    <w:rsid w:val="00F15362"/>
    <w:rsid w:val="00F153A1"/>
    <w:rsid w:val="00F15498"/>
    <w:rsid w:val="00F15901"/>
    <w:rsid w:val="00F15B55"/>
    <w:rsid w:val="00F15DE4"/>
    <w:rsid w:val="00F16E12"/>
    <w:rsid w:val="00F17576"/>
    <w:rsid w:val="00F1792B"/>
    <w:rsid w:val="00F202AA"/>
    <w:rsid w:val="00F20440"/>
    <w:rsid w:val="00F204BE"/>
    <w:rsid w:val="00F20759"/>
    <w:rsid w:val="00F20896"/>
    <w:rsid w:val="00F20AED"/>
    <w:rsid w:val="00F20F72"/>
    <w:rsid w:val="00F22033"/>
    <w:rsid w:val="00F224E2"/>
    <w:rsid w:val="00F22847"/>
    <w:rsid w:val="00F26046"/>
    <w:rsid w:val="00F261C6"/>
    <w:rsid w:val="00F26D4A"/>
    <w:rsid w:val="00F27467"/>
    <w:rsid w:val="00F3014D"/>
    <w:rsid w:val="00F3078F"/>
    <w:rsid w:val="00F30AAE"/>
    <w:rsid w:val="00F32275"/>
    <w:rsid w:val="00F32308"/>
    <w:rsid w:val="00F32557"/>
    <w:rsid w:val="00F330D5"/>
    <w:rsid w:val="00F33737"/>
    <w:rsid w:val="00F33D31"/>
    <w:rsid w:val="00F34342"/>
    <w:rsid w:val="00F354B3"/>
    <w:rsid w:val="00F35592"/>
    <w:rsid w:val="00F3605E"/>
    <w:rsid w:val="00F369AF"/>
    <w:rsid w:val="00F36B9A"/>
    <w:rsid w:val="00F36C6D"/>
    <w:rsid w:val="00F4070C"/>
    <w:rsid w:val="00F40A43"/>
    <w:rsid w:val="00F40BC9"/>
    <w:rsid w:val="00F40E38"/>
    <w:rsid w:val="00F41346"/>
    <w:rsid w:val="00F41424"/>
    <w:rsid w:val="00F41A98"/>
    <w:rsid w:val="00F420C6"/>
    <w:rsid w:val="00F42731"/>
    <w:rsid w:val="00F429D7"/>
    <w:rsid w:val="00F42E27"/>
    <w:rsid w:val="00F433B5"/>
    <w:rsid w:val="00F4345A"/>
    <w:rsid w:val="00F4369E"/>
    <w:rsid w:val="00F4385D"/>
    <w:rsid w:val="00F43925"/>
    <w:rsid w:val="00F43C02"/>
    <w:rsid w:val="00F43D1A"/>
    <w:rsid w:val="00F44311"/>
    <w:rsid w:val="00F44A29"/>
    <w:rsid w:val="00F453E1"/>
    <w:rsid w:val="00F457F4"/>
    <w:rsid w:val="00F45BD6"/>
    <w:rsid w:val="00F45D49"/>
    <w:rsid w:val="00F4632F"/>
    <w:rsid w:val="00F46436"/>
    <w:rsid w:val="00F46DD9"/>
    <w:rsid w:val="00F46E70"/>
    <w:rsid w:val="00F470C5"/>
    <w:rsid w:val="00F477E5"/>
    <w:rsid w:val="00F479C1"/>
    <w:rsid w:val="00F51186"/>
    <w:rsid w:val="00F515FD"/>
    <w:rsid w:val="00F516E5"/>
    <w:rsid w:val="00F51BA7"/>
    <w:rsid w:val="00F51BFA"/>
    <w:rsid w:val="00F52AC3"/>
    <w:rsid w:val="00F5300D"/>
    <w:rsid w:val="00F53A66"/>
    <w:rsid w:val="00F53D88"/>
    <w:rsid w:val="00F53E6E"/>
    <w:rsid w:val="00F53F5D"/>
    <w:rsid w:val="00F55444"/>
    <w:rsid w:val="00F55774"/>
    <w:rsid w:val="00F56801"/>
    <w:rsid w:val="00F56932"/>
    <w:rsid w:val="00F56E6F"/>
    <w:rsid w:val="00F56EBC"/>
    <w:rsid w:val="00F57096"/>
    <w:rsid w:val="00F5763B"/>
    <w:rsid w:val="00F577F0"/>
    <w:rsid w:val="00F5782D"/>
    <w:rsid w:val="00F61E96"/>
    <w:rsid w:val="00F61F7F"/>
    <w:rsid w:val="00F62CB1"/>
    <w:rsid w:val="00F636AF"/>
    <w:rsid w:val="00F64597"/>
    <w:rsid w:val="00F64725"/>
    <w:rsid w:val="00F65082"/>
    <w:rsid w:val="00F66064"/>
    <w:rsid w:val="00F66069"/>
    <w:rsid w:val="00F6669A"/>
    <w:rsid w:val="00F66FA0"/>
    <w:rsid w:val="00F6718E"/>
    <w:rsid w:val="00F67362"/>
    <w:rsid w:val="00F675B2"/>
    <w:rsid w:val="00F67913"/>
    <w:rsid w:val="00F67CC7"/>
    <w:rsid w:val="00F67F01"/>
    <w:rsid w:val="00F7022C"/>
    <w:rsid w:val="00F7098A"/>
    <w:rsid w:val="00F71672"/>
    <w:rsid w:val="00F71F4D"/>
    <w:rsid w:val="00F72F3D"/>
    <w:rsid w:val="00F7308F"/>
    <w:rsid w:val="00F741D3"/>
    <w:rsid w:val="00F75670"/>
    <w:rsid w:val="00F75795"/>
    <w:rsid w:val="00F757EC"/>
    <w:rsid w:val="00F75B71"/>
    <w:rsid w:val="00F7659C"/>
    <w:rsid w:val="00F7683E"/>
    <w:rsid w:val="00F76AF1"/>
    <w:rsid w:val="00F76E4A"/>
    <w:rsid w:val="00F76F86"/>
    <w:rsid w:val="00F805F4"/>
    <w:rsid w:val="00F807E8"/>
    <w:rsid w:val="00F80D41"/>
    <w:rsid w:val="00F80E97"/>
    <w:rsid w:val="00F80EE9"/>
    <w:rsid w:val="00F80F06"/>
    <w:rsid w:val="00F81134"/>
    <w:rsid w:val="00F818D6"/>
    <w:rsid w:val="00F8196E"/>
    <w:rsid w:val="00F827AD"/>
    <w:rsid w:val="00F82A5B"/>
    <w:rsid w:val="00F83661"/>
    <w:rsid w:val="00F83D1E"/>
    <w:rsid w:val="00F8463D"/>
    <w:rsid w:val="00F84A3C"/>
    <w:rsid w:val="00F84AED"/>
    <w:rsid w:val="00F84B3C"/>
    <w:rsid w:val="00F84E91"/>
    <w:rsid w:val="00F852CC"/>
    <w:rsid w:val="00F85B46"/>
    <w:rsid w:val="00F863AB"/>
    <w:rsid w:val="00F86573"/>
    <w:rsid w:val="00F86827"/>
    <w:rsid w:val="00F86AE2"/>
    <w:rsid w:val="00F86B63"/>
    <w:rsid w:val="00F87484"/>
    <w:rsid w:val="00F9005B"/>
    <w:rsid w:val="00F908EB"/>
    <w:rsid w:val="00F90CC9"/>
    <w:rsid w:val="00F918DA"/>
    <w:rsid w:val="00F919A6"/>
    <w:rsid w:val="00F91F68"/>
    <w:rsid w:val="00F92B88"/>
    <w:rsid w:val="00F92D37"/>
    <w:rsid w:val="00F930AC"/>
    <w:rsid w:val="00F93D22"/>
    <w:rsid w:val="00F94271"/>
    <w:rsid w:val="00F94845"/>
    <w:rsid w:val="00F94D4D"/>
    <w:rsid w:val="00F94ECA"/>
    <w:rsid w:val="00F95296"/>
    <w:rsid w:val="00F953DD"/>
    <w:rsid w:val="00F95E9B"/>
    <w:rsid w:val="00F962FF"/>
    <w:rsid w:val="00F9718D"/>
    <w:rsid w:val="00F97298"/>
    <w:rsid w:val="00F97B86"/>
    <w:rsid w:val="00F97C89"/>
    <w:rsid w:val="00F97F13"/>
    <w:rsid w:val="00FA0E19"/>
    <w:rsid w:val="00FA101A"/>
    <w:rsid w:val="00FA118D"/>
    <w:rsid w:val="00FA1283"/>
    <w:rsid w:val="00FA15F9"/>
    <w:rsid w:val="00FA16C6"/>
    <w:rsid w:val="00FA1853"/>
    <w:rsid w:val="00FA1BA7"/>
    <w:rsid w:val="00FA2238"/>
    <w:rsid w:val="00FA2BB7"/>
    <w:rsid w:val="00FA3A98"/>
    <w:rsid w:val="00FA3B63"/>
    <w:rsid w:val="00FA3F71"/>
    <w:rsid w:val="00FA431C"/>
    <w:rsid w:val="00FA4CB4"/>
    <w:rsid w:val="00FA4F20"/>
    <w:rsid w:val="00FA5BE6"/>
    <w:rsid w:val="00FA7093"/>
    <w:rsid w:val="00FA7476"/>
    <w:rsid w:val="00FA7E7C"/>
    <w:rsid w:val="00FB0D03"/>
    <w:rsid w:val="00FB1C43"/>
    <w:rsid w:val="00FB1FE2"/>
    <w:rsid w:val="00FB2820"/>
    <w:rsid w:val="00FB2C1A"/>
    <w:rsid w:val="00FB2FCC"/>
    <w:rsid w:val="00FB3406"/>
    <w:rsid w:val="00FB42AA"/>
    <w:rsid w:val="00FB4C3F"/>
    <w:rsid w:val="00FB5828"/>
    <w:rsid w:val="00FB5EAE"/>
    <w:rsid w:val="00FB603A"/>
    <w:rsid w:val="00FB621D"/>
    <w:rsid w:val="00FB6DF3"/>
    <w:rsid w:val="00FB711E"/>
    <w:rsid w:val="00FB79B0"/>
    <w:rsid w:val="00FB7CAD"/>
    <w:rsid w:val="00FB7FB9"/>
    <w:rsid w:val="00FC04F0"/>
    <w:rsid w:val="00FC0524"/>
    <w:rsid w:val="00FC05F8"/>
    <w:rsid w:val="00FC0728"/>
    <w:rsid w:val="00FC09F3"/>
    <w:rsid w:val="00FC0CCF"/>
    <w:rsid w:val="00FC10C2"/>
    <w:rsid w:val="00FC1DCD"/>
    <w:rsid w:val="00FC247B"/>
    <w:rsid w:val="00FC2A90"/>
    <w:rsid w:val="00FC36C8"/>
    <w:rsid w:val="00FC499B"/>
    <w:rsid w:val="00FC4B2C"/>
    <w:rsid w:val="00FC4C8B"/>
    <w:rsid w:val="00FC5F1C"/>
    <w:rsid w:val="00FC5FA5"/>
    <w:rsid w:val="00FC6D8F"/>
    <w:rsid w:val="00FC6DF4"/>
    <w:rsid w:val="00FC70C6"/>
    <w:rsid w:val="00FD0729"/>
    <w:rsid w:val="00FD0C17"/>
    <w:rsid w:val="00FD1187"/>
    <w:rsid w:val="00FD1D7F"/>
    <w:rsid w:val="00FD266F"/>
    <w:rsid w:val="00FD2D83"/>
    <w:rsid w:val="00FD2F71"/>
    <w:rsid w:val="00FD3269"/>
    <w:rsid w:val="00FD35D6"/>
    <w:rsid w:val="00FD35FE"/>
    <w:rsid w:val="00FD3FFF"/>
    <w:rsid w:val="00FD46C0"/>
    <w:rsid w:val="00FD46C4"/>
    <w:rsid w:val="00FD4725"/>
    <w:rsid w:val="00FD4F9B"/>
    <w:rsid w:val="00FD5193"/>
    <w:rsid w:val="00FD570B"/>
    <w:rsid w:val="00FD5735"/>
    <w:rsid w:val="00FD5792"/>
    <w:rsid w:val="00FD594C"/>
    <w:rsid w:val="00FD5B4D"/>
    <w:rsid w:val="00FD644A"/>
    <w:rsid w:val="00FD64E1"/>
    <w:rsid w:val="00FD698E"/>
    <w:rsid w:val="00FD6D45"/>
    <w:rsid w:val="00FD748B"/>
    <w:rsid w:val="00FE044B"/>
    <w:rsid w:val="00FE05A6"/>
    <w:rsid w:val="00FE0E98"/>
    <w:rsid w:val="00FE0EB9"/>
    <w:rsid w:val="00FE1424"/>
    <w:rsid w:val="00FE188F"/>
    <w:rsid w:val="00FE20D5"/>
    <w:rsid w:val="00FE2696"/>
    <w:rsid w:val="00FE28BE"/>
    <w:rsid w:val="00FE2C17"/>
    <w:rsid w:val="00FE3008"/>
    <w:rsid w:val="00FE35C1"/>
    <w:rsid w:val="00FE3B45"/>
    <w:rsid w:val="00FE3C70"/>
    <w:rsid w:val="00FE3DC3"/>
    <w:rsid w:val="00FE4430"/>
    <w:rsid w:val="00FE4B5C"/>
    <w:rsid w:val="00FE4D03"/>
    <w:rsid w:val="00FE663F"/>
    <w:rsid w:val="00FE7184"/>
    <w:rsid w:val="00FE74FA"/>
    <w:rsid w:val="00FE75D9"/>
    <w:rsid w:val="00FE75E3"/>
    <w:rsid w:val="00FE7DC8"/>
    <w:rsid w:val="00FF0B1C"/>
    <w:rsid w:val="00FF24E6"/>
    <w:rsid w:val="00FF2AC0"/>
    <w:rsid w:val="00FF2D04"/>
    <w:rsid w:val="00FF2EA5"/>
    <w:rsid w:val="00FF2F42"/>
    <w:rsid w:val="00FF32B9"/>
    <w:rsid w:val="00FF35FA"/>
    <w:rsid w:val="00FF3696"/>
    <w:rsid w:val="00FF3A81"/>
    <w:rsid w:val="00FF3CCD"/>
    <w:rsid w:val="00FF4486"/>
    <w:rsid w:val="00FF50C2"/>
    <w:rsid w:val="00FF566A"/>
    <w:rsid w:val="00FF5763"/>
    <w:rsid w:val="00FF5B27"/>
    <w:rsid w:val="00FF608F"/>
    <w:rsid w:val="00FF6225"/>
    <w:rsid w:val="00FF6AE7"/>
    <w:rsid w:val="00FF6B15"/>
    <w:rsid w:val="00FF6E76"/>
    <w:rsid w:val="00FF77B4"/>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38C0D88A"/>
  <w15:docId w15:val="{E2BB13C0-A9A3-466E-A36D-0D691B0DD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34C9"/>
    <w:rPr>
      <w:sz w:val="24"/>
      <w:szCs w:val="24"/>
      <w:lang w:val="en-GB"/>
    </w:rPr>
  </w:style>
  <w:style w:type="paragraph" w:styleId="Heading1">
    <w:name w:val="heading 1"/>
    <w:basedOn w:val="Normal"/>
    <w:next w:val="Normal"/>
    <w:link w:val="Heading1Char"/>
    <w:qFormat/>
    <w:rsid w:val="006228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36B85"/>
    <w:pPr>
      <w:tabs>
        <w:tab w:val="center" w:pos="4536"/>
        <w:tab w:val="right" w:pos="9072"/>
      </w:tabs>
    </w:pPr>
  </w:style>
  <w:style w:type="paragraph" w:styleId="Footer">
    <w:name w:val="footer"/>
    <w:basedOn w:val="Normal"/>
    <w:rsid w:val="00436B85"/>
    <w:pPr>
      <w:tabs>
        <w:tab w:val="center" w:pos="4536"/>
        <w:tab w:val="right" w:pos="9072"/>
      </w:tabs>
    </w:pPr>
  </w:style>
  <w:style w:type="character" w:styleId="PageNumber">
    <w:name w:val="page number"/>
    <w:basedOn w:val="DefaultParagraphFont"/>
    <w:rsid w:val="00436B85"/>
  </w:style>
  <w:style w:type="paragraph" w:customStyle="1" w:styleId="abbreviations">
    <w:name w:val="abbreviations"/>
    <w:basedOn w:val="abstract"/>
    <w:next w:val="Normal"/>
    <w:rsid w:val="00436B85"/>
    <w:pPr>
      <w:tabs>
        <w:tab w:val="left" w:pos="3402"/>
      </w:tabs>
      <w:ind w:left="3402" w:hanging="3402"/>
    </w:pPr>
  </w:style>
  <w:style w:type="paragraph" w:customStyle="1" w:styleId="Title1">
    <w:name w:val="Title1"/>
    <w:basedOn w:val="Normal"/>
    <w:next w:val="author"/>
    <w:rsid w:val="00436B85"/>
    <w:rPr>
      <w:rFonts w:ascii="Arial" w:hAnsi="Arial"/>
      <w:b/>
      <w:sz w:val="36"/>
    </w:rPr>
  </w:style>
  <w:style w:type="paragraph" w:customStyle="1" w:styleId="heading10">
    <w:name w:val="heading1"/>
    <w:basedOn w:val="Normal"/>
    <w:next w:val="Normal"/>
    <w:rsid w:val="00436B85"/>
    <w:pPr>
      <w:keepNext/>
      <w:spacing w:before="240" w:after="180"/>
    </w:pPr>
    <w:rPr>
      <w:rFonts w:ascii="Arial" w:hAnsi="Arial"/>
      <w:b/>
      <w:sz w:val="32"/>
    </w:rPr>
  </w:style>
  <w:style w:type="paragraph" w:customStyle="1" w:styleId="heading2">
    <w:name w:val="heading2"/>
    <w:basedOn w:val="Normal"/>
    <w:next w:val="Normal"/>
    <w:rsid w:val="00436B85"/>
    <w:pPr>
      <w:keepNext/>
      <w:spacing w:before="240" w:after="180"/>
    </w:pPr>
    <w:rPr>
      <w:rFonts w:ascii="Arial" w:hAnsi="Arial"/>
      <w:b/>
    </w:rPr>
  </w:style>
  <w:style w:type="paragraph" w:customStyle="1" w:styleId="heading3">
    <w:name w:val="heading3"/>
    <w:basedOn w:val="Normal"/>
    <w:next w:val="Normal"/>
    <w:rsid w:val="00436B85"/>
    <w:pPr>
      <w:keepNext/>
      <w:spacing w:before="240" w:after="180"/>
    </w:pPr>
    <w:rPr>
      <w:rFonts w:ascii="Arial" w:hAnsi="Arial"/>
      <w:i/>
    </w:rPr>
  </w:style>
  <w:style w:type="paragraph" w:customStyle="1" w:styleId="run-in">
    <w:name w:val="run-in"/>
    <w:basedOn w:val="Normal"/>
    <w:next w:val="Normal"/>
    <w:rsid w:val="00436B85"/>
    <w:pPr>
      <w:keepNext/>
      <w:spacing w:before="120"/>
    </w:pPr>
    <w:rPr>
      <w:b/>
    </w:rPr>
  </w:style>
  <w:style w:type="paragraph" w:styleId="HTMLPreformatted">
    <w:name w:val="HTML Preformatted"/>
    <w:basedOn w:val="Normal"/>
    <w:link w:val="HTMLPreformattedChar"/>
    <w:rsid w:val="006F1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figurecitation">
    <w:name w:val="figurecitation"/>
    <w:basedOn w:val="Normal"/>
    <w:rsid w:val="00436B85"/>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acknowledgements">
    <w:name w:val="acknowledgements"/>
    <w:basedOn w:val="abstract"/>
    <w:next w:val="Normal"/>
    <w:rsid w:val="00436B85"/>
    <w:pPr>
      <w:spacing w:before="240"/>
    </w:pPr>
  </w:style>
  <w:style w:type="paragraph" w:customStyle="1" w:styleId="author">
    <w:name w:val="author"/>
    <w:basedOn w:val="Normal"/>
    <w:next w:val="affiliation"/>
    <w:rsid w:val="00436B85"/>
    <w:pPr>
      <w:spacing w:before="120"/>
    </w:pPr>
  </w:style>
  <w:style w:type="paragraph" w:customStyle="1" w:styleId="affiliation">
    <w:name w:val="affiliation"/>
    <w:basedOn w:val="Normal"/>
    <w:next w:val="phone"/>
    <w:rsid w:val="00436B85"/>
    <w:pPr>
      <w:spacing w:before="120"/>
    </w:pPr>
    <w:rPr>
      <w:i/>
    </w:rPr>
  </w:style>
  <w:style w:type="paragraph" w:customStyle="1" w:styleId="email">
    <w:name w:val="email"/>
    <w:basedOn w:val="Normal"/>
    <w:next w:val="url"/>
    <w:rsid w:val="00436B85"/>
    <w:pPr>
      <w:spacing w:before="120"/>
    </w:pPr>
    <w:rPr>
      <w:sz w:val="20"/>
    </w:rPr>
  </w:style>
  <w:style w:type="paragraph" w:customStyle="1" w:styleId="phone">
    <w:name w:val="phone"/>
    <w:basedOn w:val="email"/>
    <w:next w:val="fax"/>
    <w:rsid w:val="00436B85"/>
  </w:style>
  <w:style w:type="paragraph" w:customStyle="1" w:styleId="fax">
    <w:name w:val="fax"/>
    <w:basedOn w:val="email"/>
    <w:next w:val="email"/>
    <w:rsid w:val="00436B85"/>
  </w:style>
  <w:style w:type="paragraph" w:customStyle="1" w:styleId="abstract">
    <w:name w:val="abstract"/>
    <w:basedOn w:val="Normal"/>
    <w:next w:val="keywords"/>
    <w:rsid w:val="00436B85"/>
    <w:pPr>
      <w:spacing w:before="120"/>
    </w:pPr>
    <w:rPr>
      <w:sz w:val="20"/>
    </w:rPr>
  </w:style>
  <w:style w:type="paragraph" w:customStyle="1" w:styleId="keywords">
    <w:name w:val="keywords"/>
    <w:basedOn w:val="Normal"/>
    <w:next w:val="Normal"/>
    <w:rsid w:val="00436B85"/>
    <w:pPr>
      <w:spacing w:before="120"/>
    </w:pPr>
    <w:rPr>
      <w:i/>
    </w:rPr>
  </w:style>
  <w:style w:type="paragraph" w:customStyle="1" w:styleId="extraaddress">
    <w:name w:val="extraaddress"/>
    <w:basedOn w:val="email"/>
    <w:rsid w:val="00436B85"/>
  </w:style>
  <w:style w:type="paragraph" w:customStyle="1" w:styleId="reference">
    <w:name w:val="reference"/>
    <w:basedOn w:val="Normal"/>
    <w:rsid w:val="00436B85"/>
    <w:rPr>
      <w:sz w:val="20"/>
    </w:rPr>
  </w:style>
  <w:style w:type="paragraph" w:customStyle="1" w:styleId="equation">
    <w:name w:val="equation"/>
    <w:basedOn w:val="Normal"/>
    <w:next w:val="Normal"/>
    <w:rsid w:val="00436B85"/>
    <w:pPr>
      <w:spacing w:before="120" w:after="120"/>
      <w:jc w:val="center"/>
    </w:pPr>
  </w:style>
  <w:style w:type="paragraph" w:customStyle="1" w:styleId="articlenote">
    <w:name w:val="articlenote"/>
    <w:basedOn w:val="Normal"/>
    <w:next w:val="Normal"/>
    <w:rsid w:val="00436B85"/>
    <w:rPr>
      <w:sz w:val="22"/>
    </w:rPr>
  </w:style>
  <w:style w:type="paragraph" w:customStyle="1" w:styleId="figlegend">
    <w:name w:val="figlegend"/>
    <w:basedOn w:val="Normal"/>
    <w:next w:val="Normal"/>
    <w:rsid w:val="00436B85"/>
    <w:pPr>
      <w:spacing w:before="120"/>
    </w:pPr>
    <w:rPr>
      <w:sz w:val="20"/>
    </w:rPr>
  </w:style>
  <w:style w:type="paragraph" w:customStyle="1" w:styleId="tablelegend">
    <w:name w:val="tablelegend"/>
    <w:basedOn w:val="Normal"/>
    <w:next w:val="Normal"/>
    <w:rsid w:val="00436B85"/>
    <w:pPr>
      <w:spacing w:before="120"/>
    </w:pPr>
    <w:rPr>
      <w:sz w:val="20"/>
    </w:rPr>
  </w:style>
  <w:style w:type="character" w:customStyle="1" w:styleId="HTMLPreformattedChar">
    <w:name w:val="HTML Preformatted Char"/>
    <w:basedOn w:val="DefaultParagraphFont"/>
    <w:link w:val="HTMLPreformatted"/>
    <w:rsid w:val="006F104D"/>
    <w:rPr>
      <w:rFonts w:ascii="Courier New" w:hAnsi="Courier New" w:cs="Courier New"/>
    </w:rPr>
  </w:style>
  <w:style w:type="paragraph" w:customStyle="1" w:styleId="url">
    <w:name w:val="url"/>
    <w:basedOn w:val="email"/>
    <w:next w:val="Normal"/>
    <w:rsid w:val="00436B85"/>
  </w:style>
  <w:style w:type="table" w:styleId="TableGrid">
    <w:name w:val="Table Grid"/>
    <w:basedOn w:val="TableNormal"/>
    <w:rsid w:val="006F1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F104D"/>
    <w:rPr>
      <w:color w:val="0000FF"/>
      <w:u w:val="single"/>
    </w:rPr>
  </w:style>
  <w:style w:type="paragraph" w:styleId="BalloonText">
    <w:name w:val="Balloon Text"/>
    <w:basedOn w:val="Normal"/>
    <w:link w:val="BalloonTextChar"/>
    <w:rsid w:val="006F104D"/>
    <w:rPr>
      <w:rFonts w:ascii="Tahoma" w:hAnsi="Tahoma" w:cs="Tahoma"/>
      <w:sz w:val="16"/>
      <w:szCs w:val="16"/>
    </w:rPr>
  </w:style>
  <w:style w:type="character" w:customStyle="1" w:styleId="BalloonTextChar">
    <w:name w:val="Balloon Text Char"/>
    <w:basedOn w:val="DefaultParagraphFont"/>
    <w:link w:val="BalloonText"/>
    <w:rsid w:val="006F104D"/>
    <w:rPr>
      <w:rFonts w:ascii="Tahoma" w:hAnsi="Tahoma" w:cs="Tahoma"/>
      <w:sz w:val="16"/>
      <w:szCs w:val="16"/>
    </w:rPr>
  </w:style>
  <w:style w:type="paragraph" w:styleId="CommentText">
    <w:name w:val="annotation text"/>
    <w:basedOn w:val="Normal"/>
    <w:link w:val="CommentTextChar"/>
    <w:rsid w:val="006F104D"/>
    <w:rPr>
      <w:sz w:val="20"/>
      <w:szCs w:val="20"/>
    </w:rPr>
  </w:style>
  <w:style w:type="character" w:customStyle="1" w:styleId="CommentTextChar">
    <w:name w:val="Comment Text Char"/>
    <w:basedOn w:val="DefaultParagraphFont"/>
    <w:link w:val="CommentText"/>
    <w:rsid w:val="006F104D"/>
  </w:style>
  <w:style w:type="character" w:styleId="Strong">
    <w:name w:val="Strong"/>
    <w:basedOn w:val="DefaultParagraphFont"/>
    <w:qFormat/>
    <w:rsid w:val="006F104D"/>
    <w:rPr>
      <w:b/>
      <w:bCs/>
    </w:rPr>
  </w:style>
  <w:style w:type="character" w:styleId="LineNumber">
    <w:name w:val="line number"/>
    <w:basedOn w:val="DefaultParagraphFont"/>
    <w:rsid w:val="006F104D"/>
  </w:style>
  <w:style w:type="paragraph" w:styleId="FootnoteText">
    <w:name w:val="footnote text"/>
    <w:basedOn w:val="Normal"/>
    <w:link w:val="FootnoteTextChar"/>
    <w:rsid w:val="006F104D"/>
    <w:rPr>
      <w:rFonts w:eastAsia="SimSun"/>
      <w:sz w:val="20"/>
      <w:szCs w:val="20"/>
    </w:rPr>
  </w:style>
  <w:style w:type="character" w:customStyle="1" w:styleId="FootnoteTextChar">
    <w:name w:val="Footnote Text Char"/>
    <w:basedOn w:val="DefaultParagraphFont"/>
    <w:link w:val="FootnoteText"/>
    <w:rsid w:val="006F104D"/>
    <w:rPr>
      <w:rFonts w:eastAsia="SimSun"/>
    </w:rPr>
  </w:style>
  <w:style w:type="character" w:styleId="FootnoteReference">
    <w:name w:val="footnote reference"/>
    <w:basedOn w:val="DefaultParagraphFont"/>
    <w:rsid w:val="006F104D"/>
    <w:rPr>
      <w:vertAlign w:val="superscript"/>
    </w:rPr>
  </w:style>
  <w:style w:type="paragraph" w:styleId="ListParagraph">
    <w:name w:val="List Paragraph"/>
    <w:basedOn w:val="Normal"/>
    <w:uiPriority w:val="34"/>
    <w:qFormat/>
    <w:rsid w:val="00D84025"/>
    <w:pPr>
      <w:ind w:left="720"/>
      <w:contextualSpacing/>
    </w:pPr>
  </w:style>
  <w:style w:type="character" w:customStyle="1" w:styleId="HeaderChar">
    <w:name w:val="Header Char"/>
    <w:basedOn w:val="DefaultParagraphFont"/>
    <w:link w:val="Header"/>
    <w:uiPriority w:val="99"/>
    <w:rsid w:val="00980DD0"/>
    <w:rPr>
      <w:sz w:val="24"/>
      <w:szCs w:val="24"/>
    </w:rPr>
  </w:style>
  <w:style w:type="character" w:styleId="CommentReference">
    <w:name w:val="annotation reference"/>
    <w:basedOn w:val="DefaultParagraphFont"/>
    <w:rsid w:val="004A465C"/>
    <w:rPr>
      <w:sz w:val="16"/>
      <w:szCs w:val="16"/>
    </w:rPr>
  </w:style>
  <w:style w:type="paragraph" w:styleId="CommentSubject">
    <w:name w:val="annotation subject"/>
    <w:basedOn w:val="CommentText"/>
    <w:next w:val="CommentText"/>
    <w:link w:val="CommentSubjectChar"/>
    <w:rsid w:val="004A465C"/>
    <w:rPr>
      <w:b/>
      <w:bCs/>
    </w:rPr>
  </w:style>
  <w:style w:type="character" w:customStyle="1" w:styleId="CommentSubjectChar">
    <w:name w:val="Comment Subject Char"/>
    <w:basedOn w:val="CommentTextChar"/>
    <w:link w:val="CommentSubject"/>
    <w:rsid w:val="004A465C"/>
    <w:rPr>
      <w:b/>
      <w:bCs/>
    </w:rPr>
  </w:style>
  <w:style w:type="paragraph" w:styleId="Revision">
    <w:name w:val="Revision"/>
    <w:hidden/>
    <w:uiPriority w:val="99"/>
    <w:semiHidden/>
    <w:rsid w:val="00DF5927"/>
    <w:rPr>
      <w:sz w:val="24"/>
      <w:szCs w:val="24"/>
    </w:rPr>
  </w:style>
  <w:style w:type="character" w:styleId="PlaceholderText">
    <w:name w:val="Placeholder Text"/>
    <w:basedOn w:val="DefaultParagraphFont"/>
    <w:uiPriority w:val="99"/>
    <w:semiHidden/>
    <w:rsid w:val="0036572C"/>
    <w:rPr>
      <w:color w:val="808080"/>
    </w:rPr>
  </w:style>
  <w:style w:type="character" w:customStyle="1" w:styleId="Heading1Char">
    <w:name w:val="Heading 1 Char"/>
    <w:basedOn w:val="DefaultParagraphFont"/>
    <w:link w:val="Heading1"/>
    <w:rsid w:val="006228E7"/>
    <w:rPr>
      <w:rFonts w:asciiTheme="majorHAnsi" w:eastAsiaTheme="majorEastAsia" w:hAnsiTheme="majorHAnsi" w:cstheme="majorBidi"/>
      <w:b/>
      <w:bCs/>
      <w:color w:val="365F91" w:themeColor="accent1" w:themeShade="BF"/>
      <w:sz w:val="28"/>
      <w:szCs w:val="28"/>
    </w:rPr>
  </w:style>
  <w:style w:type="paragraph" w:customStyle="1" w:styleId="articledetails">
    <w:name w:val="articledetails"/>
    <w:basedOn w:val="Normal"/>
    <w:rsid w:val="006228E7"/>
    <w:pPr>
      <w:spacing w:before="100" w:beforeAutospacing="1" w:after="100" w:afterAutospacing="1"/>
    </w:pPr>
  </w:style>
  <w:style w:type="paragraph" w:styleId="DocumentMap">
    <w:name w:val="Document Map"/>
    <w:basedOn w:val="Normal"/>
    <w:link w:val="DocumentMapChar"/>
    <w:semiHidden/>
    <w:unhideWhenUsed/>
    <w:rsid w:val="00A049E5"/>
    <w:rPr>
      <w:rFonts w:ascii="Tahoma" w:hAnsi="Tahoma" w:cs="Tahoma"/>
      <w:sz w:val="16"/>
      <w:szCs w:val="16"/>
    </w:rPr>
  </w:style>
  <w:style w:type="character" w:customStyle="1" w:styleId="DocumentMapChar">
    <w:name w:val="Document Map Char"/>
    <w:basedOn w:val="DefaultParagraphFont"/>
    <w:link w:val="DocumentMap"/>
    <w:semiHidden/>
    <w:rsid w:val="00A049E5"/>
    <w:rPr>
      <w:rFonts w:ascii="Tahoma" w:hAnsi="Tahoma" w:cs="Tahoma"/>
      <w:sz w:val="16"/>
      <w:szCs w:val="16"/>
    </w:rPr>
  </w:style>
  <w:style w:type="paragraph" w:styleId="NormalWeb">
    <w:name w:val="Normal (Web)"/>
    <w:basedOn w:val="Normal"/>
    <w:uiPriority w:val="99"/>
    <w:semiHidden/>
    <w:unhideWhenUsed/>
    <w:rsid w:val="009D00F1"/>
    <w:pPr>
      <w:spacing w:before="100" w:beforeAutospacing="1" w:after="100" w:afterAutospacing="1"/>
    </w:pPr>
    <w:rPr>
      <w:rFonts w:eastAsiaTheme="minorEastAsia"/>
      <w:lang w:val="de-DE" w:eastAsia="de-DE"/>
    </w:rPr>
  </w:style>
  <w:style w:type="character" w:styleId="FollowedHyperlink">
    <w:name w:val="FollowedHyperlink"/>
    <w:basedOn w:val="DefaultParagraphFont"/>
    <w:uiPriority w:val="99"/>
    <w:semiHidden/>
    <w:unhideWhenUsed/>
    <w:rsid w:val="006D5F84"/>
    <w:rPr>
      <w:color w:val="800080"/>
      <w:u w:val="single"/>
    </w:rPr>
  </w:style>
  <w:style w:type="paragraph" w:customStyle="1" w:styleId="font5">
    <w:name w:val="font5"/>
    <w:basedOn w:val="Normal"/>
    <w:rsid w:val="006D5F84"/>
    <w:pPr>
      <w:spacing w:before="100" w:beforeAutospacing="1" w:after="100" w:afterAutospacing="1"/>
    </w:pPr>
    <w:rPr>
      <w:color w:val="000000"/>
      <w:sz w:val="16"/>
      <w:szCs w:val="16"/>
      <w:lang w:eastAsia="en-GB"/>
    </w:rPr>
  </w:style>
  <w:style w:type="paragraph" w:customStyle="1" w:styleId="font6">
    <w:name w:val="font6"/>
    <w:basedOn w:val="Normal"/>
    <w:rsid w:val="006D5F84"/>
    <w:pPr>
      <w:spacing w:before="100" w:beforeAutospacing="1" w:after="100" w:afterAutospacing="1"/>
    </w:pPr>
    <w:rPr>
      <w:color w:val="000000"/>
      <w:sz w:val="16"/>
      <w:szCs w:val="16"/>
      <w:lang w:eastAsia="en-GB"/>
    </w:rPr>
  </w:style>
  <w:style w:type="paragraph" w:customStyle="1" w:styleId="font7">
    <w:name w:val="font7"/>
    <w:basedOn w:val="Normal"/>
    <w:rsid w:val="006D5F84"/>
    <w:pPr>
      <w:spacing w:before="100" w:beforeAutospacing="1" w:after="100" w:afterAutospacing="1"/>
    </w:pPr>
    <w:rPr>
      <w:color w:val="000000"/>
      <w:sz w:val="18"/>
      <w:szCs w:val="18"/>
      <w:lang w:eastAsia="en-GB"/>
    </w:rPr>
  </w:style>
  <w:style w:type="paragraph" w:customStyle="1" w:styleId="font8">
    <w:name w:val="font8"/>
    <w:basedOn w:val="Normal"/>
    <w:rsid w:val="006D5F84"/>
    <w:pPr>
      <w:spacing w:before="100" w:beforeAutospacing="1" w:after="100" w:afterAutospacing="1"/>
    </w:pPr>
    <w:rPr>
      <w:rFonts w:ascii="Symbol" w:hAnsi="Symbol"/>
      <w:color w:val="000000"/>
      <w:sz w:val="18"/>
      <w:szCs w:val="18"/>
      <w:lang w:eastAsia="en-GB"/>
    </w:rPr>
  </w:style>
  <w:style w:type="paragraph" w:customStyle="1" w:styleId="font9">
    <w:name w:val="font9"/>
    <w:basedOn w:val="Normal"/>
    <w:rsid w:val="006D5F84"/>
    <w:pPr>
      <w:spacing w:before="100" w:beforeAutospacing="1" w:after="100" w:afterAutospacing="1"/>
    </w:pPr>
    <w:rPr>
      <w:rFonts w:ascii="Symbol" w:hAnsi="Symbol"/>
      <w:color w:val="000000"/>
      <w:sz w:val="18"/>
      <w:szCs w:val="18"/>
      <w:lang w:eastAsia="en-GB"/>
    </w:rPr>
  </w:style>
  <w:style w:type="paragraph" w:customStyle="1" w:styleId="font10">
    <w:name w:val="font10"/>
    <w:basedOn w:val="Normal"/>
    <w:rsid w:val="006D5F84"/>
    <w:pPr>
      <w:spacing w:before="100" w:beforeAutospacing="1" w:after="100" w:afterAutospacing="1"/>
    </w:pPr>
    <w:rPr>
      <w:rFonts w:ascii="Symbol" w:hAnsi="Symbol"/>
      <w:color w:val="000000"/>
      <w:sz w:val="18"/>
      <w:szCs w:val="18"/>
      <w:lang w:eastAsia="en-GB"/>
    </w:rPr>
  </w:style>
  <w:style w:type="paragraph" w:customStyle="1" w:styleId="font11">
    <w:name w:val="font11"/>
    <w:basedOn w:val="Normal"/>
    <w:rsid w:val="006D5F84"/>
    <w:pPr>
      <w:spacing w:before="100" w:beforeAutospacing="1" w:after="100" w:afterAutospacing="1"/>
    </w:pPr>
    <w:rPr>
      <w:color w:val="000000"/>
      <w:sz w:val="18"/>
      <w:szCs w:val="18"/>
      <w:lang w:eastAsia="en-GB"/>
    </w:rPr>
  </w:style>
  <w:style w:type="paragraph" w:customStyle="1" w:styleId="font12">
    <w:name w:val="font12"/>
    <w:basedOn w:val="Normal"/>
    <w:rsid w:val="006D5F84"/>
    <w:pPr>
      <w:spacing w:before="100" w:beforeAutospacing="1" w:after="100" w:afterAutospacing="1"/>
    </w:pPr>
    <w:rPr>
      <w:color w:val="000000"/>
      <w:sz w:val="18"/>
      <w:szCs w:val="18"/>
      <w:lang w:eastAsia="en-GB"/>
    </w:rPr>
  </w:style>
  <w:style w:type="paragraph" w:customStyle="1" w:styleId="font13">
    <w:name w:val="font13"/>
    <w:basedOn w:val="Normal"/>
    <w:rsid w:val="006D5F84"/>
    <w:pPr>
      <w:spacing w:before="100" w:beforeAutospacing="1" w:after="100" w:afterAutospacing="1"/>
    </w:pPr>
    <w:rPr>
      <w:rFonts w:ascii="Symbol" w:hAnsi="Symbol"/>
      <w:color w:val="000000"/>
      <w:sz w:val="16"/>
      <w:szCs w:val="16"/>
      <w:lang w:eastAsia="en-GB"/>
    </w:rPr>
  </w:style>
  <w:style w:type="paragraph" w:customStyle="1" w:styleId="font14">
    <w:name w:val="font14"/>
    <w:basedOn w:val="Normal"/>
    <w:rsid w:val="006D5F84"/>
    <w:pPr>
      <w:spacing w:before="100" w:beforeAutospacing="1" w:after="100" w:afterAutospacing="1"/>
    </w:pPr>
    <w:rPr>
      <w:rFonts w:ascii="Symbol" w:hAnsi="Symbol"/>
      <w:color w:val="000000"/>
      <w:sz w:val="16"/>
      <w:szCs w:val="16"/>
      <w:lang w:eastAsia="en-GB"/>
    </w:rPr>
  </w:style>
  <w:style w:type="paragraph" w:customStyle="1" w:styleId="xl65">
    <w:name w:val="xl65"/>
    <w:basedOn w:val="Normal"/>
    <w:rsid w:val="006D5F84"/>
    <w:pPr>
      <w:spacing w:before="100" w:beforeAutospacing="1" w:after="100" w:afterAutospacing="1"/>
      <w:jc w:val="center"/>
      <w:textAlignment w:val="center"/>
    </w:pPr>
    <w:rPr>
      <w:sz w:val="16"/>
      <w:szCs w:val="16"/>
      <w:lang w:eastAsia="en-GB"/>
    </w:rPr>
  </w:style>
  <w:style w:type="paragraph" w:customStyle="1" w:styleId="xl66">
    <w:name w:val="xl66"/>
    <w:basedOn w:val="Normal"/>
    <w:rsid w:val="006D5F84"/>
    <w:pPr>
      <w:spacing w:before="100" w:beforeAutospacing="1" w:after="100" w:afterAutospacing="1"/>
      <w:jc w:val="center"/>
      <w:textAlignment w:val="center"/>
    </w:pPr>
    <w:rPr>
      <w:b/>
      <w:bCs/>
      <w:sz w:val="16"/>
      <w:szCs w:val="16"/>
      <w:lang w:eastAsia="en-GB"/>
    </w:rPr>
  </w:style>
  <w:style w:type="paragraph" w:customStyle="1" w:styleId="xl67">
    <w:name w:val="xl67"/>
    <w:basedOn w:val="Normal"/>
    <w:rsid w:val="006D5F84"/>
    <w:pPr>
      <w:spacing w:before="100" w:beforeAutospacing="1" w:after="100" w:afterAutospacing="1"/>
      <w:textAlignment w:val="center"/>
    </w:pPr>
    <w:rPr>
      <w:b/>
      <w:bCs/>
      <w:sz w:val="16"/>
      <w:szCs w:val="16"/>
      <w:lang w:eastAsia="en-GB"/>
    </w:rPr>
  </w:style>
  <w:style w:type="paragraph" w:customStyle="1" w:styleId="xl68">
    <w:name w:val="xl68"/>
    <w:basedOn w:val="Normal"/>
    <w:rsid w:val="006D5F84"/>
    <w:pPr>
      <w:spacing w:before="100" w:beforeAutospacing="1" w:after="100" w:afterAutospacing="1"/>
      <w:jc w:val="center"/>
      <w:textAlignment w:val="center"/>
    </w:pPr>
    <w:rPr>
      <w:b/>
      <w:bCs/>
      <w:sz w:val="16"/>
      <w:szCs w:val="16"/>
      <w:lang w:eastAsia="en-GB"/>
    </w:rPr>
  </w:style>
  <w:style w:type="paragraph" w:customStyle="1" w:styleId="xl69">
    <w:name w:val="xl69"/>
    <w:basedOn w:val="Normal"/>
    <w:rsid w:val="006D5F84"/>
    <w:pPr>
      <w:spacing w:before="100" w:beforeAutospacing="1" w:after="100" w:afterAutospacing="1"/>
      <w:jc w:val="center"/>
      <w:textAlignment w:val="center"/>
    </w:pPr>
    <w:rPr>
      <w:b/>
      <w:bCs/>
      <w:sz w:val="16"/>
      <w:szCs w:val="16"/>
      <w:lang w:eastAsia="en-GB"/>
    </w:rPr>
  </w:style>
  <w:style w:type="paragraph" w:customStyle="1" w:styleId="xl70">
    <w:name w:val="xl70"/>
    <w:basedOn w:val="Normal"/>
    <w:rsid w:val="006D5F84"/>
    <w:pPr>
      <w:pBdr>
        <w:top w:val="single" w:sz="4" w:space="0" w:color="auto"/>
        <w:bottom w:val="single" w:sz="4" w:space="0" w:color="auto"/>
      </w:pBdr>
      <w:spacing w:before="100" w:beforeAutospacing="1" w:after="100" w:afterAutospacing="1"/>
      <w:jc w:val="center"/>
      <w:textAlignment w:val="center"/>
    </w:pPr>
    <w:rPr>
      <w:sz w:val="18"/>
      <w:szCs w:val="18"/>
      <w:lang w:eastAsia="en-GB"/>
    </w:rPr>
  </w:style>
  <w:style w:type="paragraph" w:customStyle="1" w:styleId="xl71">
    <w:name w:val="xl71"/>
    <w:basedOn w:val="Normal"/>
    <w:rsid w:val="006D5F84"/>
    <w:pPr>
      <w:pBdr>
        <w:top w:val="single" w:sz="4" w:space="0" w:color="auto"/>
        <w:bottom w:val="single" w:sz="4" w:space="0" w:color="auto"/>
      </w:pBdr>
      <w:spacing w:before="100" w:beforeAutospacing="1" w:after="100" w:afterAutospacing="1"/>
      <w:jc w:val="center"/>
      <w:textAlignment w:val="center"/>
    </w:pPr>
    <w:rPr>
      <w:rFonts w:ascii="Symbol" w:hAnsi="Symbol"/>
      <w:sz w:val="18"/>
      <w:szCs w:val="18"/>
      <w:lang w:eastAsia="en-GB"/>
    </w:rPr>
  </w:style>
  <w:style w:type="paragraph" w:customStyle="1" w:styleId="xl72">
    <w:name w:val="xl72"/>
    <w:basedOn w:val="Normal"/>
    <w:rsid w:val="006D5F84"/>
    <w:pPr>
      <w:pBdr>
        <w:bottom w:val="single" w:sz="4" w:space="0" w:color="auto"/>
      </w:pBdr>
      <w:spacing w:before="100" w:beforeAutospacing="1" w:after="100" w:afterAutospacing="1"/>
      <w:jc w:val="center"/>
      <w:textAlignment w:val="center"/>
    </w:pPr>
    <w:rPr>
      <w:b/>
      <w:bCs/>
      <w:sz w:val="16"/>
      <w:szCs w:val="16"/>
      <w:lang w:eastAsia="en-GB"/>
    </w:rPr>
  </w:style>
  <w:style w:type="paragraph" w:customStyle="1" w:styleId="xl73">
    <w:name w:val="xl73"/>
    <w:basedOn w:val="Normal"/>
    <w:rsid w:val="006D5F84"/>
    <w:pPr>
      <w:pBdr>
        <w:bottom w:val="single" w:sz="4" w:space="0" w:color="auto"/>
      </w:pBdr>
      <w:spacing w:before="100" w:beforeAutospacing="1" w:after="100" w:afterAutospacing="1"/>
      <w:jc w:val="center"/>
      <w:textAlignment w:val="center"/>
    </w:pPr>
    <w:rPr>
      <w:sz w:val="16"/>
      <w:szCs w:val="16"/>
      <w:lang w:eastAsia="en-GB"/>
    </w:rPr>
  </w:style>
  <w:style w:type="paragraph" w:customStyle="1" w:styleId="xl74">
    <w:name w:val="xl74"/>
    <w:basedOn w:val="Normal"/>
    <w:rsid w:val="006D5F84"/>
    <w:pPr>
      <w:pBdr>
        <w:bottom w:val="single" w:sz="4" w:space="0" w:color="auto"/>
      </w:pBdr>
      <w:spacing w:before="100" w:beforeAutospacing="1" w:after="100" w:afterAutospacing="1"/>
      <w:jc w:val="center"/>
      <w:textAlignment w:val="center"/>
    </w:pPr>
    <w:rPr>
      <w:b/>
      <w:bCs/>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561">
      <w:bodyDiv w:val="1"/>
      <w:marLeft w:val="0"/>
      <w:marRight w:val="0"/>
      <w:marTop w:val="0"/>
      <w:marBottom w:val="0"/>
      <w:divBdr>
        <w:top w:val="none" w:sz="0" w:space="0" w:color="auto"/>
        <w:left w:val="none" w:sz="0" w:space="0" w:color="auto"/>
        <w:bottom w:val="none" w:sz="0" w:space="0" w:color="auto"/>
        <w:right w:val="none" w:sz="0" w:space="0" w:color="auto"/>
      </w:divBdr>
    </w:div>
    <w:div w:id="8416510">
      <w:bodyDiv w:val="1"/>
      <w:marLeft w:val="0"/>
      <w:marRight w:val="0"/>
      <w:marTop w:val="0"/>
      <w:marBottom w:val="0"/>
      <w:divBdr>
        <w:top w:val="none" w:sz="0" w:space="0" w:color="auto"/>
        <w:left w:val="none" w:sz="0" w:space="0" w:color="auto"/>
        <w:bottom w:val="none" w:sz="0" w:space="0" w:color="auto"/>
        <w:right w:val="none" w:sz="0" w:space="0" w:color="auto"/>
      </w:divBdr>
    </w:div>
    <w:div w:id="19363258">
      <w:bodyDiv w:val="1"/>
      <w:marLeft w:val="0"/>
      <w:marRight w:val="0"/>
      <w:marTop w:val="0"/>
      <w:marBottom w:val="0"/>
      <w:divBdr>
        <w:top w:val="none" w:sz="0" w:space="0" w:color="auto"/>
        <w:left w:val="none" w:sz="0" w:space="0" w:color="auto"/>
        <w:bottom w:val="none" w:sz="0" w:space="0" w:color="auto"/>
        <w:right w:val="none" w:sz="0" w:space="0" w:color="auto"/>
      </w:divBdr>
    </w:div>
    <w:div w:id="23294232">
      <w:bodyDiv w:val="1"/>
      <w:marLeft w:val="0"/>
      <w:marRight w:val="0"/>
      <w:marTop w:val="0"/>
      <w:marBottom w:val="0"/>
      <w:divBdr>
        <w:top w:val="none" w:sz="0" w:space="0" w:color="auto"/>
        <w:left w:val="none" w:sz="0" w:space="0" w:color="auto"/>
        <w:bottom w:val="none" w:sz="0" w:space="0" w:color="auto"/>
        <w:right w:val="none" w:sz="0" w:space="0" w:color="auto"/>
      </w:divBdr>
    </w:div>
    <w:div w:id="33428983">
      <w:bodyDiv w:val="1"/>
      <w:marLeft w:val="0"/>
      <w:marRight w:val="0"/>
      <w:marTop w:val="0"/>
      <w:marBottom w:val="0"/>
      <w:divBdr>
        <w:top w:val="none" w:sz="0" w:space="0" w:color="auto"/>
        <w:left w:val="none" w:sz="0" w:space="0" w:color="auto"/>
        <w:bottom w:val="none" w:sz="0" w:space="0" w:color="auto"/>
        <w:right w:val="none" w:sz="0" w:space="0" w:color="auto"/>
      </w:divBdr>
    </w:div>
    <w:div w:id="36127411">
      <w:bodyDiv w:val="1"/>
      <w:marLeft w:val="0"/>
      <w:marRight w:val="0"/>
      <w:marTop w:val="0"/>
      <w:marBottom w:val="0"/>
      <w:divBdr>
        <w:top w:val="none" w:sz="0" w:space="0" w:color="auto"/>
        <w:left w:val="none" w:sz="0" w:space="0" w:color="auto"/>
        <w:bottom w:val="none" w:sz="0" w:space="0" w:color="auto"/>
        <w:right w:val="none" w:sz="0" w:space="0" w:color="auto"/>
      </w:divBdr>
    </w:div>
    <w:div w:id="66537259">
      <w:bodyDiv w:val="1"/>
      <w:marLeft w:val="0"/>
      <w:marRight w:val="0"/>
      <w:marTop w:val="0"/>
      <w:marBottom w:val="0"/>
      <w:divBdr>
        <w:top w:val="none" w:sz="0" w:space="0" w:color="auto"/>
        <w:left w:val="none" w:sz="0" w:space="0" w:color="auto"/>
        <w:bottom w:val="none" w:sz="0" w:space="0" w:color="auto"/>
        <w:right w:val="none" w:sz="0" w:space="0" w:color="auto"/>
      </w:divBdr>
    </w:div>
    <w:div w:id="85545427">
      <w:bodyDiv w:val="1"/>
      <w:marLeft w:val="0"/>
      <w:marRight w:val="0"/>
      <w:marTop w:val="0"/>
      <w:marBottom w:val="0"/>
      <w:divBdr>
        <w:top w:val="none" w:sz="0" w:space="0" w:color="auto"/>
        <w:left w:val="none" w:sz="0" w:space="0" w:color="auto"/>
        <w:bottom w:val="none" w:sz="0" w:space="0" w:color="auto"/>
        <w:right w:val="none" w:sz="0" w:space="0" w:color="auto"/>
      </w:divBdr>
    </w:div>
    <w:div w:id="87585422">
      <w:bodyDiv w:val="1"/>
      <w:marLeft w:val="0"/>
      <w:marRight w:val="0"/>
      <w:marTop w:val="0"/>
      <w:marBottom w:val="0"/>
      <w:divBdr>
        <w:top w:val="none" w:sz="0" w:space="0" w:color="auto"/>
        <w:left w:val="none" w:sz="0" w:space="0" w:color="auto"/>
        <w:bottom w:val="none" w:sz="0" w:space="0" w:color="auto"/>
        <w:right w:val="none" w:sz="0" w:space="0" w:color="auto"/>
      </w:divBdr>
    </w:div>
    <w:div w:id="114645901">
      <w:bodyDiv w:val="1"/>
      <w:marLeft w:val="0"/>
      <w:marRight w:val="0"/>
      <w:marTop w:val="0"/>
      <w:marBottom w:val="0"/>
      <w:divBdr>
        <w:top w:val="none" w:sz="0" w:space="0" w:color="auto"/>
        <w:left w:val="none" w:sz="0" w:space="0" w:color="auto"/>
        <w:bottom w:val="none" w:sz="0" w:space="0" w:color="auto"/>
        <w:right w:val="none" w:sz="0" w:space="0" w:color="auto"/>
      </w:divBdr>
    </w:div>
    <w:div w:id="141192967">
      <w:bodyDiv w:val="1"/>
      <w:marLeft w:val="0"/>
      <w:marRight w:val="0"/>
      <w:marTop w:val="0"/>
      <w:marBottom w:val="0"/>
      <w:divBdr>
        <w:top w:val="none" w:sz="0" w:space="0" w:color="auto"/>
        <w:left w:val="none" w:sz="0" w:space="0" w:color="auto"/>
        <w:bottom w:val="none" w:sz="0" w:space="0" w:color="auto"/>
        <w:right w:val="none" w:sz="0" w:space="0" w:color="auto"/>
      </w:divBdr>
    </w:div>
    <w:div w:id="232082580">
      <w:bodyDiv w:val="1"/>
      <w:marLeft w:val="0"/>
      <w:marRight w:val="0"/>
      <w:marTop w:val="0"/>
      <w:marBottom w:val="0"/>
      <w:divBdr>
        <w:top w:val="none" w:sz="0" w:space="0" w:color="auto"/>
        <w:left w:val="none" w:sz="0" w:space="0" w:color="auto"/>
        <w:bottom w:val="none" w:sz="0" w:space="0" w:color="auto"/>
        <w:right w:val="none" w:sz="0" w:space="0" w:color="auto"/>
      </w:divBdr>
    </w:div>
    <w:div w:id="236936912">
      <w:bodyDiv w:val="1"/>
      <w:marLeft w:val="0"/>
      <w:marRight w:val="0"/>
      <w:marTop w:val="0"/>
      <w:marBottom w:val="0"/>
      <w:divBdr>
        <w:top w:val="none" w:sz="0" w:space="0" w:color="auto"/>
        <w:left w:val="none" w:sz="0" w:space="0" w:color="auto"/>
        <w:bottom w:val="none" w:sz="0" w:space="0" w:color="auto"/>
        <w:right w:val="none" w:sz="0" w:space="0" w:color="auto"/>
      </w:divBdr>
    </w:div>
    <w:div w:id="284435954">
      <w:bodyDiv w:val="1"/>
      <w:marLeft w:val="0"/>
      <w:marRight w:val="0"/>
      <w:marTop w:val="0"/>
      <w:marBottom w:val="0"/>
      <w:divBdr>
        <w:top w:val="none" w:sz="0" w:space="0" w:color="auto"/>
        <w:left w:val="none" w:sz="0" w:space="0" w:color="auto"/>
        <w:bottom w:val="none" w:sz="0" w:space="0" w:color="auto"/>
        <w:right w:val="none" w:sz="0" w:space="0" w:color="auto"/>
      </w:divBdr>
    </w:div>
    <w:div w:id="294483972">
      <w:bodyDiv w:val="1"/>
      <w:marLeft w:val="0"/>
      <w:marRight w:val="0"/>
      <w:marTop w:val="0"/>
      <w:marBottom w:val="0"/>
      <w:divBdr>
        <w:top w:val="none" w:sz="0" w:space="0" w:color="auto"/>
        <w:left w:val="none" w:sz="0" w:space="0" w:color="auto"/>
        <w:bottom w:val="none" w:sz="0" w:space="0" w:color="auto"/>
        <w:right w:val="none" w:sz="0" w:space="0" w:color="auto"/>
      </w:divBdr>
    </w:div>
    <w:div w:id="297075094">
      <w:bodyDiv w:val="1"/>
      <w:marLeft w:val="0"/>
      <w:marRight w:val="0"/>
      <w:marTop w:val="0"/>
      <w:marBottom w:val="0"/>
      <w:divBdr>
        <w:top w:val="none" w:sz="0" w:space="0" w:color="auto"/>
        <w:left w:val="none" w:sz="0" w:space="0" w:color="auto"/>
        <w:bottom w:val="none" w:sz="0" w:space="0" w:color="auto"/>
        <w:right w:val="none" w:sz="0" w:space="0" w:color="auto"/>
      </w:divBdr>
    </w:div>
    <w:div w:id="302199639">
      <w:bodyDiv w:val="1"/>
      <w:marLeft w:val="0"/>
      <w:marRight w:val="0"/>
      <w:marTop w:val="0"/>
      <w:marBottom w:val="0"/>
      <w:divBdr>
        <w:top w:val="none" w:sz="0" w:space="0" w:color="auto"/>
        <w:left w:val="none" w:sz="0" w:space="0" w:color="auto"/>
        <w:bottom w:val="none" w:sz="0" w:space="0" w:color="auto"/>
        <w:right w:val="none" w:sz="0" w:space="0" w:color="auto"/>
      </w:divBdr>
    </w:div>
    <w:div w:id="306473962">
      <w:bodyDiv w:val="1"/>
      <w:marLeft w:val="0"/>
      <w:marRight w:val="0"/>
      <w:marTop w:val="0"/>
      <w:marBottom w:val="0"/>
      <w:divBdr>
        <w:top w:val="none" w:sz="0" w:space="0" w:color="auto"/>
        <w:left w:val="none" w:sz="0" w:space="0" w:color="auto"/>
        <w:bottom w:val="none" w:sz="0" w:space="0" w:color="auto"/>
        <w:right w:val="none" w:sz="0" w:space="0" w:color="auto"/>
      </w:divBdr>
    </w:div>
    <w:div w:id="343553027">
      <w:bodyDiv w:val="1"/>
      <w:marLeft w:val="0"/>
      <w:marRight w:val="0"/>
      <w:marTop w:val="0"/>
      <w:marBottom w:val="0"/>
      <w:divBdr>
        <w:top w:val="none" w:sz="0" w:space="0" w:color="auto"/>
        <w:left w:val="none" w:sz="0" w:space="0" w:color="auto"/>
        <w:bottom w:val="none" w:sz="0" w:space="0" w:color="auto"/>
        <w:right w:val="none" w:sz="0" w:space="0" w:color="auto"/>
      </w:divBdr>
    </w:div>
    <w:div w:id="345601995">
      <w:bodyDiv w:val="1"/>
      <w:marLeft w:val="0"/>
      <w:marRight w:val="0"/>
      <w:marTop w:val="0"/>
      <w:marBottom w:val="0"/>
      <w:divBdr>
        <w:top w:val="none" w:sz="0" w:space="0" w:color="auto"/>
        <w:left w:val="none" w:sz="0" w:space="0" w:color="auto"/>
        <w:bottom w:val="none" w:sz="0" w:space="0" w:color="auto"/>
        <w:right w:val="none" w:sz="0" w:space="0" w:color="auto"/>
      </w:divBdr>
    </w:div>
    <w:div w:id="351341715">
      <w:bodyDiv w:val="1"/>
      <w:marLeft w:val="0"/>
      <w:marRight w:val="0"/>
      <w:marTop w:val="0"/>
      <w:marBottom w:val="0"/>
      <w:divBdr>
        <w:top w:val="none" w:sz="0" w:space="0" w:color="auto"/>
        <w:left w:val="none" w:sz="0" w:space="0" w:color="auto"/>
        <w:bottom w:val="none" w:sz="0" w:space="0" w:color="auto"/>
        <w:right w:val="none" w:sz="0" w:space="0" w:color="auto"/>
      </w:divBdr>
    </w:div>
    <w:div w:id="374625396">
      <w:bodyDiv w:val="1"/>
      <w:marLeft w:val="0"/>
      <w:marRight w:val="0"/>
      <w:marTop w:val="0"/>
      <w:marBottom w:val="0"/>
      <w:divBdr>
        <w:top w:val="none" w:sz="0" w:space="0" w:color="auto"/>
        <w:left w:val="none" w:sz="0" w:space="0" w:color="auto"/>
        <w:bottom w:val="none" w:sz="0" w:space="0" w:color="auto"/>
        <w:right w:val="none" w:sz="0" w:space="0" w:color="auto"/>
      </w:divBdr>
    </w:div>
    <w:div w:id="375087759">
      <w:bodyDiv w:val="1"/>
      <w:marLeft w:val="0"/>
      <w:marRight w:val="0"/>
      <w:marTop w:val="0"/>
      <w:marBottom w:val="0"/>
      <w:divBdr>
        <w:top w:val="none" w:sz="0" w:space="0" w:color="auto"/>
        <w:left w:val="none" w:sz="0" w:space="0" w:color="auto"/>
        <w:bottom w:val="none" w:sz="0" w:space="0" w:color="auto"/>
        <w:right w:val="none" w:sz="0" w:space="0" w:color="auto"/>
      </w:divBdr>
    </w:div>
    <w:div w:id="385035837">
      <w:bodyDiv w:val="1"/>
      <w:marLeft w:val="0"/>
      <w:marRight w:val="0"/>
      <w:marTop w:val="0"/>
      <w:marBottom w:val="0"/>
      <w:divBdr>
        <w:top w:val="none" w:sz="0" w:space="0" w:color="auto"/>
        <w:left w:val="none" w:sz="0" w:space="0" w:color="auto"/>
        <w:bottom w:val="none" w:sz="0" w:space="0" w:color="auto"/>
        <w:right w:val="none" w:sz="0" w:space="0" w:color="auto"/>
      </w:divBdr>
    </w:div>
    <w:div w:id="385954600">
      <w:bodyDiv w:val="1"/>
      <w:marLeft w:val="0"/>
      <w:marRight w:val="0"/>
      <w:marTop w:val="0"/>
      <w:marBottom w:val="0"/>
      <w:divBdr>
        <w:top w:val="none" w:sz="0" w:space="0" w:color="auto"/>
        <w:left w:val="none" w:sz="0" w:space="0" w:color="auto"/>
        <w:bottom w:val="none" w:sz="0" w:space="0" w:color="auto"/>
        <w:right w:val="none" w:sz="0" w:space="0" w:color="auto"/>
      </w:divBdr>
    </w:div>
    <w:div w:id="397172625">
      <w:bodyDiv w:val="1"/>
      <w:marLeft w:val="0"/>
      <w:marRight w:val="0"/>
      <w:marTop w:val="0"/>
      <w:marBottom w:val="0"/>
      <w:divBdr>
        <w:top w:val="none" w:sz="0" w:space="0" w:color="auto"/>
        <w:left w:val="none" w:sz="0" w:space="0" w:color="auto"/>
        <w:bottom w:val="none" w:sz="0" w:space="0" w:color="auto"/>
        <w:right w:val="none" w:sz="0" w:space="0" w:color="auto"/>
      </w:divBdr>
    </w:div>
    <w:div w:id="405568429">
      <w:bodyDiv w:val="1"/>
      <w:marLeft w:val="0"/>
      <w:marRight w:val="0"/>
      <w:marTop w:val="0"/>
      <w:marBottom w:val="0"/>
      <w:divBdr>
        <w:top w:val="none" w:sz="0" w:space="0" w:color="auto"/>
        <w:left w:val="none" w:sz="0" w:space="0" w:color="auto"/>
        <w:bottom w:val="none" w:sz="0" w:space="0" w:color="auto"/>
        <w:right w:val="none" w:sz="0" w:space="0" w:color="auto"/>
      </w:divBdr>
    </w:div>
    <w:div w:id="412971457">
      <w:bodyDiv w:val="1"/>
      <w:marLeft w:val="0"/>
      <w:marRight w:val="0"/>
      <w:marTop w:val="0"/>
      <w:marBottom w:val="0"/>
      <w:divBdr>
        <w:top w:val="none" w:sz="0" w:space="0" w:color="auto"/>
        <w:left w:val="none" w:sz="0" w:space="0" w:color="auto"/>
        <w:bottom w:val="none" w:sz="0" w:space="0" w:color="auto"/>
        <w:right w:val="none" w:sz="0" w:space="0" w:color="auto"/>
      </w:divBdr>
    </w:div>
    <w:div w:id="417142710">
      <w:bodyDiv w:val="1"/>
      <w:marLeft w:val="0"/>
      <w:marRight w:val="0"/>
      <w:marTop w:val="0"/>
      <w:marBottom w:val="0"/>
      <w:divBdr>
        <w:top w:val="none" w:sz="0" w:space="0" w:color="auto"/>
        <w:left w:val="none" w:sz="0" w:space="0" w:color="auto"/>
        <w:bottom w:val="none" w:sz="0" w:space="0" w:color="auto"/>
        <w:right w:val="none" w:sz="0" w:space="0" w:color="auto"/>
      </w:divBdr>
    </w:div>
    <w:div w:id="422145928">
      <w:bodyDiv w:val="1"/>
      <w:marLeft w:val="0"/>
      <w:marRight w:val="0"/>
      <w:marTop w:val="0"/>
      <w:marBottom w:val="0"/>
      <w:divBdr>
        <w:top w:val="none" w:sz="0" w:space="0" w:color="auto"/>
        <w:left w:val="none" w:sz="0" w:space="0" w:color="auto"/>
        <w:bottom w:val="none" w:sz="0" w:space="0" w:color="auto"/>
        <w:right w:val="none" w:sz="0" w:space="0" w:color="auto"/>
      </w:divBdr>
    </w:div>
    <w:div w:id="422842936">
      <w:bodyDiv w:val="1"/>
      <w:marLeft w:val="0"/>
      <w:marRight w:val="0"/>
      <w:marTop w:val="0"/>
      <w:marBottom w:val="0"/>
      <w:divBdr>
        <w:top w:val="none" w:sz="0" w:space="0" w:color="auto"/>
        <w:left w:val="none" w:sz="0" w:space="0" w:color="auto"/>
        <w:bottom w:val="none" w:sz="0" w:space="0" w:color="auto"/>
        <w:right w:val="none" w:sz="0" w:space="0" w:color="auto"/>
      </w:divBdr>
    </w:div>
    <w:div w:id="424571834">
      <w:bodyDiv w:val="1"/>
      <w:marLeft w:val="0"/>
      <w:marRight w:val="0"/>
      <w:marTop w:val="0"/>
      <w:marBottom w:val="0"/>
      <w:divBdr>
        <w:top w:val="none" w:sz="0" w:space="0" w:color="auto"/>
        <w:left w:val="none" w:sz="0" w:space="0" w:color="auto"/>
        <w:bottom w:val="none" w:sz="0" w:space="0" w:color="auto"/>
        <w:right w:val="none" w:sz="0" w:space="0" w:color="auto"/>
      </w:divBdr>
    </w:div>
    <w:div w:id="452671792">
      <w:bodyDiv w:val="1"/>
      <w:marLeft w:val="0"/>
      <w:marRight w:val="0"/>
      <w:marTop w:val="0"/>
      <w:marBottom w:val="0"/>
      <w:divBdr>
        <w:top w:val="none" w:sz="0" w:space="0" w:color="auto"/>
        <w:left w:val="none" w:sz="0" w:space="0" w:color="auto"/>
        <w:bottom w:val="none" w:sz="0" w:space="0" w:color="auto"/>
        <w:right w:val="none" w:sz="0" w:space="0" w:color="auto"/>
      </w:divBdr>
    </w:div>
    <w:div w:id="464472847">
      <w:bodyDiv w:val="1"/>
      <w:marLeft w:val="0"/>
      <w:marRight w:val="0"/>
      <w:marTop w:val="0"/>
      <w:marBottom w:val="0"/>
      <w:divBdr>
        <w:top w:val="none" w:sz="0" w:space="0" w:color="auto"/>
        <w:left w:val="none" w:sz="0" w:space="0" w:color="auto"/>
        <w:bottom w:val="none" w:sz="0" w:space="0" w:color="auto"/>
        <w:right w:val="none" w:sz="0" w:space="0" w:color="auto"/>
      </w:divBdr>
    </w:div>
    <w:div w:id="465246774">
      <w:bodyDiv w:val="1"/>
      <w:marLeft w:val="0"/>
      <w:marRight w:val="0"/>
      <w:marTop w:val="0"/>
      <w:marBottom w:val="0"/>
      <w:divBdr>
        <w:top w:val="none" w:sz="0" w:space="0" w:color="auto"/>
        <w:left w:val="none" w:sz="0" w:space="0" w:color="auto"/>
        <w:bottom w:val="none" w:sz="0" w:space="0" w:color="auto"/>
        <w:right w:val="none" w:sz="0" w:space="0" w:color="auto"/>
      </w:divBdr>
    </w:div>
    <w:div w:id="469522307">
      <w:bodyDiv w:val="1"/>
      <w:marLeft w:val="0"/>
      <w:marRight w:val="0"/>
      <w:marTop w:val="0"/>
      <w:marBottom w:val="0"/>
      <w:divBdr>
        <w:top w:val="none" w:sz="0" w:space="0" w:color="auto"/>
        <w:left w:val="none" w:sz="0" w:space="0" w:color="auto"/>
        <w:bottom w:val="none" w:sz="0" w:space="0" w:color="auto"/>
        <w:right w:val="none" w:sz="0" w:space="0" w:color="auto"/>
      </w:divBdr>
    </w:div>
    <w:div w:id="472526723">
      <w:bodyDiv w:val="1"/>
      <w:marLeft w:val="0"/>
      <w:marRight w:val="0"/>
      <w:marTop w:val="0"/>
      <w:marBottom w:val="0"/>
      <w:divBdr>
        <w:top w:val="none" w:sz="0" w:space="0" w:color="auto"/>
        <w:left w:val="none" w:sz="0" w:space="0" w:color="auto"/>
        <w:bottom w:val="none" w:sz="0" w:space="0" w:color="auto"/>
        <w:right w:val="none" w:sz="0" w:space="0" w:color="auto"/>
      </w:divBdr>
    </w:div>
    <w:div w:id="475609693">
      <w:bodyDiv w:val="1"/>
      <w:marLeft w:val="0"/>
      <w:marRight w:val="0"/>
      <w:marTop w:val="0"/>
      <w:marBottom w:val="0"/>
      <w:divBdr>
        <w:top w:val="none" w:sz="0" w:space="0" w:color="auto"/>
        <w:left w:val="none" w:sz="0" w:space="0" w:color="auto"/>
        <w:bottom w:val="none" w:sz="0" w:space="0" w:color="auto"/>
        <w:right w:val="none" w:sz="0" w:space="0" w:color="auto"/>
      </w:divBdr>
    </w:div>
    <w:div w:id="481970506">
      <w:bodyDiv w:val="1"/>
      <w:marLeft w:val="0"/>
      <w:marRight w:val="0"/>
      <w:marTop w:val="0"/>
      <w:marBottom w:val="0"/>
      <w:divBdr>
        <w:top w:val="none" w:sz="0" w:space="0" w:color="auto"/>
        <w:left w:val="none" w:sz="0" w:space="0" w:color="auto"/>
        <w:bottom w:val="none" w:sz="0" w:space="0" w:color="auto"/>
        <w:right w:val="none" w:sz="0" w:space="0" w:color="auto"/>
      </w:divBdr>
    </w:div>
    <w:div w:id="485124590">
      <w:bodyDiv w:val="1"/>
      <w:marLeft w:val="0"/>
      <w:marRight w:val="0"/>
      <w:marTop w:val="0"/>
      <w:marBottom w:val="0"/>
      <w:divBdr>
        <w:top w:val="none" w:sz="0" w:space="0" w:color="auto"/>
        <w:left w:val="none" w:sz="0" w:space="0" w:color="auto"/>
        <w:bottom w:val="none" w:sz="0" w:space="0" w:color="auto"/>
        <w:right w:val="none" w:sz="0" w:space="0" w:color="auto"/>
      </w:divBdr>
    </w:div>
    <w:div w:id="486753725">
      <w:bodyDiv w:val="1"/>
      <w:marLeft w:val="0"/>
      <w:marRight w:val="0"/>
      <w:marTop w:val="0"/>
      <w:marBottom w:val="0"/>
      <w:divBdr>
        <w:top w:val="none" w:sz="0" w:space="0" w:color="auto"/>
        <w:left w:val="none" w:sz="0" w:space="0" w:color="auto"/>
        <w:bottom w:val="none" w:sz="0" w:space="0" w:color="auto"/>
        <w:right w:val="none" w:sz="0" w:space="0" w:color="auto"/>
      </w:divBdr>
    </w:div>
    <w:div w:id="488912640">
      <w:bodyDiv w:val="1"/>
      <w:marLeft w:val="0"/>
      <w:marRight w:val="0"/>
      <w:marTop w:val="0"/>
      <w:marBottom w:val="0"/>
      <w:divBdr>
        <w:top w:val="none" w:sz="0" w:space="0" w:color="auto"/>
        <w:left w:val="none" w:sz="0" w:space="0" w:color="auto"/>
        <w:bottom w:val="none" w:sz="0" w:space="0" w:color="auto"/>
        <w:right w:val="none" w:sz="0" w:space="0" w:color="auto"/>
      </w:divBdr>
    </w:div>
    <w:div w:id="490566350">
      <w:bodyDiv w:val="1"/>
      <w:marLeft w:val="0"/>
      <w:marRight w:val="0"/>
      <w:marTop w:val="0"/>
      <w:marBottom w:val="0"/>
      <w:divBdr>
        <w:top w:val="none" w:sz="0" w:space="0" w:color="auto"/>
        <w:left w:val="none" w:sz="0" w:space="0" w:color="auto"/>
        <w:bottom w:val="none" w:sz="0" w:space="0" w:color="auto"/>
        <w:right w:val="none" w:sz="0" w:space="0" w:color="auto"/>
      </w:divBdr>
    </w:div>
    <w:div w:id="491412426">
      <w:bodyDiv w:val="1"/>
      <w:marLeft w:val="0"/>
      <w:marRight w:val="0"/>
      <w:marTop w:val="0"/>
      <w:marBottom w:val="0"/>
      <w:divBdr>
        <w:top w:val="none" w:sz="0" w:space="0" w:color="auto"/>
        <w:left w:val="none" w:sz="0" w:space="0" w:color="auto"/>
        <w:bottom w:val="none" w:sz="0" w:space="0" w:color="auto"/>
        <w:right w:val="none" w:sz="0" w:space="0" w:color="auto"/>
      </w:divBdr>
    </w:div>
    <w:div w:id="497038142">
      <w:bodyDiv w:val="1"/>
      <w:marLeft w:val="0"/>
      <w:marRight w:val="0"/>
      <w:marTop w:val="0"/>
      <w:marBottom w:val="0"/>
      <w:divBdr>
        <w:top w:val="none" w:sz="0" w:space="0" w:color="auto"/>
        <w:left w:val="none" w:sz="0" w:space="0" w:color="auto"/>
        <w:bottom w:val="none" w:sz="0" w:space="0" w:color="auto"/>
        <w:right w:val="none" w:sz="0" w:space="0" w:color="auto"/>
      </w:divBdr>
    </w:div>
    <w:div w:id="515508656">
      <w:bodyDiv w:val="1"/>
      <w:marLeft w:val="0"/>
      <w:marRight w:val="0"/>
      <w:marTop w:val="0"/>
      <w:marBottom w:val="0"/>
      <w:divBdr>
        <w:top w:val="none" w:sz="0" w:space="0" w:color="auto"/>
        <w:left w:val="none" w:sz="0" w:space="0" w:color="auto"/>
        <w:bottom w:val="none" w:sz="0" w:space="0" w:color="auto"/>
        <w:right w:val="none" w:sz="0" w:space="0" w:color="auto"/>
      </w:divBdr>
    </w:div>
    <w:div w:id="517504337">
      <w:bodyDiv w:val="1"/>
      <w:marLeft w:val="0"/>
      <w:marRight w:val="0"/>
      <w:marTop w:val="0"/>
      <w:marBottom w:val="0"/>
      <w:divBdr>
        <w:top w:val="none" w:sz="0" w:space="0" w:color="auto"/>
        <w:left w:val="none" w:sz="0" w:space="0" w:color="auto"/>
        <w:bottom w:val="none" w:sz="0" w:space="0" w:color="auto"/>
        <w:right w:val="none" w:sz="0" w:space="0" w:color="auto"/>
      </w:divBdr>
    </w:div>
    <w:div w:id="524288950">
      <w:bodyDiv w:val="1"/>
      <w:marLeft w:val="0"/>
      <w:marRight w:val="0"/>
      <w:marTop w:val="0"/>
      <w:marBottom w:val="0"/>
      <w:divBdr>
        <w:top w:val="none" w:sz="0" w:space="0" w:color="auto"/>
        <w:left w:val="none" w:sz="0" w:space="0" w:color="auto"/>
        <w:bottom w:val="none" w:sz="0" w:space="0" w:color="auto"/>
        <w:right w:val="none" w:sz="0" w:space="0" w:color="auto"/>
      </w:divBdr>
    </w:div>
    <w:div w:id="532501147">
      <w:bodyDiv w:val="1"/>
      <w:marLeft w:val="0"/>
      <w:marRight w:val="0"/>
      <w:marTop w:val="0"/>
      <w:marBottom w:val="0"/>
      <w:divBdr>
        <w:top w:val="none" w:sz="0" w:space="0" w:color="auto"/>
        <w:left w:val="none" w:sz="0" w:space="0" w:color="auto"/>
        <w:bottom w:val="none" w:sz="0" w:space="0" w:color="auto"/>
        <w:right w:val="none" w:sz="0" w:space="0" w:color="auto"/>
      </w:divBdr>
    </w:div>
    <w:div w:id="538395818">
      <w:bodyDiv w:val="1"/>
      <w:marLeft w:val="0"/>
      <w:marRight w:val="0"/>
      <w:marTop w:val="0"/>
      <w:marBottom w:val="0"/>
      <w:divBdr>
        <w:top w:val="none" w:sz="0" w:space="0" w:color="auto"/>
        <w:left w:val="none" w:sz="0" w:space="0" w:color="auto"/>
        <w:bottom w:val="none" w:sz="0" w:space="0" w:color="auto"/>
        <w:right w:val="none" w:sz="0" w:space="0" w:color="auto"/>
      </w:divBdr>
    </w:div>
    <w:div w:id="539052424">
      <w:bodyDiv w:val="1"/>
      <w:marLeft w:val="0"/>
      <w:marRight w:val="0"/>
      <w:marTop w:val="0"/>
      <w:marBottom w:val="0"/>
      <w:divBdr>
        <w:top w:val="none" w:sz="0" w:space="0" w:color="auto"/>
        <w:left w:val="none" w:sz="0" w:space="0" w:color="auto"/>
        <w:bottom w:val="none" w:sz="0" w:space="0" w:color="auto"/>
        <w:right w:val="none" w:sz="0" w:space="0" w:color="auto"/>
      </w:divBdr>
    </w:div>
    <w:div w:id="574895619">
      <w:bodyDiv w:val="1"/>
      <w:marLeft w:val="0"/>
      <w:marRight w:val="0"/>
      <w:marTop w:val="0"/>
      <w:marBottom w:val="0"/>
      <w:divBdr>
        <w:top w:val="none" w:sz="0" w:space="0" w:color="auto"/>
        <w:left w:val="none" w:sz="0" w:space="0" w:color="auto"/>
        <w:bottom w:val="none" w:sz="0" w:space="0" w:color="auto"/>
        <w:right w:val="none" w:sz="0" w:space="0" w:color="auto"/>
      </w:divBdr>
    </w:div>
    <w:div w:id="582253078">
      <w:bodyDiv w:val="1"/>
      <w:marLeft w:val="0"/>
      <w:marRight w:val="0"/>
      <w:marTop w:val="0"/>
      <w:marBottom w:val="0"/>
      <w:divBdr>
        <w:top w:val="none" w:sz="0" w:space="0" w:color="auto"/>
        <w:left w:val="none" w:sz="0" w:space="0" w:color="auto"/>
        <w:bottom w:val="none" w:sz="0" w:space="0" w:color="auto"/>
        <w:right w:val="none" w:sz="0" w:space="0" w:color="auto"/>
      </w:divBdr>
    </w:div>
    <w:div w:id="599027502">
      <w:bodyDiv w:val="1"/>
      <w:marLeft w:val="0"/>
      <w:marRight w:val="0"/>
      <w:marTop w:val="0"/>
      <w:marBottom w:val="0"/>
      <w:divBdr>
        <w:top w:val="none" w:sz="0" w:space="0" w:color="auto"/>
        <w:left w:val="none" w:sz="0" w:space="0" w:color="auto"/>
        <w:bottom w:val="none" w:sz="0" w:space="0" w:color="auto"/>
        <w:right w:val="none" w:sz="0" w:space="0" w:color="auto"/>
      </w:divBdr>
    </w:div>
    <w:div w:id="602230524">
      <w:bodyDiv w:val="1"/>
      <w:marLeft w:val="0"/>
      <w:marRight w:val="0"/>
      <w:marTop w:val="0"/>
      <w:marBottom w:val="0"/>
      <w:divBdr>
        <w:top w:val="none" w:sz="0" w:space="0" w:color="auto"/>
        <w:left w:val="none" w:sz="0" w:space="0" w:color="auto"/>
        <w:bottom w:val="none" w:sz="0" w:space="0" w:color="auto"/>
        <w:right w:val="none" w:sz="0" w:space="0" w:color="auto"/>
      </w:divBdr>
    </w:div>
    <w:div w:id="603806686">
      <w:bodyDiv w:val="1"/>
      <w:marLeft w:val="0"/>
      <w:marRight w:val="0"/>
      <w:marTop w:val="0"/>
      <w:marBottom w:val="0"/>
      <w:divBdr>
        <w:top w:val="none" w:sz="0" w:space="0" w:color="auto"/>
        <w:left w:val="none" w:sz="0" w:space="0" w:color="auto"/>
        <w:bottom w:val="none" w:sz="0" w:space="0" w:color="auto"/>
        <w:right w:val="none" w:sz="0" w:space="0" w:color="auto"/>
      </w:divBdr>
    </w:div>
    <w:div w:id="612786075">
      <w:bodyDiv w:val="1"/>
      <w:marLeft w:val="0"/>
      <w:marRight w:val="0"/>
      <w:marTop w:val="0"/>
      <w:marBottom w:val="0"/>
      <w:divBdr>
        <w:top w:val="none" w:sz="0" w:space="0" w:color="auto"/>
        <w:left w:val="none" w:sz="0" w:space="0" w:color="auto"/>
        <w:bottom w:val="none" w:sz="0" w:space="0" w:color="auto"/>
        <w:right w:val="none" w:sz="0" w:space="0" w:color="auto"/>
      </w:divBdr>
    </w:div>
    <w:div w:id="623538569">
      <w:bodyDiv w:val="1"/>
      <w:marLeft w:val="0"/>
      <w:marRight w:val="0"/>
      <w:marTop w:val="0"/>
      <w:marBottom w:val="0"/>
      <w:divBdr>
        <w:top w:val="none" w:sz="0" w:space="0" w:color="auto"/>
        <w:left w:val="none" w:sz="0" w:space="0" w:color="auto"/>
        <w:bottom w:val="none" w:sz="0" w:space="0" w:color="auto"/>
        <w:right w:val="none" w:sz="0" w:space="0" w:color="auto"/>
      </w:divBdr>
    </w:div>
    <w:div w:id="640842931">
      <w:bodyDiv w:val="1"/>
      <w:marLeft w:val="0"/>
      <w:marRight w:val="0"/>
      <w:marTop w:val="0"/>
      <w:marBottom w:val="0"/>
      <w:divBdr>
        <w:top w:val="none" w:sz="0" w:space="0" w:color="auto"/>
        <w:left w:val="none" w:sz="0" w:space="0" w:color="auto"/>
        <w:bottom w:val="none" w:sz="0" w:space="0" w:color="auto"/>
        <w:right w:val="none" w:sz="0" w:space="0" w:color="auto"/>
      </w:divBdr>
    </w:div>
    <w:div w:id="641077793">
      <w:bodyDiv w:val="1"/>
      <w:marLeft w:val="0"/>
      <w:marRight w:val="0"/>
      <w:marTop w:val="0"/>
      <w:marBottom w:val="0"/>
      <w:divBdr>
        <w:top w:val="none" w:sz="0" w:space="0" w:color="auto"/>
        <w:left w:val="none" w:sz="0" w:space="0" w:color="auto"/>
        <w:bottom w:val="none" w:sz="0" w:space="0" w:color="auto"/>
        <w:right w:val="none" w:sz="0" w:space="0" w:color="auto"/>
      </w:divBdr>
    </w:div>
    <w:div w:id="704210181">
      <w:bodyDiv w:val="1"/>
      <w:marLeft w:val="0"/>
      <w:marRight w:val="0"/>
      <w:marTop w:val="0"/>
      <w:marBottom w:val="0"/>
      <w:divBdr>
        <w:top w:val="none" w:sz="0" w:space="0" w:color="auto"/>
        <w:left w:val="none" w:sz="0" w:space="0" w:color="auto"/>
        <w:bottom w:val="none" w:sz="0" w:space="0" w:color="auto"/>
        <w:right w:val="none" w:sz="0" w:space="0" w:color="auto"/>
      </w:divBdr>
    </w:div>
    <w:div w:id="732583305">
      <w:bodyDiv w:val="1"/>
      <w:marLeft w:val="0"/>
      <w:marRight w:val="0"/>
      <w:marTop w:val="0"/>
      <w:marBottom w:val="0"/>
      <w:divBdr>
        <w:top w:val="none" w:sz="0" w:space="0" w:color="auto"/>
        <w:left w:val="none" w:sz="0" w:space="0" w:color="auto"/>
        <w:bottom w:val="none" w:sz="0" w:space="0" w:color="auto"/>
        <w:right w:val="none" w:sz="0" w:space="0" w:color="auto"/>
      </w:divBdr>
    </w:div>
    <w:div w:id="756250749">
      <w:bodyDiv w:val="1"/>
      <w:marLeft w:val="0"/>
      <w:marRight w:val="0"/>
      <w:marTop w:val="0"/>
      <w:marBottom w:val="0"/>
      <w:divBdr>
        <w:top w:val="none" w:sz="0" w:space="0" w:color="auto"/>
        <w:left w:val="none" w:sz="0" w:space="0" w:color="auto"/>
        <w:bottom w:val="none" w:sz="0" w:space="0" w:color="auto"/>
        <w:right w:val="none" w:sz="0" w:space="0" w:color="auto"/>
      </w:divBdr>
    </w:div>
    <w:div w:id="757099293">
      <w:bodyDiv w:val="1"/>
      <w:marLeft w:val="0"/>
      <w:marRight w:val="0"/>
      <w:marTop w:val="0"/>
      <w:marBottom w:val="0"/>
      <w:divBdr>
        <w:top w:val="none" w:sz="0" w:space="0" w:color="auto"/>
        <w:left w:val="none" w:sz="0" w:space="0" w:color="auto"/>
        <w:bottom w:val="none" w:sz="0" w:space="0" w:color="auto"/>
        <w:right w:val="none" w:sz="0" w:space="0" w:color="auto"/>
      </w:divBdr>
      <w:divsChild>
        <w:div w:id="750473363">
          <w:marLeft w:val="0"/>
          <w:marRight w:val="0"/>
          <w:marTop w:val="0"/>
          <w:marBottom w:val="0"/>
          <w:divBdr>
            <w:top w:val="none" w:sz="0" w:space="0" w:color="auto"/>
            <w:left w:val="none" w:sz="0" w:space="0" w:color="auto"/>
            <w:bottom w:val="none" w:sz="0" w:space="0" w:color="auto"/>
            <w:right w:val="none" w:sz="0" w:space="0" w:color="auto"/>
          </w:divBdr>
        </w:div>
      </w:divsChild>
    </w:div>
    <w:div w:id="765341772">
      <w:bodyDiv w:val="1"/>
      <w:marLeft w:val="0"/>
      <w:marRight w:val="0"/>
      <w:marTop w:val="0"/>
      <w:marBottom w:val="0"/>
      <w:divBdr>
        <w:top w:val="none" w:sz="0" w:space="0" w:color="auto"/>
        <w:left w:val="none" w:sz="0" w:space="0" w:color="auto"/>
        <w:bottom w:val="none" w:sz="0" w:space="0" w:color="auto"/>
        <w:right w:val="none" w:sz="0" w:space="0" w:color="auto"/>
      </w:divBdr>
    </w:div>
    <w:div w:id="806246571">
      <w:bodyDiv w:val="1"/>
      <w:marLeft w:val="0"/>
      <w:marRight w:val="0"/>
      <w:marTop w:val="0"/>
      <w:marBottom w:val="0"/>
      <w:divBdr>
        <w:top w:val="none" w:sz="0" w:space="0" w:color="auto"/>
        <w:left w:val="none" w:sz="0" w:space="0" w:color="auto"/>
        <w:bottom w:val="none" w:sz="0" w:space="0" w:color="auto"/>
        <w:right w:val="none" w:sz="0" w:space="0" w:color="auto"/>
      </w:divBdr>
    </w:div>
    <w:div w:id="851184528">
      <w:bodyDiv w:val="1"/>
      <w:marLeft w:val="0"/>
      <w:marRight w:val="0"/>
      <w:marTop w:val="0"/>
      <w:marBottom w:val="0"/>
      <w:divBdr>
        <w:top w:val="none" w:sz="0" w:space="0" w:color="auto"/>
        <w:left w:val="none" w:sz="0" w:space="0" w:color="auto"/>
        <w:bottom w:val="none" w:sz="0" w:space="0" w:color="auto"/>
        <w:right w:val="none" w:sz="0" w:space="0" w:color="auto"/>
      </w:divBdr>
    </w:div>
    <w:div w:id="874391167">
      <w:bodyDiv w:val="1"/>
      <w:marLeft w:val="0"/>
      <w:marRight w:val="0"/>
      <w:marTop w:val="0"/>
      <w:marBottom w:val="0"/>
      <w:divBdr>
        <w:top w:val="none" w:sz="0" w:space="0" w:color="auto"/>
        <w:left w:val="none" w:sz="0" w:space="0" w:color="auto"/>
        <w:bottom w:val="none" w:sz="0" w:space="0" w:color="auto"/>
        <w:right w:val="none" w:sz="0" w:space="0" w:color="auto"/>
      </w:divBdr>
    </w:div>
    <w:div w:id="876430315">
      <w:bodyDiv w:val="1"/>
      <w:marLeft w:val="0"/>
      <w:marRight w:val="0"/>
      <w:marTop w:val="0"/>
      <w:marBottom w:val="0"/>
      <w:divBdr>
        <w:top w:val="none" w:sz="0" w:space="0" w:color="auto"/>
        <w:left w:val="none" w:sz="0" w:space="0" w:color="auto"/>
        <w:bottom w:val="none" w:sz="0" w:space="0" w:color="auto"/>
        <w:right w:val="none" w:sz="0" w:space="0" w:color="auto"/>
      </w:divBdr>
    </w:div>
    <w:div w:id="880165482">
      <w:bodyDiv w:val="1"/>
      <w:marLeft w:val="0"/>
      <w:marRight w:val="0"/>
      <w:marTop w:val="0"/>
      <w:marBottom w:val="0"/>
      <w:divBdr>
        <w:top w:val="none" w:sz="0" w:space="0" w:color="auto"/>
        <w:left w:val="none" w:sz="0" w:space="0" w:color="auto"/>
        <w:bottom w:val="none" w:sz="0" w:space="0" w:color="auto"/>
        <w:right w:val="none" w:sz="0" w:space="0" w:color="auto"/>
      </w:divBdr>
    </w:div>
    <w:div w:id="908420591">
      <w:bodyDiv w:val="1"/>
      <w:marLeft w:val="0"/>
      <w:marRight w:val="0"/>
      <w:marTop w:val="0"/>
      <w:marBottom w:val="0"/>
      <w:divBdr>
        <w:top w:val="none" w:sz="0" w:space="0" w:color="auto"/>
        <w:left w:val="none" w:sz="0" w:space="0" w:color="auto"/>
        <w:bottom w:val="none" w:sz="0" w:space="0" w:color="auto"/>
        <w:right w:val="none" w:sz="0" w:space="0" w:color="auto"/>
      </w:divBdr>
    </w:div>
    <w:div w:id="908464536">
      <w:bodyDiv w:val="1"/>
      <w:marLeft w:val="0"/>
      <w:marRight w:val="0"/>
      <w:marTop w:val="0"/>
      <w:marBottom w:val="0"/>
      <w:divBdr>
        <w:top w:val="none" w:sz="0" w:space="0" w:color="auto"/>
        <w:left w:val="none" w:sz="0" w:space="0" w:color="auto"/>
        <w:bottom w:val="none" w:sz="0" w:space="0" w:color="auto"/>
        <w:right w:val="none" w:sz="0" w:space="0" w:color="auto"/>
      </w:divBdr>
    </w:div>
    <w:div w:id="912543278">
      <w:bodyDiv w:val="1"/>
      <w:marLeft w:val="0"/>
      <w:marRight w:val="0"/>
      <w:marTop w:val="0"/>
      <w:marBottom w:val="0"/>
      <w:divBdr>
        <w:top w:val="none" w:sz="0" w:space="0" w:color="auto"/>
        <w:left w:val="none" w:sz="0" w:space="0" w:color="auto"/>
        <w:bottom w:val="none" w:sz="0" w:space="0" w:color="auto"/>
        <w:right w:val="none" w:sz="0" w:space="0" w:color="auto"/>
      </w:divBdr>
    </w:div>
    <w:div w:id="914054489">
      <w:bodyDiv w:val="1"/>
      <w:marLeft w:val="0"/>
      <w:marRight w:val="0"/>
      <w:marTop w:val="0"/>
      <w:marBottom w:val="0"/>
      <w:divBdr>
        <w:top w:val="none" w:sz="0" w:space="0" w:color="auto"/>
        <w:left w:val="none" w:sz="0" w:space="0" w:color="auto"/>
        <w:bottom w:val="none" w:sz="0" w:space="0" w:color="auto"/>
        <w:right w:val="none" w:sz="0" w:space="0" w:color="auto"/>
      </w:divBdr>
    </w:div>
    <w:div w:id="923105095">
      <w:bodyDiv w:val="1"/>
      <w:marLeft w:val="0"/>
      <w:marRight w:val="0"/>
      <w:marTop w:val="0"/>
      <w:marBottom w:val="0"/>
      <w:divBdr>
        <w:top w:val="none" w:sz="0" w:space="0" w:color="auto"/>
        <w:left w:val="none" w:sz="0" w:space="0" w:color="auto"/>
        <w:bottom w:val="none" w:sz="0" w:space="0" w:color="auto"/>
        <w:right w:val="none" w:sz="0" w:space="0" w:color="auto"/>
      </w:divBdr>
    </w:div>
    <w:div w:id="930354556">
      <w:bodyDiv w:val="1"/>
      <w:marLeft w:val="0"/>
      <w:marRight w:val="0"/>
      <w:marTop w:val="0"/>
      <w:marBottom w:val="0"/>
      <w:divBdr>
        <w:top w:val="none" w:sz="0" w:space="0" w:color="auto"/>
        <w:left w:val="none" w:sz="0" w:space="0" w:color="auto"/>
        <w:bottom w:val="none" w:sz="0" w:space="0" w:color="auto"/>
        <w:right w:val="none" w:sz="0" w:space="0" w:color="auto"/>
      </w:divBdr>
    </w:div>
    <w:div w:id="937755640">
      <w:bodyDiv w:val="1"/>
      <w:marLeft w:val="0"/>
      <w:marRight w:val="0"/>
      <w:marTop w:val="0"/>
      <w:marBottom w:val="0"/>
      <w:divBdr>
        <w:top w:val="none" w:sz="0" w:space="0" w:color="auto"/>
        <w:left w:val="none" w:sz="0" w:space="0" w:color="auto"/>
        <w:bottom w:val="none" w:sz="0" w:space="0" w:color="auto"/>
        <w:right w:val="none" w:sz="0" w:space="0" w:color="auto"/>
      </w:divBdr>
    </w:div>
    <w:div w:id="943153379">
      <w:bodyDiv w:val="1"/>
      <w:marLeft w:val="0"/>
      <w:marRight w:val="0"/>
      <w:marTop w:val="0"/>
      <w:marBottom w:val="0"/>
      <w:divBdr>
        <w:top w:val="none" w:sz="0" w:space="0" w:color="auto"/>
        <w:left w:val="none" w:sz="0" w:space="0" w:color="auto"/>
        <w:bottom w:val="none" w:sz="0" w:space="0" w:color="auto"/>
        <w:right w:val="none" w:sz="0" w:space="0" w:color="auto"/>
      </w:divBdr>
    </w:div>
    <w:div w:id="948389241">
      <w:bodyDiv w:val="1"/>
      <w:marLeft w:val="0"/>
      <w:marRight w:val="0"/>
      <w:marTop w:val="0"/>
      <w:marBottom w:val="0"/>
      <w:divBdr>
        <w:top w:val="none" w:sz="0" w:space="0" w:color="auto"/>
        <w:left w:val="none" w:sz="0" w:space="0" w:color="auto"/>
        <w:bottom w:val="none" w:sz="0" w:space="0" w:color="auto"/>
        <w:right w:val="none" w:sz="0" w:space="0" w:color="auto"/>
      </w:divBdr>
    </w:div>
    <w:div w:id="950211725">
      <w:bodyDiv w:val="1"/>
      <w:marLeft w:val="0"/>
      <w:marRight w:val="0"/>
      <w:marTop w:val="0"/>
      <w:marBottom w:val="0"/>
      <w:divBdr>
        <w:top w:val="none" w:sz="0" w:space="0" w:color="auto"/>
        <w:left w:val="none" w:sz="0" w:space="0" w:color="auto"/>
        <w:bottom w:val="none" w:sz="0" w:space="0" w:color="auto"/>
        <w:right w:val="none" w:sz="0" w:space="0" w:color="auto"/>
      </w:divBdr>
    </w:div>
    <w:div w:id="950472396">
      <w:bodyDiv w:val="1"/>
      <w:marLeft w:val="0"/>
      <w:marRight w:val="0"/>
      <w:marTop w:val="0"/>
      <w:marBottom w:val="0"/>
      <w:divBdr>
        <w:top w:val="none" w:sz="0" w:space="0" w:color="auto"/>
        <w:left w:val="none" w:sz="0" w:space="0" w:color="auto"/>
        <w:bottom w:val="none" w:sz="0" w:space="0" w:color="auto"/>
        <w:right w:val="none" w:sz="0" w:space="0" w:color="auto"/>
      </w:divBdr>
    </w:div>
    <w:div w:id="958607692">
      <w:bodyDiv w:val="1"/>
      <w:marLeft w:val="0"/>
      <w:marRight w:val="0"/>
      <w:marTop w:val="0"/>
      <w:marBottom w:val="0"/>
      <w:divBdr>
        <w:top w:val="none" w:sz="0" w:space="0" w:color="auto"/>
        <w:left w:val="none" w:sz="0" w:space="0" w:color="auto"/>
        <w:bottom w:val="none" w:sz="0" w:space="0" w:color="auto"/>
        <w:right w:val="none" w:sz="0" w:space="0" w:color="auto"/>
      </w:divBdr>
    </w:div>
    <w:div w:id="958611829">
      <w:bodyDiv w:val="1"/>
      <w:marLeft w:val="0"/>
      <w:marRight w:val="0"/>
      <w:marTop w:val="0"/>
      <w:marBottom w:val="0"/>
      <w:divBdr>
        <w:top w:val="none" w:sz="0" w:space="0" w:color="auto"/>
        <w:left w:val="none" w:sz="0" w:space="0" w:color="auto"/>
        <w:bottom w:val="none" w:sz="0" w:space="0" w:color="auto"/>
        <w:right w:val="none" w:sz="0" w:space="0" w:color="auto"/>
      </w:divBdr>
    </w:div>
    <w:div w:id="981468691">
      <w:bodyDiv w:val="1"/>
      <w:marLeft w:val="0"/>
      <w:marRight w:val="0"/>
      <w:marTop w:val="0"/>
      <w:marBottom w:val="0"/>
      <w:divBdr>
        <w:top w:val="none" w:sz="0" w:space="0" w:color="auto"/>
        <w:left w:val="none" w:sz="0" w:space="0" w:color="auto"/>
        <w:bottom w:val="none" w:sz="0" w:space="0" w:color="auto"/>
        <w:right w:val="none" w:sz="0" w:space="0" w:color="auto"/>
      </w:divBdr>
    </w:div>
    <w:div w:id="1048918104">
      <w:bodyDiv w:val="1"/>
      <w:marLeft w:val="0"/>
      <w:marRight w:val="0"/>
      <w:marTop w:val="0"/>
      <w:marBottom w:val="0"/>
      <w:divBdr>
        <w:top w:val="none" w:sz="0" w:space="0" w:color="auto"/>
        <w:left w:val="none" w:sz="0" w:space="0" w:color="auto"/>
        <w:bottom w:val="none" w:sz="0" w:space="0" w:color="auto"/>
        <w:right w:val="none" w:sz="0" w:space="0" w:color="auto"/>
      </w:divBdr>
    </w:div>
    <w:div w:id="1061632776">
      <w:bodyDiv w:val="1"/>
      <w:marLeft w:val="0"/>
      <w:marRight w:val="0"/>
      <w:marTop w:val="0"/>
      <w:marBottom w:val="0"/>
      <w:divBdr>
        <w:top w:val="none" w:sz="0" w:space="0" w:color="auto"/>
        <w:left w:val="none" w:sz="0" w:space="0" w:color="auto"/>
        <w:bottom w:val="none" w:sz="0" w:space="0" w:color="auto"/>
        <w:right w:val="none" w:sz="0" w:space="0" w:color="auto"/>
      </w:divBdr>
    </w:div>
    <w:div w:id="1070151083">
      <w:bodyDiv w:val="1"/>
      <w:marLeft w:val="0"/>
      <w:marRight w:val="0"/>
      <w:marTop w:val="0"/>
      <w:marBottom w:val="0"/>
      <w:divBdr>
        <w:top w:val="none" w:sz="0" w:space="0" w:color="auto"/>
        <w:left w:val="none" w:sz="0" w:space="0" w:color="auto"/>
        <w:bottom w:val="none" w:sz="0" w:space="0" w:color="auto"/>
        <w:right w:val="none" w:sz="0" w:space="0" w:color="auto"/>
      </w:divBdr>
    </w:div>
    <w:div w:id="1091396475">
      <w:bodyDiv w:val="1"/>
      <w:marLeft w:val="0"/>
      <w:marRight w:val="0"/>
      <w:marTop w:val="0"/>
      <w:marBottom w:val="0"/>
      <w:divBdr>
        <w:top w:val="none" w:sz="0" w:space="0" w:color="auto"/>
        <w:left w:val="none" w:sz="0" w:space="0" w:color="auto"/>
        <w:bottom w:val="none" w:sz="0" w:space="0" w:color="auto"/>
        <w:right w:val="none" w:sz="0" w:space="0" w:color="auto"/>
      </w:divBdr>
    </w:div>
    <w:div w:id="1097753709">
      <w:bodyDiv w:val="1"/>
      <w:marLeft w:val="0"/>
      <w:marRight w:val="0"/>
      <w:marTop w:val="0"/>
      <w:marBottom w:val="0"/>
      <w:divBdr>
        <w:top w:val="none" w:sz="0" w:space="0" w:color="auto"/>
        <w:left w:val="none" w:sz="0" w:space="0" w:color="auto"/>
        <w:bottom w:val="none" w:sz="0" w:space="0" w:color="auto"/>
        <w:right w:val="none" w:sz="0" w:space="0" w:color="auto"/>
      </w:divBdr>
    </w:div>
    <w:div w:id="1105073861">
      <w:bodyDiv w:val="1"/>
      <w:marLeft w:val="0"/>
      <w:marRight w:val="0"/>
      <w:marTop w:val="0"/>
      <w:marBottom w:val="0"/>
      <w:divBdr>
        <w:top w:val="none" w:sz="0" w:space="0" w:color="auto"/>
        <w:left w:val="none" w:sz="0" w:space="0" w:color="auto"/>
        <w:bottom w:val="none" w:sz="0" w:space="0" w:color="auto"/>
        <w:right w:val="none" w:sz="0" w:space="0" w:color="auto"/>
      </w:divBdr>
    </w:div>
    <w:div w:id="1126193755">
      <w:bodyDiv w:val="1"/>
      <w:marLeft w:val="0"/>
      <w:marRight w:val="0"/>
      <w:marTop w:val="0"/>
      <w:marBottom w:val="0"/>
      <w:divBdr>
        <w:top w:val="none" w:sz="0" w:space="0" w:color="auto"/>
        <w:left w:val="none" w:sz="0" w:space="0" w:color="auto"/>
        <w:bottom w:val="none" w:sz="0" w:space="0" w:color="auto"/>
        <w:right w:val="none" w:sz="0" w:space="0" w:color="auto"/>
      </w:divBdr>
    </w:div>
    <w:div w:id="1130440748">
      <w:bodyDiv w:val="1"/>
      <w:marLeft w:val="0"/>
      <w:marRight w:val="0"/>
      <w:marTop w:val="0"/>
      <w:marBottom w:val="0"/>
      <w:divBdr>
        <w:top w:val="none" w:sz="0" w:space="0" w:color="auto"/>
        <w:left w:val="none" w:sz="0" w:space="0" w:color="auto"/>
        <w:bottom w:val="none" w:sz="0" w:space="0" w:color="auto"/>
        <w:right w:val="none" w:sz="0" w:space="0" w:color="auto"/>
      </w:divBdr>
    </w:div>
    <w:div w:id="1140658323">
      <w:bodyDiv w:val="1"/>
      <w:marLeft w:val="0"/>
      <w:marRight w:val="0"/>
      <w:marTop w:val="0"/>
      <w:marBottom w:val="0"/>
      <w:divBdr>
        <w:top w:val="none" w:sz="0" w:space="0" w:color="auto"/>
        <w:left w:val="none" w:sz="0" w:space="0" w:color="auto"/>
        <w:bottom w:val="none" w:sz="0" w:space="0" w:color="auto"/>
        <w:right w:val="none" w:sz="0" w:space="0" w:color="auto"/>
      </w:divBdr>
    </w:div>
    <w:div w:id="1158109074">
      <w:bodyDiv w:val="1"/>
      <w:marLeft w:val="0"/>
      <w:marRight w:val="0"/>
      <w:marTop w:val="0"/>
      <w:marBottom w:val="0"/>
      <w:divBdr>
        <w:top w:val="none" w:sz="0" w:space="0" w:color="auto"/>
        <w:left w:val="none" w:sz="0" w:space="0" w:color="auto"/>
        <w:bottom w:val="none" w:sz="0" w:space="0" w:color="auto"/>
        <w:right w:val="none" w:sz="0" w:space="0" w:color="auto"/>
      </w:divBdr>
    </w:div>
    <w:div w:id="1172572797">
      <w:bodyDiv w:val="1"/>
      <w:marLeft w:val="0"/>
      <w:marRight w:val="0"/>
      <w:marTop w:val="0"/>
      <w:marBottom w:val="0"/>
      <w:divBdr>
        <w:top w:val="none" w:sz="0" w:space="0" w:color="auto"/>
        <w:left w:val="none" w:sz="0" w:space="0" w:color="auto"/>
        <w:bottom w:val="none" w:sz="0" w:space="0" w:color="auto"/>
        <w:right w:val="none" w:sz="0" w:space="0" w:color="auto"/>
      </w:divBdr>
    </w:div>
    <w:div w:id="1194611397">
      <w:bodyDiv w:val="1"/>
      <w:marLeft w:val="0"/>
      <w:marRight w:val="0"/>
      <w:marTop w:val="0"/>
      <w:marBottom w:val="0"/>
      <w:divBdr>
        <w:top w:val="none" w:sz="0" w:space="0" w:color="auto"/>
        <w:left w:val="none" w:sz="0" w:space="0" w:color="auto"/>
        <w:bottom w:val="none" w:sz="0" w:space="0" w:color="auto"/>
        <w:right w:val="none" w:sz="0" w:space="0" w:color="auto"/>
      </w:divBdr>
    </w:div>
    <w:div w:id="1237593902">
      <w:bodyDiv w:val="1"/>
      <w:marLeft w:val="0"/>
      <w:marRight w:val="0"/>
      <w:marTop w:val="0"/>
      <w:marBottom w:val="0"/>
      <w:divBdr>
        <w:top w:val="none" w:sz="0" w:space="0" w:color="auto"/>
        <w:left w:val="none" w:sz="0" w:space="0" w:color="auto"/>
        <w:bottom w:val="none" w:sz="0" w:space="0" w:color="auto"/>
        <w:right w:val="none" w:sz="0" w:space="0" w:color="auto"/>
      </w:divBdr>
    </w:div>
    <w:div w:id="1240170055">
      <w:bodyDiv w:val="1"/>
      <w:marLeft w:val="0"/>
      <w:marRight w:val="0"/>
      <w:marTop w:val="0"/>
      <w:marBottom w:val="0"/>
      <w:divBdr>
        <w:top w:val="none" w:sz="0" w:space="0" w:color="auto"/>
        <w:left w:val="none" w:sz="0" w:space="0" w:color="auto"/>
        <w:bottom w:val="none" w:sz="0" w:space="0" w:color="auto"/>
        <w:right w:val="none" w:sz="0" w:space="0" w:color="auto"/>
      </w:divBdr>
    </w:div>
    <w:div w:id="1281912013">
      <w:bodyDiv w:val="1"/>
      <w:marLeft w:val="0"/>
      <w:marRight w:val="0"/>
      <w:marTop w:val="0"/>
      <w:marBottom w:val="0"/>
      <w:divBdr>
        <w:top w:val="none" w:sz="0" w:space="0" w:color="auto"/>
        <w:left w:val="none" w:sz="0" w:space="0" w:color="auto"/>
        <w:bottom w:val="none" w:sz="0" w:space="0" w:color="auto"/>
        <w:right w:val="none" w:sz="0" w:space="0" w:color="auto"/>
      </w:divBdr>
    </w:div>
    <w:div w:id="1290360797">
      <w:bodyDiv w:val="1"/>
      <w:marLeft w:val="0"/>
      <w:marRight w:val="0"/>
      <w:marTop w:val="0"/>
      <w:marBottom w:val="0"/>
      <w:divBdr>
        <w:top w:val="none" w:sz="0" w:space="0" w:color="auto"/>
        <w:left w:val="none" w:sz="0" w:space="0" w:color="auto"/>
        <w:bottom w:val="none" w:sz="0" w:space="0" w:color="auto"/>
        <w:right w:val="none" w:sz="0" w:space="0" w:color="auto"/>
      </w:divBdr>
    </w:div>
    <w:div w:id="1296175674">
      <w:bodyDiv w:val="1"/>
      <w:marLeft w:val="0"/>
      <w:marRight w:val="0"/>
      <w:marTop w:val="0"/>
      <w:marBottom w:val="0"/>
      <w:divBdr>
        <w:top w:val="none" w:sz="0" w:space="0" w:color="auto"/>
        <w:left w:val="none" w:sz="0" w:space="0" w:color="auto"/>
        <w:bottom w:val="none" w:sz="0" w:space="0" w:color="auto"/>
        <w:right w:val="none" w:sz="0" w:space="0" w:color="auto"/>
      </w:divBdr>
    </w:div>
    <w:div w:id="1324242977">
      <w:bodyDiv w:val="1"/>
      <w:marLeft w:val="0"/>
      <w:marRight w:val="0"/>
      <w:marTop w:val="0"/>
      <w:marBottom w:val="0"/>
      <w:divBdr>
        <w:top w:val="none" w:sz="0" w:space="0" w:color="auto"/>
        <w:left w:val="none" w:sz="0" w:space="0" w:color="auto"/>
        <w:bottom w:val="none" w:sz="0" w:space="0" w:color="auto"/>
        <w:right w:val="none" w:sz="0" w:space="0" w:color="auto"/>
      </w:divBdr>
    </w:div>
    <w:div w:id="1336568454">
      <w:bodyDiv w:val="1"/>
      <w:marLeft w:val="0"/>
      <w:marRight w:val="0"/>
      <w:marTop w:val="0"/>
      <w:marBottom w:val="0"/>
      <w:divBdr>
        <w:top w:val="none" w:sz="0" w:space="0" w:color="auto"/>
        <w:left w:val="none" w:sz="0" w:space="0" w:color="auto"/>
        <w:bottom w:val="none" w:sz="0" w:space="0" w:color="auto"/>
        <w:right w:val="none" w:sz="0" w:space="0" w:color="auto"/>
      </w:divBdr>
    </w:div>
    <w:div w:id="1338267706">
      <w:bodyDiv w:val="1"/>
      <w:marLeft w:val="0"/>
      <w:marRight w:val="0"/>
      <w:marTop w:val="0"/>
      <w:marBottom w:val="0"/>
      <w:divBdr>
        <w:top w:val="none" w:sz="0" w:space="0" w:color="auto"/>
        <w:left w:val="none" w:sz="0" w:space="0" w:color="auto"/>
        <w:bottom w:val="none" w:sz="0" w:space="0" w:color="auto"/>
        <w:right w:val="none" w:sz="0" w:space="0" w:color="auto"/>
      </w:divBdr>
    </w:div>
    <w:div w:id="1343707135">
      <w:bodyDiv w:val="1"/>
      <w:marLeft w:val="0"/>
      <w:marRight w:val="0"/>
      <w:marTop w:val="0"/>
      <w:marBottom w:val="0"/>
      <w:divBdr>
        <w:top w:val="none" w:sz="0" w:space="0" w:color="auto"/>
        <w:left w:val="none" w:sz="0" w:space="0" w:color="auto"/>
        <w:bottom w:val="none" w:sz="0" w:space="0" w:color="auto"/>
        <w:right w:val="none" w:sz="0" w:space="0" w:color="auto"/>
      </w:divBdr>
    </w:div>
    <w:div w:id="1365668203">
      <w:bodyDiv w:val="1"/>
      <w:marLeft w:val="0"/>
      <w:marRight w:val="0"/>
      <w:marTop w:val="0"/>
      <w:marBottom w:val="0"/>
      <w:divBdr>
        <w:top w:val="none" w:sz="0" w:space="0" w:color="auto"/>
        <w:left w:val="none" w:sz="0" w:space="0" w:color="auto"/>
        <w:bottom w:val="none" w:sz="0" w:space="0" w:color="auto"/>
        <w:right w:val="none" w:sz="0" w:space="0" w:color="auto"/>
      </w:divBdr>
    </w:div>
    <w:div w:id="1368410909">
      <w:bodyDiv w:val="1"/>
      <w:marLeft w:val="0"/>
      <w:marRight w:val="0"/>
      <w:marTop w:val="0"/>
      <w:marBottom w:val="0"/>
      <w:divBdr>
        <w:top w:val="none" w:sz="0" w:space="0" w:color="auto"/>
        <w:left w:val="none" w:sz="0" w:space="0" w:color="auto"/>
        <w:bottom w:val="none" w:sz="0" w:space="0" w:color="auto"/>
        <w:right w:val="none" w:sz="0" w:space="0" w:color="auto"/>
      </w:divBdr>
    </w:div>
    <w:div w:id="1372731133">
      <w:bodyDiv w:val="1"/>
      <w:marLeft w:val="0"/>
      <w:marRight w:val="0"/>
      <w:marTop w:val="0"/>
      <w:marBottom w:val="0"/>
      <w:divBdr>
        <w:top w:val="none" w:sz="0" w:space="0" w:color="auto"/>
        <w:left w:val="none" w:sz="0" w:space="0" w:color="auto"/>
        <w:bottom w:val="none" w:sz="0" w:space="0" w:color="auto"/>
        <w:right w:val="none" w:sz="0" w:space="0" w:color="auto"/>
      </w:divBdr>
    </w:div>
    <w:div w:id="1375234440">
      <w:bodyDiv w:val="1"/>
      <w:marLeft w:val="0"/>
      <w:marRight w:val="0"/>
      <w:marTop w:val="0"/>
      <w:marBottom w:val="0"/>
      <w:divBdr>
        <w:top w:val="none" w:sz="0" w:space="0" w:color="auto"/>
        <w:left w:val="none" w:sz="0" w:space="0" w:color="auto"/>
        <w:bottom w:val="none" w:sz="0" w:space="0" w:color="auto"/>
        <w:right w:val="none" w:sz="0" w:space="0" w:color="auto"/>
      </w:divBdr>
    </w:div>
    <w:div w:id="1380015577">
      <w:bodyDiv w:val="1"/>
      <w:marLeft w:val="0"/>
      <w:marRight w:val="0"/>
      <w:marTop w:val="0"/>
      <w:marBottom w:val="0"/>
      <w:divBdr>
        <w:top w:val="none" w:sz="0" w:space="0" w:color="auto"/>
        <w:left w:val="none" w:sz="0" w:space="0" w:color="auto"/>
        <w:bottom w:val="none" w:sz="0" w:space="0" w:color="auto"/>
        <w:right w:val="none" w:sz="0" w:space="0" w:color="auto"/>
      </w:divBdr>
    </w:div>
    <w:div w:id="1399940459">
      <w:bodyDiv w:val="1"/>
      <w:marLeft w:val="0"/>
      <w:marRight w:val="0"/>
      <w:marTop w:val="0"/>
      <w:marBottom w:val="0"/>
      <w:divBdr>
        <w:top w:val="none" w:sz="0" w:space="0" w:color="auto"/>
        <w:left w:val="none" w:sz="0" w:space="0" w:color="auto"/>
        <w:bottom w:val="none" w:sz="0" w:space="0" w:color="auto"/>
        <w:right w:val="none" w:sz="0" w:space="0" w:color="auto"/>
      </w:divBdr>
    </w:div>
    <w:div w:id="1406024756">
      <w:bodyDiv w:val="1"/>
      <w:marLeft w:val="0"/>
      <w:marRight w:val="0"/>
      <w:marTop w:val="0"/>
      <w:marBottom w:val="0"/>
      <w:divBdr>
        <w:top w:val="none" w:sz="0" w:space="0" w:color="auto"/>
        <w:left w:val="none" w:sz="0" w:space="0" w:color="auto"/>
        <w:bottom w:val="none" w:sz="0" w:space="0" w:color="auto"/>
        <w:right w:val="none" w:sz="0" w:space="0" w:color="auto"/>
      </w:divBdr>
    </w:div>
    <w:div w:id="1406419177">
      <w:bodyDiv w:val="1"/>
      <w:marLeft w:val="0"/>
      <w:marRight w:val="0"/>
      <w:marTop w:val="0"/>
      <w:marBottom w:val="0"/>
      <w:divBdr>
        <w:top w:val="none" w:sz="0" w:space="0" w:color="auto"/>
        <w:left w:val="none" w:sz="0" w:space="0" w:color="auto"/>
        <w:bottom w:val="none" w:sz="0" w:space="0" w:color="auto"/>
        <w:right w:val="none" w:sz="0" w:space="0" w:color="auto"/>
      </w:divBdr>
    </w:div>
    <w:div w:id="1417551623">
      <w:bodyDiv w:val="1"/>
      <w:marLeft w:val="0"/>
      <w:marRight w:val="0"/>
      <w:marTop w:val="0"/>
      <w:marBottom w:val="0"/>
      <w:divBdr>
        <w:top w:val="none" w:sz="0" w:space="0" w:color="auto"/>
        <w:left w:val="none" w:sz="0" w:space="0" w:color="auto"/>
        <w:bottom w:val="none" w:sz="0" w:space="0" w:color="auto"/>
        <w:right w:val="none" w:sz="0" w:space="0" w:color="auto"/>
      </w:divBdr>
    </w:div>
    <w:div w:id="1426538798">
      <w:bodyDiv w:val="1"/>
      <w:marLeft w:val="0"/>
      <w:marRight w:val="0"/>
      <w:marTop w:val="0"/>
      <w:marBottom w:val="0"/>
      <w:divBdr>
        <w:top w:val="none" w:sz="0" w:space="0" w:color="auto"/>
        <w:left w:val="none" w:sz="0" w:space="0" w:color="auto"/>
        <w:bottom w:val="none" w:sz="0" w:space="0" w:color="auto"/>
        <w:right w:val="none" w:sz="0" w:space="0" w:color="auto"/>
      </w:divBdr>
    </w:div>
    <w:div w:id="1435788062">
      <w:bodyDiv w:val="1"/>
      <w:marLeft w:val="0"/>
      <w:marRight w:val="0"/>
      <w:marTop w:val="0"/>
      <w:marBottom w:val="0"/>
      <w:divBdr>
        <w:top w:val="none" w:sz="0" w:space="0" w:color="auto"/>
        <w:left w:val="none" w:sz="0" w:space="0" w:color="auto"/>
        <w:bottom w:val="none" w:sz="0" w:space="0" w:color="auto"/>
        <w:right w:val="none" w:sz="0" w:space="0" w:color="auto"/>
      </w:divBdr>
    </w:div>
    <w:div w:id="1455952294">
      <w:bodyDiv w:val="1"/>
      <w:marLeft w:val="0"/>
      <w:marRight w:val="0"/>
      <w:marTop w:val="0"/>
      <w:marBottom w:val="0"/>
      <w:divBdr>
        <w:top w:val="none" w:sz="0" w:space="0" w:color="auto"/>
        <w:left w:val="none" w:sz="0" w:space="0" w:color="auto"/>
        <w:bottom w:val="none" w:sz="0" w:space="0" w:color="auto"/>
        <w:right w:val="none" w:sz="0" w:space="0" w:color="auto"/>
      </w:divBdr>
    </w:div>
    <w:div w:id="1469660917">
      <w:bodyDiv w:val="1"/>
      <w:marLeft w:val="0"/>
      <w:marRight w:val="0"/>
      <w:marTop w:val="0"/>
      <w:marBottom w:val="0"/>
      <w:divBdr>
        <w:top w:val="none" w:sz="0" w:space="0" w:color="auto"/>
        <w:left w:val="none" w:sz="0" w:space="0" w:color="auto"/>
        <w:bottom w:val="none" w:sz="0" w:space="0" w:color="auto"/>
        <w:right w:val="none" w:sz="0" w:space="0" w:color="auto"/>
      </w:divBdr>
    </w:div>
    <w:div w:id="1504391457">
      <w:bodyDiv w:val="1"/>
      <w:marLeft w:val="0"/>
      <w:marRight w:val="0"/>
      <w:marTop w:val="0"/>
      <w:marBottom w:val="0"/>
      <w:divBdr>
        <w:top w:val="none" w:sz="0" w:space="0" w:color="auto"/>
        <w:left w:val="none" w:sz="0" w:space="0" w:color="auto"/>
        <w:bottom w:val="none" w:sz="0" w:space="0" w:color="auto"/>
        <w:right w:val="none" w:sz="0" w:space="0" w:color="auto"/>
      </w:divBdr>
    </w:div>
    <w:div w:id="1512139801">
      <w:bodyDiv w:val="1"/>
      <w:marLeft w:val="0"/>
      <w:marRight w:val="0"/>
      <w:marTop w:val="0"/>
      <w:marBottom w:val="0"/>
      <w:divBdr>
        <w:top w:val="none" w:sz="0" w:space="0" w:color="auto"/>
        <w:left w:val="none" w:sz="0" w:space="0" w:color="auto"/>
        <w:bottom w:val="none" w:sz="0" w:space="0" w:color="auto"/>
        <w:right w:val="none" w:sz="0" w:space="0" w:color="auto"/>
      </w:divBdr>
    </w:div>
    <w:div w:id="1522357648">
      <w:bodyDiv w:val="1"/>
      <w:marLeft w:val="0"/>
      <w:marRight w:val="0"/>
      <w:marTop w:val="0"/>
      <w:marBottom w:val="0"/>
      <w:divBdr>
        <w:top w:val="none" w:sz="0" w:space="0" w:color="auto"/>
        <w:left w:val="none" w:sz="0" w:space="0" w:color="auto"/>
        <w:bottom w:val="none" w:sz="0" w:space="0" w:color="auto"/>
        <w:right w:val="none" w:sz="0" w:space="0" w:color="auto"/>
      </w:divBdr>
    </w:div>
    <w:div w:id="1529874989">
      <w:bodyDiv w:val="1"/>
      <w:marLeft w:val="0"/>
      <w:marRight w:val="0"/>
      <w:marTop w:val="0"/>
      <w:marBottom w:val="0"/>
      <w:divBdr>
        <w:top w:val="none" w:sz="0" w:space="0" w:color="auto"/>
        <w:left w:val="none" w:sz="0" w:space="0" w:color="auto"/>
        <w:bottom w:val="none" w:sz="0" w:space="0" w:color="auto"/>
        <w:right w:val="none" w:sz="0" w:space="0" w:color="auto"/>
      </w:divBdr>
    </w:div>
    <w:div w:id="1538397977">
      <w:bodyDiv w:val="1"/>
      <w:marLeft w:val="0"/>
      <w:marRight w:val="0"/>
      <w:marTop w:val="0"/>
      <w:marBottom w:val="0"/>
      <w:divBdr>
        <w:top w:val="none" w:sz="0" w:space="0" w:color="auto"/>
        <w:left w:val="none" w:sz="0" w:space="0" w:color="auto"/>
        <w:bottom w:val="none" w:sz="0" w:space="0" w:color="auto"/>
        <w:right w:val="none" w:sz="0" w:space="0" w:color="auto"/>
      </w:divBdr>
    </w:div>
    <w:div w:id="1542128470">
      <w:bodyDiv w:val="1"/>
      <w:marLeft w:val="0"/>
      <w:marRight w:val="0"/>
      <w:marTop w:val="0"/>
      <w:marBottom w:val="0"/>
      <w:divBdr>
        <w:top w:val="none" w:sz="0" w:space="0" w:color="auto"/>
        <w:left w:val="none" w:sz="0" w:space="0" w:color="auto"/>
        <w:bottom w:val="none" w:sz="0" w:space="0" w:color="auto"/>
        <w:right w:val="none" w:sz="0" w:space="0" w:color="auto"/>
      </w:divBdr>
    </w:div>
    <w:div w:id="1544519054">
      <w:bodyDiv w:val="1"/>
      <w:marLeft w:val="0"/>
      <w:marRight w:val="0"/>
      <w:marTop w:val="0"/>
      <w:marBottom w:val="0"/>
      <w:divBdr>
        <w:top w:val="none" w:sz="0" w:space="0" w:color="auto"/>
        <w:left w:val="none" w:sz="0" w:space="0" w:color="auto"/>
        <w:bottom w:val="none" w:sz="0" w:space="0" w:color="auto"/>
        <w:right w:val="none" w:sz="0" w:space="0" w:color="auto"/>
      </w:divBdr>
    </w:div>
    <w:div w:id="1562473790">
      <w:bodyDiv w:val="1"/>
      <w:marLeft w:val="0"/>
      <w:marRight w:val="0"/>
      <w:marTop w:val="0"/>
      <w:marBottom w:val="0"/>
      <w:divBdr>
        <w:top w:val="none" w:sz="0" w:space="0" w:color="auto"/>
        <w:left w:val="none" w:sz="0" w:space="0" w:color="auto"/>
        <w:bottom w:val="none" w:sz="0" w:space="0" w:color="auto"/>
        <w:right w:val="none" w:sz="0" w:space="0" w:color="auto"/>
      </w:divBdr>
    </w:div>
    <w:div w:id="1570849051">
      <w:bodyDiv w:val="1"/>
      <w:marLeft w:val="0"/>
      <w:marRight w:val="0"/>
      <w:marTop w:val="0"/>
      <w:marBottom w:val="0"/>
      <w:divBdr>
        <w:top w:val="none" w:sz="0" w:space="0" w:color="auto"/>
        <w:left w:val="none" w:sz="0" w:space="0" w:color="auto"/>
        <w:bottom w:val="none" w:sz="0" w:space="0" w:color="auto"/>
        <w:right w:val="none" w:sz="0" w:space="0" w:color="auto"/>
      </w:divBdr>
    </w:div>
    <w:div w:id="1581406456">
      <w:bodyDiv w:val="1"/>
      <w:marLeft w:val="0"/>
      <w:marRight w:val="0"/>
      <w:marTop w:val="0"/>
      <w:marBottom w:val="0"/>
      <w:divBdr>
        <w:top w:val="none" w:sz="0" w:space="0" w:color="auto"/>
        <w:left w:val="none" w:sz="0" w:space="0" w:color="auto"/>
        <w:bottom w:val="none" w:sz="0" w:space="0" w:color="auto"/>
        <w:right w:val="none" w:sz="0" w:space="0" w:color="auto"/>
      </w:divBdr>
    </w:div>
    <w:div w:id="1588541438">
      <w:bodyDiv w:val="1"/>
      <w:marLeft w:val="0"/>
      <w:marRight w:val="0"/>
      <w:marTop w:val="0"/>
      <w:marBottom w:val="0"/>
      <w:divBdr>
        <w:top w:val="none" w:sz="0" w:space="0" w:color="auto"/>
        <w:left w:val="none" w:sz="0" w:space="0" w:color="auto"/>
        <w:bottom w:val="none" w:sz="0" w:space="0" w:color="auto"/>
        <w:right w:val="none" w:sz="0" w:space="0" w:color="auto"/>
      </w:divBdr>
    </w:div>
    <w:div w:id="1591234898">
      <w:bodyDiv w:val="1"/>
      <w:marLeft w:val="0"/>
      <w:marRight w:val="0"/>
      <w:marTop w:val="0"/>
      <w:marBottom w:val="0"/>
      <w:divBdr>
        <w:top w:val="none" w:sz="0" w:space="0" w:color="auto"/>
        <w:left w:val="none" w:sz="0" w:space="0" w:color="auto"/>
        <w:bottom w:val="none" w:sz="0" w:space="0" w:color="auto"/>
        <w:right w:val="none" w:sz="0" w:space="0" w:color="auto"/>
      </w:divBdr>
    </w:div>
    <w:div w:id="1597011547">
      <w:bodyDiv w:val="1"/>
      <w:marLeft w:val="0"/>
      <w:marRight w:val="0"/>
      <w:marTop w:val="0"/>
      <w:marBottom w:val="0"/>
      <w:divBdr>
        <w:top w:val="none" w:sz="0" w:space="0" w:color="auto"/>
        <w:left w:val="none" w:sz="0" w:space="0" w:color="auto"/>
        <w:bottom w:val="none" w:sz="0" w:space="0" w:color="auto"/>
        <w:right w:val="none" w:sz="0" w:space="0" w:color="auto"/>
      </w:divBdr>
    </w:div>
    <w:div w:id="1600067618">
      <w:bodyDiv w:val="1"/>
      <w:marLeft w:val="0"/>
      <w:marRight w:val="0"/>
      <w:marTop w:val="0"/>
      <w:marBottom w:val="0"/>
      <w:divBdr>
        <w:top w:val="none" w:sz="0" w:space="0" w:color="auto"/>
        <w:left w:val="none" w:sz="0" w:space="0" w:color="auto"/>
        <w:bottom w:val="none" w:sz="0" w:space="0" w:color="auto"/>
        <w:right w:val="none" w:sz="0" w:space="0" w:color="auto"/>
      </w:divBdr>
    </w:div>
    <w:div w:id="1607036655">
      <w:bodyDiv w:val="1"/>
      <w:marLeft w:val="0"/>
      <w:marRight w:val="0"/>
      <w:marTop w:val="0"/>
      <w:marBottom w:val="0"/>
      <w:divBdr>
        <w:top w:val="none" w:sz="0" w:space="0" w:color="auto"/>
        <w:left w:val="none" w:sz="0" w:space="0" w:color="auto"/>
        <w:bottom w:val="none" w:sz="0" w:space="0" w:color="auto"/>
        <w:right w:val="none" w:sz="0" w:space="0" w:color="auto"/>
      </w:divBdr>
    </w:div>
    <w:div w:id="1615745915">
      <w:bodyDiv w:val="1"/>
      <w:marLeft w:val="0"/>
      <w:marRight w:val="0"/>
      <w:marTop w:val="0"/>
      <w:marBottom w:val="0"/>
      <w:divBdr>
        <w:top w:val="none" w:sz="0" w:space="0" w:color="auto"/>
        <w:left w:val="none" w:sz="0" w:space="0" w:color="auto"/>
        <w:bottom w:val="none" w:sz="0" w:space="0" w:color="auto"/>
        <w:right w:val="none" w:sz="0" w:space="0" w:color="auto"/>
      </w:divBdr>
    </w:div>
    <w:div w:id="1660769355">
      <w:bodyDiv w:val="1"/>
      <w:marLeft w:val="0"/>
      <w:marRight w:val="0"/>
      <w:marTop w:val="0"/>
      <w:marBottom w:val="0"/>
      <w:divBdr>
        <w:top w:val="none" w:sz="0" w:space="0" w:color="auto"/>
        <w:left w:val="none" w:sz="0" w:space="0" w:color="auto"/>
        <w:bottom w:val="none" w:sz="0" w:space="0" w:color="auto"/>
        <w:right w:val="none" w:sz="0" w:space="0" w:color="auto"/>
      </w:divBdr>
    </w:div>
    <w:div w:id="1675834612">
      <w:bodyDiv w:val="1"/>
      <w:marLeft w:val="0"/>
      <w:marRight w:val="0"/>
      <w:marTop w:val="0"/>
      <w:marBottom w:val="0"/>
      <w:divBdr>
        <w:top w:val="none" w:sz="0" w:space="0" w:color="auto"/>
        <w:left w:val="none" w:sz="0" w:space="0" w:color="auto"/>
        <w:bottom w:val="none" w:sz="0" w:space="0" w:color="auto"/>
        <w:right w:val="none" w:sz="0" w:space="0" w:color="auto"/>
      </w:divBdr>
    </w:div>
    <w:div w:id="1686665512">
      <w:bodyDiv w:val="1"/>
      <w:marLeft w:val="0"/>
      <w:marRight w:val="0"/>
      <w:marTop w:val="0"/>
      <w:marBottom w:val="0"/>
      <w:divBdr>
        <w:top w:val="none" w:sz="0" w:space="0" w:color="auto"/>
        <w:left w:val="none" w:sz="0" w:space="0" w:color="auto"/>
        <w:bottom w:val="none" w:sz="0" w:space="0" w:color="auto"/>
        <w:right w:val="none" w:sz="0" w:space="0" w:color="auto"/>
      </w:divBdr>
    </w:div>
    <w:div w:id="1703164435">
      <w:bodyDiv w:val="1"/>
      <w:marLeft w:val="0"/>
      <w:marRight w:val="0"/>
      <w:marTop w:val="0"/>
      <w:marBottom w:val="0"/>
      <w:divBdr>
        <w:top w:val="none" w:sz="0" w:space="0" w:color="auto"/>
        <w:left w:val="none" w:sz="0" w:space="0" w:color="auto"/>
        <w:bottom w:val="none" w:sz="0" w:space="0" w:color="auto"/>
        <w:right w:val="none" w:sz="0" w:space="0" w:color="auto"/>
      </w:divBdr>
    </w:div>
    <w:div w:id="1709454036">
      <w:bodyDiv w:val="1"/>
      <w:marLeft w:val="0"/>
      <w:marRight w:val="0"/>
      <w:marTop w:val="0"/>
      <w:marBottom w:val="0"/>
      <w:divBdr>
        <w:top w:val="none" w:sz="0" w:space="0" w:color="auto"/>
        <w:left w:val="none" w:sz="0" w:space="0" w:color="auto"/>
        <w:bottom w:val="none" w:sz="0" w:space="0" w:color="auto"/>
        <w:right w:val="none" w:sz="0" w:space="0" w:color="auto"/>
      </w:divBdr>
    </w:div>
    <w:div w:id="1712921172">
      <w:bodyDiv w:val="1"/>
      <w:marLeft w:val="0"/>
      <w:marRight w:val="0"/>
      <w:marTop w:val="0"/>
      <w:marBottom w:val="0"/>
      <w:divBdr>
        <w:top w:val="none" w:sz="0" w:space="0" w:color="auto"/>
        <w:left w:val="none" w:sz="0" w:space="0" w:color="auto"/>
        <w:bottom w:val="none" w:sz="0" w:space="0" w:color="auto"/>
        <w:right w:val="none" w:sz="0" w:space="0" w:color="auto"/>
      </w:divBdr>
    </w:div>
    <w:div w:id="1717702185">
      <w:bodyDiv w:val="1"/>
      <w:marLeft w:val="0"/>
      <w:marRight w:val="0"/>
      <w:marTop w:val="0"/>
      <w:marBottom w:val="0"/>
      <w:divBdr>
        <w:top w:val="none" w:sz="0" w:space="0" w:color="auto"/>
        <w:left w:val="none" w:sz="0" w:space="0" w:color="auto"/>
        <w:bottom w:val="none" w:sz="0" w:space="0" w:color="auto"/>
        <w:right w:val="none" w:sz="0" w:space="0" w:color="auto"/>
      </w:divBdr>
    </w:div>
    <w:div w:id="1721974591">
      <w:bodyDiv w:val="1"/>
      <w:marLeft w:val="0"/>
      <w:marRight w:val="0"/>
      <w:marTop w:val="0"/>
      <w:marBottom w:val="0"/>
      <w:divBdr>
        <w:top w:val="none" w:sz="0" w:space="0" w:color="auto"/>
        <w:left w:val="none" w:sz="0" w:space="0" w:color="auto"/>
        <w:bottom w:val="none" w:sz="0" w:space="0" w:color="auto"/>
        <w:right w:val="none" w:sz="0" w:space="0" w:color="auto"/>
      </w:divBdr>
    </w:div>
    <w:div w:id="1729642806">
      <w:bodyDiv w:val="1"/>
      <w:marLeft w:val="0"/>
      <w:marRight w:val="0"/>
      <w:marTop w:val="0"/>
      <w:marBottom w:val="0"/>
      <w:divBdr>
        <w:top w:val="none" w:sz="0" w:space="0" w:color="auto"/>
        <w:left w:val="none" w:sz="0" w:space="0" w:color="auto"/>
        <w:bottom w:val="none" w:sz="0" w:space="0" w:color="auto"/>
        <w:right w:val="none" w:sz="0" w:space="0" w:color="auto"/>
      </w:divBdr>
    </w:div>
    <w:div w:id="1738895377">
      <w:bodyDiv w:val="1"/>
      <w:marLeft w:val="0"/>
      <w:marRight w:val="0"/>
      <w:marTop w:val="0"/>
      <w:marBottom w:val="0"/>
      <w:divBdr>
        <w:top w:val="none" w:sz="0" w:space="0" w:color="auto"/>
        <w:left w:val="none" w:sz="0" w:space="0" w:color="auto"/>
        <w:bottom w:val="none" w:sz="0" w:space="0" w:color="auto"/>
        <w:right w:val="none" w:sz="0" w:space="0" w:color="auto"/>
      </w:divBdr>
    </w:div>
    <w:div w:id="1748652743">
      <w:bodyDiv w:val="1"/>
      <w:marLeft w:val="0"/>
      <w:marRight w:val="0"/>
      <w:marTop w:val="0"/>
      <w:marBottom w:val="0"/>
      <w:divBdr>
        <w:top w:val="none" w:sz="0" w:space="0" w:color="auto"/>
        <w:left w:val="none" w:sz="0" w:space="0" w:color="auto"/>
        <w:bottom w:val="none" w:sz="0" w:space="0" w:color="auto"/>
        <w:right w:val="none" w:sz="0" w:space="0" w:color="auto"/>
      </w:divBdr>
    </w:div>
    <w:div w:id="1760982162">
      <w:bodyDiv w:val="1"/>
      <w:marLeft w:val="0"/>
      <w:marRight w:val="0"/>
      <w:marTop w:val="0"/>
      <w:marBottom w:val="0"/>
      <w:divBdr>
        <w:top w:val="none" w:sz="0" w:space="0" w:color="auto"/>
        <w:left w:val="none" w:sz="0" w:space="0" w:color="auto"/>
        <w:bottom w:val="none" w:sz="0" w:space="0" w:color="auto"/>
        <w:right w:val="none" w:sz="0" w:space="0" w:color="auto"/>
      </w:divBdr>
    </w:div>
    <w:div w:id="1785806287">
      <w:bodyDiv w:val="1"/>
      <w:marLeft w:val="0"/>
      <w:marRight w:val="0"/>
      <w:marTop w:val="0"/>
      <w:marBottom w:val="0"/>
      <w:divBdr>
        <w:top w:val="none" w:sz="0" w:space="0" w:color="auto"/>
        <w:left w:val="none" w:sz="0" w:space="0" w:color="auto"/>
        <w:bottom w:val="none" w:sz="0" w:space="0" w:color="auto"/>
        <w:right w:val="none" w:sz="0" w:space="0" w:color="auto"/>
      </w:divBdr>
    </w:div>
    <w:div w:id="1799370155">
      <w:bodyDiv w:val="1"/>
      <w:marLeft w:val="0"/>
      <w:marRight w:val="0"/>
      <w:marTop w:val="0"/>
      <w:marBottom w:val="0"/>
      <w:divBdr>
        <w:top w:val="none" w:sz="0" w:space="0" w:color="auto"/>
        <w:left w:val="none" w:sz="0" w:space="0" w:color="auto"/>
        <w:bottom w:val="none" w:sz="0" w:space="0" w:color="auto"/>
        <w:right w:val="none" w:sz="0" w:space="0" w:color="auto"/>
      </w:divBdr>
    </w:div>
    <w:div w:id="1799446175">
      <w:bodyDiv w:val="1"/>
      <w:marLeft w:val="0"/>
      <w:marRight w:val="0"/>
      <w:marTop w:val="0"/>
      <w:marBottom w:val="0"/>
      <w:divBdr>
        <w:top w:val="none" w:sz="0" w:space="0" w:color="auto"/>
        <w:left w:val="none" w:sz="0" w:space="0" w:color="auto"/>
        <w:bottom w:val="none" w:sz="0" w:space="0" w:color="auto"/>
        <w:right w:val="none" w:sz="0" w:space="0" w:color="auto"/>
      </w:divBdr>
    </w:div>
    <w:div w:id="1815483677">
      <w:bodyDiv w:val="1"/>
      <w:marLeft w:val="0"/>
      <w:marRight w:val="0"/>
      <w:marTop w:val="0"/>
      <w:marBottom w:val="0"/>
      <w:divBdr>
        <w:top w:val="none" w:sz="0" w:space="0" w:color="auto"/>
        <w:left w:val="none" w:sz="0" w:space="0" w:color="auto"/>
        <w:bottom w:val="none" w:sz="0" w:space="0" w:color="auto"/>
        <w:right w:val="none" w:sz="0" w:space="0" w:color="auto"/>
      </w:divBdr>
    </w:div>
    <w:div w:id="1835145531">
      <w:bodyDiv w:val="1"/>
      <w:marLeft w:val="0"/>
      <w:marRight w:val="0"/>
      <w:marTop w:val="0"/>
      <w:marBottom w:val="0"/>
      <w:divBdr>
        <w:top w:val="none" w:sz="0" w:space="0" w:color="auto"/>
        <w:left w:val="none" w:sz="0" w:space="0" w:color="auto"/>
        <w:bottom w:val="none" w:sz="0" w:space="0" w:color="auto"/>
        <w:right w:val="none" w:sz="0" w:space="0" w:color="auto"/>
      </w:divBdr>
    </w:div>
    <w:div w:id="1840726429">
      <w:bodyDiv w:val="1"/>
      <w:marLeft w:val="0"/>
      <w:marRight w:val="0"/>
      <w:marTop w:val="0"/>
      <w:marBottom w:val="0"/>
      <w:divBdr>
        <w:top w:val="none" w:sz="0" w:space="0" w:color="auto"/>
        <w:left w:val="none" w:sz="0" w:space="0" w:color="auto"/>
        <w:bottom w:val="none" w:sz="0" w:space="0" w:color="auto"/>
        <w:right w:val="none" w:sz="0" w:space="0" w:color="auto"/>
      </w:divBdr>
    </w:div>
    <w:div w:id="1848595077">
      <w:bodyDiv w:val="1"/>
      <w:marLeft w:val="0"/>
      <w:marRight w:val="0"/>
      <w:marTop w:val="0"/>
      <w:marBottom w:val="0"/>
      <w:divBdr>
        <w:top w:val="none" w:sz="0" w:space="0" w:color="auto"/>
        <w:left w:val="none" w:sz="0" w:space="0" w:color="auto"/>
        <w:bottom w:val="none" w:sz="0" w:space="0" w:color="auto"/>
        <w:right w:val="none" w:sz="0" w:space="0" w:color="auto"/>
      </w:divBdr>
    </w:div>
    <w:div w:id="1854105770">
      <w:bodyDiv w:val="1"/>
      <w:marLeft w:val="0"/>
      <w:marRight w:val="0"/>
      <w:marTop w:val="0"/>
      <w:marBottom w:val="0"/>
      <w:divBdr>
        <w:top w:val="none" w:sz="0" w:space="0" w:color="auto"/>
        <w:left w:val="none" w:sz="0" w:space="0" w:color="auto"/>
        <w:bottom w:val="none" w:sz="0" w:space="0" w:color="auto"/>
        <w:right w:val="none" w:sz="0" w:space="0" w:color="auto"/>
      </w:divBdr>
    </w:div>
    <w:div w:id="1862890924">
      <w:bodyDiv w:val="1"/>
      <w:marLeft w:val="0"/>
      <w:marRight w:val="0"/>
      <w:marTop w:val="0"/>
      <w:marBottom w:val="0"/>
      <w:divBdr>
        <w:top w:val="none" w:sz="0" w:space="0" w:color="auto"/>
        <w:left w:val="none" w:sz="0" w:space="0" w:color="auto"/>
        <w:bottom w:val="none" w:sz="0" w:space="0" w:color="auto"/>
        <w:right w:val="none" w:sz="0" w:space="0" w:color="auto"/>
      </w:divBdr>
    </w:div>
    <w:div w:id="1870603573">
      <w:bodyDiv w:val="1"/>
      <w:marLeft w:val="0"/>
      <w:marRight w:val="0"/>
      <w:marTop w:val="0"/>
      <w:marBottom w:val="0"/>
      <w:divBdr>
        <w:top w:val="none" w:sz="0" w:space="0" w:color="auto"/>
        <w:left w:val="none" w:sz="0" w:space="0" w:color="auto"/>
        <w:bottom w:val="none" w:sz="0" w:space="0" w:color="auto"/>
        <w:right w:val="none" w:sz="0" w:space="0" w:color="auto"/>
      </w:divBdr>
    </w:div>
    <w:div w:id="1873498931">
      <w:bodyDiv w:val="1"/>
      <w:marLeft w:val="0"/>
      <w:marRight w:val="0"/>
      <w:marTop w:val="0"/>
      <w:marBottom w:val="0"/>
      <w:divBdr>
        <w:top w:val="none" w:sz="0" w:space="0" w:color="auto"/>
        <w:left w:val="none" w:sz="0" w:space="0" w:color="auto"/>
        <w:bottom w:val="none" w:sz="0" w:space="0" w:color="auto"/>
        <w:right w:val="none" w:sz="0" w:space="0" w:color="auto"/>
      </w:divBdr>
    </w:div>
    <w:div w:id="1879663983">
      <w:bodyDiv w:val="1"/>
      <w:marLeft w:val="0"/>
      <w:marRight w:val="0"/>
      <w:marTop w:val="0"/>
      <w:marBottom w:val="0"/>
      <w:divBdr>
        <w:top w:val="none" w:sz="0" w:space="0" w:color="auto"/>
        <w:left w:val="none" w:sz="0" w:space="0" w:color="auto"/>
        <w:bottom w:val="none" w:sz="0" w:space="0" w:color="auto"/>
        <w:right w:val="none" w:sz="0" w:space="0" w:color="auto"/>
      </w:divBdr>
    </w:div>
    <w:div w:id="1895772173">
      <w:bodyDiv w:val="1"/>
      <w:marLeft w:val="0"/>
      <w:marRight w:val="0"/>
      <w:marTop w:val="0"/>
      <w:marBottom w:val="0"/>
      <w:divBdr>
        <w:top w:val="none" w:sz="0" w:space="0" w:color="auto"/>
        <w:left w:val="none" w:sz="0" w:space="0" w:color="auto"/>
        <w:bottom w:val="none" w:sz="0" w:space="0" w:color="auto"/>
        <w:right w:val="none" w:sz="0" w:space="0" w:color="auto"/>
      </w:divBdr>
    </w:div>
    <w:div w:id="1896895510">
      <w:bodyDiv w:val="1"/>
      <w:marLeft w:val="0"/>
      <w:marRight w:val="0"/>
      <w:marTop w:val="0"/>
      <w:marBottom w:val="0"/>
      <w:divBdr>
        <w:top w:val="none" w:sz="0" w:space="0" w:color="auto"/>
        <w:left w:val="none" w:sz="0" w:space="0" w:color="auto"/>
        <w:bottom w:val="none" w:sz="0" w:space="0" w:color="auto"/>
        <w:right w:val="none" w:sz="0" w:space="0" w:color="auto"/>
      </w:divBdr>
    </w:div>
    <w:div w:id="1904826239">
      <w:bodyDiv w:val="1"/>
      <w:marLeft w:val="0"/>
      <w:marRight w:val="0"/>
      <w:marTop w:val="0"/>
      <w:marBottom w:val="0"/>
      <w:divBdr>
        <w:top w:val="none" w:sz="0" w:space="0" w:color="auto"/>
        <w:left w:val="none" w:sz="0" w:space="0" w:color="auto"/>
        <w:bottom w:val="none" w:sz="0" w:space="0" w:color="auto"/>
        <w:right w:val="none" w:sz="0" w:space="0" w:color="auto"/>
      </w:divBdr>
    </w:div>
    <w:div w:id="1920166447">
      <w:bodyDiv w:val="1"/>
      <w:marLeft w:val="0"/>
      <w:marRight w:val="0"/>
      <w:marTop w:val="0"/>
      <w:marBottom w:val="0"/>
      <w:divBdr>
        <w:top w:val="none" w:sz="0" w:space="0" w:color="auto"/>
        <w:left w:val="none" w:sz="0" w:space="0" w:color="auto"/>
        <w:bottom w:val="none" w:sz="0" w:space="0" w:color="auto"/>
        <w:right w:val="none" w:sz="0" w:space="0" w:color="auto"/>
      </w:divBdr>
    </w:div>
    <w:div w:id="1925214230">
      <w:bodyDiv w:val="1"/>
      <w:marLeft w:val="0"/>
      <w:marRight w:val="0"/>
      <w:marTop w:val="0"/>
      <w:marBottom w:val="0"/>
      <w:divBdr>
        <w:top w:val="none" w:sz="0" w:space="0" w:color="auto"/>
        <w:left w:val="none" w:sz="0" w:space="0" w:color="auto"/>
        <w:bottom w:val="none" w:sz="0" w:space="0" w:color="auto"/>
        <w:right w:val="none" w:sz="0" w:space="0" w:color="auto"/>
      </w:divBdr>
    </w:div>
    <w:div w:id="1929579249">
      <w:bodyDiv w:val="1"/>
      <w:marLeft w:val="0"/>
      <w:marRight w:val="0"/>
      <w:marTop w:val="0"/>
      <w:marBottom w:val="0"/>
      <w:divBdr>
        <w:top w:val="none" w:sz="0" w:space="0" w:color="auto"/>
        <w:left w:val="none" w:sz="0" w:space="0" w:color="auto"/>
        <w:bottom w:val="none" w:sz="0" w:space="0" w:color="auto"/>
        <w:right w:val="none" w:sz="0" w:space="0" w:color="auto"/>
      </w:divBdr>
    </w:div>
    <w:div w:id="1938168353">
      <w:bodyDiv w:val="1"/>
      <w:marLeft w:val="0"/>
      <w:marRight w:val="0"/>
      <w:marTop w:val="0"/>
      <w:marBottom w:val="0"/>
      <w:divBdr>
        <w:top w:val="none" w:sz="0" w:space="0" w:color="auto"/>
        <w:left w:val="none" w:sz="0" w:space="0" w:color="auto"/>
        <w:bottom w:val="none" w:sz="0" w:space="0" w:color="auto"/>
        <w:right w:val="none" w:sz="0" w:space="0" w:color="auto"/>
      </w:divBdr>
    </w:div>
    <w:div w:id="1949195454">
      <w:bodyDiv w:val="1"/>
      <w:marLeft w:val="0"/>
      <w:marRight w:val="0"/>
      <w:marTop w:val="0"/>
      <w:marBottom w:val="0"/>
      <w:divBdr>
        <w:top w:val="none" w:sz="0" w:space="0" w:color="auto"/>
        <w:left w:val="none" w:sz="0" w:space="0" w:color="auto"/>
        <w:bottom w:val="none" w:sz="0" w:space="0" w:color="auto"/>
        <w:right w:val="none" w:sz="0" w:space="0" w:color="auto"/>
      </w:divBdr>
    </w:div>
    <w:div w:id="1949317105">
      <w:bodyDiv w:val="1"/>
      <w:marLeft w:val="0"/>
      <w:marRight w:val="0"/>
      <w:marTop w:val="0"/>
      <w:marBottom w:val="0"/>
      <w:divBdr>
        <w:top w:val="none" w:sz="0" w:space="0" w:color="auto"/>
        <w:left w:val="none" w:sz="0" w:space="0" w:color="auto"/>
        <w:bottom w:val="none" w:sz="0" w:space="0" w:color="auto"/>
        <w:right w:val="none" w:sz="0" w:space="0" w:color="auto"/>
      </w:divBdr>
    </w:div>
    <w:div w:id="1950504803">
      <w:bodyDiv w:val="1"/>
      <w:marLeft w:val="0"/>
      <w:marRight w:val="0"/>
      <w:marTop w:val="0"/>
      <w:marBottom w:val="0"/>
      <w:divBdr>
        <w:top w:val="none" w:sz="0" w:space="0" w:color="auto"/>
        <w:left w:val="none" w:sz="0" w:space="0" w:color="auto"/>
        <w:bottom w:val="none" w:sz="0" w:space="0" w:color="auto"/>
        <w:right w:val="none" w:sz="0" w:space="0" w:color="auto"/>
      </w:divBdr>
    </w:div>
    <w:div w:id="1969166979">
      <w:bodyDiv w:val="1"/>
      <w:marLeft w:val="0"/>
      <w:marRight w:val="0"/>
      <w:marTop w:val="0"/>
      <w:marBottom w:val="0"/>
      <w:divBdr>
        <w:top w:val="none" w:sz="0" w:space="0" w:color="auto"/>
        <w:left w:val="none" w:sz="0" w:space="0" w:color="auto"/>
        <w:bottom w:val="none" w:sz="0" w:space="0" w:color="auto"/>
        <w:right w:val="none" w:sz="0" w:space="0" w:color="auto"/>
      </w:divBdr>
    </w:div>
    <w:div w:id="1971982411">
      <w:bodyDiv w:val="1"/>
      <w:marLeft w:val="0"/>
      <w:marRight w:val="0"/>
      <w:marTop w:val="0"/>
      <w:marBottom w:val="0"/>
      <w:divBdr>
        <w:top w:val="none" w:sz="0" w:space="0" w:color="auto"/>
        <w:left w:val="none" w:sz="0" w:space="0" w:color="auto"/>
        <w:bottom w:val="none" w:sz="0" w:space="0" w:color="auto"/>
        <w:right w:val="none" w:sz="0" w:space="0" w:color="auto"/>
      </w:divBdr>
    </w:div>
    <w:div w:id="1979994708">
      <w:bodyDiv w:val="1"/>
      <w:marLeft w:val="0"/>
      <w:marRight w:val="0"/>
      <w:marTop w:val="0"/>
      <w:marBottom w:val="0"/>
      <w:divBdr>
        <w:top w:val="none" w:sz="0" w:space="0" w:color="auto"/>
        <w:left w:val="none" w:sz="0" w:space="0" w:color="auto"/>
        <w:bottom w:val="none" w:sz="0" w:space="0" w:color="auto"/>
        <w:right w:val="none" w:sz="0" w:space="0" w:color="auto"/>
      </w:divBdr>
    </w:div>
    <w:div w:id="1982224857">
      <w:bodyDiv w:val="1"/>
      <w:marLeft w:val="0"/>
      <w:marRight w:val="0"/>
      <w:marTop w:val="0"/>
      <w:marBottom w:val="0"/>
      <w:divBdr>
        <w:top w:val="none" w:sz="0" w:space="0" w:color="auto"/>
        <w:left w:val="none" w:sz="0" w:space="0" w:color="auto"/>
        <w:bottom w:val="none" w:sz="0" w:space="0" w:color="auto"/>
        <w:right w:val="none" w:sz="0" w:space="0" w:color="auto"/>
      </w:divBdr>
    </w:div>
    <w:div w:id="1983271448">
      <w:bodyDiv w:val="1"/>
      <w:marLeft w:val="0"/>
      <w:marRight w:val="0"/>
      <w:marTop w:val="0"/>
      <w:marBottom w:val="0"/>
      <w:divBdr>
        <w:top w:val="none" w:sz="0" w:space="0" w:color="auto"/>
        <w:left w:val="none" w:sz="0" w:space="0" w:color="auto"/>
        <w:bottom w:val="none" w:sz="0" w:space="0" w:color="auto"/>
        <w:right w:val="none" w:sz="0" w:space="0" w:color="auto"/>
      </w:divBdr>
    </w:div>
    <w:div w:id="1991671343">
      <w:bodyDiv w:val="1"/>
      <w:marLeft w:val="0"/>
      <w:marRight w:val="0"/>
      <w:marTop w:val="0"/>
      <w:marBottom w:val="0"/>
      <w:divBdr>
        <w:top w:val="none" w:sz="0" w:space="0" w:color="auto"/>
        <w:left w:val="none" w:sz="0" w:space="0" w:color="auto"/>
        <w:bottom w:val="none" w:sz="0" w:space="0" w:color="auto"/>
        <w:right w:val="none" w:sz="0" w:space="0" w:color="auto"/>
      </w:divBdr>
    </w:div>
    <w:div w:id="1997951968">
      <w:bodyDiv w:val="1"/>
      <w:marLeft w:val="0"/>
      <w:marRight w:val="0"/>
      <w:marTop w:val="0"/>
      <w:marBottom w:val="0"/>
      <w:divBdr>
        <w:top w:val="none" w:sz="0" w:space="0" w:color="auto"/>
        <w:left w:val="none" w:sz="0" w:space="0" w:color="auto"/>
        <w:bottom w:val="none" w:sz="0" w:space="0" w:color="auto"/>
        <w:right w:val="none" w:sz="0" w:space="0" w:color="auto"/>
      </w:divBdr>
    </w:div>
    <w:div w:id="2028142988">
      <w:bodyDiv w:val="1"/>
      <w:marLeft w:val="0"/>
      <w:marRight w:val="0"/>
      <w:marTop w:val="0"/>
      <w:marBottom w:val="0"/>
      <w:divBdr>
        <w:top w:val="none" w:sz="0" w:space="0" w:color="auto"/>
        <w:left w:val="none" w:sz="0" w:space="0" w:color="auto"/>
        <w:bottom w:val="none" w:sz="0" w:space="0" w:color="auto"/>
        <w:right w:val="none" w:sz="0" w:space="0" w:color="auto"/>
      </w:divBdr>
    </w:div>
    <w:div w:id="2083402553">
      <w:bodyDiv w:val="1"/>
      <w:marLeft w:val="0"/>
      <w:marRight w:val="0"/>
      <w:marTop w:val="0"/>
      <w:marBottom w:val="0"/>
      <w:divBdr>
        <w:top w:val="none" w:sz="0" w:space="0" w:color="auto"/>
        <w:left w:val="none" w:sz="0" w:space="0" w:color="auto"/>
        <w:bottom w:val="none" w:sz="0" w:space="0" w:color="auto"/>
        <w:right w:val="none" w:sz="0" w:space="0" w:color="auto"/>
      </w:divBdr>
    </w:div>
    <w:div w:id="2089230808">
      <w:bodyDiv w:val="1"/>
      <w:marLeft w:val="0"/>
      <w:marRight w:val="0"/>
      <w:marTop w:val="0"/>
      <w:marBottom w:val="0"/>
      <w:divBdr>
        <w:top w:val="none" w:sz="0" w:space="0" w:color="auto"/>
        <w:left w:val="none" w:sz="0" w:space="0" w:color="auto"/>
        <w:bottom w:val="none" w:sz="0" w:space="0" w:color="auto"/>
        <w:right w:val="none" w:sz="0" w:space="0" w:color="auto"/>
      </w:divBdr>
    </w:div>
    <w:div w:id="2092041124">
      <w:bodyDiv w:val="1"/>
      <w:marLeft w:val="0"/>
      <w:marRight w:val="0"/>
      <w:marTop w:val="0"/>
      <w:marBottom w:val="0"/>
      <w:divBdr>
        <w:top w:val="none" w:sz="0" w:space="0" w:color="auto"/>
        <w:left w:val="none" w:sz="0" w:space="0" w:color="auto"/>
        <w:bottom w:val="none" w:sz="0" w:space="0" w:color="auto"/>
        <w:right w:val="none" w:sz="0" w:space="0" w:color="auto"/>
      </w:divBdr>
    </w:div>
    <w:div w:id="2094279497">
      <w:bodyDiv w:val="1"/>
      <w:marLeft w:val="0"/>
      <w:marRight w:val="0"/>
      <w:marTop w:val="0"/>
      <w:marBottom w:val="0"/>
      <w:divBdr>
        <w:top w:val="none" w:sz="0" w:space="0" w:color="auto"/>
        <w:left w:val="none" w:sz="0" w:space="0" w:color="auto"/>
        <w:bottom w:val="none" w:sz="0" w:space="0" w:color="auto"/>
        <w:right w:val="none" w:sz="0" w:space="0" w:color="auto"/>
      </w:divBdr>
    </w:div>
    <w:div w:id="213132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D:\1\documents\paper%20box\Jan%202012\sv-jour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E72A4-6770-4425-9A2D-4900CBAD0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sv-journ</Template>
  <TotalTime>101</TotalTime>
  <Pages>1</Pages>
  <Words>3751</Words>
  <Characters>21385</Characters>
  <Application>Microsoft Office Word</Application>
  <DocSecurity>0</DocSecurity>
  <Lines>178</Lines>
  <Paragraphs>50</Paragraphs>
  <ScaleCrop>false</ScaleCrop>
  <HeadingPairs>
    <vt:vector size="6" baseType="variant">
      <vt:variant>
        <vt:lpstr>Titel</vt:lpstr>
      </vt:variant>
      <vt:variant>
        <vt:i4>1</vt:i4>
      </vt:variant>
      <vt:variant>
        <vt:lpstr>Konu Başlığı</vt:lpstr>
      </vt:variant>
      <vt:variant>
        <vt:i4>1</vt:i4>
      </vt:variant>
      <vt:variant>
        <vt:lpstr>Title</vt:lpstr>
      </vt:variant>
      <vt:variant>
        <vt:i4>1</vt:i4>
      </vt:variant>
    </vt:vector>
  </HeadingPairs>
  <TitlesOfParts>
    <vt:vector size="3" baseType="lpstr">
      <vt:lpstr>Author template for journal articles</vt:lpstr>
      <vt:lpstr>Author template for journal articles</vt:lpstr>
      <vt:lpstr>Author template for journal articles</vt:lpstr>
    </vt:vector>
  </TitlesOfParts>
  <Company>SPRINGER VERLAG</Company>
  <LinksUpToDate>false</LinksUpToDate>
  <CharactersWithSpaces>25086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template for journal articles</dc:title>
  <dc:creator>murat</dc:creator>
  <dc:description>Springer Heidelberg 2005</dc:description>
  <cp:lastModifiedBy>Murat Hamderi</cp:lastModifiedBy>
  <cp:revision>196</cp:revision>
  <cp:lastPrinted>2016-01-08T11:31:00Z</cp:lastPrinted>
  <dcterms:created xsi:type="dcterms:W3CDTF">2017-05-11T17:38:00Z</dcterms:created>
  <dcterms:modified xsi:type="dcterms:W3CDTF">2023-10-13T11:54:00Z</dcterms:modified>
</cp:coreProperties>
</file>