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DE6B" w14:textId="794B4E35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103594604"/>
      <w:r w:rsidRPr="003641B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Online Resource 1</w:t>
      </w:r>
    </w:p>
    <w:p w14:paraId="6EF4E238" w14:textId="6FFD2477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An observational study to identify causative factors for non-use of hydroxychloroquine in systemic lupus erythematosus </w:t>
      </w:r>
    </w:p>
    <w:p w14:paraId="439765E5" w14:textId="77777777" w:rsidR="007F0986" w:rsidRPr="003641B4" w:rsidRDefault="007F0986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9202350" w14:textId="484C022E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Journal name:</w:t>
      </w:r>
      <w:r w:rsidRPr="003641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Clinical Rheumatology</w:t>
      </w:r>
    </w:p>
    <w:p w14:paraId="52E14288" w14:textId="77777777" w:rsidR="007F0986" w:rsidRPr="003641B4" w:rsidRDefault="007F0986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2CDD3B" w14:textId="4D351C03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Atsushi Manabe, Ryuichi Minoda Sada, Hirofumi Miyake, Hiroyuki Akebo, Yukio Tsugihashi, and Kazuhiro Hatta</w:t>
      </w:r>
    </w:p>
    <w:p w14:paraId="6AC5EAB8" w14:textId="77777777" w:rsidR="007F0986" w:rsidRPr="003641B4" w:rsidRDefault="007F0986" w:rsidP="007F098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CA926C" w14:textId="77777777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Corresponding Author: </w:t>
      </w:r>
      <w:r w:rsidRPr="003641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Ryuichi Minoda Sada, MD</w:t>
      </w:r>
    </w:p>
    <w:p w14:paraId="07602390" w14:textId="77777777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Department of Transformative Protection to Infectious Disease, Graduate School of Medicine, Osaka University, 2-2 Yamadaoka, Suita, Osaka, 565-0871, Japan. </w:t>
      </w:r>
    </w:p>
    <w:p w14:paraId="0E40F520" w14:textId="77777777" w:rsidR="007F0986" w:rsidRPr="003641B4" w:rsidRDefault="00000000" w:rsidP="007F0986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Tel: +81-6-6879-5111, Email: sadao@cider.osaka-u.ac.jp</w:t>
      </w:r>
    </w:p>
    <w:p w14:paraId="49A90CA0" w14:textId="77777777" w:rsidR="007F0986" w:rsidRPr="003641B4" w:rsidRDefault="007F0986" w:rsidP="008B6DFC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863926C" w14:textId="77777777" w:rsidR="007F0986" w:rsidRPr="003641B4" w:rsidRDefault="007F0986" w:rsidP="008B6DFC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1E956C31" w14:textId="77777777" w:rsidR="007F0986" w:rsidRPr="003641B4" w:rsidRDefault="00000000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br w:type="page"/>
      </w:r>
    </w:p>
    <w:p w14:paraId="0684E4B4" w14:textId="09806AFF" w:rsidR="0081051F" w:rsidRPr="003641B4" w:rsidRDefault="00000000" w:rsidP="008B6DFC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1. 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Univariate analysis for factors associated with non-use of hydroxychloroquine in patients with systemic lupus erythematosus</w:t>
      </w: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tbl>
      <w:tblPr>
        <w:tblW w:w="89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98"/>
        <w:gridCol w:w="1984"/>
        <w:gridCol w:w="1984"/>
        <w:gridCol w:w="1134"/>
      </w:tblGrid>
      <w:tr w:rsidR="003641B4" w:rsidRPr="003641B4" w14:paraId="7330E7CE" w14:textId="77777777" w:rsidTr="004A25C2">
        <w:trPr>
          <w:trHeight w:val="567"/>
        </w:trPr>
        <w:tc>
          <w:tcPr>
            <w:tcW w:w="379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66F09" w14:textId="77777777" w:rsidR="0081051F" w:rsidRPr="003641B4" w:rsidRDefault="0081051F" w:rsidP="00A1126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  <w:p w14:paraId="301E751A" w14:textId="77777777" w:rsidR="0081051F" w:rsidRPr="003641B4" w:rsidRDefault="00000000" w:rsidP="00A1126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F2F34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non-HCQ group</w:t>
            </w:r>
          </w:p>
          <w:p w14:paraId="79429FAD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(n=132)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49C1F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HCQ group</w:t>
            </w:r>
          </w:p>
          <w:p w14:paraId="421616DF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(n=133)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83909" w14:textId="2B4A49F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P</w:t>
            </w:r>
            <w:r w:rsidR="0074693E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value</w:t>
            </w:r>
          </w:p>
        </w:tc>
      </w:tr>
      <w:tr w:rsidR="003641B4" w:rsidRPr="003641B4" w14:paraId="301EFBB5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9CC5D" w14:textId="77777777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Sex (female), n/N (%)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1CF72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121/132 (91.7%)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02313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120/133 (90.2%)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E87DD" w14:textId="181C9CDC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83</w:t>
            </w:r>
          </w:p>
        </w:tc>
      </w:tr>
      <w:tr w:rsidR="003641B4" w:rsidRPr="003641B4" w14:paraId="709179E4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B211A" w14:textId="77777777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1ADD3" w14:textId="5C0457B4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57 (46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64727" w14:textId="2DA57F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45 (35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59)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4724B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221027C3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E0715" w14:textId="56FE66A0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Disease duration (years)</w:t>
            </w:r>
            <w:r w:rsidRPr="003641B4">
              <w:rPr>
                <w:color w:val="000000" w:themeColor="text1"/>
                <w:vertAlign w:val="superscript"/>
                <w:lang w:val="en-GB"/>
              </w:rPr>
              <w:t xml:space="preserve"> 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a</w:t>
            </w:r>
            <w:r w:rsidR="001031C2" w:rsidRPr="003641B4">
              <w:rPr>
                <w:color w:val="000000" w:themeColor="text1"/>
                <w:vertAlign w:val="superscript"/>
                <w:lang w:val="en-GB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26FCC" w14:textId="4117C15C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 (12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79D4E" w14:textId="4761CB0D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 (2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A9C05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4F2D2D0D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B6805B" w14:textId="53475370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Clinical manifestations,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6EB84" w14:textId="77777777" w:rsidR="007039F4" w:rsidRPr="003641B4" w:rsidRDefault="007039F4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5F33B" w14:textId="77777777" w:rsidR="007039F4" w:rsidRPr="003641B4" w:rsidRDefault="007039F4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0F4D3" w14:textId="77777777" w:rsidR="007039F4" w:rsidRPr="003641B4" w:rsidRDefault="007039F4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641B4" w:rsidRPr="003641B4" w14:paraId="3AB99344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F79FFA" w14:textId="7258C255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Malar rash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112B0" w14:textId="52241E21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7/132 (50.8%)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6ADBF" w14:textId="4EA4BD84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9/133 (44.4%)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460FC" w14:textId="21074F84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.33</w:t>
            </w:r>
          </w:p>
        </w:tc>
      </w:tr>
      <w:tr w:rsidR="003641B4" w:rsidRPr="003641B4" w14:paraId="6E2C4724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5B97D" w14:textId="30823746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D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iscoid rash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9C767" w14:textId="0E8F3460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2/132 (31.8%)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38FD7" w14:textId="26D90657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3/133 (24.8%)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1E148" w14:textId="6ED50BAC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.22</w:t>
            </w:r>
          </w:p>
        </w:tc>
      </w:tr>
      <w:tr w:rsidR="003641B4" w:rsidRPr="003641B4" w14:paraId="0307D681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B2A90" w14:textId="7E2DBE0A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Photosensitivity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C9361" w14:textId="3BE08FE0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56/132 (42.4%)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ECB81" w14:textId="30FC6329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1/133 (38.3%)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1D07B" w14:textId="5D74ED1E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.53</w:t>
            </w:r>
          </w:p>
        </w:tc>
      </w:tr>
      <w:tr w:rsidR="003641B4" w:rsidRPr="003641B4" w14:paraId="3565A443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DBF18" w14:textId="69B96DD7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Oral ulcers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8D75C" w14:textId="09B7B810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3/132 (17.4%)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A9D85" w14:textId="681CE0F4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5/133 (11.3%)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9BA87" w14:textId="36EED1C0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.16</w:t>
            </w:r>
          </w:p>
        </w:tc>
      </w:tr>
      <w:tr w:rsidR="003641B4" w:rsidRPr="003641B4" w14:paraId="5C02EC55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64681" w14:textId="02F175D1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A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rthritis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BAEE8" w14:textId="044175D9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8/132 (59.1%)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1F7A2" w14:textId="5E52ABAC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7/133 (57.9%)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A5FDB5" w14:textId="2490CBE7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.90</w:t>
            </w:r>
          </w:p>
        </w:tc>
      </w:tr>
      <w:tr w:rsidR="003641B4" w:rsidRPr="003641B4" w14:paraId="731A5185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3BF99" w14:textId="61EB3315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Serositis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A4D1D" w14:textId="1713A87D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4/132 (18.2%)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D272D" w14:textId="6833808D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5/133 (26.3%)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4DACB" w14:textId="1AD78375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.14</w:t>
            </w:r>
          </w:p>
        </w:tc>
      </w:tr>
      <w:tr w:rsidR="003641B4" w:rsidRPr="003641B4" w14:paraId="40F36142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EAECF" w14:textId="58DAD800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R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enal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4F62A" w14:textId="5E9D5030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1/132 (38.6%)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4A796" w14:textId="541A399F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3/133 (32.3%)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E08C7" w14:textId="0D217017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.31</w:t>
            </w:r>
          </w:p>
        </w:tc>
      </w:tr>
      <w:tr w:rsidR="003641B4" w:rsidRPr="003641B4" w14:paraId="4E609B73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18A09" w14:textId="56D5E856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Neurological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92E24" w14:textId="673F1E1B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7/132 (12.9%)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C2819" w14:textId="7B72DD1A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2/133 (9.0%)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AF4DD" w14:textId="009932D9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.33</w:t>
            </w:r>
          </w:p>
        </w:tc>
      </w:tr>
      <w:tr w:rsidR="003641B4" w:rsidRPr="003641B4" w14:paraId="4309A2EE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E8458" w14:textId="104060D0" w:rsidR="007039F4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Hematologic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7EFE0" w14:textId="10CEC4F6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16/132 (87.8%)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A17ED" w14:textId="6766D596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10/133 (82.7%)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4B7BE" w14:textId="6F1CD73C" w:rsidR="007039F4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.30</w:t>
            </w:r>
          </w:p>
        </w:tc>
      </w:tr>
      <w:tr w:rsidR="003641B4" w:rsidRPr="003641B4" w14:paraId="026469BE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2234D" w14:textId="78B3E6C2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SLEDAI-2K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b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13B67" w14:textId="0DB78964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 (0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0D6FA" w14:textId="551E88BC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 (2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418B2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31355CAF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43A36" w14:textId="77777777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PSL (mg/day)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A23E7" w14:textId="0F70721C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 (2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6.3)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0192E" w14:textId="67D65F88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 (4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2BF66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4A7FDBB1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82A70" w14:textId="545D9908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  <w:t>Immunosuppressive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drugs,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0F0E4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80/132 (60.6%)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62B61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79/133 (59.4%)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AE5D5" w14:textId="710D8591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90</w:t>
            </w:r>
          </w:p>
        </w:tc>
      </w:tr>
      <w:tr w:rsidR="003641B4" w:rsidRPr="003641B4" w14:paraId="197C6FF7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C5E7D" w14:textId="60E59A55" w:rsidR="00EB1613" w:rsidRPr="003641B4" w:rsidRDefault="00000000" w:rsidP="00EB1613">
            <w:pPr>
              <w:ind w:firstLineChars="100" w:firstLine="240"/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ZA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1ADFC" w14:textId="635EA351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/132 (6.1)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C8ED0" w14:textId="40AC3E9B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/133 (5.3)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F9B79" w14:textId="7C9ED10D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.80</w:t>
            </w:r>
          </w:p>
        </w:tc>
      </w:tr>
      <w:tr w:rsidR="003641B4" w:rsidRPr="003641B4" w14:paraId="3A350BE3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57CD4" w14:textId="0450DF2E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TAC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2A5AF" w14:textId="2D8E9CE9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4/132 (10.6)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B0E27" w14:textId="53266F22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4/133 (10.5)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AD75F" w14:textId="3113270E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</w:p>
        </w:tc>
      </w:tr>
      <w:tr w:rsidR="003641B4" w:rsidRPr="003641B4" w14:paraId="55D9E61C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A1BB8" w14:textId="179EF834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yA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638C4" w14:textId="48A4AA5F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7/132 (12.9)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C5F4A" w14:textId="7028E34A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5/133 (11.3)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07A8A" w14:textId="68318EE0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.71</w:t>
            </w:r>
          </w:p>
        </w:tc>
      </w:tr>
      <w:tr w:rsidR="003641B4" w:rsidRPr="003641B4" w14:paraId="6D740059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1F35F" w14:textId="1EEF4194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MF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23A96" w14:textId="5BB38309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/132 (6.8)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E535F" w14:textId="10B6D9EC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0/133 (7.5)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15D46" w14:textId="3B076DCD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</w:p>
        </w:tc>
      </w:tr>
      <w:tr w:rsidR="003641B4" w:rsidRPr="003641B4" w14:paraId="5A02D29F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0EA7A" w14:textId="237D2FCA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TX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4050F8" w14:textId="149F28EF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/132 (1.5)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EFD4D" w14:textId="38F2166B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/133 (3.8)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8708E" w14:textId="17A47C39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.45</w:t>
            </w:r>
          </w:p>
        </w:tc>
      </w:tr>
      <w:tr w:rsidR="003641B4" w:rsidRPr="003641B4" w14:paraId="62031694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E116B" w14:textId="1489E593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ZR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F0E5D" w14:textId="0938EC7B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/132 (4.5)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6CD1D" w14:textId="67D4E760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/133 (5.3)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7CEBD" w14:textId="1CCD7D75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</w:p>
        </w:tc>
      </w:tr>
      <w:tr w:rsidR="003641B4" w:rsidRPr="003641B4" w14:paraId="71098262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A27CC" w14:textId="0D67209F" w:rsidR="00EB1613" w:rsidRPr="003641B4" w:rsidRDefault="00000000" w:rsidP="00EB1613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BLM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5B30D" w14:textId="485B2357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/132 (0.8)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2A974" w14:textId="6B67A78E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/133 (0)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B95AA" w14:textId="0711888D" w:rsidR="00EB1613" w:rsidRPr="003641B4" w:rsidRDefault="00000000" w:rsidP="00EB16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.50</w:t>
            </w:r>
          </w:p>
        </w:tc>
      </w:tr>
      <w:tr w:rsidR="003641B4" w:rsidRPr="003641B4" w14:paraId="434B81F8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C01CD" w14:textId="28A88A21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eGFR (mL/min/1.73</w:t>
            </w:r>
            <w:r w:rsidR="0089689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sv-SE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)</w:t>
            </w:r>
            <w:r w:rsidRPr="003641B4">
              <w:rPr>
                <w:color w:val="000000" w:themeColor="text1"/>
                <w:lang w:val="sv-SE"/>
              </w:rPr>
              <w:t xml:space="preserve"> 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sv-SE"/>
              </w:rPr>
              <w:t>c</w:t>
            </w:r>
            <w:r w:rsidR="001031C2" w:rsidRPr="003641B4">
              <w:rPr>
                <w:color w:val="000000" w:themeColor="text1"/>
                <w:vertAlign w:val="superscript"/>
                <w:lang w:val="sv-SE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DC98D" w14:textId="261BC990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72.3 (55.5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83.6)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9E2EA" w14:textId="13105509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83.5 (68.5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100.7)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309CA" w14:textId="7777777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122A88A8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91F21" w14:textId="77777777" w:rsidR="0081051F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AST (IU/L)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2"/>
                <w:vertAlign w:val="superscript"/>
                <w:lang w:val="en-GB"/>
              </w:rPr>
              <w:t>§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C278E" w14:textId="749AE4D3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 (17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64202" w14:textId="75497972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 (16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F3540" w14:textId="3209DF47" w:rsidR="0081051F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0.08</w:t>
            </w:r>
          </w:p>
        </w:tc>
      </w:tr>
      <w:tr w:rsidR="003641B4" w:rsidRPr="003641B4" w14:paraId="64B51789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29E16" w14:textId="233914F8" w:rsidR="00F03F66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C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 (mg/dL)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78922" w14:textId="1EC501ED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8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5.0 (72.8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100.3)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4C0B4" w14:textId="06E7B027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5.0 (58.0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88.0)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1B40D" w14:textId="16092955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&lt;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0.001</w:t>
            </w:r>
          </w:p>
        </w:tc>
      </w:tr>
      <w:tr w:rsidR="003641B4" w:rsidRPr="003641B4" w14:paraId="38D7C447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85F91" w14:textId="4A50D195" w:rsidR="00F03F66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A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nti-dsDNA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712B9" w14:textId="015D6D7D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 (4.0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23.0)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5FCE6" w14:textId="783DF30D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6.0 (6.0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41.0)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3FE83" w14:textId="68C3EE95" w:rsidR="00F03F66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.02</w:t>
            </w:r>
          </w:p>
        </w:tc>
      </w:tr>
      <w:tr w:rsidR="003641B4" w:rsidRPr="003641B4" w14:paraId="1BA3D071" w14:textId="77777777" w:rsidTr="00A1126A">
        <w:trPr>
          <w:trHeight w:val="57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E3087" w14:textId="43BC12D6" w:rsidR="00AB0CF9" w:rsidRPr="003641B4" w:rsidRDefault="00000000" w:rsidP="00A112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attending physicians’ years since graduation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85A2C" w14:textId="7BA24516" w:rsidR="00AB0CF9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8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(6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82D7E" w14:textId="1B41630B" w:rsidR="00AB0CF9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 (27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5F6A4" w14:textId="1C2E14AD" w:rsidR="00AB0CF9" w:rsidRPr="003641B4" w:rsidRDefault="00000000" w:rsidP="00A112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&lt;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0.001</w:t>
            </w:r>
          </w:p>
        </w:tc>
      </w:tr>
    </w:tbl>
    <w:p w14:paraId="1CD10714" w14:textId="77777777" w:rsidR="0081051F" w:rsidRPr="003641B4" w:rsidRDefault="00000000" w:rsidP="0081051F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Data presented as median (interquartile range) of patients unless otherwise indicated.  </w:t>
      </w:r>
    </w:p>
    <w:p w14:paraId="1A0957D2" w14:textId="29CD95B8" w:rsidR="0081051F" w:rsidRPr="003641B4" w:rsidRDefault="00000000" w:rsidP="0081051F">
      <w:pPr>
        <w:rPr>
          <w:rFonts w:ascii="Times New Roman" w:hAnsi="Times New Roman" w:cs="Times New Roman"/>
          <w:color w:val="000000" w:themeColor="text1"/>
          <w:sz w:val="24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lastRenderedPageBreak/>
        <w:t>Abbreviations: HCQ, hydroxychloroquine; SLEDAI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-2K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systemic lupus erythematosus disease activity index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2000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; PSL, prednisolone; eGFR, estimated glomerular filtration rate; AST, aspartate aminotransferase</w:t>
      </w:r>
      <w:r w:rsidR="00364232" w:rsidRPr="003641B4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; AZA, azathioprine; TAC, tacrolimus; CyA, cyclosporine; MMF, mycophenolate mofetil; MTX, methotrexate; MZR, mizoribine; BLM, belimumab. </w:t>
      </w:r>
    </w:p>
    <w:p w14:paraId="737AC6B0" w14:textId="64C7CBF5" w:rsidR="0081051F" w:rsidRPr="003641B4" w:rsidRDefault="00000000" w:rsidP="0081051F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a</w:t>
      </w:r>
      <w:r w:rsidRPr="003641B4">
        <w:rPr>
          <w:color w:val="000000" w:themeColor="text1"/>
          <w:szCs w:val="21"/>
          <w:vertAlign w:val="superscript"/>
          <w:lang w:val="en-GB"/>
        </w:rPr>
        <w:t xml:space="preserve"> 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non-HCQ group, n=127; HCQ group, n=130</w:t>
      </w:r>
    </w:p>
    <w:p w14:paraId="48253F01" w14:textId="5FE86A24" w:rsidR="0081051F" w:rsidRPr="003641B4" w:rsidRDefault="00000000" w:rsidP="0081051F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b 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non-HCQ group, n=132; HCQ group, n=132</w:t>
      </w:r>
    </w:p>
    <w:p w14:paraId="57EEE6F3" w14:textId="723CD5BF" w:rsidR="0081051F" w:rsidRPr="003641B4" w:rsidRDefault="00000000" w:rsidP="0081051F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c 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non-HCQ group, n=131; HCQ group, n=133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 w:type="page"/>
      </w:r>
    </w:p>
    <w:bookmarkEnd w:id="0"/>
    <w:p w14:paraId="44BA397A" w14:textId="19648973" w:rsidR="00AB0CF9" w:rsidRPr="003641B4" w:rsidRDefault="00000000" w:rsidP="00AB0CF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="00B70AA4"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2</w:t>
      </w: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. 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Multivariate analysis by logistic regression model for factors associated with non-use of hydroxychloroquine in patients with systemic lupus erythematosus</w:t>
      </w:r>
      <w:r w:rsidR="005217FE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(the categorical variables were changed to continuous variables)</w:t>
      </w:r>
    </w:p>
    <w:tbl>
      <w:tblPr>
        <w:tblW w:w="90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35"/>
        <w:gridCol w:w="2835"/>
        <w:gridCol w:w="1701"/>
      </w:tblGrid>
      <w:tr w:rsidR="003641B4" w:rsidRPr="003641B4" w14:paraId="090D24BE" w14:textId="77777777" w:rsidTr="003F4AE8">
        <w:trPr>
          <w:trHeight w:val="567"/>
        </w:trPr>
        <w:tc>
          <w:tcPr>
            <w:tcW w:w="45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BD297" w14:textId="77777777" w:rsidR="00AB0CF9" w:rsidRPr="003641B4" w:rsidRDefault="00AB0CF9" w:rsidP="003F4AE8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  <w:p w14:paraId="0D0AB975" w14:textId="77777777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985BB" w14:textId="77777777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Odds ratio (95% CI)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C5B09" w14:textId="39152E5E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P</w:t>
            </w:r>
            <w:r w:rsidR="00C246E2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value</w:t>
            </w:r>
          </w:p>
        </w:tc>
      </w:tr>
      <w:tr w:rsidR="003641B4" w:rsidRPr="003641B4" w14:paraId="24F6C2EA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7308A" w14:textId="77777777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DFBB8" w14:textId="7CA09114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E96AA" w14:textId="40DE331D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63</w:t>
            </w:r>
          </w:p>
        </w:tc>
      </w:tr>
      <w:tr w:rsidR="003641B4" w:rsidRPr="003641B4" w14:paraId="60A51748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0459A" w14:textId="36EAB0AA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Age</w:t>
            </w:r>
            <w:r w:rsidR="00D447E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per year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B0070" w14:textId="64884219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(0.9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1.03)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C73D9" w14:textId="1021F388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81</w:t>
            </w:r>
          </w:p>
        </w:tc>
      </w:tr>
      <w:tr w:rsidR="003641B4" w:rsidRPr="003641B4" w14:paraId="2C2EBD46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B21FD" w14:textId="5A5C98D7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Disease duration</w:t>
            </w:r>
            <w:r w:rsidR="00D447E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per year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3B1E9" w14:textId="2D604F31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1.1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D3107" w14:textId="16B70E65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34D03C6A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FF735" w14:textId="7FE35DB0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SLEDAI-2K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B5864" w14:textId="62CAD188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0.9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(0.8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AA747" w14:textId="71972DD5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3641B4" w:rsidRPr="003641B4" w14:paraId="69BCC25E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A7E62" w14:textId="425BB372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PSL 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mg/day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F4135" w14:textId="19D53A3B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0.8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(0.78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0.9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54C4B" w14:textId="4FC62915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0.001</w:t>
            </w:r>
          </w:p>
        </w:tc>
      </w:tr>
      <w:tr w:rsidR="003641B4" w:rsidRPr="003641B4" w14:paraId="28A84D23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98A5C" w14:textId="2427AB86" w:rsidR="00AB0CF9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eGFR 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</w:t>
            </w:r>
            <w:r w:rsidR="0089689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/min/1.73</w:t>
            </w:r>
            <w:r w:rsidR="0089689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  <w:r w:rsidR="00E60D8F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)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DA8B7" w14:textId="20EBEF1A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0.99 (0.97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E3E4A" w14:textId="565B98FD" w:rsidR="00AB0CF9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0F020A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3641B4" w:rsidRPr="003641B4" w14:paraId="0596FB91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DB8FF" w14:textId="6C957499" w:rsidR="002841A2" w:rsidRPr="003641B4" w:rsidRDefault="00000000" w:rsidP="002841A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C3 (mg/dL)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EF6F0" w14:textId="16406D7F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1.02 (1.00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1.03)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42908" w14:textId="7C1ADB73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3641B4" w:rsidRPr="003641B4" w14:paraId="43717000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1B9F8" w14:textId="55BD0D86" w:rsidR="002841A2" w:rsidRPr="003641B4" w:rsidRDefault="00000000" w:rsidP="002841A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Anti-dsDNA (IU/mL)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84393" w14:textId="40B56BB1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52822" w14:textId="2AF228C6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85</w:t>
            </w:r>
          </w:p>
        </w:tc>
      </w:tr>
      <w:tr w:rsidR="003641B4" w:rsidRPr="003641B4" w14:paraId="6D8CAD32" w14:textId="77777777" w:rsidTr="003F4AE8">
        <w:trPr>
          <w:trHeight w:val="567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FC7CF" w14:textId="0AF134E1" w:rsidR="002841A2" w:rsidRPr="003641B4" w:rsidRDefault="00000000" w:rsidP="002841A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Attending physicians’ years since graduation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134AE" w14:textId="62864B77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(1.03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CE7FB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EC0F1" w14:textId="7DEE7B7E" w:rsidR="002841A2" w:rsidRPr="003641B4" w:rsidRDefault="00000000" w:rsidP="00284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</w:tbl>
    <w:p w14:paraId="48DD5A97" w14:textId="550A091E" w:rsidR="00AB0CF9" w:rsidRPr="003641B4" w:rsidRDefault="00000000" w:rsidP="00AB0CF9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Abbreviations: CI, confidence interval; SLEDAI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-2K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systemic lupus erythematosus disease activity index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2000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; PSL, prednisolone; eGFR, glomerular filtration rate </w:t>
      </w:r>
    </w:p>
    <w:p w14:paraId="4AEB2979" w14:textId="77777777" w:rsidR="001031C2" w:rsidRPr="003641B4" w:rsidRDefault="00000000" w:rsidP="00AB0CF9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Logistic regression model with non-use of hydroxychloroquine as the dependent variable and column variables as the independent variables. </w:t>
      </w:r>
    </w:p>
    <w:p w14:paraId="42E8182D" w14:textId="61245C06" w:rsidR="003E05FB" w:rsidRPr="003641B4" w:rsidRDefault="00000000" w:rsidP="00AB0CF9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naly</w:t>
      </w:r>
      <w:r w:rsidR="00896892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z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ed participants with no missing values </w:t>
      </w:r>
      <w:r w:rsidR="001031C2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n=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2</w:t>
      </w:r>
      <w:r w:rsidR="002841A2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33</w:t>
      </w:r>
      <w:r w:rsidR="001031C2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).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 w:type="page"/>
      </w:r>
    </w:p>
    <w:p w14:paraId="11ECFE2A" w14:textId="7DE8BC99" w:rsidR="003E05FB" w:rsidRPr="003641B4" w:rsidRDefault="00000000" w:rsidP="003E05F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="00B70AA4"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3</w:t>
      </w: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. 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Univariate analysis for factors associated with non-use of hydroxychloroquine in patients with systemic lupus erythematosus</w:t>
      </w:r>
      <w:r w:rsidR="006A6618"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6A661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r w:rsidR="006A6618" w:rsidRPr="003641B4">
        <w:rPr>
          <w:rFonts w:ascii="Times New Roman" w:eastAsia="游明朝" w:hAnsi="Times New Roman" w:cs="Times New Roman"/>
          <w:color w:val="000000" w:themeColor="text1"/>
          <w:sz w:val="24"/>
          <w:szCs w:val="24"/>
          <w:lang w:val="en-GB"/>
        </w:rPr>
        <w:t>the subgroup analysis for the patients diagnosed before 2015</w:t>
      </w:r>
      <w:r w:rsidR="006A661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</w:t>
      </w:r>
    </w:p>
    <w:tbl>
      <w:tblPr>
        <w:tblW w:w="89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98"/>
        <w:gridCol w:w="1984"/>
        <w:gridCol w:w="1984"/>
        <w:gridCol w:w="1134"/>
      </w:tblGrid>
      <w:tr w:rsidR="003641B4" w:rsidRPr="003641B4" w14:paraId="4CD835B9" w14:textId="77777777" w:rsidTr="003F4AE8">
        <w:trPr>
          <w:trHeight w:val="567"/>
        </w:trPr>
        <w:tc>
          <w:tcPr>
            <w:tcW w:w="379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F4AF4" w14:textId="77777777" w:rsidR="003E05FB" w:rsidRPr="003641B4" w:rsidRDefault="003E05FB" w:rsidP="003F4AE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  <w:p w14:paraId="504B473C" w14:textId="77777777" w:rsidR="003E05FB" w:rsidRPr="003641B4" w:rsidRDefault="00000000" w:rsidP="003F4AE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8A568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non-HCQ group</w:t>
            </w:r>
          </w:p>
          <w:p w14:paraId="47EE741A" w14:textId="3C7C652E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(n=1</w:t>
            </w:r>
            <w:r w:rsidR="00BA4C6B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8E3E3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HCQ group</w:t>
            </w:r>
          </w:p>
          <w:p w14:paraId="7E7B3827" w14:textId="0D840721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(n=</w:t>
            </w:r>
            <w:r w:rsidR="00BA4C6B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85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63550" w14:textId="78D00B4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P</w:t>
            </w:r>
            <w:r w:rsidR="00C246E2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value</w:t>
            </w:r>
          </w:p>
        </w:tc>
      </w:tr>
      <w:tr w:rsidR="003641B4" w:rsidRPr="003641B4" w14:paraId="27FB7E5E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1D71F" w14:textId="77777777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Sex (female), n/N (%)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67CBA" w14:textId="6AC17B6A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(91.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BDBD0" w14:textId="2BC591FB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77/85 (90.6%)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C984C" w14:textId="04929CB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</w:p>
        </w:tc>
      </w:tr>
      <w:tr w:rsidR="003641B4" w:rsidRPr="003641B4" w14:paraId="3A1B5557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B9F0E" w14:textId="77777777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1E429" w14:textId="604E5D5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57 (47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AA6FA" w14:textId="395FC0D3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45 (35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49380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2AD6DBC3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C9A70" w14:textId="0ADCD7F5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Disease duration (years)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DC0BC" w14:textId="29753FE9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 (14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7C47D" w14:textId="12219EA5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 (5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9C13B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7A304D8F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6BB5B" w14:textId="0D1BF86A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Clinical manifestations,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6E6860" w14:textId="77777777" w:rsidR="00721D10" w:rsidRPr="003641B4" w:rsidRDefault="00721D1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70E4E" w14:textId="77777777" w:rsidR="00721D10" w:rsidRPr="003641B4" w:rsidRDefault="00721D1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CA19A" w14:textId="77777777" w:rsidR="00721D10" w:rsidRPr="003641B4" w:rsidRDefault="00721D1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641B4" w:rsidRPr="003641B4" w14:paraId="6B5426ED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E7FA6" w14:textId="7BEA704F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ar rash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3E982" w14:textId="7DF93D35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6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(5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1F0C5" w14:textId="01A50C90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47/85 (55.3%)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EBFE1" w14:textId="440C8997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3641B4" w:rsidRPr="003641B4" w14:paraId="69E278F3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AC9A76" w14:textId="636AF304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D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iscoid rash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E808E" w14:textId="6C37A84A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42/117 (35.9%)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67956" w14:textId="1061EA76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27/85 (31.8%)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9C975" w14:textId="2245B447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3641B4" w:rsidRPr="003641B4" w14:paraId="754D89F5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B5B3A" w14:textId="627BF4B0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Photosensitivity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789F3" w14:textId="7A3DCA8C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(4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40CDE" w14:textId="7B9182DC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36/85 (42.4%)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E4F1B" w14:textId="342D0A58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67</w:t>
            </w:r>
          </w:p>
        </w:tc>
      </w:tr>
      <w:tr w:rsidR="003641B4" w:rsidRPr="003641B4" w14:paraId="2A330A0C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3552B" w14:textId="18309642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Oral ulcers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734B3" w14:textId="4F12BC52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2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(17.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DAE63" w14:textId="43F972D2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7F371" w14:textId="117148A7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</w:p>
        </w:tc>
      </w:tr>
      <w:tr w:rsidR="003641B4" w:rsidRPr="003641B4" w14:paraId="5DF54612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F30AE" w14:textId="11A45994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A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rthritis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B45E5" w14:textId="10BF76E1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7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(59.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5555C" w14:textId="5A4A2433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52/85 (61.2%)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864F1" w14:textId="1D45D993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3641B4" w:rsidRPr="003641B4" w14:paraId="4DFDCEC0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6BA23B" w14:textId="2BCAF7A0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Serositis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B5A0B" w14:textId="02B0215C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2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A4312" w14:textId="3BDCA9DA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18/85 (21.2%)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BD2AC" w14:textId="129F9A79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.4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3641B4" w:rsidRPr="003641B4" w14:paraId="45161841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CAA46" w14:textId="68975AC6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R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enal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D2184" w14:textId="6073334A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44/117 (37.6%)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B6F84" w14:textId="6046EA97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27/85 (21.2%)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1D506" w14:textId="3ACE4FE7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46</w:t>
            </w:r>
          </w:p>
        </w:tc>
      </w:tr>
      <w:tr w:rsidR="003641B4" w:rsidRPr="003641B4" w14:paraId="42506E6D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1644B" w14:textId="4165ABEC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Neurological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1915F" w14:textId="0CC526CB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2DABA" w14:textId="65EA80B0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9/85 (10.6%)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DFD05" w14:textId="1A4278F3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67</w:t>
            </w:r>
          </w:p>
        </w:tc>
      </w:tr>
      <w:tr w:rsidR="003641B4" w:rsidRPr="003641B4" w14:paraId="7CAEADBC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DB9CB" w14:textId="734B1C8B" w:rsidR="00721D10" w:rsidRPr="003641B4" w:rsidRDefault="00000000" w:rsidP="00721D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Hematologic disorder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DA0F4" w14:textId="6C39FC6B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(8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45C06" w14:textId="6D6904B6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71/85 (83.5%)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B328A" w14:textId="69401CEA" w:rsidR="00721D10" w:rsidRPr="003641B4" w:rsidRDefault="00000000" w:rsidP="00721D1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3641B4" w:rsidRPr="003641B4" w14:paraId="6972DC80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D6251" w14:textId="577A58B4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SLEDAI-2K ≤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1ADAA" w14:textId="5834F095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87/117 (74.4%)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056B4" w14:textId="675C0F93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48/85 (44.7%)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B32A5" w14:textId="7BEDC081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3641B4" w:rsidRPr="003641B4" w14:paraId="2612CF3D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694AC2" w14:textId="7C3393BB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PSL ≤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7.5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mg/day,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5CFD1" w14:textId="60780E26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104/117 (88.9%)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24883" w14:textId="3B1CCE9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49/85 (57.6%)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49D49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6693B131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52935" w14:textId="77777777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  <w:t>Immunosuppressive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drugs,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AAC1F" w14:textId="6EE7413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45/117 (38.5%)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A013F" w14:textId="5F2F718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37/85 (43.5%)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E9B97" w14:textId="101484FE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0.4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3641B4" w:rsidRPr="003641B4" w14:paraId="5E04F4E1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FBE77" w14:textId="44B39DD6" w:rsidR="00364232" w:rsidRPr="003641B4" w:rsidRDefault="00000000" w:rsidP="00573FBD">
            <w:pPr>
              <w:ind w:firstLineChars="100" w:firstLine="240"/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ZA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AAF26" w14:textId="31CAD91E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7/117 (6.0)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E2F6D" w14:textId="2438A12E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6/85 (7.1)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E54B8" w14:textId="551E22F6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.7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</w:tr>
      <w:tr w:rsidR="003641B4" w:rsidRPr="003641B4" w14:paraId="2A5E3CE7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657AB" w14:textId="02417101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TAC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E1230" w14:textId="5AF6BDBA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13/117 (11.1)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C97D2" w14:textId="2E8AFF3E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9/85 (10.6)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95212" w14:textId="6E897D1B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</w:p>
        </w:tc>
      </w:tr>
      <w:tr w:rsidR="003641B4" w:rsidRPr="003641B4" w14:paraId="461F02CC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4B681" w14:textId="54A84E77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yA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5A637B" w14:textId="5E7AB003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/1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(1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73FD2" w14:textId="5974CCD8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9/85 (10.6)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848D5" w14:textId="02ED0C53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.6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</w:tr>
      <w:tr w:rsidR="003641B4" w:rsidRPr="003641B4" w14:paraId="32BF71F0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DF6E7" w14:textId="644C5250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MF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5DF32" w14:textId="40E713C9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7/117 (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6.0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074DB" w14:textId="612D6695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3/85 (3.5)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FBA6B" w14:textId="620E04AD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52</w:t>
            </w:r>
          </w:p>
        </w:tc>
      </w:tr>
      <w:tr w:rsidR="003641B4" w:rsidRPr="003641B4" w14:paraId="0673D3F5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CFDF6" w14:textId="04585DE3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TX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7884F" w14:textId="03C223E3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1/117 (0.9)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64EC2E" w14:textId="2BCBE5B4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4/85 (4.7)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5845D" w14:textId="39483564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16</w:t>
            </w:r>
          </w:p>
        </w:tc>
      </w:tr>
      <w:tr w:rsidR="003641B4" w:rsidRPr="003641B4" w14:paraId="6E938602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EBBC5" w14:textId="31E163D4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ZR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63D8B" w14:textId="57655C40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4/117 (3.4)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3FA8D" w14:textId="04FC7469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85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8.2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FD322" w14:textId="6F184DDA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B1613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21</w:t>
            </w:r>
          </w:p>
        </w:tc>
      </w:tr>
      <w:tr w:rsidR="003641B4" w:rsidRPr="003641B4" w14:paraId="6C58D98E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247BB9" w14:textId="12E3E6F2" w:rsidR="00364232" w:rsidRPr="003641B4" w:rsidRDefault="00000000" w:rsidP="00364232">
            <w:pPr>
              <w:rPr>
                <w:rFonts w:ascii="Times New Roman" w:eastAsia="游明朝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 xml:space="preserve">　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BLM</w:t>
            </w:r>
            <w:r w:rsidRPr="003641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B5539" w14:textId="7C821BD0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1/117 (0.9)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176EC" w14:textId="2118AE4E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>85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C2874" w14:textId="135F21B7" w:rsidR="00364232" w:rsidRPr="003641B4" w:rsidRDefault="00000000" w:rsidP="003642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</w:p>
        </w:tc>
      </w:tr>
      <w:tr w:rsidR="003641B4" w:rsidRPr="003641B4" w14:paraId="24CE49D7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AE81F" w14:textId="1C3813C1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eGFR &lt;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60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 mL/min/1.73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 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m</w:t>
            </w:r>
            <w:r w:rsidR="00721D10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sv-SE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7C527" w14:textId="243B19E6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(2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9.1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3457B" w14:textId="2F095C5A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BA4C6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D5121" w14:textId="209CD846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3641B4" w:rsidRPr="003641B4" w14:paraId="08C79509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37155" w14:textId="3FA76D24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AST 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&gt; 30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IU/L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F9482" w14:textId="497E7E5B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/117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(17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.9%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115C4" w14:textId="75336A11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="00227CC3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="006A56ED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/85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(16</w:t>
            </w:r>
            <w:r w:rsidR="006A56ED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.5%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CF889" w14:textId="58781D3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85</w:t>
            </w:r>
          </w:p>
        </w:tc>
      </w:tr>
      <w:tr w:rsidR="003641B4" w:rsidRPr="003641B4" w14:paraId="5BB03823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7A4B4" w14:textId="23163C23" w:rsidR="00935F07" w:rsidRPr="003641B4" w:rsidRDefault="00000000" w:rsidP="00935F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C3 ≥ 73 mg/dL</w:t>
            </w:r>
            <w:bookmarkStart w:id="1" w:name="_Hlk131878104"/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a</w:t>
            </w:r>
            <w:bookmarkEnd w:id="1"/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66176" w14:textId="482C79FF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85/114 (74.6%)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5BE10" w14:textId="11E519D7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43/85 (50.6%)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94F9E" w14:textId="3C08F670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59EAA561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5E79B" w14:textId="13FA4E4F" w:rsidR="00935F07" w:rsidRPr="003641B4" w:rsidRDefault="00000000" w:rsidP="00935F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Anti-dsDNA ≤12 IU/mL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b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2F9D5" w14:textId="611B61C7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69/108 (63.9%)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726AA" w14:textId="2CA98910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34/77 (44.2%)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309C5" w14:textId="3C21B3FF" w:rsidR="00935F07" w:rsidRPr="003641B4" w:rsidRDefault="00000000" w:rsidP="00935F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3641B4" w:rsidRPr="003641B4" w14:paraId="5AC8B95C" w14:textId="77777777" w:rsidTr="003F4AE8">
        <w:trPr>
          <w:trHeight w:val="283"/>
        </w:trPr>
        <w:tc>
          <w:tcPr>
            <w:tcW w:w="379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61B1C" w14:textId="2ECFE0FB" w:rsidR="003E05FB" w:rsidRPr="003641B4" w:rsidRDefault="00000000" w:rsidP="003F4AE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attending physicians with 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˃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 years since graduation, n/N (%)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AACA1" w14:textId="304F55BA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98/117 (83.8%)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D83D2" w14:textId="1580B9FC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44/85 (51.7%)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6BA60" w14:textId="77777777" w:rsidR="003E05FB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</w:tbl>
    <w:p w14:paraId="617BD902" w14:textId="77777777" w:rsidR="003E05FB" w:rsidRPr="003641B4" w:rsidRDefault="00000000" w:rsidP="003E05FB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Data presented as median (interquartile range) of patients unless otherwise indicated.  </w:t>
      </w:r>
    </w:p>
    <w:p w14:paraId="61FC9D98" w14:textId="2DAC7EF4" w:rsidR="006A56ED" w:rsidRPr="003641B4" w:rsidRDefault="00000000" w:rsidP="003E05FB">
      <w:pPr>
        <w:rPr>
          <w:rFonts w:ascii="Times New Roman" w:hAnsi="Times New Roman" w:cs="Times New Roman"/>
          <w:color w:val="000000" w:themeColor="text1"/>
          <w:sz w:val="24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Abbreviations: HCQ, hydroxychloroquine; SLEDAI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-2K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systemic lupus erythematosus disease activity index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2000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; PSL, prednisolone; eGFR, estimated glomerular filtration rate; AST, aspartate aminotransferase</w:t>
      </w:r>
      <w:r w:rsidR="00364232" w:rsidRPr="003641B4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; AZA, azathioprine; TAC, tacrolimus; CyA, cyclosporine; MMF, mycophenolate mofetil; MTX, methotrexate; MZR, mizoribine; BLM, belimumab. </w:t>
      </w:r>
    </w:p>
    <w:p w14:paraId="3336C1F6" w14:textId="049AEC05" w:rsidR="006A56ED" w:rsidRPr="003641B4" w:rsidRDefault="00000000" w:rsidP="006A56ED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a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lower limit of normal</w:t>
      </w:r>
    </w:p>
    <w:p w14:paraId="56BBC9DD" w14:textId="465D1B96" w:rsidR="006A56ED" w:rsidRPr="003641B4" w:rsidRDefault="00000000" w:rsidP="006A56E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b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upper limit of normal</w:t>
      </w:r>
    </w:p>
    <w:p w14:paraId="101A2B7C" w14:textId="4933C440" w:rsidR="00FD5535" w:rsidRPr="003641B4" w:rsidRDefault="00000000" w:rsidP="003E05FB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 w:type="page"/>
      </w:r>
    </w:p>
    <w:p w14:paraId="4FC14FD5" w14:textId="3E3B6DC9" w:rsidR="00FD5535" w:rsidRPr="003641B4" w:rsidRDefault="00000000" w:rsidP="00FD553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="00B70AA4"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4</w:t>
      </w:r>
      <w:r w:rsidRPr="003641B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. 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Multivariate analysis by logistic regression model for factors associated with non-use of hydroxychloroquine in patients with systemic lupus erythematosus </w:t>
      </w:r>
      <w:r w:rsidR="00735269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r w:rsidR="00735269" w:rsidRPr="003641B4">
        <w:rPr>
          <w:rFonts w:ascii="Times New Roman" w:eastAsia="游明朝" w:hAnsi="Times New Roman" w:cs="Times New Roman"/>
          <w:color w:val="000000" w:themeColor="text1"/>
          <w:sz w:val="24"/>
          <w:szCs w:val="24"/>
          <w:lang w:val="en-GB"/>
        </w:rPr>
        <w:t>the subgroup analysis for the patients diagnosed before 2015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</w:t>
      </w:r>
    </w:p>
    <w:tbl>
      <w:tblPr>
        <w:tblW w:w="90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35"/>
        <w:gridCol w:w="2835"/>
        <w:gridCol w:w="1701"/>
      </w:tblGrid>
      <w:tr w:rsidR="003641B4" w:rsidRPr="003641B4" w14:paraId="051BAF8B" w14:textId="77777777" w:rsidTr="003F4AE8">
        <w:trPr>
          <w:trHeight w:val="567"/>
        </w:trPr>
        <w:tc>
          <w:tcPr>
            <w:tcW w:w="45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07BAA" w14:textId="77777777" w:rsidR="00FD5535" w:rsidRPr="003641B4" w:rsidRDefault="00FD5535" w:rsidP="003F4AE8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  <w:p w14:paraId="67350811" w14:textId="77777777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34FCF" w14:textId="77777777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Odds ratio (95% CI)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9BE05" w14:textId="77F6CA22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P</w:t>
            </w:r>
            <w:r w:rsidR="00C246E2"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3641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value</w:t>
            </w:r>
          </w:p>
        </w:tc>
      </w:tr>
      <w:tr w:rsidR="003641B4" w:rsidRPr="003641B4" w14:paraId="6F509914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A264A" w14:textId="77777777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BA099" w14:textId="51B56918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="00E0683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2.</w:t>
            </w:r>
            <w:r w:rsidR="00E0683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D04DE" w14:textId="2220FF2F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3641B4" w:rsidRPr="003641B4" w14:paraId="56032501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D8BB5" w14:textId="378DA98B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Age</w:t>
            </w:r>
            <w:r w:rsidR="00D447E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per year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5408C" w14:textId="50ADFB95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(0.9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A11A1" w14:textId="5E159050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47</w:t>
            </w:r>
          </w:p>
        </w:tc>
      </w:tr>
      <w:tr w:rsidR="003641B4" w:rsidRPr="003641B4" w14:paraId="44C021D6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F7732" w14:textId="3D9964E9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Disease duration</w:t>
            </w:r>
            <w:r w:rsidR="00D447EB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per year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C9F37" w14:textId="40C11A0F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(1.0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1.1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4E9F4" w14:textId="25309FCF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3641B4" w:rsidRPr="003641B4" w14:paraId="14298C86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EF3AC" w14:textId="24F0D00A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SLEDAI-2K ≤</w:t>
            </w:r>
            <w:r w:rsidR="006A56ED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6DAAA" w14:textId="4B117C01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0.80 (0.32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2.08)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F62AE" w14:textId="73C1A99C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66</w:t>
            </w:r>
          </w:p>
        </w:tc>
      </w:tr>
      <w:tr w:rsidR="003641B4" w:rsidRPr="003641B4" w14:paraId="4F8F353F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0A5F5" w14:textId="2E284B40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PSL ≤</w:t>
            </w:r>
            <w:r w:rsidR="006A56ED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E0683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7.5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mg/day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B6119" w14:textId="78CF01EF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5.41 (2.14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13.71)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8E5A9" w14:textId="6794AE92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</w:tr>
      <w:tr w:rsidR="003641B4" w:rsidRPr="003641B4" w14:paraId="1F1E32D8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A9C36" w14:textId="388A2A48" w:rsidR="00FD5535" w:rsidRPr="003641B4" w:rsidRDefault="00000000" w:rsidP="003F4AE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eGFR &lt;</w:t>
            </w:r>
            <w:r w:rsidR="006A56ED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60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/min/1.73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793CB" w14:textId="2784DAC2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</w:t>
            </w:r>
            <w:r w:rsidR="00E0683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66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5.28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D93DC" w14:textId="0A4FA5C2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</w:t>
            </w:r>
            <w:r w:rsidR="00735269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3641B4" w:rsidRPr="003641B4" w14:paraId="3322F0FD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8594F" w14:textId="7CF823ED" w:rsidR="006A56ED" w:rsidRPr="003641B4" w:rsidRDefault="00000000" w:rsidP="006A56E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C3 ≥ 73 mg/dL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a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6FB6D" w14:textId="2EC90CB5" w:rsidR="006A56ED" w:rsidRPr="003641B4" w:rsidRDefault="00000000" w:rsidP="006A56E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2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56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(1.1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87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84244" w14:textId="4E212637" w:rsidR="006A56ED" w:rsidRPr="003641B4" w:rsidRDefault="00000000" w:rsidP="006A56E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.0</w:t>
            </w:r>
            <w:r w:rsidR="00C63281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3641B4" w:rsidRPr="003641B4" w14:paraId="45E65865" w14:textId="77777777" w:rsidTr="003F4AE8">
        <w:trPr>
          <w:trHeight w:val="283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91EFA" w14:textId="56874484" w:rsidR="006A56ED" w:rsidRPr="003641B4" w:rsidRDefault="00000000" w:rsidP="006A56E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Anti-dsDNA ≤ 12 IU/mL</w:t>
            </w:r>
            <w:r w:rsidR="001031C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b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654EE" w14:textId="71F9597D" w:rsidR="006A56ED" w:rsidRPr="003641B4" w:rsidRDefault="00000000" w:rsidP="006A56E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1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63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(0.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71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3.75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50ED1" w14:textId="6B9ACAFD" w:rsidR="006A56ED" w:rsidRPr="003641B4" w:rsidRDefault="00000000" w:rsidP="006A56E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GB"/>
              </w:rPr>
              <w:t>0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3641B4" w:rsidRPr="003641B4" w14:paraId="16A296C6" w14:textId="77777777" w:rsidTr="003F4AE8">
        <w:trPr>
          <w:trHeight w:val="567"/>
        </w:trPr>
        <w:tc>
          <w:tcPr>
            <w:tcW w:w="45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14ECA" w14:textId="217F7BAF" w:rsidR="00FD5535" w:rsidRPr="003641B4" w:rsidRDefault="00000000" w:rsidP="00C246E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attending physicians with </w:t>
            </w:r>
            <w:r w:rsidR="00C246E2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˃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 years since graduation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85A66" w14:textId="32B8B1DB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4.18 (1.71</w:t>
            </w:r>
            <w:r w:rsidR="008E3265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–</w:t>
            </w: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10.20)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0CBAD" w14:textId="02F9FD40" w:rsidR="00FD5535" w:rsidRPr="003641B4" w:rsidRDefault="00000000" w:rsidP="003F4A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0.00</w:t>
            </w:r>
            <w:r w:rsidR="007039F4" w:rsidRPr="003641B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</w:tbl>
    <w:p w14:paraId="767EE51F" w14:textId="728BEAC2" w:rsidR="00FD5535" w:rsidRPr="003641B4" w:rsidRDefault="00000000" w:rsidP="00FD5535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Abbreviations: CI, confidence interval; SLEDAI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-2K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systemic lupus erythematosus disease activity index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2000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; PSL, prednisolone; eGFR, glomerular filtration rate </w:t>
      </w:r>
    </w:p>
    <w:p w14:paraId="265F9C86" w14:textId="18C9C0C4" w:rsidR="007039F4" w:rsidRPr="003641B4" w:rsidRDefault="00000000" w:rsidP="00FD5535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Logistic regression model with non-use of hydroxychloroquine as the dependent variable and column variables as the independent variables. </w:t>
      </w:r>
      <w:r w:rsidR="00C246E2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Analyzed 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participants with no missing values </w:t>
      </w:r>
      <w:r w:rsidR="00872EC5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n=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2</w:t>
      </w:r>
      <w:r w:rsidR="00735269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02</w:t>
      </w:r>
      <w:r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3D048DDB" w14:textId="1E5C5AE4" w:rsidR="007039F4" w:rsidRPr="003641B4" w:rsidRDefault="00000000" w:rsidP="007039F4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bookmarkStart w:id="2" w:name="_Hlk131893328"/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a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lower limit of normal</w:t>
      </w:r>
    </w:p>
    <w:p w14:paraId="72C2E7D7" w14:textId="5817959F" w:rsidR="007039F4" w:rsidRPr="003641B4" w:rsidRDefault="00000000" w:rsidP="007039F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41B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b</w:t>
      </w:r>
      <w:r w:rsidR="008E4E78" w:rsidRPr="003641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upper limit of normal</w:t>
      </w:r>
    </w:p>
    <w:bookmarkEnd w:id="2"/>
    <w:p w14:paraId="4DA16EAA" w14:textId="7517E0DE" w:rsidR="005F5F4B" w:rsidRPr="003641B4" w:rsidRDefault="005F5F4B" w:rsidP="0081051F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sectPr w:rsidR="005F5F4B" w:rsidRPr="003641B4" w:rsidSect="00BF5544">
      <w:headerReference w:type="default" r:id="rId8"/>
      <w:pgSz w:w="11906" w:h="16838"/>
      <w:pgMar w:top="1701" w:right="1701" w:bottom="1701" w:left="1701" w:header="284" w:footer="6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5B6F0" w14:textId="77777777" w:rsidR="00AD5202" w:rsidRDefault="00AD5202">
      <w:r>
        <w:separator/>
      </w:r>
    </w:p>
  </w:endnote>
  <w:endnote w:type="continuationSeparator" w:id="0">
    <w:p w14:paraId="64EFD6A1" w14:textId="77777777" w:rsidR="00AD5202" w:rsidRDefault="00AD5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071E9" w14:textId="77777777" w:rsidR="00AD5202" w:rsidRDefault="00AD5202">
      <w:r>
        <w:separator/>
      </w:r>
    </w:p>
  </w:footnote>
  <w:footnote w:type="continuationSeparator" w:id="0">
    <w:p w14:paraId="0E439A60" w14:textId="77777777" w:rsidR="00AD5202" w:rsidRDefault="00AD5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val="en-GB"/>
      </w:rPr>
      <w:id w:val="-1318566050"/>
      <w:docPartObj>
        <w:docPartGallery w:val="Page Numbers (Top of Page)"/>
        <w:docPartUnique/>
      </w:docPartObj>
    </w:sdtPr>
    <w:sdtContent>
      <w:p w14:paraId="32424BFA" w14:textId="77777777" w:rsidR="00BC3549" w:rsidRPr="00C1505D" w:rsidRDefault="00000000">
        <w:pPr>
          <w:pStyle w:val="a3"/>
          <w:rPr>
            <w:lang w:val="en-GB"/>
          </w:rPr>
        </w:pPr>
        <w:r w:rsidRPr="00C1505D">
          <w:rPr>
            <w:lang w:val="en-GB"/>
          </w:rPr>
          <w:fldChar w:fldCharType="begin"/>
        </w:r>
        <w:r w:rsidRPr="00C1505D">
          <w:rPr>
            <w:lang w:val="en-GB"/>
          </w:rPr>
          <w:instrText>PAGE   \* MERGEFORMAT</w:instrText>
        </w:r>
        <w:r w:rsidRPr="00C1505D">
          <w:rPr>
            <w:lang w:val="en-GB"/>
          </w:rPr>
          <w:fldChar w:fldCharType="separate"/>
        </w:r>
        <w:r w:rsidRPr="00C1505D">
          <w:rPr>
            <w:lang w:val="en-GB"/>
          </w:rPr>
          <w:t>2</w:t>
        </w:r>
        <w:r w:rsidRPr="00C1505D">
          <w:rPr>
            <w:lang w:val="en-GB"/>
          </w:rPr>
          <w:fldChar w:fldCharType="end"/>
        </w:r>
      </w:p>
    </w:sdtContent>
  </w:sdt>
  <w:p w14:paraId="34698FA9" w14:textId="77777777" w:rsidR="0019262D" w:rsidRPr="00C1505D" w:rsidRDefault="0019262D">
    <w:pPr>
      <w:pStyle w:val="a3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E1760"/>
    <w:multiLevelType w:val="hybridMultilevel"/>
    <w:tmpl w:val="0A10852A"/>
    <w:lvl w:ilvl="0" w:tplc="CDE8ED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1E02A36" w:tentative="1">
      <w:start w:val="1"/>
      <w:numFmt w:val="aiueoFullWidth"/>
      <w:lvlText w:val="(%2)"/>
      <w:lvlJc w:val="left"/>
      <w:pPr>
        <w:ind w:left="840" w:hanging="420"/>
      </w:pPr>
    </w:lvl>
    <w:lvl w:ilvl="2" w:tplc="B93E180C" w:tentative="1">
      <w:start w:val="1"/>
      <w:numFmt w:val="decimalEnclosedCircle"/>
      <w:lvlText w:val="%3"/>
      <w:lvlJc w:val="left"/>
      <w:pPr>
        <w:ind w:left="1260" w:hanging="420"/>
      </w:pPr>
    </w:lvl>
    <w:lvl w:ilvl="3" w:tplc="D5F84028" w:tentative="1">
      <w:start w:val="1"/>
      <w:numFmt w:val="decimal"/>
      <w:lvlText w:val="%4."/>
      <w:lvlJc w:val="left"/>
      <w:pPr>
        <w:ind w:left="1680" w:hanging="420"/>
      </w:pPr>
    </w:lvl>
    <w:lvl w:ilvl="4" w:tplc="B9D83574" w:tentative="1">
      <w:start w:val="1"/>
      <w:numFmt w:val="aiueoFullWidth"/>
      <w:lvlText w:val="(%5)"/>
      <w:lvlJc w:val="left"/>
      <w:pPr>
        <w:ind w:left="2100" w:hanging="420"/>
      </w:pPr>
    </w:lvl>
    <w:lvl w:ilvl="5" w:tplc="06C40BC2" w:tentative="1">
      <w:start w:val="1"/>
      <w:numFmt w:val="decimalEnclosedCircle"/>
      <w:lvlText w:val="%6"/>
      <w:lvlJc w:val="left"/>
      <w:pPr>
        <w:ind w:left="2520" w:hanging="420"/>
      </w:pPr>
    </w:lvl>
    <w:lvl w:ilvl="6" w:tplc="6310B86C" w:tentative="1">
      <w:start w:val="1"/>
      <w:numFmt w:val="decimal"/>
      <w:lvlText w:val="%7."/>
      <w:lvlJc w:val="left"/>
      <w:pPr>
        <w:ind w:left="2940" w:hanging="420"/>
      </w:pPr>
    </w:lvl>
    <w:lvl w:ilvl="7" w:tplc="9ABCAB54" w:tentative="1">
      <w:start w:val="1"/>
      <w:numFmt w:val="aiueoFullWidth"/>
      <w:lvlText w:val="(%8)"/>
      <w:lvlJc w:val="left"/>
      <w:pPr>
        <w:ind w:left="3360" w:hanging="420"/>
      </w:pPr>
    </w:lvl>
    <w:lvl w:ilvl="8" w:tplc="68EA36F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5B03FF7"/>
    <w:multiLevelType w:val="hybridMultilevel"/>
    <w:tmpl w:val="A19EB210"/>
    <w:lvl w:ilvl="0" w:tplc="A7DE79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A10DCE4" w:tentative="1">
      <w:start w:val="1"/>
      <w:numFmt w:val="aiueoFullWidth"/>
      <w:lvlText w:val="(%2)"/>
      <w:lvlJc w:val="left"/>
      <w:pPr>
        <w:ind w:left="840" w:hanging="420"/>
      </w:pPr>
    </w:lvl>
    <w:lvl w:ilvl="2" w:tplc="D6CA966C" w:tentative="1">
      <w:start w:val="1"/>
      <w:numFmt w:val="decimalEnclosedCircle"/>
      <w:lvlText w:val="%3"/>
      <w:lvlJc w:val="left"/>
      <w:pPr>
        <w:ind w:left="1260" w:hanging="420"/>
      </w:pPr>
    </w:lvl>
    <w:lvl w:ilvl="3" w:tplc="4B988EFA" w:tentative="1">
      <w:start w:val="1"/>
      <w:numFmt w:val="decimal"/>
      <w:lvlText w:val="%4."/>
      <w:lvlJc w:val="left"/>
      <w:pPr>
        <w:ind w:left="1680" w:hanging="420"/>
      </w:pPr>
    </w:lvl>
    <w:lvl w:ilvl="4" w:tplc="96FE162A" w:tentative="1">
      <w:start w:val="1"/>
      <w:numFmt w:val="aiueoFullWidth"/>
      <w:lvlText w:val="(%5)"/>
      <w:lvlJc w:val="left"/>
      <w:pPr>
        <w:ind w:left="2100" w:hanging="420"/>
      </w:pPr>
    </w:lvl>
    <w:lvl w:ilvl="5" w:tplc="BF98A15C" w:tentative="1">
      <w:start w:val="1"/>
      <w:numFmt w:val="decimalEnclosedCircle"/>
      <w:lvlText w:val="%6"/>
      <w:lvlJc w:val="left"/>
      <w:pPr>
        <w:ind w:left="2520" w:hanging="420"/>
      </w:pPr>
    </w:lvl>
    <w:lvl w:ilvl="6" w:tplc="DDA816E6" w:tentative="1">
      <w:start w:val="1"/>
      <w:numFmt w:val="decimal"/>
      <w:lvlText w:val="%7."/>
      <w:lvlJc w:val="left"/>
      <w:pPr>
        <w:ind w:left="2940" w:hanging="420"/>
      </w:pPr>
    </w:lvl>
    <w:lvl w:ilvl="7" w:tplc="F190B488" w:tentative="1">
      <w:start w:val="1"/>
      <w:numFmt w:val="aiueoFullWidth"/>
      <w:lvlText w:val="(%8)"/>
      <w:lvlJc w:val="left"/>
      <w:pPr>
        <w:ind w:left="3360" w:hanging="420"/>
      </w:pPr>
    </w:lvl>
    <w:lvl w:ilvl="8" w:tplc="39CCD93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2F54D5D"/>
    <w:multiLevelType w:val="multilevel"/>
    <w:tmpl w:val="721AB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330279"/>
    <w:multiLevelType w:val="hybridMultilevel"/>
    <w:tmpl w:val="101EBDCA"/>
    <w:lvl w:ilvl="0" w:tplc="B09CE20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BDE6B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8CC282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4BA0C24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BF6FA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215289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2A0207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B6DA55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10BE8F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724D4246"/>
    <w:multiLevelType w:val="multilevel"/>
    <w:tmpl w:val="6F941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D491CF8"/>
    <w:multiLevelType w:val="hybridMultilevel"/>
    <w:tmpl w:val="AAD408DC"/>
    <w:lvl w:ilvl="0" w:tplc="FB1264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9BF48066" w:tentative="1">
      <w:start w:val="1"/>
      <w:numFmt w:val="aiueoFullWidth"/>
      <w:lvlText w:val="(%2)"/>
      <w:lvlJc w:val="left"/>
      <w:pPr>
        <w:ind w:left="840" w:hanging="420"/>
      </w:pPr>
    </w:lvl>
    <w:lvl w:ilvl="2" w:tplc="438CCDDE" w:tentative="1">
      <w:start w:val="1"/>
      <w:numFmt w:val="decimalEnclosedCircle"/>
      <w:lvlText w:val="%3"/>
      <w:lvlJc w:val="left"/>
      <w:pPr>
        <w:ind w:left="1260" w:hanging="420"/>
      </w:pPr>
    </w:lvl>
    <w:lvl w:ilvl="3" w:tplc="3AE25A7C" w:tentative="1">
      <w:start w:val="1"/>
      <w:numFmt w:val="decimal"/>
      <w:lvlText w:val="%4."/>
      <w:lvlJc w:val="left"/>
      <w:pPr>
        <w:ind w:left="1680" w:hanging="420"/>
      </w:pPr>
    </w:lvl>
    <w:lvl w:ilvl="4" w:tplc="DCFC69B2" w:tentative="1">
      <w:start w:val="1"/>
      <w:numFmt w:val="aiueoFullWidth"/>
      <w:lvlText w:val="(%5)"/>
      <w:lvlJc w:val="left"/>
      <w:pPr>
        <w:ind w:left="2100" w:hanging="420"/>
      </w:pPr>
    </w:lvl>
    <w:lvl w:ilvl="5" w:tplc="366429E4" w:tentative="1">
      <w:start w:val="1"/>
      <w:numFmt w:val="decimalEnclosedCircle"/>
      <w:lvlText w:val="%6"/>
      <w:lvlJc w:val="left"/>
      <w:pPr>
        <w:ind w:left="2520" w:hanging="420"/>
      </w:pPr>
    </w:lvl>
    <w:lvl w:ilvl="6" w:tplc="61928D30" w:tentative="1">
      <w:start w:val="1"/>
      <w:numFmt w:val="decimal"/>
      <w:lvlText w:val="%7."/>
      <w:lvlJc w:val="left"/>
      <w:pPr>
        <w:ind w:left="2940" w:hanging="420"/>
      </w:pPr>
    </w:lvl>
    <w:lvl w:ilvl="7" w:tplc="EDDE092A" w:tentative="1">
      <w:start w:val="1"/>
      <w:numFmt w:val="aiueoFullWidth"/>
      <w:lvlText w:val="(%8)"/>
      <w:lvlJc w:val="left"/>
      <w:pPr>
        <w:ind w:left="3360" w:hanging="420"/>
      </w:pPr>
    </w:lvl>
    <w:lvl w:ilvl="8" w:tplc="CBB8DEF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0707342">
    <w:abstractNumId w:val="5"/>
  </w:num>
  <w:num w:numId="2" w16cid:durableId="1701395201">
    <w:abstractNumId w:val="0"/>
  </w:num>
  <w:num w:numId="3" w16cid:durableId="1702122199">
    <w:abstractNumId w:val="1"/>
  </w:num>
  <w:num w:numId="4" w16cid:durableId="987628651">
    <w:abstractNumId w:val="2"/>
  </w:num>
  <w:num w:numId="5" w16cid:durableId="1279677919">
    <w:abstractNumId w:val="4"/>
  </w:num>
  <w:num w:numId="6" w16cid:durableId="1937782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0NTW3MLcwBXIMDZV0lIJTi4sz8/NACoxrAdrY274sAAAA"/>
  </w:docVars>
  <w:rsids>
    <w:rsidRoot w:val="007477D1"/>
    <w:rsid w:val="00016A68"/>
    <w:rsid w:val="00030C07"/>
    <w:rsid w:val="000606E7"/>
    <w:rsid w:val="00060AEA"/>
    <w:rsid w:val="00074978"/>
    <w:rsid w:val="000763A8"/>
    <w:rsid w:val="000764A0"/>
    <w:rsid w:val="000A5A7B"/>
    <w:rsid w:val="000C2EC1"/>
    <w:rsid w:val="000F020A"/>
    <w:rsid w:val="000F7C10"/>
    <w:rsid w:val="001031C2"/>
    <w:rsid w:val="00122F38"/>
    <w:rsid w:val="00133869"/>
    <w:rsid w:val="00134B10"/>
    <w:rsid w:val="00142C4C"/>
    <w:rsid w:val="00171197"/>
    <w:rsid w:val="0018376A"/>
    <w:rsid w:val="001907CF"/>
    <w:rsid w:val="0019262D"/>
    <w:rsid w:val="00196E29"/>
    <w:rsid w:val="001D53AE"/>
    <w:rsid w:val="001D7F69"/>
    <w:rsid w:val="001E06B4"/>
    <w:rsid w:val="001E33EB"/>
    <w:rsid w:val="001E36BD"/>
    <w:rsid w:val="001F6B23"/>
    <w:rsid w:val="002203E9"/>
    <w:rsid w:val="00227CC3"/>
    <w:rsid w:val="00230124"/>
    <w:rsid w:val="00240B7C"/>
    <w:rsid w:val="00271DC0"/>
    <w:rsid w:val="00274609"/>
    <w:rsid w:val="00280169"/>
    <w:rsid w:val="002841A2"/>
    <w:rsid w:val="0028720F"/>
    <w:rsid w:val="002A469C"/>
    <w:rsid w:val="002B4206"/>
    <w:rsid w:val="002D4E5F"/>
    <w:rsid w:val="002E1122"/>
    <w:rsid w:val="003179D6"/>
    <w:rsid w:val="003331E1"/>
    <w:rsid w:val="00337312"/>
    <w:rsid w:val="00337B4F"/>
    <w:rsid w:val="00361933"/>
    <w:rsid w:val="00362540"/>
    <w:rsid w:val="003641B4"/>
    <w:rsid w:val="00364232"/>
    <w:rsid w:val="00372346"/>
    <w:rsid w:val="00374541"/>
    <w:rsid w:val="003961B5"/>
    <w:rsid w:val="003A0A8F"/>
    <w:rsid w:val="003C43FD"/>
    <w:rsid w:val="003E05FB"/>
    <w:rsid w:val="003F3B7D"/>
    <w:rsid w:val="003F4AE8"/>
    <w:rsid w:val="004063DF"/>
    <w:rsid w:val="00437117"/>
    <w:rsid w:val="00463214"/>
    <w:rsid w:val="004A25C2"/>
    <w:rsid w:val="004B635B"/>
    <w:rsid w:val="004B6601"/>
    <w:rsid w:val="005217FE"/>
    <w:rsid w:val="00572E47"/>
    <w:rsid w:val="00573FBD"/>
    <w:rsid w:val="0057484B"/>
    <w:rsid w:val="00575050"/>
    <w:rsid w:val="005802B4"/>
    <w:rsid w:val="00582AC8"/>
    <w:rsid w:val="00583D59"/>
    <w:rsid w:val="00585436"/>
    <w:rsid w:val="005A69D8"/>
    <w:rsid w:val="005A7894"/>
    <w:rsid w:val="005D0210"/>
    <w:rsid w:val="005D2C32"/>
    <w:rsid w:val="005E1DD4"/>
    <w:rsid w:val="005F5F4B"/>
    <w:rsid w:val="0060209A"/>
    <w:rsid w:val="0061577C"/>
    <w:rsid w:val="006347ED"/>
    <w:rsid w:val="006521AB"/>
    <w:rsid w:val="00665C82"/>
    <w:rsid w:val="0066638E"/>
    <w:rsid w:val="00667727"/>
    <w:rsid w:val="00683FD8"/>
    <w:rsid w:val="00687AE6"/>
    <w:rsid w:val="006A56ED"/>
    <w:rsid w:val="006A6618"/>
    <w:rsid w:val="006B4EB6"/>
    <w:rsid w:val="006B74AB"/>
    <w:rsid w:val="006C03EF"/>
    <w:rsid w:val="006C3446"/>
    <w:rsid w:val="006C6BFC"/>
    <w:rsid w:val="006D0C46"/>
    <w:rsid w:val="006D1B61"/>
    <w:rsid w:val="006F70C2"/>
    <w:rsid w:val="007039F4"/>
    <w:rsid w:val="00721D10"/>
    <w:rsid w:val="00726DA7"/>
    <w:rsid w:val="00735269"/>
    <w:rsid w:val="0074693E"/>
    <w:rsid w:val="007477D1"/>
    <w:rsid w:val="00750768"/>
    <w:rsid w:val="00752897"/>
    <w:rsid w:val="007627DD"/>
    <w:rsid w:val="00763C2B"/>
    <w:rsid w:val="0076739F"/>
    <w:rsid w:val="007A38FE"/>
    <w:rsid w:val="007A6BED"/>
    <w:rsid w:val="007E1DC6"/>
    <w:rsid w:val="007F0986"/>
    <w:rsid w:val="007F4113"/>
    <w:rsid w:val="008067AD"/>
    <w:rsid w:val="00806821"/>
    <w:rsid w:val="0081051F"/>
    <w:rsid w:val="0081448D"/>
    <w:rsid w:val="00820FB2"/>
    <w:rsid w:val="00821979"/>
    <w:rsid w:val="008253B6"/>
    <w:rsid w:val="00827709"/>
    <w:rsid w:val="0083373A"/>
    <w:rsid w:val="00865CD2"/>
    <w:rsid w:val="00872EC5"/>
    <w:rsid w:val="008833B3"/>
    <w:rsid w:val="0089677D"/>
    <w:rsid w:val="00896892"/>
    <w:rsid w:val="008B4F69"/>
    <w:rsid w:val="008B6DFC"/>
    <w:rsid w:val="008C3B33"/>
    <w:rsid w:val="008C451E"/>
    <w:rsid w:val="008E0EAD"/>
    <w:rsid w:val="008E3265"/>
    <w:rsid w:val="008E4E78"/>
    <w:rsid w:val="0090483B"/>
    <w:rsid w:val="0090731C"/>
    <w:rsid w:val="00912943"/>
    <w:rsid w:val="009327A3"/>
    <w:rsid w:val="00935F07"/>
    <w:rsid w:val="00937C0A"/>
    <w:rsid w:val="0094132B"/>
    <w:rsid w:val="0094500E"/>
    <w:rsid w:val="0095138D"/>
    <w:rsid w:val="00951CBC"/>
    <w:rsid w:val="009665B1"/>
    <w:rsid w:val="00980F5A"/>
    <w:rsid w:val="00984C1A"/>
    <w:rsid w:val="00996205"/>
    <w:rsid w:val="009A597E"/>
    <w:rsid w:val="009C1CED"/>
    <w:rsid w:val="009C235D"/>
    <w:rsid w:val="009C6CB9"/>
    <w:rsid w:val="009D2BBC"/>
    <w:rsid w:val="009E3E9C"/>
    <w:rsid w:val="00A1126A"/>
    <w:rsid w:val="00A11E42"/>
    <w:rsid w:val="00A30AA1"/>
    <w:rsid w:val="00A61070"/>
    <w:rsid w:val="00A90210"/>
    <w:rsid w:val="00AB0CF9"/>
    <w:rsid w:val="00AD5202"/>
    <w:rsid w:val="00AE6423"/>
    <w:rsid w:val="00AF2E1D"/>
    <w:rsid w:val="00B143E7"/>
    <w:rsid w:val="00B23186"/>
    <w:rsid w:val="00B32A20"/>
    <w:rsid w:val="00B60371"/>
    <w:rsid w:val="00B64D0E"/>
    <w:rsid w:val="00B651BD"/>
    <w:rsid w:val="00B70AA4"/>
    <w:rsid w:val="00B810FF"/>
    <w:rsid w:val="00BA3B13"/>
    <w:rsid w:val="00BA4C6B"/>
    <w:rsid w:val="00BC3549"/>
    <w:rsid w:val="00BD188E"/>
    <w:rsid w:val="00BD7F0A"/>
    <w:rsid w:val="00BF4037"/>
    <w:rsid w:val="00BF5544"/>
    <w:rsid w:val="00C046B7"/>
    <w:rsid w:val="00C1505D"/>
    <w:rsid w:val="00C246E2"/>
    <w:rsid w:val="00C26894"/>
    <w:rsid w:val="00C44A7E"/>
    <w:rsid w:val="00C63281"/>
    <w:rsid w:val="00C974FF"/>
    <w:rsid w:val="00CB6F8F"/>
    <w:rsid w:val="00CE7FBB"/>
    <w:rsid w:val="00D01162"/>
    <w:rsid w:val="00D16209"/>
    <w:rsid w:val="00D42250"/>
    <w:rsid w:val="00D447EB"/>
    <w:rsid w:val="00D55FF7"/>
    <w:rsid w:val="00D62065"/>
    <w:rsid w:val="00E06835"/>
    <w:rsid w:val="00E10170"/>
    <w:rsid w:val="00E2272F"/>
    <w:rsid w:val="00E54911"/>
    <w:rsid w:val="00E57870"/>
    <w:rsid w:val="00E60D8F"/>
    <w:rsid w:val="00E738D2"/>
    <w:rsid w:val="00E960FF"/>
    <w:rsid w:val="00E96665"/>
    <w:rsid w:val="00EB1613"/>
    <w:rsid w:val="00EC08E2"/>
    <w:rsid w:val="00EE73A6"/>
    <w:rsid w:val="00EF3F8C"/>
    <w:rsid w:val="00F03F66"/>
    <w:rsid w:val="00F06CE4"/>
    <w:rsid w:val="00F07F67"/>
    <w:rsid w:val="00F148B4"/>
    <w:rsid w:val="00F15D04"/>
    <w:rsid w:val="00F231BC"/>
    <w:rsid w:val="00F23A7C"/>
    <w:rsid w:val="00F37555"/>
    <w:rsid w:val="00F6406D"/>
    <w:rsid w:val="00FA2F4C"/>
    <w:rsid w:val="00FA4673"/>
    <w:rsid w:val="00FB2F22"/>
    <w:rsid w:val="00FB7D96"/>
    <w:rsid w:val="00FC0BC0"/>
    <w:rsid w:val="00FC1547"/>
    <w:rsid w:val="00FD15F1"/>
    <w:rsid w:val="00FD2FB9"/>
    <w:rsid w:val="00FD5535"/>
    <w:rsid w:val="00FE0D41"/>
    <w:rsid w:val="00FE6023"/>
    <w:rsid w:val="00FF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28EAAE"/>
  <w15:chartTrackingRefBased/>
  <w15:docId w15:val="{9CBE0C37-0B9D-495F-8C6E-243FDAA8E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7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477D1"/>
  </w:style>
  <w:style w:type="paragraph" w:styleId="a5">
    <w:name w:val="footer"/>
    <w:basedOn w:val="a"/>
    <w:link w:val="a6"/>
    <w:uiPriority w:val="99"/>
    <w:unhideWhenUsed/>
    <w:rsid w:val="007477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477D1"/>
  </w:style>
  <w:style w:type="paragraph" w:styleId="a7">
    <w:name w:val="List Paragraph"/>
    <w:basedOn w:val="a"/>
    <w:uiPriority w:val="34"/>
    <w:qFormat/>
    <w:rsid w:val="007477D1"/>
    <w:pPr>
      <w:ind w:leftChars="400" w:left="840"/>
    </w:pPr>
  </w:style>
  <w:style w:type="character" w:customStyle="1" w:styleId="highlight">
    <w:name w:val="highlight"/>
    <w:basedOn w:val="a0"/>
    <w:rsid w:val="007477D1"/>
  </w:style>
  <w:style w:type="character" w:styleId="a8">
    <w:name w:val="Hyperlink"/>
    <w:basedOn w:val="a0"/>
    <w:uiPriority w:val="99"/>
    <w:unhideWhenUsed/>
    <w:rsid w:val="007477D1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7477D1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7477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ontributor">
    <w:name w:val="contributor"/>
    <w:basedOn w:val="a"/>
    <w:rsid w:val="007477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ame">
    <w:name w:val="name"/>
    <w:basedOn w:val="a0"/>
    <w:rsid w:val="007477D1"/>
  </w:style>
  <w:style w:type="paragraph" w:styleId="a9">
    <w:name w:val="annotation text"/>
    <w:basedOn w:val="a"/>
    <w:link w:val="aa"/>
    <w:unhideWhenUsed/>
    <w:rsid w:val="007477D1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7477D1"/>
  </w:style>
  <w:style w:type="character" w:styleId="ab">
    <w:name w:val="annotation reference"/>
    <w:basedOn w:val="a0"/>
    <w:unhideWhenUsed/>
    <w:rsid w:val="007477D1"/>
    <w:rPr>
      <w:sz w:val="18"/>
      <w:szCs w:val="18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7477D1"/>
    <w:rPr>
      <w:b/>
      <w:bCs/>
    </w:rPr>
  </w:style>
  <w:style w:type="character" w:customStyle="1" w:styleId="ad">
    <w:name w:val="コメント内容 (文字)"/>
    <w:basedOn w:val="aa"/>
    <w:link w:val="ac"/>
    <w:uiPriority w:val="99"/>
    <w:semiHidden/>
    <w:rsid w:val="007477D1"/>
    <w:rPr>
      <w:b/>
      <w:bCs/>
    </w:rPr>
  </w:style>
  <w:style w:type="paragraph" w:styleId="ae">
    <w:name w:val="Revision"/>
    <w:hidden/>
    <w:uiPriority w:val="99"/>
    <w:semiHidden/>
    <w:rsid w:val="007477D1"/>
  </w:style>
  <w:style w:type="character" w:styleId="af">
    <w:name w:val="Unresolved Mention"/>
    <w:basedOn w:val="a0"/>
    <w:uiPriority w:val="99"/>
    <w:rsid w:val="007477D1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7477D1"/>
    <w:rPr>
      <w:color w:val="954F72" w:themeColor="followedHyperlink"/>
      <w:u w:val="single"/>
    </w:rPr>
  </w:style>
  <w:style w:type="character" w:styleId="af1">
    <w:name w:val="Strong"/>
    <w:basedOn w:val="a0"/>
    <w:uiPriority w:val="22"/>
    <w:qFormat/>
    <w:rsid w:val="008E32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42395-D941-454A-B416-FCDD5861B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7490</TotalTime>
  <Pages>7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Manabe Atsushi</dc:creator>
  <cp:lastModifiedBy>Manabe Atsushi</cp:lastModifiedBy>
  <cp:revision>95</cp:revision>
  <dcterms:created xsi:type="dcterms:W3CDTF">2022-11-17T09:42:00Z</dcterms:created>
  <dcterms:modified xsi:type="dcterms:W3CDTF">2023-07-07T07:11:00Z</dcterms:modified>
</cp:coreProperties>
</file>