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B4A9B" w14:textId="10C34958" w:rsidR="00713589" w:rsidRDefault="00EA0543" w:rsidP="00CE528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Appendix 1: </w:t>
      </w:r>
      <w:r w:rsidR="00CE528C">
        <w:rPr>
          <w:rFonts w:ascii="Times New Roman" w:eastAsia="Times New Roman" w:hAnsi="Times New Roman" w:cs="Times New Roman"/>
          <w:sz w:val="24"/>
          <w:szCs w:val="24"/>
        </w:rPr>
        <w:t xml:space="preserve">Comparison of </w:t>
      </w:r>
      <w:r w:rsidR="009D1DB6">
        <w:rPr>
          <w:rFonts w:ascii="Times New Roman" w:eastAsia="Times New Roman" w:hAnsi="Times New Roman" w:cs="Times New Roman"/>
          <w:sz w:val="24"/>
          <w:szCs w:val="24"/>
        </w:rPr>
        <w:t xml:space="preserve">New York State Medicaid Psychotherapy, </w:t>
      </w:r>
      <w:r w:rsidR="00F13AE6">
        <w:rPr>
          <w:rFonts w:ascii="Times New Roman" w:eastAsia="Times New Roman" w:hAnsi="Times New Roman" w:cs="Times New Roman"/>
          <w:sz w:val="24"/>
          <w:szCs w:val="24"/>
        </w:rPr>
        <w:t xml:space="preserve">Medicaid </w:t>
      </w:r>
      <w:r w:rsidR="009D1DB6">
        <w:rPr>
          <w:rFonts w:ascii="Times New Roman" w:eastAsia="Times New Roman" w:hAnsi="Times New Roman" w:cs="Times New Roman"/>
          <w:sz w:val="24"/>
          <w:szCs w:val="24"/>
        </w:rPr>
        <w:t xml:space="preserve">Collaborative Care, and Medicare Collaborative Care </w:t>
      </w:r>
      <w:r w:rsidR="00545765">
        <w:rPr>
          <w:rFonts w:ascii="Times New Roman" w:eastAsia="Times New Roman" w:hAnsi="Times New Roman" w:cs="Times New Roman"/>
          <w:sz w:val="24"/>
          <w:szCs w:val="24"/>
        </w:rPr>
        <w:t xml:space="preserve">Billing by </w:t>
      </w:r>
      <w:r w:rsidR="00DF0459">
        <w:rPr>
          <w:rFonts w:ascii="Times New Roman" w:eastAsia="Times New Roman" w:hAnsi="Times New Roman" w:cs="Times New Roman"/>
          <w:sz w:val="24"/>
          <w:szCs w:val="24"/>
        </w:rPr>
        <w:t>P</w:t>
      </w:r>
      <w:r w:rsidR="00545765">
        <w:rPr>
          <w:rFonts w:ascii="Times New Roman" w:eastAsia="Times New Roman" w:hAnsi="Times New Roman" w:cs="Times New Roman"/>
          <w:sz w:val="24"/>
          <w:szCs w:val="24"/>
        </w:rPr>
        <w:t xml:space="preserve">rimary </w:t>
      </w:r>
      <w:r w:rsidR="00DF0459">
        <w:rPr>
          <w:rFonts w:ascii="Times New Roman" w:eastAsia="Times New Roman" w:hAnsi="Times New Roman" w:cs="Times New Roman"/>
          <w:sz w:val="24"/>
          <w:szCs w:val="24"/>
        </w:rPr>
        <w:t>C</w:t>
      </w:r>
      <w:r w:rsidR="00545765">
        <w:rPr>
          <w:rFonts w:ascii="Times New Roman" w:eastAsia="Times New Roman" w:hAnsi="Times New Roman" w:cs="Times New Roman"/>
          <w:sz w:val="24"/>
          <w:szCs w:val="24"/>
        </w:rPr>
        <w:t xml:space="preserve">are </w:t>
      </w:r>
      <w:r w:rsidR="00DF0459">
        <w:rPr>
          <w:rFonts w:ascii="Times New Roman" w:eastAsia="Times New Roman" w:hAnsi="Times New Roman" w:cs="Times New Roman"/>
          <w:sz w:val="24"/>
          <w:szCs w:val="24"/>
        </w:rPr>
        <w:t>C</w:t>
      </w:r>
      <w:r w:rsidR="00CE528C">
        <w:rPr>
          <w:rFonts w:ascii="Times New Roman" w:eastAsia="Times New Roman" w:hAnsi="Times New Roman" w:cs="Times New Roman"/>
          <w:sz w:val="24"/>
          <w:szCs w:val="24"/>
        </w:rPr>
        <w:t xml:space="preserve">linic </w:t>
      </w:r>
      <w:r w:rsidR="00DF0459">
        <w:rPr>
          <w:rFonts w:ascii="Times New Roman" w:eastAsia="Times New Roman" w:hAnsi="Times New Roman" w:cs="Times New Roman"/>
          <w:sz w:val="24"/>
          <w:szCs w:val="24"/>
        </w:rPr>
        <w:t>T</w:t>
      </w:r>
      <w:r w:rsidR="00CE528C">
        <w:rPr>
          <w:rFonts w:ascii="Times New Roman" w:eastAsia="Times New Roman" w:hAnsi="Times New Roman" w:cs="Times New Roman"/>
          <w:sz w:val="24"/>
          <w:szCs w:val="24"/>
        </w:rPr>
        <w:t>ype</w:t>
      </w:r>
    </w:p>
    <w:tbl>
      <w:tblPr>
        <w:tblStyle w:val="TableGrid"/>
        <w:tblW w:w="13950" w:type="dxa"/>
        <w:tblInd w:w="-540" w:type="dxa"/>
        <w:tblLook w:val="04A0" w:firstRow="1" w:lastRow="0" w:firstColumn="1" w:lastColumn="0" w:noHBand="0" w:noVBand="1"/>
      </w:tblPr>
      <w:tblGrid>
        <w:gridCol w:w="2520"/>
        <w:gridCol w:w="1440"/>
        <w:gridCol w:w="3420"/>
        <w:gridCol w:w="3330"/>
        <w:gridCol w:w="3240"/>
      </w:tblGrid>
      <w:tr w:rsidR="00DF0459" w14:paraId="3B235ED9" w14:textId="77777777" w:rsidTr="002A6834">
        <w:trPr>
          <w:trHeight w:val="530"/>
        </w:trPr>
        <w:tc>
          <w:tcPr>
            <w:tcW w:w="2520" w:type="dxa"/>
            <w:vMerge w:val="restart"/>
            <w:tcBorders>
              <w:top w:val="nil"/>
              <w:left w:val="nil"/>
              <w:bottom w:val="nil"/>
              <w:right w:val="nil"/>
            </w:tcBorders>
            <w:shd w:val="clear" w:color="auto" w:fill="auto"/>
            <w:vAlign w:val="center"/>
          </w:tcPr>
          <w:p w14:paraId="31688AAD" w14:textId="77777777" w:rsidR="00DF0459" w:rsidRPr="00C9550F" w:rsidRDefault="00DF0459" w:rsidP="00C175AD">
            <w:pPr>
              <w:pStyle w:val="ListParagraph"/>
              <w:ind w:left="0"/>
              <w:jc w:val="center"/>
              <w:rPr>
                <w:rFonts w:asciiTheme="minorHAnsi" w:hAnsiTheme="minorHAnsi" w:cstheme="minorHAnsi"/>
                <w:b/>
              </w:rPr>
            </w:pPr>
          </w:p>
        </w:tc>
        <w:tc>
          <w:tcPr>
            <w:tcW w:w="1440" w:type="dxa"/>
            <w:tcBorders>
              <w:top w:val="nil"/>
              <w:left w:val="nil"/>
              <w:bottom w:val="nil"/>
              <w:right w:val="single" w:sz="4" w:space="0" w:color="auto"/>
            </w:tcBorders>
          </w:tcPr>
          <w:p w14:paraId="129CD189" w14:textId="77777777" w:rsidR="00DF0459" w:rsidRDefault="00DF0459" w:rsidP="00C175AD">
            <w:pPr>
              <w:pStyle w:val="ListParagraph"/>
              <w:ind w:left="0"/>
              <w:jc w:val="center"/>
              <w:rPr>
                <w:rFonts w:asciiTheme="minorHAnsi" w:hAnsiTheme="minorHAnsi" w:cstheme="minorHAnsi"/>
                <w:b/>
              </w:rPr>
            </w:pPr>
          </w:p>
        </w:tc>
        <w:tc>
          <w:tcPr>
            <w:tcW w:w="9990" w:type="dxa"/>
            <w:gridSpan w:val="3"/>
            <w:tcBorders>
              <w:left w:val="single" w:sz="4" w:space="0" w:color="auto"/>
            </w:tcBorders>
            <w:shd w:val="clear" w:color="auto" w:fill="808080" w:themeFill="background1" w:themeFillShade="80"/>
            <w:vAlign w:val="center"/>
          </w:tcPr>
          <w:p w14:paraId="251F4193" w14:textId="77777777" w:rsidR="00DF0459" w:rsidRPr="00C9550F" w:rsidRDefault="00DF0459" w:rsidP="00C175AD">
            <w:pPr>
              <w:pStyle w:val="ListParagraph"/>
              <w:ind w:left="0"/>
              <w:jc w:val="center"/>
              <w:rPr>
                <w:rFonts w:asciiTheme="minorHAnsi" w:hAnsiTheme="minorHAnsi" w:cstheme="minorHAnsi"/>
                <w:b/>
              </w:rPr>
            </w:pPr>
            <w:r>
              <w:rPr>
                <w:rFonts w:asciiTheme="minorHAnsi" w:hAnsiTheme="minorHAnsi" w:cstheme="minorHAnsi"/>
                <w:b/>
              </w:rPr>
              <w:t>New York State Primary Care Clinics</w:t>
            </w:r>
          </w:p>
        </w:tc>
      </w:tr>
      <w:tr w:rsidR="00751949" w14:paraId="42B8C82B" w14:textId="77777777" w:rsidTr="002A6834">
        <w:trPr>
          <w:trHeight w:val="530"/>
        </w:trPr>
        <w:tc>
          <w:tcPr>
            <w:tcW w:w="2520" w:type="dxa"/>
            <w:vMerge/>
            <w:tcBorders>
              <w:top w:val="nil"/>
              <w:left w:val="nil"/>
              <w:bottom w:val="single" w:sz="4" w:space="0" w:color="auto"/>
              <w:right w:val="nil"/>
            </w:tcBorders>
            <w:shd w:val="clear" w:color="auto" w:fill="auto"/>
            <w:vAlign w:val="center"/>
          </w:tcPr>
          <w:p w14:paraId="56FA7862" w14:textId="77777777" w:rsidR="00DF0459" w:rsidRPr="008C4015" w:rsidRDefault="00DF0459" w:rsidP="00C175AD">
            <w:pPr>
              <w:pStyle w:val="ListParagraph"/>
              <w:ind w:left="0"/>
              <w:jc w:val="center"/>
              <w:rPr>
                <w:rFonts w:asciiTheme="minorHAnsi" w:hAnsiTheme="minorHAnsi" w:cstheme="minorHAnsi"/>
                <w:b/>
              </w:rPr>
            </w:pPr>
          </w:p>
        </w:tc>
        <w:tc>
          <w:tcPr>
            <w:tcW w:w="1440" w:type="dxa"/>
            <w:tcBorders>
              <w:top w:val="nil"/>
              <w:left w:val="nil"/>
              <w:bottom w:val="single" w:sz="4" w:space="0" w:color="auto"/>
              <w:right w:val="single" w:sz="4" w:space="0" w:color="auto"/>
            </w:tcBorders>
          </w:tcPr>
          <w:p w14:paraId="61E9215D" w14:textId="77777777" w:rsidR="00DF0459" w:rsidRPr="008C4015" w:rsidRDefault="00DF0459" w:rsidP="00C175AD">
            <w:pPr>
              <w:pStyle w:val="ListParagraph"/>
              <w:ind w:left="0"/>
              <w:jc w:val="center"/>
              <w:rPr>
                <w:rFonts w:asciiTheme="minorHAnsi" w:hAnsiTheme="minorHAnsi" w:cstheme="minorHAnsi"/>
                <w:b/>
              </w:rPr>
            </w:pPr>
          </w:p>
        </w:tc>
        <w:tc>
          <w:tcPr>
            <w:tcW w:w="3420" w:type="dxa"/>
            <w:vMerge w:val="restart"/>
            <w:tcBorders>
              <w:left w:val="single" w:sz="4" w:space="0" w:color="auto"/>
            </w:tcBorders>
            <w:shd w:val="clear" w:color="auto" w:fill="BFBFBF" w:themeFill="background1" w:themeFillShade="BF"/>
            <w:vAlign w:val="center"/>
          </w:tcPr>
          <w:p w14:paraId="47B1DDDA" w14:textId="77777777" w:rsidR="00DF0459" w:rsidRPr="008C4015" w:rsidRDefault="00DF0459" w:rsidP="00C175AD">
            <w:pPr>
              <w:pStyle w:val="ListParagraph"/>
              <w:ind w:left="0"/>
              <w:jc w:val="center"/>
              <w:rPr>
                <w:rFonts w:asciiTheme="minorHAnsi" w:hAnsiTheme="minorHAnsi" w:cstheme="minorHAnsi"/>
                <w:b/>
              </w:rPr>
            </w:pPr>
            <w:r w:rsidRPr="008C4015">
              <w:rPr>
                <w:rFonts w:asciiTheme="minorHAnsi" w:hAnsiTheme="minorHAnsi" w:cstheme="minorHAnsi"/>
                <w:b/>
              </w:rPr>
              <w:t>Private Practice</w:t>
            </w:r>
          </w:p>
        </w:tc>
        <w:tc>
          <w:tcPr>
            <w:tcW w:w="3330" w:type="dxa"/>
            <w:vMerge w:val="restart"/>
            <w:shd w:val="clear" w:color="auto" w:fill="BFBFBF" w:themeFill="background1" w:themeFillShade="BF"/>
            <w:vAlign w:val="center"/>
          </w:tcPr>
          <w:p w14:paraId="0D98D1B6" w14:textId="77777777" w:rsidR="00DF0459" w:rsidRPr="008C4015" w:rsidRDefault="00DF0459" w:rsidP="00C175AD">
            <w:pPr>
              <w:pStyle w:val="ListParagraph"/>
              <w:ind w:left="0"/>
              <w:jc w:val="center"/>
              <w:rPr>
                <w:rFonts w:asciiTheme="minorHAnsi" w:hAnsiTheme="minorHAnsi" w:cstheme="minorHAnsi"/>
                <w:b/>
              </w:rPr>
            </w:pPr>
            <w:r w:rsidRPr="008C4015">
              <w:rPr>
                <w:rFonts w:asciiTheme="minorHAnsi" w:hAnsiTheme="minorHAnsi" w:cstheme="minorHAnsi"/>
                <w:b/>
              </w:rPr>
              <w:t>Hospital-Affiliated Clinics</w:t>
            </w:r>
          </w:p>
        </w:tc>
        <w:tc>
          <w:tcPr>
            <w:tcW w:w="3240" w:type="dxa"/>
            <w:vMerge w:val="restart"/>
            <w:shd w:val="clear" w:color="auto" w:fill="BFBFBF" w:themeFill="background1" w:themeFillShade="BF"/>
            <w:vAlign w:val="center"/>
          </w:tcPr>
          <w:p w14:paraId="3AB1DA9B" w14:textId="77777777" w:rsidR="00DF0459" w:rsidRPr="008C4015" w:rsidRDefault="00DF0459" w:rsidP="00C175AD">
            <w:pPr>
              <w:pStyle w:val="ListParagraph"/>
              <w:ind w:left="0"/>
              <w:jc w:val="center"/>
              <w:rPr>
                <w:rFonts w:asciiTheme="minorHAnsi" w:hAnsiTheme="minorHAnsi" w:cstheme="minorHAnsi"/>
                <w:b/>
              </w:rPr>
            </w:pPr>
            <w:r w:rsidRPr="008C4015">
              <w:rPr>
                <w:rFonts w:asciiTheme="minorHAnsi" w:hAnsiTheme="minorHAnsi" w:cstheme="minorHAnsi"/>
                <w:b/>
              </w:rPr>
              <w:t>FQHCs</w:t>
            </w:r>
          </w:p>
        </w:tc>
      </w:tr>
      <w:tr w:rsidR="00693C3C" w14:paraId="728DF460" w14:textId="77777777" w:rsidTr="002A6834">
        <w:trPr>
          <w:trHeight w:val="530"/>
        </w:trPr>
        <w:tc>
          <w:tcPr>
            <w:tcW w:w="3960" w:type="dxa"/>
            <w:gridSpan w:val="2"/>
            <w:tcBorders>
              <w:top w:val="single" w:sz="4" w:space="0" w:color="auto"/>
            </w:tcBorders>
            <w:shd w:val="clear" w:color="auto" w:fill="808080" w:themeFill="background1" w:themeFillShade="80"/>
            <w:vAlign w:val="center"/>
          </w:tcPr>
          <w:p w14:paraId="5A26A3B6" w14:textId="77777777" w:rsidR="00DF0459" w:rsidRPr="008C4015" w:rsidRDefault="00DF0459" w:rsidP="00C175AD">
            <w:pPr>
              <w:pStyle w:val="ListParagraph"/>
              <w:ind w:left="0"/>
              <w:rPr>
                <w:rFonts w:asciiTheme="minorHAnsi" w:hAnsiTheme="minorHAnsi" w:cstheme="minorHAnsi"/>
                <w:szCs w:val="22"/>
              </w:rPr>
            </w:pPr>
            <w:r w:rsidRPr="008C4015">
              <w:rPr>
                <w:rFonts w:asciiTheme="minorHAnsi" w:hAnsiTheme="minorHAnsi" w:cstheme="minorHAnsi"/>
                <w:b/>
              </w:rPr>
              <w:t xml:space="preserve">Billable </w:t>
            </w:r>
            <w:r>
              <w:rPr>
                <w:rFonts w:asciiTheme="minorHAnsi" w:hAnsiTheme="minorHAnsi" w:cstheme="minorHAnsi"/>
                <w:b/>
              </w:rPr>
              <w:t>Service</w:t>
            </w:r>
          </w:p>
        </w:tc>
        <w:tc>
          <w:tcPr>
            <w:tcW w:w="3420" w:type="dxa"/>
            <w:vMerge/>
            <w:shd w:val="clear" w:color="auto" w:fill="F2F2F2" w:themeFill="background1" w:themeFillShade="F2"/>
          </w:tcPr>
          <w:p w14:paraId="17635C21" w14:textId="77777777" w:rsidR="00DF0459" w:rsidRPr="008C4015" w:rsidRDefault="00DF0459" w:rsidP="00C175AD">
            <w:pPr>
              <w:pStyle w:val="ListParagraph"/>
              <w:ind w:left="0"/>
              <w:rPr>
                <w:rFonts w:asciiTheme="minorHAnsi" w:hAnsiTheme="minorHAnsi" w:cstheme="minorHAnsi"/>
                <w:szCs w:val="22"/>
              </w:rPr>
            </w:pPr>
          </w:p>
        </w:tc>
        <w:tc>
          <w:tcPr>
            <w:tcW w:w="3330" w:type="dxa"/>
            <w:vMerge/>
            <w:shd w:val="clear" w:color="auto" w:fill="F2F2F2" w:themeFill="background1" w:themeFillShade="F2"/>
          </w:tcPr>
          <w:p w14:paraId="59D21DC0" w14:textId="77777777" w:rsidR="00DF0459" w:rsidRPr="008C4015" w:rsidRDefault="00DF0459" w:rsidP="00C175AD">
            <w:pPr>
              <w:pStyle w:val="ListParagraph"/>
              <w:ind w:left="0"/>
              <w:rPr>
                <w:rFonts w:asciiTheme="minorHAnsi" w:hAnsiTheme="minorHAnsi" w:cstheme="minorHAnsi"/>
                <w:szCs w:val="22"/>
              </w:rPr>
            </w:pPr>
          </w:p>
        </w:tc>
        <w:tc>
          <w:tcPr>
            <w:tcW w:w="3240" w:type="dxa"/>
            <w:vMerge/>
            <w:shd w:val="clear" w:color="auto" w:fill="F2F2F2" w:themeFill="background1" w:themeFillShade="F2"/>
          </w:tcPr>
          <w:p w14:paraId="6CCC3EB1" w14:textId="77777777" w:rsidR="00DF0459" w:rsidRPr="008C4015" w:rsidRDefault="00DF0459" w:rsidP="00C175AD">
            <w:pPr>
              <w:pStyle w:val="ListParagraph"/>
              <w:ind w:left="0"/>
              <w:rPr>
                <w:rFonts w:asciiTheme="minorHAnsi" w:hAnsiTheme="minorHAnsi" w:cstheme="minorHAnsi"/>
                <w:szCs w:val="22"/>
              </w:rPr>
            </w:pPr>
          </w:p>
        </w:tc>
      </w:tr>
      <w:tr w:rsidR="00751949" w14:paraId="4F6DD331" w14:textId="77777777" w:rsidTr="002A6834">
        <w:tc>
          <w:tcPr>
            <w:tcW w:w="2520" w:type="dxa"/>
            <w:vMerge w:val="restart"/>
            <w:shd w:val="clear" w:color="auto" w:fill="auto"/>
            <w:vAlign w:val="center"/>
          </w:tcPr>
          <w:p w14:paraId="4AE4EC41" w14:textId="32240BB8" w:rsidR="00DF0459" w:rsidRPr="008C4015" w:rsidRDefault="009D1DB6" w:rsidP="00C175AD">
            <w:pPr>
              <w:rPr>
                <w:rFonts w:cstheme="minorHAnsi"/>
                <w:sz w:val="20"/>
              </w:rPr>
            </w:pPr>
            <w:r>
              <w:rPr>
                <w:rFonts w:cstheme="minorHAnsi"/>
                <w:b/>
                <w:sz w:val="24"/>
              </w:rPr>
              <w:t xml:space="preserve">Medicaid </w:t>
            </w:r>
            <w:r w:rsidR="00DF0459" w:rsidRPr="008C4015">
              <w:rPr>
                <w:rFonts w:cstheme="minorHAnsi"/>
                <w:b/>
                <w:sz w:val="24"/>
              </w:rPr>
              <w:t>Psychotherapy</w:t>
            </w:r>
            <w:r w:rsidR="00DF0459" w:rsidRPr="008C4015">
              <w:rPr>
                <w:rFonts w:cstheme="minorHAnsi"/>
                <w:sz w:val="20"/>
              </w:rPr>
              <w:t xml:space="preserve"> </w:t>
            </w:r>
            <w:r w:rsidR="00DF0459">
              <w:rPr>
                <w:rFonts w:cstheme="minorHAnsi"/>
                <w:sz w:val="20"/>
              </w:rPr>
              <w:t>(behavioral health service; includes direct services only)</w:t>
            </w:r>
          </w:p>
          <w:p w14:paraId="4B484A50" w14:textId="77777777" w:rsidR="00DF0459" w:rsidRPr="008C4015" w:rsidRDefault="00DF0459" w:rsidP="00C175AD">
            <w:pPr>
              <w:rPr>
                <w:rFonts w:cstheme="minorHAnsi"/>
              </w:rPr>
            </w:pPr>
          </w:p>
        </w:tc>
        <w:tc>
          <w:tcPr>
            <w:tcW w:w="1440" w:type="dxa"/>
            <w:vAlign w:val="center"/>
          </w:tcPr>
          <w:p w14:paraId="2F57AA97" w14:textId="2F0F97D9" w:rsidR="00DF0459" w:rsidRPr="00180553" w:rsidRDefault="009D1DB6" w:rsidP="00C175AD">
            <w:pPr>
              <w:rPr>
                <w:rFonts w:cstheme="minorHAnsi"/>
                <w:b/>
              </w:rPr>
            </w:pPr>
            <w:r>
              <w:rPr>
                <w:rFonts w:cstheme="minorHAnsi"/>
                <w:b/>
              </w:rPr>
              <w:t xml:space="preserve">BH </w:t>
            </w:r>
            <w:r w:rsidR="00DF0459" w:rsidRPr="00180553">
              <w:rPr>
                <w:rFonts w:cstheme="minorHAnsi"/>
                <w:b/>
              </w:rPr>
              <w:t>Providers</w:t>
            </w:r>
          </w:p>
        </w:tc>
        <w:tc>
          <w:tcPr>
            <w:tcW w:w="3420" w:type="dxa"/>
            <w:shd w:val="clear" w:color="auto" w:fill="auto"/>
          </w:tcPr>
          <w:p w14:paraId="5138404A" w14:textId="77777777" w:rsidR="00DF0459" w:rsidRPr="00123D3D" w:rsidRDefault="00DF0459" w:rsidP="00DF0459">
            <w:pPr>
              <w:pStyle w:val="ListParagraph"/>
              <w:numPr>
                <w:ilvl w:val="0"/>
                <w:numId w:val="20"/>
              </w:numPr>
              <w:rPr>
                <w:rFonts w:asciiTheme="minorHAnsi" w:hAnsiTheme="minorHAnsi" w:cstheme="minorHAnsi"/>
                <w:sz w:val="22"/>
                <w:szCs w:val="22"/>
              </w:rPr>
            </w:pPr>
            <w:r w:rsidRPr="00123D3D">
              <w:rPr>
                <w:rFonts w:asciiTheme="minorHAnsi" w:hAnsiTheme="minorHAnsi" w:cstheme="minorHAnsi"/>
                <w:sz w:val="22"/>
                <w:szCs w:val="22"/>
              </w:rPr>
              <w:t>Licensed master</w:t>
            </w:r>
            <w:r>
              <w:rPr>
                <w:rFonts w:asciiTheme="minorHAnsi" w:hAnsiTheme="minorHAnsi" w:cstheme="minorHAnsi"/>
                <w:sz w:val="22"/>
                <w:szCs w:val="22"/>
              </w:rPr>
              <w:t>’</w:t>
            </w:r>
            <w:r w:rsidRPr="00123D3D">
              <w:rPr>
                <w:rFonts w:asciiTheme="minorHAnsi" w:hAnsiTheme="minorHAnsi" w:cstheme="minorHAnsi"/>
                <w:sz w:val="22"/>
                <w:szCs w:val="22"/>
              </w:rPr>
              <w:t xml:space="preserve">s level </w:t>
            </w:r>
            <w:r>
              <w:rPr>
                <w:rFonts w:asciiTheme="minorHAnsi" w:hAnsiTheme="minorHAnsi" w:cstheme="minorHAnsi"/>
                <w:sz w:val="22"/>
                <w:szCs w:val="22"/>
              </w:rPr>
              <w:t>BH clinician and above</w:t>
            </w:r>
          </w:p>
        </w:tc>
        <w:tc>
          <w:tcPr>
            <w:tcW w:w="3330" w:type="dxa"/>
            <w:shd w:val="clear" w:color="auto" w:fill="auto"/>
          </w:tcPr>
          <w:p w14:paraId="76074420" w14:textId="77777777" w:rsidR="00DF0459" w:rsidRPr="00123D3D" w:rsidRDefault="00DF0459" w:rsidP="00DF0459">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D</w:t>
            </w:r>
            <w:r w:rsidRPr="00123D3D">
              <w:rPr>
                <w:rFonts w:asciiTheme="minorHAnsi" w:hAnsiTheme="minorHAnsi" w:cstheme="minorHAnsi"/>
                <w:sz w:val="22"/>
                <w:szCs w:val="22"/>
              </w:rPr>
              <w:t>octoral level</w:t>
            </w:r>
            <w:r>
              <w:rPr>
                <w:rFonts w:asciiTheme="minorHAnsi" w:hAnsiTheme="minorHAnsi" w:cstheme="minorHAnsi"/>
                <w:sz w:val="22"/>
                <w:szCs w:val="22"/>
              </w:rPr>
              <w:t xml:space="preserve"> BH clinician</w:t>
            </w:r>
            <w:r w:rsidRPr="00123D3D">
              <w:rPr>
                <w:rFonts w:asciiTheme="minorHAnsi" w:hAnsiTheme="minorHAnsi" w:cstheme="minorHAnsi"/>
                <w:sz w:val="22"/>
                <w:szCs w:val="22"/>
              </w:rPr>
              <w:t xml:space="preserve"> </w:t>
            </w:r>
          </w:p>
          <w:p w14:paraId="0FCD7963" w14:textId="77777777" w:rsidR="00DF0459" w:rsidRDefault="00DF0459" w:rsidP="00DF0459">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 xml:space="preserve">Licensed Clinical </w:t>
            </w:r>
            <w:r w:rsidRPr="00123D3D">
              <w:rPr>
                <w:rFonts w:asciiTheme="minorHAnsi" w:hAnsiTheme="minorHAnsi" w:cstheme="minorHAnsi"/>
                <w:sz w:val="22"/>
                <w:szCs w:val="22"/>
              </w:rPr>
              <w:t xml:space="preserve">Social </w:t>
            </w:r>
            <w:r>
              <w:rPr>
                <w:rFonts w:asciiTheme="minorHAnsi" w:hAnsiTheme="minorHAnsi" w:cstheme="minorHAnsi"/>
                <w:sz w:val="22"/>
                <w:szCs w:val="22"/>
              </w:rPr>
              <w:t>Worker</w:t>
            </w:r>
            <w:r w:rsidRPr="00123D3D">
              <w:rPr>
                <w:rFonts w:asciiTheme="minorHAnsi" w:hAnsiTheme="minorHAnsi" w:cstheme="minorHAnsi"/>
                <w:sz w:val="22"/>
                <w:szCs w:val="22"/>
              </w:rPr>
              <w:t xml:space="preserve"> </w:t>
            </w:r>
            <w:r>
              <w:rPr>
                <w:rFonts w:asciiTheme="minorHAnsi" w:hAnsiTheme="minorHAnsi" w:cstheme="minorHAnsi"/>
                <w:sz w:val="22"/>
                <w:szCs w:val="22"/>
              </w:rPr>
              <w:t>(LCSW) with certain patient populations</w:t>
            </w:r>
          </w:p>
          <w:p w14:paraId="58B684E2" w14:textId="77777777" w:rsidR="00DF0459" w:rsidRPr="00123D3D" w:rsidRDefault="00DF0459" w:rsidP="00C175AD">
            <w:pPr>
              <w:pStyle w:val="ListParagraph"/>
              <w:ind w:left="360"/>
              <w:rPr>
                <w:rFonts w:asciiTheme="minorHAnsi" w:hAnsiTheme="minorHAnsi" w:cstheme="minorHAnsi"/>
                <w:sz w:val="22"/>
                <w:szCs w:val="22"/>
              </w:rPr>
            </w:pPr>
          </w:p>
        </w:tc>
        <w:tc>
          <w:tcPr>
            <w:tcW w:w="3240" w:type="dxa"/>
            <w:shd w:val="clear" w:color="auto" w:fill="auto"/>
          </w:tcPr>
          <w:p w14:paraId="6D14BB99" w14:textId="77777777" w:rsidR="00DF0459" w:rsidRPr="00123D3D" w:rsidRDefault="00DF0459" w:rsidP="00DF0459">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Licensed Clinical Social Worker</w:t>
            </w:r>
            <w:r w:rsidRPr="00123D3D">
              <w:rPr>
                <w:rFonts w:asciiTheme="minorHAnsi" w:hAnsiTheme="minorHAnsi" w:cstheme="minorHAnsi"/>
                <w:sz w:val="22"/>
                <w:szCs w:val="22"/>
              </w:rPr>
              <w:t xml:space="preserve"> and above</w:t>
            </w:r>
          </w:p>
        </w:tc>
      </w:tr>
      <w:tr w:rsidR="00751949" w14:paraId="326BEFFB" w14:textId="77777777" w:rsidTr="002A6834">
        <w:tc>
          <w:tcPr>
            <w:tcW w:w="2520" w:type="dxa"/>
            <w:vMerge/>
          </w:tcPr>
          <w:p w14:paraId="434BED52" w14:textId="77777777" w:rsidR="00DF0459" w:rsidRPr="00123D3D" w:rsidRDefault="00DF0459" w:rsidP="00DF0459">
            <w:pPr>
              <w:pStyle w:val="ListParagraph"/>
              <w:numPr>
                <w:ilvl w:val="0"/>
                <w:numId w:val="19"/>
              </w:numPr>
              <w:rPr>
                <w:rFonts w:asciiTheme="minorHAnsi" w:hAnsiTheme="minorHAnsi" w:cstheme="minorHAnsi"/>
                <w:sz w:val="22"/>
                <w:szCs w:val="22"/>
              </w:rPr>
            </w:pPr>
          </w:p>
        </w:tc>
        <w:tc>
          <w:tcPr>
            <w:tcW w:w="1440" w:type="dxa"/>
            <w:vAlign w:val="center"/>
          </w:tcPr>
          <w:p w14:paraId="52DC398E" w14:textId="77777777" w:rsidR="00DF0459" w:rsidRPr="00180553" w:rsidRDefault="00DF0459" w:rsidP="00C175AD">
            <w:pPr>
              <w:rPr>
                <w:rFonts w:cstheme="minorHAnsi"/>
                <w:b/>
              </w:rPr>
            </w:pPr>
            <w:r w:rsidRPr="00180553">
              <w:rPr>
                <w:rFonts w:cstheme="minorHAnsi"/>
                <w:b/>
              </w:rPr>
              <w:t>Patients</w:t>
            </w:r>
          </w:p>
        </w:tc>
        <w:tc>
          <w:tcPr>
            <w:tcW w:w="3420" w:type="dxa"/>
          </w:tcPr>
          <w:p w14:paraId="6598E376" w14:textId="77777777" w:rsidR="00DF0459" w:rsidRPr="00123D3D" w:rsidRDefault="00DF0459" w:rsidP="00DF0459">
            <w:pPr>
              <w:pStyle w:val="ListParagraph"/>
              <w:numPr>
                <w:ilvl w:val="0"/>
                <w:numId w:val="19"/>
              </w:numPr>
              <w:rPr>
                <w:rFonts w:asciiTheme="minorHAnsi" w:hAnsiTheme="minorHAnsi" w:cstheme="minorHAnsi"/>
                <w:sz w:val="22"/>
                <w:szCs w:val="22"/>
              </w:rPr>
            </w:pPr>
            <w:r>
              <w:rPr>
                <w:rFonts w:asciiTheme="minorHAnsi" w:hAnsiTheme="minorHAnsi" w:cstheme="minorHAnsi"/>
                <w:sz w:val="22"/>
                <w:szCs w:val="22"/>
              </w:rPr>
              <w:t>All patients</w:t>
            </w:r>
          </w:p>
        </w:tc>
        <w:tc>
          <w:tcPr>
            <w:tcW w:w="3330" w:type="dxa"/>
          </w:tcPr>
          <w:p w14:paraId="355B0EC5" w14:textId="77777777" w:rsidR="00DF0459" w:rsidRPr="008C4015" w:rsidRDefault="00DF0459" w:rsidP="00DF0459">
            <w:pPr>
              <w:pStyle w:val="ListParagraph"/>
              <w:numPr>
                <w:ilvl w:val="0"/>
                <w:numId w:val="19"/>
              </w:numPr>
              <w:rPr>
                <w:rFonts w:asciiTheme="minorHAnsi" w:hAnsiTheme="minorHAnsi" w:cstheme="minorHAnsi"/>
                <w:sz w:val="22"/>
              </w:rPr>
            </w:pPr>
            <w:r w:rsidRPr="008C4015">
              <w:rPr>
                <w:rFonts w:asciiTheme="minorHAnsi" w:hAnsiTheme="minorHAnsi" w:cstheme="minorHAnsi"/>
                <w:sz w:val="22"/>
              </w:rPr>
              <w:t>Doctoral level BH clini</w:t>
            </w:r>
            <w:r>
              <w:rPr>
                <w:rFonts w:asciiTheme="minorHAnsi" w:hAnsiTheme="minorHAnsi" w:cstheme="minorHAnsi"/>
                <w:sz w:val="22"/>
              </w:rPr>
              <w:t>cian</w:t>
            </w:r>
            <w:r w:rsidRPr="008C4015">
              <w:rPr>
                <w:rFonts w:asciiTheme="minorHAnsi" w:hAnsiTheme="minorHAnsi" w:cstheme="minorHAnsi"/>
                <w:sz w:val="22"/>
              </w:rPr>
              <w:t xml:space="preserve">: all patients </w:t>
            </w:r>
          </w:p>
          <w:p w14:paraId="01525A6F" w14:textId="77777777" w:rsidR="00DF0459" w:rsidRDefault="00DF0459" w:rsidP="00DF0459">
            <w:pPr>
              <w:pStyle w:val="ListParagraph"/>
              <w:numPr>
                <w:ilvl w:val="0"/>
                <w:numId w:val="19"/>
              </w:numPr>
              <w:rPr>
                <w:rFonts w:asciiTheme="minorHAnsi" w:hAnsiTheme="minorHAnsi" w:cstheme="minorHAnsi"/>
                <w:sz w:val="22"/>
                <w:szCs w:val="22"/>
              </w:rPr>
            </w:pPr>
            <w:r>
              <w:rPr>
                <w:rFonts w:asciiTheme="minorHAnsi" w:hAnsiTheme="minorHAnsi" w:cstheme="minorHAnsi"/>
                <w:sz w:val="22"/>
                <w:szCs w:val="22"/>
              </w:rPr>
              <w:t xml:space="preserve">LCSW: </w:t>
            </w:r>
            <w:r w:rsidRPr="00123D3D">
              <w:rPr>
                <w:rFonts w:asciiTheme="minorHAnsi" w:hAnsiTheme="minorHAnsi" w:cstheme="minorHAnsi"/>
                <w:sz w:val="22"/>
                <w:szCs w:val="22"/>
              </w:rPr>
              <w:t>children, adolescents, and pregnant patients</w:t>
            </w:r>
          </w:p>
          <w:p w14:paraId="4F641703" w14:textId="77777777" w:rsidR="00DF0459" w:rsidRPr="00123D3D" w:rsidRDefault="00DF0459" w:rsidP="00C175AD">
            <w:pPr>
              <w:pStyle w:val="ListParagraph"/>
              <w:ind w:left="360"/>
              <w:rPr>
                <w:rFonts w:asciiTheme="minorHAnsi" w:hAnsiTheme="minorHAnsi" w:cstheme="minorHAnsi"/>
                <w:sz w:val="22"/>
                <w:szCs w:val="22"/>
              </w:rPr>
            </w:pPr>
          </w:p>
        </w:tc>
        <w:tc>
          <w:tcPr>
            <w:tcW w:w="3240" w:type="dxa"/>
          </w:tcPr>
          <w:p w14:paraId="4DD39AE4" w14:textId="77777777" w:rsidR="00DF0459" w:rsidRPr="00123D3D" w:rsidRDefault="00DF0459" w:rsidP="00DF0459">
            <w:pPr>
              <w:pStyle w:val="ListParagraph"/>
              <w:numPr>
                <w:ilvl w:val="0"/>
                <w:numId w:val="19"/>
              </w:numPr>
              <w:rPr>
                <w:rFonts w:asciiTheme="minorHAnsi" w:hAnsiTheme="minorHAnsi" w:cstheme="minorHAnsi"/>
                <w:sz w:val="22"/>
                <w:szCs w:val="22"/>
              </w:rPr>
            </w:pPr>
            <w:r w:rsidRPr="00123D3D">
              <w:rPr>
                <w:rFonts w:asciiTheme="minorHAnsi" w:hAnsiTheme="minorHAnsi" w:cstheme="minorHAnsi"/>
                <w:sz w:val="22"/>
                <w:szCs w:val="22"/>
              </w:rPr>
              <w:t>All</w:t>
            </w:r>
            <w:r>
              <w:rPr>
                <w:rFonts w:asciiTheme="minorHAnsi" w:hAnsiTheme="minorHAnsi" w:cstheme="minorHAnsi"/>
                <w:sz w:val="22"/>
                <w:szCs w:val="22"/>
              </w:rPr>
              <w:t xml:space="preserve"> patients</w:t>
            </w:r>
          </w:p>
          <w:p w14:paraId="49EA0919" w14:textId="77777777" w:rsidR="00DF0459" w:rsidRPr="00123D3D" w:rsidRDefault="00DF0459" w:rsidP="00C175AD">
            <w:pPr>
              <w:pStyle w:val="ListParagraph"/>
              <w:ind w:left="0"/>
              <w:rPr>
                <w:rFonts w:asciiTheme="minorHAnsi" w:hAnsiTheme="minorHAnsi" w:cstheme="minorHAnsi"/>
                <w:sz w:val="22"/>
                <w:szCs w:val="22"/>
              </w:rPr>
            </w:pPr>
          </w:p>
        </w:tc>
      </w:tr>
      <w:tr w:rsidR="00751949" w14:paraId="5D809A73" w14:textId="77777777" w:rsidTr="002A6834">
        <w:tc>
          <w:tcPr>
            <w:tcW w:w="2520" w:type="dxa"/>
            <w:vMerge/>
            <w:tcBorders>
              <w:bottom w:val="single" w:sz="24" w:space="0" w:color="auto"/>
            </w:tcBorders>
          </w:tcPr>
          <w:p w14:paraId="71E2393C" w14:textId="77777777" w:rsidR="00DF0459" w:rsidRPr="00123D3D" w:rsidRDefault="00DF0459" w:rsidP="00DF0459">
            <w:pPr>
              <w:pStyle w:val="ListParagraph"/>
              <w:numPr>
                <w:ilvl w:val="0"/>
                <w:numId w:val="19"/>
              </w:numPr>
              <w:rPr>
                <w:rFonts w:asciiTheme="minorHAnsi" w:hAnsiTheme="minorHAnsi" w:cstheme="minorHAnsi"/>
                <w:sz w:val="22"/>
                <w:szCs w:val="22"/>
              </w:rPr>
            </w:pPr>
          </w:p>
        </w:tc>
        <w:tc>
          <w:tcPr>
            <w:tcW w:w="1440" w:type="dxa"/>
            <w:tcBorders>
              <w:bottom w:val="single" w:sz="24" w:space="0" w:color="auto"/>
            </w:tcBorders>
            <w:vAlign w:val="center"/>
          </w:tcPr>
          <w:p w14:paraId="0EBAB6D3" w14:textId="281D7B5F" w:rsidR="00DF0459" w:rsidRPr="00180553" w:rsidRDefault="00DF0459" w:rsidP="00C175AD">
            <w:pPr>
              <w:pStyle w:val="ListParagraph"/>
              <w:ind w:left="0"/>
              <w:rPr>
                <w:rFonts w:asciiTheme="minorHAnsi" w:hAnsiTheme="minorHAnsi" w:cstheme="minorHAnsi"/>
                <w:b/>
                <w:sz w:val="22"/>
                <w:szCs w:val="22"/>
              </w:rPr>
            </w:pPr>
            <w:r w:rsidRPr="00180553">
              <w:rPr>
                <w:rFonts w:asciiTheme="minorHAnsi" w:hAnsiTheme="minorHAnsi" w:cstheme="minorHAnsi"/>
                <w:b/>
                <w:sz w:val="22"/>
                <w:szCs w:val="22"/>
              </w:rPr>
              <w:t>Rates</w:t>
            </w:r>
            <w:r w:rsidR="002A6834">
              <w:rPr>
                <w:rFonts w:asciiTheme="minorHAnsi" w:hAnsiTheme="minorHAnsi" w:cstheme="minorHAnsi"/>
                <w:b/>
                <w:sz w:val="22"/>
                <w:szCs w:val="22"/>
              </w:rPr>
              <w:t xml:space="preserve"> </w:t>
            </w:r>
            <w:r w:rsidR="00ED05EF">
              <w:rPr>
                <w:rStyle w:val="CommentReference"/>
              </w:rPr>
              <w:annotationRef/>
            </w:r>
            <w:r w:rsidR="00ED05EF">
              <w:rPr>
                <w:rFonts w:asciiTheme="minorHAnsi" w:hAnsiTheme="minorHAnsi" w:cstheme="minorHAnsi"/>
                <w:b/>
                <w:sz w:val="22"/>
                <w:szCs w:val="22"/>
              </w:rPr>
              <w:fldChar w:fldCharType="begin"/>
            </w:r>
            <w:r w:rsidR="00ED05EF">
              <w:rPr>
                <w:rFonts w:asciiTheme="minorHAnsi" w:hAnsiTheme="minorHAnsi" w:cstheme="minorHAnsi"/>
                <w:b/>
                <w:sz w:val="22"/>
                <w:szCs w:val="22"/>
              </w:rPr>
              <w:instrText xml:space="preserve"> ADDIN ZOTERO_ITEM CSL_CITATION {"citationID":"uB3RrpQH","properties":{"formattedCitation":"(19)","plainCitation":"(19)","noteIndex":0},"citationItems":[{"id":78554,"uris":["http://zotero.org/users/4223630/items/JNFB9JSF"],"itemData":{"id":78554,"type":"dataset","medium":"Excel","title":"Physician Fee Schedule","URL":"https://www.emedny.org/ProviderManuals/Physician/PDFS/Physician_Manual_Fee_Schedule_Sect2.xls"}}],"schema":"https://github.com/citation-style-language/schema/raw/master/csl-citation.json"} </w:instrText>
            </w:r>
            <w:r w:rsidR="00ED05EF">
              <w:rPr>
                <w:rFonts w:asciiTheme="minorHAnsi" w:hAnsiTheme="minorHAnsi" w:cstheme="minorHAnsi"/>
                <w:b/>
                <w:sz w:val="22"/>
                <w:szCs w:val="22"/>
              </w:rPr>
              <w:fldChar w:fldCharType="separate"/>
            </w:r>
            <w:r w:rsidR="00ED05EF">
              <w:rPr>
                <w:rFonts w:asciiTheme="minorHAnsi" w:hAnsiTheme="minorHAnsi" w:cstheme="minorHAnsi"/>
                <w:b/>
                <w:noProof/>
                <w:sz w:val="22"/>
                <w:szCs w:val="22"/>
              </w:rPr>
              <w:t>(19)</w:t>
            </w:r>
            <w:r w:rsidR="00ED05EF">
              <w:rPr>
                <w:rFonts w:asciiTheme="minorHAnsi" w:hAnsiTheme="minorHAnsi" w:cstheme="minorHAnsi"/>
                <w:b/>
                <w:sz w:val="22"/>
                <w:szCs w:val="22"/>
              </w:rPr>
              <w:fldChar w:fldCharType="end"/>
            </w:r>
            <w:r w:rsidR="00ED05EF">
              <w:rPr>
                <w:rStyle w:val="Hyperlink"/>
                <w:rFonts w:ascii="Roboto" w:hAnsi="Roboto"/>
                <w:color w:val="1A0DAB"/>
                <w:sz w:val="21"/>
                <w:szCs w:val="21"/>
                <w:shd w:val="clear" w:color="auto" w:fill="FFFFFF"/>
              </w:rPr>
              <w:fldChar w:fldCharType="begin"/>
            </w:r>
            <w:r w:rsidR="00ED05EF">
              <w:rPr>
                <w:rStyle w:val="Hyperlink"/>
                <w:rFonts w:ascii="Roboto" w:hAnsi="Roboto"/>
                <w:color w:val="1A0DAB"/>
                <w:sz w:val="21"/>
                <w:szCs w:val="21"/>
                <w:shd w:val="clear" w:color="auto" w:fill="FFFFFF"/>
              </w:rPr>
              <w:instrText xml:space="preserve"> PRINTDATE  \* MERGEFORMAT </w:instrText>
            </w:r>
            <w:r w:rsidR="00000000">
              <w:rPr>
                <w:rStyle w:val="Hyperlink"/>
                <w:rFonts w:ascii="Roboto" w:hAnsi="Roboto"/>
                <w:color w:val="1A0DAB"/>
                <w:sz w:val="21"/>
                <w:szCs w:val="21"/>
                <w:shd w:val="clear" w:color="auto" w:fill="FFFFFF"/>
              </w:rPr>
              <w:fldChar w:fldCharType="separate"/>
            </w:r>
            <w:r w:rsidR="00ED05EF">
              <w:rPr>
                <w:rStyle w:val="Hyperlink"/>
                <w:rFonts w:ascii="Roboto" w:hAnsi="Roboto"/>
                <w:color w:val="1A0DAB"/>
                <w:sz w:val="21"/>
                <w:szCs w:val="21"/>
                <w:shd w:val="clear" w:color="auto" w:fill="FFFFFF"/>
              </w:rPr>
              <w:fldChar w:fldCharType="end"/>
            </w:r>
          </w:p>
        </w:tc>
        <w:tc>
          <w:tcPr>
            <w:tcW w:w="3420" w:type="dxa"/>
            <w:tcBorders>
              <w:bottom w:val="single" w:sz="24" w:space="0" w:color="auto"/>
            </w:tcBorders>
          </w:tcPr>
          <w:p w14:paraId="2C04723A" w14:textId="77777777" w:rsidR="00DF0459" w:rsidRDefault="00DF0459" w:rsidP="00DF0459">
            <w:pPr>
              <w:pStyle w:val="ListParagraph"/>
              <w:numPr>
                <w:ilvl w:val="0"/>
                <w:numId w:val="22"/>
              </w:numPr>
              <w:rPr>
                <w:rFonts w:asciiTheme="minorHAnsi" w:hAnsiTheme="minorHAnsi" w:cstheme="minorHAnsi"/>
                <w:sz w:val="22"/>
                <w:szCs w:val="22"/>
              </w:rPr>
            </w:pPr>
            <w:r>
              <w:rPr>
                <w:rFonts w:asciiTheme="minorHAnsi" w:hAnsiTheme="minorHAnsi" w:cstheme="minorHAnsi"/>
                <w:sz w:val="22"/>
                <w:szCs w:val="22"/>
              </w:rPr>
              <w:t>30 minutes $57.93/session</w:t>
            </w:r>
          </w:p>
          <w:p w14:paraId="419EF00A" w14:textId="77777777" w:rsidR="00DF0459" w:rsidRDefault="00DF0459" w:rsidP="00DF0459">
            <w:pPr>
              <w:pStyle w:val="ListParagraph"/>
              <w:numPr>
                <w:ilvl w:val="0"/>
                <w:numId w:val="22"/>
              </w:numPr>
              <w:rPr>
                <w:rFonts w:asciiTheme="minorHAnsi" w:hAnsiTheme="minorHAnsi" w:cstheme="minorHAnsi"/>
                <w:sz w:val="22"/>
                <w:szCs w:val="22"/>
              </w:rPr>
            </w:pPr>
            <w:r>
              <w:rPr>
                <w:rFonts w:asciiTheme="minorHAnsi" w:hAnsiTheme="minorHAnsi" w:cstheme="minorHAnsi"/>
                <w:sz w:val="22"/>
                <w:szCs w:val="22"/>
              </w:rPr>
              <w:t>45 minutes $76.45/session</w:t>
            </w:r>
          </w:p>
          <w:p w14:paraId="096B88BA" w14:textId="77777777" w:rsidR="00DF0459" w:rsidRDefault="00DF0459" w:rsidP="00DF0459">
            <w:pPr>
              <w:pStyle w:val="ListParagraph"/>
              <w:numPr>
                <w:ilvl w:val="0"/>
                <w:numId w:val="22"/>
              </w:numPr>
              <w:rPr>
                <w:rFonts w:asciiTheme="minorHAnsi" w:hAnsiTheme="minorHAnsi" w:cstheme="minorHAnsi"/>
                <w:sz w:val="22"/>
                <w:szCs w:val="22"/>
              </w:rPr>
            </w:pPr>
            <w:r>
              <w:rPr>
                <w:rFonts w:asciiTheme="minorHAnsi" w:hAnsiTheme="minorHAnsi" w:cstheme="minorHAnsi"/>
                <w:sz w:val="22"/>
                <w:szCs w:val="22"/>
              </w:rPr>
              <w:t>60 minutes $111.90/session</w:t>
            </w:r>
          </w:p>
          <w:p w14:paraId="7D68F9EB" w14:textId="77777777" w:rsidR="00DF0459" w:rsidRPr="00123D3D" w:rsidRDefault="00DF0459" w:rsidP="00C175AD">
            <w:pPr>
              <w:pStyle w:val="ListParagraph"/>
              <w:ind w:left="360"/>
              <w:rPr>
                <w:rFonts w:asciiTheme="minorHAnsi" w:hAnsiTheme="minorHAnsi" w:cstheme="minorHAnsi"/>
                <w:sz w:val="22"/>
                <w:szCs w:val="22"/>
              </w:rPr>
            </w:pPr>
          </w:p>
        </w:tc>
        <w:tc>
          <w:tcPr>
            <w:tcW w:w="3330" w:type="dxa"/>
            <w:tcBorders>
              <w:bottom w:val="single" w:sz="24" w:space="0" w:color="auto"/>
            </w:tcBorders>
          </w:tcPr>
          <w:p w14:paraId="3F48AEF9" w14:textId="77777777" w:rsidR="00DF0459" w:rsidRDefault="00DF0459" w:rsidP="00C175AD">
            <w:pPr>
              <w:pStyle w:val="ListParagraph"/>
              <w:ind w:left="0"/>
              <w:rPr>
                <w:rFonts w:asciiTheme="minorHAnsi" w:hAnsiTheme="minorHAnsi" w:cstheme="minorHAnsi"/>
                <w:sz w:val="22"/>
                <w:szCs w:val="22"/>
              </w:rPr>
            </w:pPr>
            <w:r>
              <w:rPr>
                <w:rFonts w:asciiTheme="minorHAnsi" w:hAnsiTheme="minorHAnsi" w:cstheme="minorHAnsi"/>
                <w:sz w:val="22"/>
                <w:szCs w:val="22"/>
              </w:rPr>
              <w:t>30 minutes $54.26/session</w:t>
            </w:r>
          </w:p>
          <w:p w14:paraId="626D5102" w14:textId="77777777" w:rsidR="00DF0459" w:rsidRDefault="00DF0459" w:rsidP="00C175AD">
            <w:pPr>
              <w:pStyle w:val="ListParagraph"/>
              <w:ind w:left="0"/>
              <w:rPr>
                <w:rFonts w:asciiTheme="minorHAnsi" w:hAnsiTheme="minorHAnsi" w:cstheme="minorHAnsi"/>
                <w:sz w:val="22"/>
                <w:szCs w:val="22"/>
              </w:rPr>
            </w:pPr>
            <w:r>
              <w:rPr>
                <w:rFonts w:asciiTheme="minorHAnsi" w:hAnsiTheme="minorHAnsi" w:cstheme="minorHAnsi"/>
                <w:sz w:val="22"/>
                <w:szCs w:val="22"/>
              </w:rPr>
              <w:t>45 minutes $70.39/session</w:t>
            </w:r>
          </w:p>
          <w:p w14:paraId="16C9AFAB" w14:textId="77777777" w:rsidR="00DF0459" w:rsidRPr="00123D3D" w:rsidRDefault="00DF0459" w:rsidP="00C175AD">
            <w:pPr>
              <w:pStyle w:val="ListParagraph"/>
              <w:ind w:left="0"/>
              <w:rPr>
                <w:rFonts w:asciiTheme="minorHAnsi" w:hAnsiTheme="minorHAnsi" w:cstheme="minorHAnsi"/>
                <w:sz w:val="22"/>
                <w:szCs w:val="22"/>
              </w:rPr>
            </w:pPr>
            <w:r>
              <w:rPr>
                <w:rFonts w:asciiTheme="minorHAnsi" w:hAnsiTheme="minorHAnsi" w:cstheme="minorHAnsi"/>
                <w:sz w:val="22"/>
                <w:szCs w:val="22"/>
              </w:rPr>
              <w:t>60 minutes $105.07/session</w:t>
            </w:r>
          </w:p>
        </w:tc>
        <w:tc>
          <w:tcPr>
            <w:tcW w:w="3240" w:type="dxa"/>
            <w:tcBorders>
              <w:bottom w:val="single" w:sz="24" w:space="0" w:color="auto"/>
            </w:tcBorders>
          </w:tcPr>
          <w:p w14:paraId="5264E2DA" w14:textId="77777777" w:rsidR="00DF0459" w:rsidRDefault="00DF0459" w:rsidP="00DF0459">
            <w:pPr>
              <w:pStyle w:val="ListParagraph"/>
              <w:numPr>
                <w:ilvl w:val="0"/>
                <w:numId w:val="22"/>
              </w:numPr>
              <w:rPr>
                <w:rFonts w:asciiTheme="minorHAnsi" w:hAnsiTheme="minorHAnsi" w:cstheme="minorHAnsi"/>
                <w:sz w:val="22"/>
                <w:szCs w:val="22"/>
              </w:rPr>
            </w:pPr>
            <w:r>
              <w:rPr>
                <w:rFonts w:asciiTheme="minorHAnsi" w:hAnsiTheme="minorHAnsi" w:cstheme="minorHAnsi"/>
                <w:sz w:val="22"/>
                <w:szCs w:val="22"/>
              </w:rPr>
              <w:t>30 minutes $57.93/session</w:t>
            </w:r>
          </w:p>
          <w:p w14:paraId="035F93B9" w14:textId="77777777" w:rsidR="00DF0459" w:rsidRDefault="00DF0459" w:rsidP="00DF0459">
            <w:pPr>
              <w:pStyle w:val="ListParagraph"/>
              <w:numPr>
                <w:ilvl w:val="0"/>
                <w:numId w:val="22"/>
              </w:numPr>
              <w:rPr>
                <w:rFonts w:asciiTheme="minorHAnsi" w:hAnsiTheme="minorHAnsi" w:cstheme="minorHAnsi"/>
                <w:sz w:val="22"/>
                <w:szCs w:val="22"/>
              </w:rPr>
            </w:pPr>
            <w:r>
              <w:rPr>
                <w:rFonts w:asciiTheme="minorHAnsi" w:hAnsiTheme="minorHAnsi" w:cstheme="minorHAnsi"/>
                <w:sz w:val="22"/>
                <w:szCs w:val="22"/>
              </w:rPr>
              <w:t>45 minutes $76.45/session</w:t>
            </w:r>
          </w:p>
          <w:p w14:paraId="04B2E179" w14:textId="77777777" w:rsidR="00DF0459" w:rsidRPr="00180553" w:rsidRDefault="00DF0459" w:rsidP="00DF0459">
            <w:pPr>
              <w:pStyle w:val="ListParagraph"/>
              <w:numPr>
                <w:ilvl w:val="0"/>
                <w:numId w:val="22"/>
              </w:numPr>
              <w:rPr>
                <w:rFonts w:asciiTheme="minorHAnsi" w:hAnsiTheme="minorHAnsi" w:cstheme="minorHAnsi"/>
                <w:sz w:val="22"/>
                <w:szCs w:val="22"/>
              </w:rPr>
            </w:pPr>
            <w:r w:rsidRPr="00180553">
              <w:rPr>
                <w:rFonts w:asciiTheme="minorHAnsi" w:hAnsiTheme="minorHAnsi" w:cstheme="minorHAnsi"/>
                <w:sz w:val="22"/>
                <w:szCs w:val="22"/>
              </w:rPr>
              <w:t>60 minutes $111.90/session</w:t>
            </w:r>
          </w:p>
        </w:tc>
      </w:tr>
      <w:tr w:rsidR="00751949" w14:paraId="779531D4" w14:textId="77777777" w:rsidTr="002A6834">
        <w:tc>
          <w:tcPr>
            <w:tcW w:w="2520" w:type="dxa"/>
            <w:vMerge w:val="restart"/>
            <w:tcBorders>
              <w:top w:val="single" w:sz="24" w:space="0" w:color="auto"/>
            </w:tcBorders>
            <w:shd w:val="clear" w:color="auto" w:fill="F2F2F2" w:themeFill="background1" w:themeFillShade="F2"/>
            <w:vAlign w:val="center"/>
          </w:tcPr>
          <w:p w14:paraId="29B21029" w14:textId="668E049B" w:rsidR="00DF0459" w:rsidRDefault="009D1DB6">
            <w:pPr>
              <w:rPr>
                <w:rFonts w:cstheme="minorHAnsi"/>
                <w:b/>
              </w:rPr>
            </w:pPr>
            <w:r>
              <w:rPr>
                <w:rFonts w:cstheme="minorHAnsi"/>
                <w:b/>
              </w:rPr>
              <w:t>Medicaid</w:t>
            </w:r>
            <w:r w:rsidRPr="00E77384">
              <w:rPr>
                <w:rFonts w:cstheme="minorHAnsi"/>
                <w:b/>
              </w:rPr>
              <w:t xml:space="preserve"> </w:t>
            </w:r>
            <w:r w:rsidR="00DF0459" w:rsidRPr="00E77384">
              <w:rPr>
                <w:rFonts w:cstheme="minorHAnsi"/>
                <w:b/>
              </w:rPr>
              <w:t>Collaborative Care</w:t>
            </w:r>
            <w:r>
              <w:rPr>
                <w:rFonts w:cstheme="minorHAnsi"/>
                <w:b/>
              </w:rPr>
              <w:t xml:space="preserve"> </w:t>
            </w:r>
          </w:p>
          <w:p w14:paraId="2F22BB54" w14:textId="77777777" w:rsidR="00DF0459" w:rsidRPr="00B576B4" w:rsidRDefault="00DF0459" w:rsidP="00C175AD">
            <w:pPr>
              <w:rPr>
                <w:rFonts w:cstheme="minorHAnsi"/>
                <w:sz w:val="20"/>
              </w:rPr>
            </w:pPr>
            <w:r w:rsidRPr="00B576B4">
              <w:rPr>
                <w:rFonts w:cstheme="minorHAnsi"/>
                <w:sz w:val="20"/>
              </w:rPr>
              <w:t>(primary care service</w:t>
            </w:r>
            <w:r>
              <w:rPr>
                <w:rFonts w:cstheme="minorHAnsi"/>
                <w:sz w:val="20"/>
              </w:rPr>
              <w:t>; includes direct and indirect services</w:t>
            </w:r>
            <w:r w:rsidRPr="00B576B4">
              <w:rPr>
                <w:rFonts w:cstheme="minorHAnsi"/>
                <w:sz w:val="20"/>
              </w:rPr>
              <w:t>)</w:t>
            </w:r>
          </w:p>
          <w:p w14:paraId="62795576" w14:textId="77777777" w:rsidR="00DF0459" w:rsidRPr="00123D3D" w:rsidRDefault="00DF0459" w:rsidP="00C175AD">
            <w:pPr>
              <w:rPr>
                <w:rFonts w:cstheme="minorHAnsi"/>
              </w:rPr>
            </w:pPr>
          </w:p>
        </w:tc>
        <w:tc>
          <w:tcPr>
            <w:tcW w:w="1440" w:type="dxa"/>
            <w:tcBorders>
              <w:top w:val="single" w:sz="24" w:space="0" w:color="auto"/>
            </w:tcBorders>
            <w:shd w:val="clear" w:color="auto" w:fill="F2F2F2" w:themeFill="background1" w:themeFillShade="F2"/>
            <w:vAlign w:val="center"/>
          </w:tcPr>
          <w:p w14:paraId="63D088CD" w14:textId="618E66EE" w:rsidR="00DF0459" w:rsidRPr="00180553" w:rsidRDefault="009D1DB6" w:rsidP="00C175AD">
            <w:pPr>
              <w:pStyle w:val="ListParagraph"/>
              <w:ind w:left="0"/>
              <w:rPr>
                <w:rFonts w:asciiTheme="minorHAnsi" w:hAnsiTheme="minorHAnsi" w:cstheme="minorHAnsi"/>
                <w:b/>
                <w:sz w:val="22"/>
                <w:szCs w:val="22"/>
              </w:rPr>
            </w:pPr>
            <w:r>
              <w:rPr>
                <w:rFonts w:asciiTheme="minorHAnsi" w:hAnsiTheme="minorHAnsi" w:cstheme="minorHAnsi"/>
                <w:b/>
                <w:sz w:val="22"/>
              </w:rPr>
              <w:t xml:space="preserve">BH </w:t>
            </w:r>
            <w:r w:rsidR="00DF0459" w:rsidRPr="00180553">
              <w:rPr>
                <w:rFonts w:asciiTheme="minorHAnsi" w:hAnsiTheme="minorHAnsi" w:cstheme="minorHAnsi"/>
                <w:b/>
                <w:sz w:val="22"/>
              </w:rPr>
              <w:t>Providers</w:t>
            </w:r>
          </w:p>
        </w:tc>
        <w:tc>
          <w:tcPr>
            <w:tcW w:w="3420" w:type="dxa"/>
            <w:tcBorders>
              <w:top w:val="single" w:sz="24" w:space="0" w:color="auto"/>
            </w:tcBorders>
            <w:shd w:val="clear" w:color="auto" w:fill="F2F2F2" w:themeFill="background1" w:themeFillShade="F2"/>
          </w:tcPr>
          <w:p w14:paraId="521D00C1" w14:textId="77777777" w:rsidR="00DF0459" w:rsidRDefault="00DF0459" w:rsidP="00DF0459">
            <w:pPr>
              <w:pStyle w:val="ListParagraph"/>
              <w:numPr>
                <w:ilvl w:val="0"/>
                <w:numId w:val="21"/>
              </w:numPr>
              <w:spacing w:after="120"/>
              <w:rPr>
                <w:rFonts w:asciiTheme="minorHAnsi" w:hAnsiTheme="minorHAnsi" w:cstheme="minorHAnsi"/>
                <w:sz w:val="22"/>
              </w:rPr>
            </w:pPr>
            <w:r w:rsidRPr="00820A9F">
              <w:rPr>
                <w:rFonts w:asciiTheme="minorHAnsi" w:hAnsiTheme="minorHAnsi" w:cstheme="minorHAnsi"/>
                <w:sz w:val="22"/>
              </w:rPr>
              <w:t xml:space="preserve">Master’s-level BH clinician </w:t>
            </w:r>
            <w:r w:rsidRPr="00820A9F">
              <w:rPr>
                <w:rFonts w:asciiTheme="minorHAnsi" w:hAnsiTheme="minorHAnsi" w:cstheme="minorHAnsi"/>
                <w:b/>
                <w:sz w:val="22"/>
              </w:rPr>
              <w:t>licensure</w:t>
            </w:r>
            <w:r w:rsidRPr="00820A9F">
              <w:rPr>
                <w:rFonts w:asciiTheme="minorHAnsi" w:hAnsiTheme="minorHAnsi" w:cstheme="minorHAnsi"/>
                <w:sz w:val="22"/>
              </w:rPr>
              <w:t xml:space="preserve"> c</w:t>
            </w:r>
            <w:r w:rsidRPr="00820A9F">
              <w:rPr>
                <w:rFonts w:asciiTheme="minorHAnsi" w:hAnsiTheme="minorHAnsi" w:cstheme="minorHAnsi"/>
                <w:b/>
                <w:sz w:val="22"/>
              </w:rPr>
              <w:t>andidate / trainee</w:t>
            </w:r>
            <w:r>
              <w:rPr>
                <w:rFonts w:asciiTheme="minorHAnsi" w:hAnsiTheme="minorHAnsi" w:cstheme="minorHAnsi"/>
                <w:sz w:val="22"/>
              </w:rPr>
              <w:t xml:space="preserve"> and above, (e.g. LMSW)</w:t>
            </w:r>
          </w:p>
          <w:p w14:paraId="3DB2D59D" w14:textId="77777777" w:rsidR="00DF0459" w:rsidRPr="00180553" w:rsidRDefault="00DF0459" w:rsidP="00DF0459">
            <w:pPr>
              <w:pStyle w:val="ListParagraph"/>
              <w:numPr>
                <w:ilvl w:val="0"/>
                <w:numId w:val="21"/>
              </w:numPr>
              <w:spacing w:after="120"/>
              <w:rPr>
                <w:rFonts w:asciiTheme="minorHAnsi" w:hAnsiTheme="minorHAnsi" w:cstheme="minorHAnsi"/>
                <w:sz w:val="22"/>
              </w:rPr>
            </w:pPr>
            <w:r w:rsidRPr="00180553">
              <w:rPr>
                <w:rFonts w:asciiTheme="minorHAnsi" w:hAnsiTheme="minorHAnsi" w:cstheme="minorHAnsi"/>
                <w:sz w:val="22"/>
                <w:szCs w:val="22"/>
              </w:rPr>
              <w:t>Registered Nurse (BSN recommended)</w:t>
            </w:r>
          </w:p>
          <w:p w14:paraId="10B9B849" w14:textId="77777777" w:rsidR="00DF0459" w:rsidRPr="00820A9F" w:rsidRDefault="00DF0459" w:rsidP="00DF0459">
            <w:pPr>
              <w:pStyle w:val="ListParagraph"/>
              <w:numPr>
                <w:ilvl w:val="0"/>
                <w:numId w:val="21"/>
              </w:numPr>
              <w:spacing w:after="120"/>
              <w:rPr>
                <w:rFonts w:asciiTheme="minorHAnsi" w:hAnsiTheme="minorHAnsi" w:cstheme="minorHAnsi"/>
                <w:sz w:val="22"/>
              </w:rPr>
            </w:pPr>
            <w:r w:rsidRPr="00820A9F">
              <w:rPr>
                <w:rFonts w:asciiTheme="minorHAnsi" w:hAnsiTheme="minorHAnsi" w:cstheme="minorHAnsi"/>
                <w:sz w:val="22"/>
                <w:szCs w:val="22"/>
              </w:rPr>
              <w:t>Nurse Practitioner</w:t>
            </w:r>
          </w:p>
          <w:p w14:paraId="3FDF909A" w14:textId="77777777" w:rsidR="00DF0459" w:rsidRPr="00123D3D" w:rsidRDefault="00DF0459" w:rsidP="00C175AD">
            <w:pPr>
              <w:pStyle w:val="ListParagraph"/>
              <w:ind w:left="0"/>
              <w:rPr>
                <w:rFonts w:asciiTheme="minorHAnsi" w:hAnsiTheme="minorHAnsi" w:cstheme="minorHAnsi"/>
                <w:sz w:val="22"/>
                <w:szCs w:val="22"/>
              </w:rPr>
            </w:pPr>
          </w:p>
        </w:tc>
        <w:tc>
          <w:tcPr>
            <w:tcW w:w="3330" w:type="dxa"/>
            <w:tcBorders>
              <w:top w:val="single" w:sz="24" w:space="0" w:color="auto"/>
            </w:tcBorders>
            <w:shd w:val="clear" w:color="auto" w:fill="F2F2F2" w:themeFill="background1" w:themeFillShade="F2"/>
          </w:tcPr>
          <w:p w14:paraId="7EBB33BE" w14:textId="77777777" w:rsidR="00DF0459" w:rsidRDefault="00DF0459" w:rsidP="00DF0459">
            <w:pPr>
              <w:pStyle w:val="ListParagraph"/>
              <w:numPr>
                <w:ilvl w:val="0"/>
                <w:numId w:val="21"/>
              </w:numPr>
              <w:spacing w:after="120"/>
              <w:rPr>
                <w:rFonts w:asciiTheme="minorHAnsi" w:hAnsiTheme="minorHAnsi" w:cstheme="minorHAnsi"/>
                <w:sz w:val="22"/>
              </w:rPr>
            </w:pPr>
            <w:r w:rsidRPr="00820A9F">
              <w:rPr>
                <w:rFonts w:asciiTheme="minorHAnsi" w:hAnsiTheme="minorHAnsi" w:cstheme="minorHAnsi"/>
                <w:sz w:val="22"/>
              </w:rPr>
              <w:t xml:space="preserve">Master’s-level BH clinician </w:t>
            </w:r>
            <w:r w:rsidRPr="00820A9F">
              <w:rPr>
                <w:rFonts w:asciiTheme="minorHAnsi" w:hAnsiTheme="minorHAnsi" w:cstheme="minorHAnsi"/>
                <w:b/>
                <w:sz w:val="22"/>
              </w:rPr>
              <w:t>licensure</w:t>
            </w:r>
            <w:r w:rsidRPr="00820A9F">
              <w:rPr>
                <w:rFonts w:asciiTheme="minorHAnsi" w:hAnsiTheme="minorHAnsi" w:cstheme="minorHAnsi"/>
                <w:sz w:val="22"/>
              </w:rPr>
              <w:t xml:space="preserve"> c</w:t>
            </w:r>
            <w:r w:rsidRPr="00820A9F">
              <w:rPr>
                <w:rFonts w:asciiTheme="minorHAnsi" w:hAnsiTheme="minorHAnsi" w:cstheme="minorHAnsi"/>
                <w:b/>
                <w:sz w:val="22"/>
              </w:rPr>
              <w:t>andidate / trainee</w:t>
            </w:r>
            <w:r>
              <w:rPr>
                <w:rFonts w:asciiTheme="minorHAnsi" w:hAnsiTheme="minorHAnsi" w:cstheme="minorHAnsi"/>
                <w:sz w:val="22"/>
              </w:rPr>
              <w:t xml:space="preserve"> and above, (e.g. LMSW)</w:t>
            </w:r>
          </w:p>
          <w:p w14:paraId="6EBCEB05" w14:textId="77777777" w:rsidR="00DF0459" w:rsidRPr="00820A9F" w:rsidRDefault="00DF0459" w:rsidP="00DF0459">
            <w:pPr>
              <w:pStyle w:val="ListParagraph"/>
              <w:numPr>
                <w:ilvl w:val="0"/>
                <w:numId w:val="21"/>
              </w:numPr>
              <w:spacing w:after="120"/>
              <w:rPr>
                <w:rFonts w:asciiTheme="minorHAnsi" w:hAnsiTheme="minorHAnsi" w:cstheme="minorHAnsi"/>
                <w:sz w:val="22"/>
              </w:rPr>
            </w:pPr>
            <w:r w:rsidRPr="00820A9F">
              <w:rPr>
                <w:rFonts w:asciiTheme="minorHAnsi" w:hAnsiTheme="minorHAnsi" w:cstheme="minorHAnsi"/>
                <w:sz w:val="22"/>
                <w:szCs w:val="22"/>
              </w:rPr>
              <w:t>Registered Nurse (BSN recommended)</w:t>
            </w:r>
          </w:p>
          <w:p w14:paraId="60910757" w14:textId="77777777" w:rsidR="00DF0459" w:rsidRPr="00820A9F" w:rsidRDefault="00DF0459" w:rsidP="00DF0459">
            <w:pPr>
              <w:pStyle w:val="ListParagraph"/>
              <w:numPr>
                <w:ilvl w:val="0"/>
                <w:numId w:val="21"/>
              </w:numPr>
              <w:spacing w:after="120"/>
              <w:rPr>
                <w:rFonts w:asciiTheme="minorHAnsi" w:hAnsiTheme="minorHAnsi" w:cstheme="minorHAnsi"/>
                <w:sz w:val="22"/>
              </w:rPr>
            </w:pPr>
            <w:r w:rsidRPr="00820A9F">
              <w:rPr>
                <w:rFonts w:asciiTheme="minorHAnsi" w:hAnsiTheme="minorHAnsi" w:cstheme="minorHAnsi"/>
                <w:sz w:val="22"/>
                <w:szCs w:val="22"/>
              </w:rPr>
              <w:t>Nurse Practitioner</w:t>
            </w:r>
          </w:p>
          <w:p w14:paraId="36D37D6E" w14:textId="77777777" w:rsidR="00DF0459" w:rsidRPr="00123D3D" w:rsidRDefault="00DF0459" w:rsidP="00C175AD">
            <w:pPr>
              <w:pStyle w:val="ListParagraph"/>
              <w:ind w:left="0"/>
              <w:rPr>
                <w:rFonts w:asciiTheme="minorHAnsi" w:hAnsiTheme="minorHAnsi" w:cstheme="minorHAnsi"/>
                <w:sz w:val="22"/>
                <w:szCs w:val="22"/>
              </w:rPr>
            </w:pPr>
          </w:p>
        </w:tc>
        <w:tc>
          <w:tcPr>
            <w:tcW w:w="3240" w:type="dxa"/>
            <w:tcBorders>
              <w:top w:val="single" w:sz="24" w:space="0" w:color="auto"/>
            </w:tcBorders>
            <w:shd w:val="clear" w:color="auto" w:fill="F2F2F2" w:themeFill="background1" w:themeFillShade="F2"/>
          </w:tcPr>
          <w:p w14:paraId="6A7FC338" w14:textId="77777777" w:rsidR="00DF0459" w:rsidRDefault="00DF0459" w:rsidP="00DF0459">
            <w:pPr>
              <w:pStyle w:val="ListParagraph"/>
              <w:numPr>
                <w:ilvl w:val="0"/>
                <w:numId w:val="21"/>
              </w:numPr>
              <w:spacing w:after="120"/>
              <w:rPr>
                <w:rFonts w:asciiTheme="minorHAnsi" w:hAnsiTheme="minorHAnsi" w:cstheme="minorHAnsi"/>
                <w:sz w:val="22"/>
              </w:rPr>
            </w:pPr>
            <w:r w:rsidRPr="00820A9F">
              <w:rPr>
                <w:rFonts w:asciiTheme="minorHAnsi" w:hAnsiTheme="minorHAnsi" w:cstheme="minorHAnsi"/>
                <w:sz w:val="22"/>
              </w:rPr>
              <w:t xml:space="preserve">Master’s-level BH clinician </w:t>
            </w:r>
            <w:r w:rsidRPr="00820A9F">
              <w:rPr>
                <w:rFonts w:asciiTheme="minorHAnsi" w:hAnsiTheme="minorHAnsi" w:cstheme="minorHAnsi"/>
                <w:b/>
                <w:sz w:val="22"/>
              </w:rPr>
              <w:t>licensure</w:t>
            </w:r>
            <w:r w:rsidRPr="00820A9F">
              <w:rPr>
                <w:rFonts w:asciiTheme="minorHAnsi" w:hAnsiTheme="minorHAnsi" w:cstheme="minorHAnsi"/>
                <w:sz w:val="22"/>
              </w:rPr>
              <w:t xml:space="preserve"> c</w:t>
            </w:r>
            <w:r w:rsidRPr="00820A9F">
              <w:rPr>
                <w:rFonts w:asciiTheme="minorHAnsi" w:hAnsiTheme="minorHAnsi" w:cstheme="minorHAnsi"/>
                <w:b/>
                <w:sz w:val="22"/>
              </w:rPr>
              <w:t>andidate / trainee</w:t>
            </w:r>
            <w:r>
              <w:rPr>
                <w:rFonts w:asciiTheme="minorHAnsi" w:hAnsiTheme="minorHAnsi" w:cstheme="minorHAnsi"/>
                <w:sz w:val="22"/>
              </w:rPr>
              <w:t xml:space="preserve"> and above, (e.g. LMSW)</w:t>
            </w:r>
          </w:p>
          <w:p w14:paraId="42712884" w14:textId="77777777" w:rsidR="00DF0459" w:rsidRPr="00820A9F" w:rsidRDefault="00DF0459" w:rsidP="00DF0459">
            <w:pPr>
              <w:pStyle w:val="ListParagraph"/>
              <w:numPr>
                <w:ilvl w:val="0"/>
                <w:numId w:val="21"/>
              </w:numPr>
              <w:spacing w:after="120"/>
              <w:rPr>
                <w:rFonts w:asciiTheme="minorHAnsi" w:hAnsiTheme="minorHAnsi" w:cstheme="minorHAnsi"/>
                <w:sz w:val="22"/>
              </w:rPr>
            </w:pPr>
            <w:r w:rsidRPr="00820A9F">
              <w:rPr>
                <w:rFonts w:asciiTheme="minorHAnsi" w:hAnsiTheme="minorHAnsi" w:cstheme="minorHAnsi"/>
                <w:sz w:val="22"/>
                <w:szCs w:val="22"/>
              </w:rPr>
              <w:t>Registered Nurse (BSN recommended)</w:t>
            </w:r>
          </w:p>
          <w:p w14:paraId="0A2C1C62" w14:textId="77777777" w:rsidR="00DF0459" w:rsidRPr="00820A9F" w:rsidRDefault="00DF0459" w:rsidP="00DF0459">
            <w:pPr>
              <w:pStyle w:val="ListParagraph"/>
              <w:numPr>
                <w:ilvl w:val="0"/>
                <w:numId w:val="21"/>
              </w:numPr>
              <w:spacing w:after="120"/>
              <w:rPr>
                <w:rFonts w:asciiTheme="minorHAnsi" w:hAnsiTheme="minorHAnsi" w:cstheme="minorHAnsi"/>
                <w:sz w:val="22"/>
              </w:rPr>
            </w:pPr>
            <w:r w:rsidRPr="00820A9F">
              <w:rPr>
                <w:rFonts w:asciiTheme="minorHAnsi" w:hAnsiTheme="minorHAnsi" w:cstheme="minorHAnsi"/>
                <w:sz w:val="22"/>
                <w:szCs w:val="22"/>
              </w:rPr>
              <w:t>Nurse Practitioner</w:t>
            </w:r>
          </w:p>
          <w:p w14:paraId="59499991" w14:textId="77777777" w:rsidR="00DF0459" w:rsidRPr="00123D3D" w:rsidRDefault="00DF0459" w:rsidP="00C175AD">
            <w:pPr>
              <w:pStyle w:val="ListParagraph"/>
              <w:ind w:left="0"/>
              <w:rPr>
                <w:rFonts w:asciiTheme="minorHAnsi" w:hAnsiTheme="minorHAnsi" w:cstheme="minorHAnsi"/>
                <w:sz w:val="22"/>
                <w:szCs w:val="22"/>
              </w:rPr>
            </w:pPr>
          </w:p>
        </w:tc>
      </w:tr>
      <w:tr w:rsidR="00751949" w14:paraId="6B2E8E9A" w14:textId="77777777" w:rsidTr="002A6834">
        <w:tc>
          <w:tcPr>
            <w:tcW w:w="2520" w:type="dxa"/>
            <w:vMerge/>
          </w:tcPr>
          <w:p w14:paraId="31A59045" w14:textId="77777777" w:rsidR="00DF0459" w:rsidRPr="00123D3D" w:rsidRDefault="00DF0459" w:rsidP="00C175AD">
            <w:pPr>
              <w:rPr>
                <w:rFonts w:cstheme="minorHAnsi"/>
              </w:rPr>
            </w:pPr>
          </w:p>
        </w:tc>
        <w:tc>
          <w:tcPr>
            <w:tcW w:w="1440" w:type="dxa"/>
            <w:shd w:val="clear" w:color="auto" w:fill="F2F2F2" w:themeFill="background1" w:themeFillShade="F2"/>
          </w:tcPr>
          <w:p w14:paraId="379C8374" w14:textId="77777777" w:rsidR="00DF0459" w:rsidRPr="00B576B4" w:rsidRDefault="00DF0459" w:rsidP="00C175AD">
            <w:pPr>
              <w:rPr>
                <w:rFonts w:cstheme="minorHAnsi"/>
                <w:b/>
              </w:rPr>
            </w:pPr>
            <w:r w:rsidRPr="00B576B4">
              <w:rPr>
                <w:rFonts w:cstheme="minorHAnsi"/>
                <w:b/>
              </w:rPr>
              <w:t>Patients</w:t>
            </w:r>
          </w:p>
        </w:tc>
        <w:tc>
          <w:tcPr>
            <w:tcW w:w="3420" w:type="dxa"/>
            <w:shd w:val="clear" w:color="auto" w:fill="F2F2F2" w:themeFill="background1" w:themeFillShade="F2"/>
          </w:tcPr>
          <w:p w14:paraId="0A6BD18F" w14:textId="77777777" w:rsidR="00DF0459" w:rsidRPr="00180553" w:rsidRDefault="00DF0459" w:rsidP="00DF0459">
            <w:pPr>
              <w:pStyle w:val="ListParagraph"/>
              <w:numPr>
                <w:ilvl w:val="0"/>
                <w:numId w:val="23"/>
              </w:numPr>
              <w:rPr>
                <w:rFonts w:asciiTheme="minorHAnsi" w:hAnsiTheme="minorHAnsi" w:cstheme="minorHAnsi"/>
              </w:rPr>
            </w:pPr>
            <w:r w:rsidRPr="00820A9F">
              <w:rPr>
                <w:rFonts w:asciiTheme="minorHAnsi" w:hAnsiTheme="minorHAnsi" w:cstheme="minorHAnsi"/>
                <w:sz w:val="22"/>
              </w:rPr>
              <w:t>12 years and up</w:t>
            </w:r>
          </w:p>
          <w:p w14:paraId="65531B50" w14:textId="77777777" w:rsidR="00DF0459" w:rsidRPr="00123D3D" w:rsidRDefault="00DF0459" w:rsidP="00C175AD">
            <w:pPr>
              <w:rPr>
                <w:rFonts w:cstheme="minorHAnsi"/>
              </w:rPr>
            </w:pPr>
          </w:p>
        </w:tc>
        <w:tc>
          <w:tcPr>
            <w:tcW w:w="3330" w:type="dxa"/>
            <w:shd w:val="clear" w:color="auto" w:fill="F2F2F2" w:themeFill="background1" w:themeFillShade="F2"/>
          </w:tcPr>
          <w:p w14:paraId="404BA707" w14:textId="77777777" w:rsidR="00DF0459" w:rsidRPr="00123D3D" w:rsidRDefault="00DF0459" w:rsidP="00DF0459">
            <w:pPr>
              <w:pStyle w:val="ListParagraph"/>
              <w:numPr>
                <w:ilvl w:val="0"/>
                <w:numId w:val="23"/>
              </w:numPr>
              <w:rPr>
                <w:rFonts w:asciiTheme="minorHAnsi" w:hAnsiTheme="minorHAnsi" w:cstheme="minorHAnsi"/>
                <w:sz w:val="22"/>
                <w:szCs w:val="22"/>
              </w:rPr>
            </w:pPr>
            <w:r w:rsidRPr="00820A9F">
              <w:rPr>
                <w:rFonts w:asciiTheme="minorHAnsi" w:hAnsiTheme="minorHAnsi" w:cstheme="minorHAnsi"/>
                <w:sz w:val="22"/>
              </w:rPr>
              <w:t>12 years and up</w:t>
            </w:r>
          </w:p>
        </w:tc>
        <w:tc>
          <w:tcPr>
            <w:tcW w:w="3240" w:type="dxa"/>
            <w:shd w:val="clear" w:color="auto" w:fill="F2F2F2" w:themeFill="background1" w:themeFillShade="F2"/>
          </w:tcPr>
          <w:p w14:paraId="31537EA7" w14:textId="77777777" w:rsidR="00DF0459" w:rsidRPr="00123D3D" w:rsidRDefault="00DF0459" w:rsidP="00DF0459">
            <w:pPr>
              <w:pStyle w:val="ListParagraph"/>
              <w:numPr>
                <w:ilvl w:val="0"/>
                <w:numId w:val="23"/>
              </w:numPr>
              <w:rPr>
                <w:rFonts w:asciiTheme="minorHAnsi" w:hAnsiTheme="minorHAnsi" w:cstheme="minorHAnsi"/>
                <w:sz w:val="22"/>
                <w:szCs w:val="22"/>
              </w:rPr>
            </w:pPr>
            <w:r w:rsidRPr="00E67D6C">
              <w:rPr>
                <w:rFonts w:asciiTheme="minorHAnsi" w:hAnsiTheme="minorHAnsi" w:cstheme="minorHAnsi"/>
                <w:sz w:val="22"/>
                <w:szCs w:val="22"/>
              </w:rPr>
              <w:t>12 years and up</w:t>
            </w:r>
          </w:p>
        </w:tc>
      </w:tr>
      <w:tr w:rsidR="00751949" w14:paraId="1F8A45B8" w14:textId="77777777" w:rsidTr="002A6834">
        <w:tc>
          <w:tcPr>
            <w:tcW w:w="2520" w:type="dxa"/>
            <w:vMerge/>
          </w:tcPr>
          <w:p w14:paraId="7421A427" w14:textId="77777777" w:rsidR="00DF0459" w:rsidRPr="00C9550F" w:rsidRDefault="00DF0459" w:rsidP="00C175AD">
            <w:pPr>
              <w:rPr>
                <w:rFonts w:cstheme="minorHAnsi"/>
              </w:rPr>
            </w:pPr>
          </w:p>
        </w:tc>
        <w:tc>
          <w:tcPr>
            <w:tcW w:w="1440" w:type="dxa"/>
            <w:shd w:val="clear" w:color="auto" w:fill="F2F2F2" w:themeFill="background1" w:themeFillShade="F2"/>
          </w:tcPr>
          <w:p w14:paraId="49A34FE6" w14:textId="220CF7CD" w:rsidR="00DF0459" w:rsidRPr="00B576B4" w:rsidRDefault="00DF0459" w:rsidP="00C175AD">
            <w:pPr>
              <w:rPr>
                <w:rFonts w:cstheme="minorHAnsi"/>
                <w:b/>
              </w:rPr>
            </w:pPr>
            <w:r w:rsidRPr="00B576B4">
              <w:rPr>
                <w:rFonts w:cstheme="minorHAnsi"/>
                <w:b/>
              </w:rPr>
              <w:t>Rates</w:t>
            </w:r>
            <w:r w:rsidR="00ED05EF">
              <w:rPr>
                <w:rFonts w:cstheme="minorHAnsi"/>
                <w:b/>
              </w:rPr>
              <w:t xml:space="preserve"> </w:t>
            </w:r>
            <w:r w:rsidR="00ED05EF">
              <w:rPr>
                <w:rFonts w:cstheme="minorHAnsi"/>
                <w:b/>
              </w:rPr>
              <w:fldChar w:fldCharType="begin"/>
            </w:r>
            <w:r w:rsidR="00ED05EF">
              <w:rPr>
                <w:rFonts w:cstheme="minorHAnsi"/>
                <w:b/>
              </w:rPr>
              <w:instrText xml:space="preserve"> ADDIN ZOTERO_ITEM CSL_CITATION {"citationID":"JY3pLCHD","properties":{"formattedCitation":"(19)","plainCitation":"(19)","noteIndex":0},"citationItems":[{"id":78554,"uris":["http://zotero.org/users/4223630/items/JNFB9JSF"],"itemData":{"id":78554,"type":"dataset","medium":"Excel","title":"Physician Fee Schedule","URL":"https://www.emedny.org/ProviderManuals/Physician/PDFS/Physician_Manual_Fee_Schedule_Sect2.xls"}}],"schema":"https://github.com/citation-style-language/schema/raw/master/csl-citation.json"} </w:instrText>
            </w:r>
            <w:r w:rsidR="00ED05EF">
              <w:rPr>
                <w:rFonts w:cstheme="minorHAnsi"/>
                <w:b/>
              </w:rPr>
              <w:fldChar w:fldCharType="separate"/>
            </w:r>
            <w:r w:rsidR="00ED05EF">
              <w:rPr>
                <w:rFonts w:cstheme="minorHAnsi"/>
                <w:b/>
                <w:noProof/>
              </w:rPr>
              <w:t>(19)</w:t>
            </w:r>
            <w:r w:rsidR="00ED05EF">
              <w:rPr>
                <w:rFonts w:cstheme="minorHAnsi"/>
                <w:b/>
              </w:rPr>
              <w:fldChar w:fldCharType="end"/>
            </w:r>
          </w:p>
        </w:tc>
        <w:tc>
          <w:tcPr>
            <w:tcW w:w="3420" w:type="dxa"/>
            <w:shd w:val="clear" w:color="auto" w:fill="F2F2F2" w:themeFill="background1" w:themeFillShade="F2"/>
          </w:tcPr>
          <w:p w14:paraId="193CFB68" w14:textId="77777777" w:rsidR="00DF0459" w:rsidRPr="00B576B4" w:rsidRDefault="00DF0459" w:rsidP="00C175AD">
            <w:pPr>
              <w:rPr>
                <w:rFonts w:cstheme="minorHAnsi"/>
                <w:sz w:val="24"/>
              </w:rPr>
            </w:pPr>
            <w:r w:rsidRPr="00B576B4">
              <w:rPr>
                <w:rFonts w:cstheme="minorHAnsi"/>
              </w:rPr>
              <w:t>Year 1</w:t>
            </w:r>
          </w:p>
          <w:p w14:paraId="538577E2" w14:textId="77777777" w:rsidR="00DF0459" w:rsidRPr="00B576B4" w:rsidRDefault="00DF0459" w:rsidP="00DF0459">
            <w:pPr>
              <w:pStyle w:val="ListParagraph"/>
              <w:numPr>
                <w:ilvl w:val="0"/>
                <w:numId w:val="24"/>
              </w:numPr>
              <w:rPr>
                <w:rFonts w:asciiTheme="minorHAnsi" w:hAnsiTheme="minorHAnsi" w:cstheme="minorHAnsi"/>
                <w:sz w:val="22"/>
              </w:rPr>
            </w:pPr>
            <w:r w:rsidRPr="00B576B4">
              <w:rPr>
                <w:rFonts w:asciiTheme="minorHAnsi" w:hAnsiTheme="minorHAnsi" w:cstheme="minorHAnsi"/>
                <w:sz w:val="22"/>
              </w:rPr>
              <w:t>Case rate $112.50/month</w:t>
            </w:r>
          </w:p>
          <w:p w14:paraId="4254EE4C" w14:textId="77777777" w:rsidR="00DF0459" w:rsidRPr="00B576B4" w:rsidRDefault="00DF0459" w:rsidP="00C175AD">
            <w:pPr>
              <w:rPr>
                <w:rFonts w:cstheme="minorHAnsi"/>
                <w:sz w:val="24"/>
              </w:rPr>
            </w:pPr>
            <w:r w:rsidRPr="00B576B4">
              <w:rPr>
                <w:rFonts w:cstheme="minorHAnsi"/>
              </w:rPr>
              <w:t>Year 2</w:t>
            </w:r>
          </w:p>
          <w:p w14:paraId="4F46A13D" w14:textId="77777777" w:rsidR="00DF0459" w:rsidRPr="00820A9F" w:rsidRDefault="00DF0459" w:rsidP="00DF0459">
            <w:pPr>
              <w:pStyle w:val="ListParagraph"/>
              <w:numPr>
                <w:ilvl w:val="0"/>
                <w:numId w:val="21"/>
              </w:numPr>
              <w:rPr>
                <w:rFonts w:asciiTheme="minorHAnsi" w:hAnsiTheme="minorHAnsi" w:cstheme="minorHAnsi"/>
              </w:rPr>
            </w:pPr>
            <w:r>
              <w:rPr>
                <w:rFonts w:asciiTheme="minorHAnsi" w:hAnsiTheme="minorHAnsi" w:cstheme="minorHAnsi"/>
                <w:sz w:val="22"/>
              </w:rPr>
              <w:t>Case rate $101.00/month</w:t>
            </w:r>
          </w:p>
          <w:p w14:paraId="63A493E0" w14:textId="77777777" w:rsidR="00DF0459" w:rsidRPr="00820A9F" w:rsidRDefault="00DF0459" w:rsidP="00C175AD">
            <w:pPr>
              <w:pStyle w:val="ListParagraph"/>
              <w:ind w:left="360"/>
              <w:rPr>
                <w:rFonts w:asciiTheme="minorHAnsi" w:hAnsiTheme="minorHAnsi" w:cstheme="minorHAnsi"/>
              </w:rPr>
            </w:pPr>
          </w:p>
        </w:tc>
        <w:tc>
          <w:tcPr>
            <w:tcW w:w="3330" w:type="dxa"/>
            <w:shd w:val="clear" w:color="auto" w:fill="F2F2F2" w:themeFill="background1" w:themeFillShade="F2"/>
          </w:tcPr>
          <w:p w14:paraId="3BC9D5BC" w14:textId="77777777" w:rsidR="00DF0459" w:rsidRPr="00B576B4" w:rsidRDefault="00DF0459" w:rsidP="00C175AD">
            <w:pPr>
              <w:rPr>
                <w:rFonts w:cstheme="minorHAnsi"/>
                <w:sz w:val="24"/>
              </w:rPr>
            </w:pPr>
            <w:r w:rsidRPr="00B576B4">
              <w:rPr>
                <w:rFonts w:cstheme="minorHAnsi"/>
              </w:rPr>
              <w:t>Year 1</w:t>
            </w:r>
          </w:p>
          <w:p w14:paraId="49197393" w14:textId="77777777" w:rsidR="00DF0459" w:rsidRPr="00B576B4" w:rsidRDefault="00DF0459" w:rsidP="00DF0459">
            <w:pPr>
              <w:pStyle w:val="ListParagraph"/>
              <w:numPr>
                <w:ilvl w:val="0"/>
                <w:numId w:val="24"/>
              </w:numPr>
              <w:rPr>
                <w:rFonts w:asciiTheme="minorHAnsi" w:hAnsiTheme="minorHAnsi" w:cstheme="minorHAnsi"/>
                <w:sz w:val="22"/>
              </w:rPr>
            </w:pPr>
            <w:r w:rsidRPr="00B576B4">
              <w:rPr>
                <w:rFonts w:asciiTheme="minorHAnsi" w:hAnsiTheme="minorHAnsi" w:cstheme="minorHAnsi"/>
                <w:sz w:val="22"/>
              </w:rPr>
              <w:t>Case rate $112.50/month</w:t>
            </w:r>
          </w:p>
          <w:p w14:paraId="7073A5EA" w14:textId="77777777" w:rsidR="00DF0459" w:rsidRPr="00B576B4" w:rsidRDefault="00DF0459" w:rsidP="00DF0459">
            <w:pPr>
              <w:pStyle w:val="ListParagraph"/>
              <w:numPr>
                <w:ilvl w:val="0"/>
                <w:numId w:val="24"/>
              </w:numPr>
              <w:rPr>
                <w:rFonts w:asciiTheme="minorHAnsi" w:hAnsiTheme="minorHAnsi" w:cstheme="minorHAnsi"/>
                <w:sz w:val="22"/>
              </w:rPr>
            </w:pPr>
            <w:r w:rsidRPr="00B576B4">
              <w:rPr>
                <w:rFonts w:asciiTheme="minorHAnsi" w:hAnsiTheme="minorHAnsi" w:cstheme="minorHAnsi"/>
                <w:sz w:val="22"/>
              </w:rPr>
              <w:t xml:space="preserve">Retainage $37.88 /month (available after 3 months of patient enrollment) </w:t>
            </w:r>
          </w:p>
          <w:p w14:paraId="1FB10835" w14:textId="77777777" w:rsidR="00DF0459" w:rsidRPr="00B576B4" w:rsidRDefault="00DF0459" w:rsidP="00C175AD">
            <w:pPr>
              <w:rPr>
                <w:rFonts w:cstheme="minorHAnsi"/>
                <w:sz w:val="24"/>
              </w:rPr>
            </w:pPr>
            <w:r w:rsidRPr="00B576B4">
              <w:rPr>
                <w:rFonts w:cstheme="minorHAnsi"/>
              </w:rPr>
              <w:t>Year 2</w:t>
            </w:r>
          </w:p>
          <w:p w14:paraId="65949904" w14:textId="77777777" w:rsidR="00DF0459" w:rsidRPr="00820A9F" w:rsidRDefault="00DF0459" w:rsidP="00DF0459">
            <w:pPr>
              <w:pStyle w:val="ListParagraph"/>
              <w:numPr>
                <w:ilvl w:val="0"/>
                <w:numId w:val="21"/>
              </w:numPr>
              <w:rPr>
                <w:rFonts w:asciiTheme="minorHAnsi" w:hAnsiTheme="minorHAnsi" w:cstheme="minorHAnsi"/>
              </w:rPr>
            </w:pPr>
            <w:r>
              <w:rPr>
                <w:rFonts w:asciiTheme="minorHAnsi" w:hAnsiTheme="minorHAnsi" w:cstheme="minorHAnsi"/>
                <w:sz w:val="22"/>
              </w:rPr>
              <w:t>Case rate $101.00/month</w:t>
            </w:r>
          </w:p>
          <w:p w14:paraId="10BF1E66" w14:textId="77777777" w:rsidR="00DF0459" w:rsidRPr="009031A5" w:rsidRDefault="00DF0459" w:rsidP="00DF0459">
            <w:pPr>
              <w:pStyle w:val="ListParagraph"/>
              <w:numPr>
                <w:ilvl w:val="0"/>
                <w:numId w:val="21"/>
              </w:numPr>
              <w:rPr>
                <w:rFonts w:asciiTheme="minorHAnsi" w:hAnsiTheme="minorHAnsi" w:cstheme="minorHAnsi"/>
              </w:rPr>
            </w:pPr>
            <w:r>
              <w:rPr>
                <w:rFonts w:asciiTheme="minorHAnsi" w:hAnsiTheme="minorHAnsi" w:cstheme="minorHAnsi"/>
                <w:sz w:val="22"/>
              </w:rPr>
              <w:t>Retainage $25.25/month (available after 3 months of patient enrollment)</w:t>
            </w:r>
          </w:p>
          <w:p w14:paraId="0EFDF0C5" w14:textId="77777777" w:rsidR="00DF0459" w:rsidRPr="00B576B4" w:rsidRDefault="00DF0459" w:rsidP="00C175AD">
            <w:pPr>
              <w:rPr>
                <w:rFonts w:cstheme="minorHAnsi"/>
              </w:rPr>
            </w:pPr>
          </w:p>
        </w:tc>
        <w:tc>
          <w:tcPr>
            <w:tcW w:w="3240" w:type="dxa"/>
            <w:shd w:val="clear" w:color="auto" w:fill="F2F2F2" w:themeFill="background1" w:themeFillShade="F2"/>
          </w:tcPr>
          <w:p w14:paraId="3F0A7482" w14:textId="77777777" w:rsidR="00DF0459" w:rsidRPr="00B576B4" w:rsidRDefault="00DF0459" w:rsidP="00C175AD">
            <w:pPr>
              <w:rPr>
                <w:rFonts w:cstheme="minorHAnsi"/>
                <w:sz w:val="24"/>
              </w:rPr>
            </w:pPr>
            <w:r w:rsidRPr="00B576B4">
              <w:rPr>
                <w:rFonts w:cstheme="minorHAnsi"/>
              </w:rPr>
              <w:t>Year 1</w:t>
            </w:r>
          </w:p>
          <w:p w14:paraId="0F2468E2" w14:textId="77777777" w:rsidR="00DF0459" w:rsidRPr="00B576B4" w:rsidRDefault="00DF0459" w:rsidP="00DF0459">
            <w:pPr>
              <w:pStyle w:val="ListParagraph"/>
              <w:numPr>
                <w:ilvl w:val="0"/>
                <w:numId w:val="24"/>
              </w:numPr>
              <w:rPr>
                <w:rFonts w:asciiTheme="minorHAnsi" w:hAnsiTheme="minorHAnsi" w:cstheme="minorHAnsi"/>
                <w:sz w:val="22"/>
              </w:rPr>
            </w:pPr>
            <w:r w:rsidRPr="00B576B4">
              <w:rPr>
                <w:rFonts w:asciiTheme="minorHAnsi" w:hAnsiTheme="minorHAnsi" w:cstheme="minorHAnsi"/>
                <w:sz w:val="22"/>
              </w:rPr>
              <w:t>Case rate $112.50/month</w:t>
            </w:r>
          </w:p>
          <w:p w14:paraId="02D86EC9" w14:textId="77777777" w:rsidR="00DF0459" w:rsidRPr="00B576B4" w:rsidRDefault="00DF0459" w:rsidP="00DF0459">
            <w:pPr>
              <w:pStyle w:val="ListParagraph"/>
              <w:numPr>
                <w:ilvl w:val="0"/>
                <w:numId w:val="24"/>
              </w:numPr>
              <w:rPr>
                <w:rFonts w:asciiTheme="minorHAnsi" w:hAnsiTheme="minorHAnsi" w:cstheme="minorHAnsi"/>
                <w:sz w:val="22"/>
              </w:rPr>
            </w:pPr>
            <w:r w:rsidRPr="00B576B4">
              <w:rPr>
                <w:rFonts w:asciiTheme="minorHAnsi" w:hAnsiTheme="minorHAnsi" w:cstheme="minorHAnsi"/>
                <w:sz w:val="22"/>
              </w:rPr>
              <w:t xml:space="preserve">Retainage $37.88 /month (available after 3 months of patient enrollment) </w:t>
            </w:r>
          </w:p>
          <w:p w14:paraId="441ECFD7" w14:textId="77777777" w:rsidR="00DF0459" w:rsidRPr="00B576B4" w:rsidRDefault="00DF0459" w:rsidP="00C175AD">
            <w:pPr>
              <w:rPr>
                <w:rFonts w:cstheme="minorHAnsi"/>
                <w:sz w:val="24"/>
              </w:rPr>
            </w:pPr>
            <w:r w:rsidRPr="00B576B4">
              <w:rPr>
                <w:rFonts w:cstheme="minorHAnsi"/>
              </w:rPr>
              <w:t>Year 2</w:t>
            </w:r>
          </w:p>
          <w:p w14:paraId="6D183522" w14:textId="77777777" w:rsidR="00DF0459" w:rsidRPr="00820A9F" w:rsidRDefault="00DF0459" w:rsidP="00DF0459">
            <w:pPr>
              <w:pStyle w:val="ListParagraph"/>
              <w:numPr>
                <w:ilvl w:val="0"/>
                <w:numId w:val="21"/>
              </w:numPr>
              <w:rPr>
                <w:rFonts w:asciiTheme="minorHAnsi" w:hAnsiTheme="minorHAnsi" w:cstheme="minorHAnsi"/>
              </w:rPr>
            </w:pPr>
            <w:r>
              <w:rPr>
                <w:rFonts w:asciiTheme="minorHAnsi" w:hAnsiTheme="minorHAnsi" w:cstheme="minorHAnsi"/>
                <w:sz w:val="22"/>
              </w:rPr>
              <w:t>Case rate $101.00/month</w:t>
            </w:r>
          </w:p>
          <w:p w14:paraId="54BB5BE0" w14:textId="77777777" w:rsidR="00DF0459" w:rsidRPr="009031A5" w:rsidRDefault="00DF0459" w:rsidP="00DF0459">
            <w:pPr>
              <w:pStyle w:val="ListParagraph"/>
              <w:numPr>
                <w:ilvl w:val="0"/>
                <w:numId w:val="21"/>
              </w:numPr>
              <w:rPr>
                <w:rFonts w:asciiTheme="minorHAnsi" w:hAnsiTheme="minorHAnsi" w:cstheme="minorHAnsi"/>
              </w:rPr>
            </w:pPr>
            <w:r>
              <w:rPr>
                <w:rFonts w:asciiTheme="minorHAnsi" w:hAnsiTheme="minorHAnsi" w:cstheme="minorHAnsi"/>
                <w:sz w:val="22"/>
              </w:rPr>
              <w:t>Retainage $25.25/month (available after 3 months of patient enrollment)</w:t>
            </w:r>
          </w:p>
          <w:p w14:paraId="32C08A66" w14:textId="77777777" w:rsidR="00DF0459" w:rsidRPr="00B576B4" w:rsidRDefault="00DF0459" w:rsidP="00C175AD">
            <w:pPr>
              <w:rPr>
                <w:rFonts w:cstheme="minorHAnsi"/>
              </w:rPr>
            </w:pPr>
          </w:p>
        </w:tc>
      </w:tr>
      <w:tr w:rsidR="002A6834" w14:paraId="10E6CD8E" w14:textId="77777777" w:rsidTr="002A6834">
        <w:tc>
          <w:tcPr>
            <w:tcW w:w="2520" w:type="dxa"/>
            <w:vMerge w:val="restart"/>
          </w:tcPr>
          <w:p w14:paraId="053BA679" w14:textId="00B0BBC1" w:rsidR="002A6834" w:rsidRPr="0005517C" w:rsidRDefault="002A6834" w:rsidP="00C175AD">
            <w:pPr>
              <w:rPr>
                <w:rFonts w:cstheme="minorHAnsi"/>
                <w:b/>
              </w:rPr>
            </w:pPr>
            <w:r w:rsidRPr="0005517C">
              <w:rPr>
                <w:rFonts w:cstheme="minorHAnsi"/>
                <w:b/>
              </w:rPr>
              <w:t xml:space="preserve">Medicare Collaborative Care </w:t>
            </w:r>
          </w:p>
          <w:p w14:paraId="5C6E14BF" w14:textId="77777777" w:rsidR="002A6834" w:rsidRPr="00B576B4" w:rsidRDefault="002A6834" w:rsidP="009D1DB6">
            <w:pPr>
              <w:rPr>
                <w:rFonts w:cstheme="minorHAnsi"/>
                <w:sz w:val="20"/>
              </w:rPr>
            </w:pPr>
            <w:r w:rsidRPr="00B576B4">
              <w:rPr>
                <w:rFonts w:cstheme="minorHAnsi"/>
                <w:sz w:val="20"/>
              </w:rPr>
              <w:t>(primary care service</w:t>
            </w:r>
            <w:r>
              <w:rPr>
                <w:rFonts w:cstheme="minorHAnsi"/>
                <w:sz w:val="20"/>
              </w:rPr>
              <w:t>; includes direct and indirect services</w:t>
            </w:r>
            <w:r w:rsidRPr="00B576B4">
              <w:rPr>
                <w:rFonts w:cstheme="minorHAnsi"/>
                <w:sz w:val="20"/>
              </w:rPr>
              <w:t>)</w:t>
            </w:r>
          </w:p>
          <w:p w14:paraId="3AB4535E" w14:textId="334A84B3" w:rsidR="002A6834" w:rsidRPr="00C9550F" w:rsidRDefault="002A6834" w:rsidP="00C175AD">
            <w:pPr>
              <w:rPr>
                <w:rFonts w:cstheme="minorHAnsi"/>
              </w:rPr>
            </w:pPr>
          </w:p>
        </w:tc>
        <w:tc>
          <w:tcPr>
            <w:tcW w:w="1440" w:type="dxa"/>
            <w:shd w:val="clear" w:color="auto" w:fill="F2F2F2" w:themeFill="background1" w:themeFillShade="F2"/>
          </w:tcPr>
          <w:p w14:paraId="32EF0E86" w14:textId="69FB1CD7" w:rsidR="002A6834" w:rsidRPr="0005517C" w:rsidRDefault="002A6834" w:rsidP="00C175AD">
            <w:pPr>
              <w:rPr>
                <w:rFonts w:asciiTheme="minorHAnsi" w:hAnsiTheme="minorHAnsi" w:cstheme="minorHAnsi"/>
                <w:b/>
              </w:rPr>
            </w:pPr>
            <w:r>
              <w:rPr>
                <w:rFonts w:asciiTheme="minorHAnsi" w:hAnsiTheme="minorHAnsi" w:cstheme="minorHAnsi"/>
                <w:b/>
              </w:rPr>
              <w:t xml:space="preserve">BH </w:t>
            </w:r>
            <w:r w:rsidRPr="009D1DB6">
              <w:rPr>
                <w:rFonts w:asciiTheme="minorHAnsi" w:hAnsiTheme="minorHAnsi" w:cstheme="minorHAnsi"/>
                <w:b/>
              </w:rPr>
              <w:t>Providers</w:t>
            </w:r>
          </w:p>
        </w:tc>
        <w:tc>
          <w:tcPr>
            <w:tcW w:w="3420" w:type="dxa"/>
            <w:shd w:val="clear" w:color="auto" w:fill="F2F2F2" w:themeFill="background1" w:themeFillShade="F2"/>
          </w:tcPr>
          <w:p w14:paraId="66255FC5" w14:textId="77777777" w:rsidR="002A6834" w:rsidRPr="00CD0254" w:rsidRDefault="002A6834" w:rsidP="0005517C">
            <w:pPr>
              <w:pStyle w:val="ListParagraph"/>
              <w:numPr>
                <w:ilvl w:val="0"/>
                <w:numId w:val="21"/>
              </w:numPr>
              <w:spacing w:after="120"/>
              <w:rPr>
                <w:rFonts w:asciiTheme="minorHAnsi" w:hAnsiTheme="minorHAnsi" w:cstheme="minorHAnsi"/>
              </w:rPr>
            </w:pPr>
            <w:r w:rsidRPr="009D1DB6">
              <w:rPr>
                <w:rFonts w:asciiTheme="minorHAnsi" w:hAnsiTheme="minorHAnsi" w:cstheme="minorHAnsi"/>
                <w:sz w:val="22"/>
                <w:szCs w:val="22"/>
              </w:rPr>
              <w:t>A designated individual with formal education or</w:t>
            </w:r>
            <w:r>
              <w:rPr>
                <w:rFonts w:asciiTheme="minorHAnsi" w:hAnsiTheme="minorHAnsi" w:cstheme="minorHAnsi"/>
                <w:sz w:val="22"/>
                <w:szCs w:val="22"/>
              </w:rPr>
              <w:t xml:space="preserve"> </w:t>
            </w:r>
            <w:r w:rsidRPr="0005517C">
              <w:rPr>
                <w:rFonts w:asciiTheme="minorHAnsi" w:hAnsiTheme="minorHAnsi" w:cstheme="minorHAnsi"/>
                <w:sz w:val="22"/>
                <w:szCs w:val="22"/>
              </w:rPr>
              <w:t xml:space="preserve">specialized training in behavioral health (including social work, nursing, or psychology), working under the oversight and direction of the billing practitioner </w:t>
            </w:r>
            <w:r w:rsidRPr="0005517C">
              <w:rPr>
                <w:rFonts w:asciiTheme="minorHAnsi" w:hAnsiTheme="minorHAnsi" w:cstheme="minorHAnsi"/>
                <w:sz w:val="22"/>
              </w:rPr>
              <w:t>(primary care provider)</w:t>
            </w:r>
          </w:p>
          <w:p w14:paraId="180CE833" w14:textId="122DB420" w:rsidR="002A6834" w:rsidRPr="0005517C" w:rsidRDefault="002A6834" w:rsidP="0005517C">
            <w:pPr>
              <w:pStyle w:val="ListParagraph"/>
              <w:spacing w:after="120"/>
              <w:ind w:left="360"/>
              <w:rPr>
                <w:rFonts w:asciiTheme="minorHAnsi" w:hAnsiTheme="minorHAnsi" w:cstheme="minorHAnsi"/>
              </w:rPr>
            </w:pPr>
          </w:p>
        </w:tc>
        <w:tc>
          <w:tcPr>
            <w:tcW w:w="3330" w:type="dxa"/>
            <w:shd w:val="clear" w:color="auto" w:fill="F2F2F2" w:themeFill="background1" w:themeFillShade="F2"/>
          </w:tcPr>
          <w:p w14:paraId="4234A4E0" w14:textId="5A84BD2D" w:rsidR="002A6834" w:rsidRPr="00CD0254" w:rsidRDefault="002A6834" w:rsidP="0005517C">
            <w:pPr>
              <w:pStyle w:val="ListParagraph"/>
              <w:numPr>
                <w:ilvl w:val="0"/>
                <w:numId w:val="21"/>
              </w:numPr>
              <w:rPr>
                <w:rFonts w:cstheme="minorHAnsi"/>
              </w:rPr>
            </w:pPr>
            <w:r w:rsidRPr="0005517C">
              <w:rPr>
                <w:rFonts w:asciiTheme="minorHAnsi" w:hAnsiTheme="minorHAnsi" w:cstheme="minorHAnsi"/>
                <w:sz w:val="22"/>
              </w:rPr>
              <w:t>A designated individual with formal education or specialized training in behavioral health (including social work, nursing, or psychology), working under the oversight and direction of the billing practitioner (primary care provider)</w:t>
            </w:r>
          </w:p>
        </w:tc>
        <w:tc>
          <w:tcPr>
            <w:tcW w:w="3240" w:type="dxa"/>
            <w:shd w:val="clear" w:color="auto" w:fill="F2F2F2" w:themeFill="background1" w:themeFillShade="F2"/>
          </w:tcPr>
          <w:p w14:paraId="78A5EFA0" w14:textId="315A3E0A" w:rsidR="002A6834" w:rsidRPr="00CD0254" w:rsidRDefault="002A6834" w:rsidP="0005517C">
            <w:pPr>
              <w:pStyle w:val="ListParagraph"/>
              <w:numPr>
                <w:ilvl w:val="0"/>
                <w:numId w:val="21"/>
              </w:numPr>
              <w:rPr>
                <w:rFonts w:cstheme="minorHAnsi"/>
              </w:rPr>
            </w:pPr>
            <w:r w:rsidRPr="0005517C">
              <w:rPr>
                <w:rFonts w:asciiTheme="minorHAnsi" w:hAnsiTheme="minorHAnsi" w:cstheme="minorHAnsi"/>
                <w:sz w:val="22"/>
              </w:rPr>
              <w:t>A designated individual with formal education or specialized training in behavioral health (including social work, nursing, or psychology), working under the oversight and direction of the billing practitioner (primary care provider)</w:t>
            </w:r>
          </w:p>
        </w:tc>
      </w:tr>
      <w:tr w:rsidR="002A6834" w14:paraId="6133F025" w14:textId="77777777" w:rsidTr="002A6834">
        <w:tc>
          <w:tcPr>
            <w:tcW w:w="2520" w:type="dxa"/>
            <w:vMerge/>
          </w:tcPr>
          <w:p w14:paraId="6D600814" w14:textId="77777777" w:rsidR="002A6834" w:rsidRDefault="002A6834" w:rsidP="00C175AD">
            <w:pPr>
              <w:rPr>
                <w:rFonts w:cstheme="minorHAnsi"/>
              </w:rPr>
            </w:pPr>
          </w:p>
        </w:tc>
        <w:tc>
          <w:tcPr>
            <w:tcW w:w="1440" w:type="dxa"/>
            <w:shd w:val="clear" w:color="auto" w:fill="F2F2F2" w:themeFill="background1" w:themeFillShade="F2"/>
          </w:tcPr>
          <w:p w14:paraId="1822D377" w14:textId="315D60A4" w:rsidR="002A6834" w:rsidRPr="009D1DB6" w:rsidRDefault="002A6834" w:rsidP="00C175AD">
            <w:pPr>
              <w:rPr>
                <w:rFonts w:asciiTheme="minorHAnsi" w:hAnsiTheme="minorHAnsi" w:cstheme="minorHAnsi"/>
                <w:b/>
              </w:rPr>
            </w:pPr>
            <w:r w:rsidRPr="009D1DB6">
              <w:rPr>
                <w:rFonts w:asciiTheme="minorHAnsi" w:hAnsiTheme="minorHAnsi" w:cstheme="minorHAnsi"/>
                <w:b/>
              </w:rPr>
              <w:t>Patients</w:t>
            </w:r>
          </w:p>
        </w:tc>
        <w:tc>
          <w:tcPr>
            <w:tcW w:w="3420" w:type="dxa"/>
            <w:shd w:val="clear" w:color="auto" w:fill="F2F2F2" w:themeFill="background1" w:themeFillShade="F2"/>
          </w:tcPr>
          <w:p w14:paraId="42D8034D" w14:textId="77777777" w:rsidR="002A6834" w:rsidRDefault="002A6834" w:rsidP="009D1DB6">
            <w:pPr>
              <w:pStyle w:val="ListParagraph"/>
              <w:numPr>
                <w:ilvl w:val="0"/>
                <w:numId w:val="21"/>
              </w:numPr>
              <w:spacing w:after="120"/>
              <w:rPr>
                <w:rFonts w:asciiTheme="minorHAnsi" w:hAnsiTheme="minorHAnsi" w:cstheme="minorHAnsi"/>
                <w:sz w:val="22"/>
                <w:szCs w:val="22"/>
              </w:rPr>
            </w:pPr>
            <w:r>
              <w:rPr>
                <w:rFonts w:asciiTheme="minorHAnsi" w:hAnsiTheme="minorHAnsi" w:cstheme="minorHAnsi"/>
                <w:sz w:val="22"/>
                <w:szCs w:val="22"/>
              </w:rPr>
              <w:t>All patients</w:t>
            </w:r>
          </w:p>
          <w:p w14:paraId="0B173ACD" w14:textId="50F43893" w:rsidR="002A6834" w:rsidRPr="00CD0254" w:rsidRDefault="002A6834" w:rsidP="0005517C">
            <w:pPr>
              <w:pStyle w:val="ListParagraph"/>
              <w:spacing w:after="120"/>
              <w:ind w:left="360"/>
              <w:rPr>
                <w:rFonts w:asciiTheme="minorHAnsi" w:hAnsiTheme="minorHAnsi" w:cstheme="minorHAnsi"/>
                <w:sz w:val="22"/>
                <w:szCs w:val="22"/>
              </w:rPr>
            </w:pPr>
          </w:p>
        </w:tc>
        <w:tc>
          <w:tcPr>
            <w:tcW w:w="3330" w:type="dxa"/>
            <w:shd w:val="clear" w:color="auto" w:fill="F2F2F2" w:themeFill="background1" w:themeFillShade="F2"/>
          </w:tcPr>
          <w:p w14:paraId="1537714A" w14:textId="4B7057FA" w:rsidR="002A6834" w:rsidRPr="0005517C" w:rsidRDefault="002A6834" w:rsidP="0005517C">
            <w:pPr>
              <w:pStyle w:val="ListParagraph"/>
              <w:numPr>
                <w:ilvl w:val="0"/>
                <w:numId w:val="21"/>
              </w:numPr>
              <w:rPr>
                <w:rFonts w:asciiTheme="minorHAnsi" w:hAnsiTheme="minorHAnsi" w:cstheme="minorHAnsi"/>
              </w:rPr>
            </w:pPr>
            <w:r w:rsidRPr="0005517C">
              <w:rPr>
                <w:rFonts w:asciiTheme="minorHAnsi" w:hAnsiTheme="minorHAnsi" w:cstheme="minorHAnsi"/>
                <w:sz w:val="22"/>
              </w:rPr>
              <w:t>All patients</w:t>
            </w:r>
          </w:p>
        </w:tc>
        <w:tc>
          <w:tcPr>
            <w:tcW w:w="3240" w:type="dxa"/>
            <w:shd w:val="clear" w:color="auto" w:fill="F2F2F2" w:themeFill="background1" w:themeFillShade="F2"/>
          </w:tcPr>
          <w:p w14:paraId="0B01DACF" w14:textId="2FEBED3C" w:rsidR="002A6834" w:rsidRPr="0005517C" w:rsidRDefault="002A6834" w:rsidP="0005517C">
            <w:pPr>
              <w:pStyle w:val="ListParagraph"/>
              <w:numPr>
                <w:ilvl w:val="0"/>
                <w:numId w:val="21"/>
              </w:numPr>
              <w:rPr>
                <w:rFonts w:asciiTheme="minorHAnsi" w:hAnsiTheme="minorHAnsi" w:cstheme="minorHAnsi"/>
              </w:rPr>
            </w:pPr>
            <w:r w:rsidRPr="0005517C">
              <w:rPr>
                <w:rFonts w:asciiTheme="minorHAnsi" w:hAnsiTheme="minorHAnsi" w:cstheme="minorHAnsi"/>
                <w:sz w:val="22"/>
              </w:rPr>
              <w:t>All patients</w:t>
            </w:r>
          </w:p>
        </w:tc>
      </w:tr>
      <w:tr w:rsidR="002A6834" w14:paraId="3D343584" w14:textId="77777777" w:rsidTr="002A6834">
        <w:tc>
          <w:tcPr>
            <w:tcW w:w="2520" w:type="dxa"/>
            <w:vMerge/>
          </w:tcPr>
          <w:p w14:paraId="395D4E6B" w14:textId="77777777" w:rsidR="002A6834" w:rsidRDefault="002A6834" w:rsidP="00C175AD">
            <w:pPr>
              <w:rPr>
                <w:rFonts w:cstheme="minorHAnsi"/>
              </w:rPr>
            </w:pPr>
          </w:p>
        </w:tc>
        <w:tc>
          <w:tcPr>
            <w:tcW w:w="1440" w:type="dxa"/>
            <w:shd w:val="clear" w:color="auto" w:fill="F2F2F2" w:themeFill="background1" w:themeFillShade="F2"/>
          </w:tcPr>
          <w:p w14:paraId="4B961FFC" w14:textId="6F729D9A" w:rsidR="002A6834" w:rsidRPr="009D1DB6" w:rsidRDefault="002A6834" w:rsidP="00C175AD">
            <w:pPr>
              <w:rPr>
                <w:rFonts w:asciiTheme="minorHAnsi" w:hAnsiTheme="minorHAnsi" w:cstheme="minorHAnsi"/>
                <w:b/>
              </w:rPr>
            </w:pPr>
            <w:r>
              <w:rPr>
                <w:rFonts w:asciiTheme="minorHAnsi" w:hAnsiTheme="minorHAnsi" w:cstheme="minorHAnsi"/>
                <w:b/>
              </w:rPr>
              <w:t>Rates</w:t>
            </w:r>
            <w:r w:rsidR="00ED05EF">
              <w:rPr>
                <w:rFonts w:asciiTheme="minorHAnsi" w:hAnsiTheme="minorHAnsi" w:cstheme="minorHAnsi"/>
                <w:b/>
              </w:rPr>
              <w:t xml:space="preserve"> </w:t>
            </w:r>
            <w:r w:rsidR="00ED05EF">
              <w:rPr>
                <w:rFonts w:asciiTheme="minorHAnsi" w:hAnsiTheme="minorHAnsi" w:cstheme="minorHAnsi"/>
                <w:b/>
              </w:rPr>
              <w:fldChar w:fldCharType="begin"/>
            </w:r>
            <w:r w:rsidR="00ED05EF">
              <w:rPr>
                <w:rFonts w:asciiTheme="minorHAnsi" w:hAnsiTheme="minorHAnsi" w:cstheme="minorHAnsi"/>
                <w:b/>
              </w:rPr>
              <w:instrText xml:space="preserve"> ADDIN ZOTERO_ITEM CSL_CITATION {"citationID":"XmAb2Rlp","properties":{"formattedCitation":"(19)","plainCitation":"(19)","noteIndex":0},"citationItems":[{"id":78554,"uris":["http://zotero.org/users/4223630/items/JNFB9JSF"],"itemData":{"id":78554,"type":"dataset","medium":"Excel","title":"Physician Fee Schedule","URL":"https://www.emedny.org/ProviderManuals/Physician/PDFS/Physician_Manual_Fee_Schedule_Sect2.xls"}}],"schema":"https://github.com/citation-style-language/schema/raw/master/csl-citation.json"} </w:instrText>
            </w:r>
            <w:r w:rsidR="00ED05EF">
              <w:rPr>
                <w:rFonts w:asciiTheme="minorHAnsi" w:hAnsiTheme="minorHAnsi" w:cstheme="minorHAnsi"/>
                <w:b/>
              </w:rPr>
              <w:fldChar w:fldCharType="separate"/>
            </w:r>
            <w:r w:rsidR="00ED05EF">
              <w:rPr>
                <w:rFonts w:asciiTheme="minorHAnsi" w:hAnsiTheme="minorHAnsi" w:cstheme="minorHAnsi"/>
                <w:b/>
                <w:noProof/>
              </w:rPr>
              <w:t>(19)</w:t>
            </w:r>
            <w:r w:rsidR="00ED05EF">
              <w:rPr>
                <w:rFonts w:asciiTheme="minorHAnsi" w:hAnsiTheme="minorHAnsi" w:cstheme="minorHAnsi"/>
                <w:b/>
              </w:rPr>
              <w:fldChar w:fldCharType="end"/>
            </w:r>
          </w:p>
        </w:tc>
        <w:tc>
          <w:tcPr>
            <w:tcW w:w="3420" w:type="dxa"/>
            <w:shd w:val="clear" w:color="auto" w:fill="F2F2F2" w:themeFill="background1" w:themeFillShade="F2"/>
          </w:tcPr>
          <w:p w14:paraId="193F87D0" w14:textId="77777777" w:rsidR="002A6834" w:rsidRPr="0005517C" w:rsidRDefault="002A6834" w:rsidP="0005517C">
            <w:pPr>
              <w:pStyle w:val="ListParagraph"/>
              <w:numPr>
                <w:ilvl w:val="0"/>
                <w:numId w:val="21"/>
              </w:numPr>
              <w:rPr>
                <w:rFonts w:asciiTheme="minorHAnsi" w:hAnsiTheme="minorHAnsi" w:cstheme="minorHAnsi"/>
                <w:sz w:val="22"/>
                <w:szCs w:val="22"/>
              </w:rPr>
            </w:pPr>
            <w:r w:rsidRPr="0005517C">
              <w:rPr>
                <w:rFonts w:asciiTheme="minorHAnsi" w:hAnsiTheme="minorHAnsi" w:cstheme="minorHAnsi"/>
                <w:sz w:val="22"/>
                <w:szCs w:val="22"/>
              </w:rPr>
              <w:t>70 minutes initial month</w:t>
            </w:r>
          </w:p>
          <w:p w14:paraId="0F159716" w14:textId="3549EE29" w:rsidR="002A6834" w:rsidRPr="0005517C" w:rsidRDefault="002A6834" w:rsidP="0005517C">
            <w:pPr>
              <w:pStyle w:val="ListParagraph"/>
              <w:numPr>
                <w:ilvl w:val="1"/>
                <w:numId w:val="21"/>
              </w:numPr>
              <w:ind w:left="1080"/>
              <w:rPr>
                <w:rFonts w:asciiTheme="minorHAnsi" w:hAnsiTheme="minorHAnsi" w:cstheme="minorHAnsi"/>
                <w:sz w:val="22"/>
                <w:szCs w:val="22"/>
              </w:rPr>
            </w:pPr>
            <w:r w:rsidRPr="0005517C">
              <w:rPr>
                <w:rFonts w:asciiTheme="minorHAnsi" w:hAnsiTheme="minorHAnsi" w:cstheme="minorHAnsi"/>
                <w:sz w:val="22"/>
                <w:szCs w:val="22"/>
              </w:rPr>
              <w:t>$147.12/month</w:t>
            </w:r>
          </w:p>
          <w:p w14:paraId="68640EA1" w14:textId="77777777" w:rsidR="002A6834" w:rsidRPr="0005517C" w:rsidRDefault="002A6834" w:rsidP="0005517C">
            <w:pPr>
              <w:pStyle w:val="ListParagraph"/>
              <w:numPr>
                <w:ilvl w:val="0"/>
                <w:numId w:val="21"/>
              </w:numPr>
              <w:rPr>
                <w:rFonts w:asciiTheme="minorHAnsi" w:hAnsiTheme="minorHAnsi" w:cstheme="minorHAnsi"/>
                <w:sz w:val="22"/>
                <w:szCs w:val="22"/>
              </w:rPr>
            </w:pPr>
            <w:r w:rsidRPr="0005517C">
              <w:rPr>
                <w:rFonts w:asciiTheme="minorHAnsi" w:hAnsiTheme="minorHAnsi" w:cstheme="minorHAnsi"/>
                <w:sz w:val="22"/>
                <w:szCs w:val="22"/>
              </w:rPr>
              <w:t>60 minutes subsequent months</w:t>
            </w:r>
          </w:p>
          <w:p w14:paraId="2E9C6F11" w14:textId="61922C59" w:rsidR="002A6834" w:rsidRPr="0005517C" w:rsidRDefault="002A6834" w:rsidP="0005517C">
            <w:pPr>
              <w:pStyle w:val="ListParagraph"/>
              <w:numPr>
                <w:ilvl w:val="1"/>
                <w:numId w:val="21"/>
              </w:numPr>
              <w:ind w:left="1080"/>
              <w:rPr>
                <w:rFonts w:asciiTheme="minorHAnsi" w:hAnsiTheme="minorHAnsi" w:cstheme="minorHAnsi"/>
                <w:sz w:val="22"/>
                <w:szCs w:val="22"/>
              </w:rPr>
            </w:pPr>
            <w:r w:rsidRPr="0005517C">
              <w:rPr>
                <w:rFonts w:asciiTheme="minorHAnsi" w:hAnsiTheme="minorHAnsi" w:cstheme="minorHAnsi"/>
                <w:sz w:val="22"/>
                <w:szCs w:val="22"/>
              </w:rPr>
              <w:t>$139.18</w:t>
            </w:r>
          </w:p>
          <w:p w14:paraId="55535CB6" w14:textId="77777777" w:rsidR="002A6834" w:rsidRPr="0005517C" w:rsidRDefault="002A6834" w:rsidP="0005517C">
            <w:pPr>
              <w:pStyle w:val="ListParagraph"/>
              <w:numPr>
                <w:ilvl w:val="0"/>
                <w:numId w:val="21"/>
              </w:numPr>
              <w:rPr>
                <w:rFonts w:asciiTheme="minorHAnsi" w:hAnsiTheme="minorHAnsi" w:cstheme="minorHAnsi"/>
                <w:sz w:val="22"/>
                <w:szCs w:val="22"/>
              </w:rPr>
            </w:pPr>
            <w:r w:rsidRPr="0005517C">
              <w:rPr>
                <w:rFonts w:asciiTheme="minorHAnsi" w:hAnsiTheme="minorHAnsi" w:cstheme="minorHAnsi"/>
                <w:sz w:val="22"/>
                <w:szCs w:val="22"/>
              </w:rPr>
              <w:t>30 min additional CoCM for initial or subsequent months (maximum of two uses per month with 70- and 60-minute codes only)</w:t>
            </w:r>
          </w:p>
          <w:p w14:paraId="1960EDB3" w14:textId="77777777" w:rsidR="002A6834" w:rsidRDefault="002A6834" w:rsidP="0005517C">
            <w:pPr>
              <w:pStyle w:val="ListParagraph"/>
              <w:numPr>
                <w:ilvl w:val="1"/>
                <w:numId w:val="21"/>
              </w:numPr>
              <w:ind w:left="1080"/>
              <w:rPr>
                <w:rFonts w:asciiTheme="minorHAnsi" w:hAnsiTheme="minorHAnsi" w:cstheme="minorHAnsi"/>
                <w:sz w:val="22"/>
                <w:szCs w:val="22"/>
              </w:rPr>
            </w:pPr>
            <w:r w:rsidRPr="0005517C">
              <w:rPr>
                <w:rFonts w:asciiTheme="minorHAnsi" w:hAnsiTheme="minorHAnsi" w:cstheme="minorHAnsi"/>
                <w:sz w:val="22"/>
                <w:szCs w:val="22"/>
              </w:rPr>
              <w:t>$56.53</w:t>
            </w:r>
          </w:p>
          <w:p w14:paraId="5955DA77" w14:textId="7A1896AB" w:rsidR="002A6834" w:rsidRPr="0005517C" w:rsidRDefault="002A6834" w:rsidP="0005517C">
            <w:pPr>
              <w:pStyle w:val="ListParagraph"/>
              <w:ind w:left="1080"/>
              <w:rPr>
                <w:rFonts w:asciiTheme="minorHAnsi" w:hAnsiTheme="minorHAnsi" w:cstheme="minorHAnsi"/>
                <w:sz w:val="22"/>
                <w:szCs w:val="22"/>
              </w:rPr>
            </w:pPr>
          </w:p>
        </w:tc>
        <w:tc>
          <w:tcPr>
            <w:tcW w:w="3330" w:type="dxa"/>
            <w:shd w:val="clear" w:color="auto" w:fill="F2F2F2" w:themeFill="background1" w:themeFillShade="F2"/>
          </w:tcPr>
          <w:p w14:paraId="3CC5F84D" w14:textId="77777777" w:rsidR="002A6834" w:rsidRPr="00025C7D" w:rsidRDefault="002A6834" w:rsidP="009D1DB6">
            <w:pPr>
              <w:pStyle w:val="ListParagraph"/>
              <w:numPr>
                <w:ilvl w:val="0"/>
                <w:numId w:val="21"/>
              </w:numPr>
              <w:rPr>
                <w:rFonts w:asciiTheme="minorHAnsi" w:hAnsiTheme="minorHAnsi" w:cstheme="minorHAnsi"/>
                <w:sz w:val="22"/>
                <w:szCs w:val="22"/>
              </w:rPr>
            </w:pPr>
            <w:r w:rsidRPr="00025C7D">
              <w:rPr>
                <w:rFonts w:asciiTheme="minorHAnsi" w:hAnsiTheme="minorHAnsi" w:cstheme="minorHAnsi"/>
                <w:sz w:val="22"/>
                <w:szCs w:val="22"/>
              </w:rPr>
              <w:t>70 minutes initial month</w:t>
            </w:r>
          </w:p>
          <w:p w14:paraId="11D36509" w14:textId="708DB857" w:rsidR="002A6834" w:rsidRPr="00025C7D" w:rsidRDefault="002A6834" w:rsidP="0005517C">
            <w:pPr>
              <w:pStyle w:val="ListParagraph"/>
              <w:numPr>
                <w:ilvl w:val="1"/>
                <w:numId w:val="21"/>
              </w:numPr>
              <w:ind w:left="1080"/>
              <w:rPr>
                <w:rFonts w:asciiTheme="minorHAnsi" w:hAnsiTheme="minorHAnsi" w:cstheme="minorHAnsi"/>
                <w:sz w:val="22"/>
                <w:szCs w:val="22"/>
              </w:rPr>
            </w:pPr>
            <w:r w:rsidRPr="009D1DB6">
              <w:rPr>
                <w:rFonts w:asciiTheme="minorHAnsi" w:hAnsiTheme="minorHAnsi" w:cstheme="minorHAnsi"/>
                <w:sz w:val="22"/>
                <w:szCs w:val="22"/>
              </w:rPr>
              <w:t>$90.58</w:t>
            </w:r>
            <w:r w:rsidRPr="00025C7D">
              <w:rPr>
                <w:rFonts w:asciiTheme="minorHAnsi" w:hAnsiTheme="minorHAnsi" w:cstheme="minorHAnsi"/>
                <w:sz w:val="22"/>
                <w:szCs w:val="22"/>
              </w:rPr>
              <w:t>/month</w:t>
            </w:r>
          </w:p>
          <w:p w14:paraId="75D7D38C" w14:textId="77777777" w:rsidR="002A6834" w:rsidRPr="00025C7D" w:rsidRDefault="002A6834" w:rsidP="009D1DB6">
            <w:pPr>
              <w:pStyle w:val="ListParagraph"/>
              <w:numPr>
                <w:ilvl w:val="0"/>
                <w:numId w:val="21"/>
              </w:numPr>
              <w:rPr>
                <w:rFonts w:asciiTheme="minorHAnsi" w:hAnsiTheme="minorHAnsi" w:cstheme="minorHAnsi"/>
                <w:sz w:val="22"/>
                <w:szCs w:val="22"/>
              </w:rPr>
            </w:pPr>
            <w:r w:rsidRPr="00025C7D">
              <w:rPr>
                <w:rFonts w:asciiTheme="minorHAnsi" w:hAnsiTheme="minorHAnsi" w:cstheme="minorHAnsi"/>
                <w:sz w:val="22"/>
                <w:szCs w:val="22"/>
              </w:rPr>
              <w:t>60 minutes subsequent months</w:t>
            </w:r>
          </w:p>
          <w:p w14:paraId="73DB946C" w14:textId="71DAD76B" w:rsidR="002A6834" w:rsidRPr="00025C7D" w:rsidRDefault="002A6834" w:rsidP="0005517C">
            <w:pPr>
              <w:pStyle w:val="ListParagraph"/>
              <w:numPr>
                <w:ilvl w:val="1"/>
                <w:numId w:val="21"/>
              </w:numPr>
              <w:ind w:left="1080"/>
              <w:rPr>
                <w:rFonts w:asciiTheme="minorHAnsi" w:hAnsiTheme="minorHAnsi" w:cstheme="minorHAnsi"/>
                <w:sz w:val="22"/>
                <w:szCs w:val="22"/>
              </w:rPr>
            </w:pPr>
            <w:r w:rsidRPr="009D1DB6">
              <w:rPr>
                <w:rFonts w:asciiTheme="minorHAnsi" w:hAnsiTheme="minorHAnsi" w:cstheme="minorHAnsi"/>
                <w:sz w:val="22"/>
                <w:szCs w:val="22"/>
              </w:rPr>
              <w:t>$98.85</w:t>
            </w:r>
            <w:r>
              <w:rPr>
                <w:rFonts w:asciiTheme="minorHAnsi" w:hAnsiTheme="minorHAnsi" w:cstheme="minorHAnsi"/>
                <w:sz w:val="22"/>
                <w:szCs w:val="22"/>
              </w:rPr>
              <w:t>/month</w:t>
            </w:r>
          </w:p>
          <w:p w14:paraId="7BFD6B6E" w14:textId="77777777" w:rsidR="002A6834" w:rsidRDefault="002A6834" w:rsidP="0005517C">
            <w:pPr>
              <w:pStyle w:val="ListParagraph"/>
              <w:numPr>
                <w:ilvl w:val="0"/>
                <w:numId w:val="21"/>
              </w:numPr>
              <w:rPr>
                <w:rFonts w:asciiTheme="minorHAnsi" w:hAnsiTheme="minorHAnsi" w:cstheme="minorHAnsi"/>
              </w:rPr>
            </w:pPr>
            <w:r w:rsidRPr="00025C7D">
              <w:rPr>
                <w:rFonts w:asciiTheme="minorHAnsi" w:hAnsiTheme="minorHAnsi" w:cstheme="minorHAnsi"/>
                <w:sz w:val="22"/>
                <w:szCs w:val="22"/>
              </w:rPr>
              <w:t>30 min additional CoCM for initial or subsequent months (maximum of two uses per month with 70- and 60-minute codes only)</w:t>
            </w:r>
          </w:p>
          <w:p w14:paraId="4DAAF1DA" w14:textId="506E44F9" w:rsidR="002A6834" w:rsidRPr="0005517C" w:rsidRDefault="002A6834" w:rsidP="0005517C">
            <w:pPr>
              <w:pStyle w:val="ListParagraph"/>
              <w:numPr>
                <w:ilvl w:val="1"/>
                <w:numId w:val="21"/>
              </w:numPr>
              <w:ind w:left="1080"/>
              <w:rPr>
                <w:rFonts w:asciiTheme="minorHAnsi" w:hAnsiTheme="minorHAnsi" w:cstheme="minorHAnsi"/>
              </w:rPr>
            </w:pPr>
            <w:r w:rsidRPr="009D1DB6">
              <w:rPr>
                <w:rFonts w:asciiTheme="minorHAnsi" w:hAnsiTheme="minorHAnsi" w:cstheme="minorHAnsi"/>
                <w:sz w:val="22"/>
                <w:szCs w:val="22"/>
              </w:rPr>
              <w:t>$39.67</w:t>
            </w:r>
          </w:p>
        </w:tc>
        <w:tc>
          <w:tcPr>
            <w:tcW w:w="3240" w:type="dxa"/>
            <w:shd w:val="clear" w:color="auto" w:fill="F2F2F2" w:themeFill="background1" w:themeFillShade="F2"/>
          </w:tcPr>
          <w:p w14:paraId="45F0D527" w14:textId="77777777" w:rsidR="002A6834" w:rsidRPr="0005517C" w:rsidRDefault="002A6834" w:rsidP="0005517C">
            <w:pPr>
              <w:pStyle w:val="ListParagraph"/>
              <w:numPr>
                <w:ilvl w:val="0"/>
                <w:numId w:val="21"/>
              </w:numPr>
              <w:spacing w:after="120"/>
              <w:rPr>
                <w:rFonts w:asciiTheme="minorHAnsi" w:hAnsiTheme="minorHAnsi" w:cstheme="minorHAnsi"/>
                <w:sz w:val="20"/>
              </w:rPr>
            </w:pPr>
            <w:r>
              <w:rPr>
                <w:rFonts w:asciiTheme="minorHAnsi" w:hAnsiTheme="minorHAnsi" w:cstheme="minorHAnsi"/>
                <w:sz w:val="22"/>
              </w:rPr>
              <w:t xml:space="preserve">70 minutes </w:t>
            </w:r>
            <w:r w:rsidRPr="00025C7D">
              <w:rPr>
                <w:rFonts w:asciiTheme="minorHAnsi" w:hAnsiTheme="minorHAnsi" w:cstheme="minorHAnsi"/>
                <w:sz w:val="22"/>
              </w:rPr>
              <w:t>for initial month</w:t>
            </w:r>
            <w:r>
              <w:rPr>
                <w:rFonts w:asciiTheme="minorHAnsi" w:hAnsiTheme="minorHAnsi" w:cstheme="minorHAnsi"/>
                <w:sz w:val="22"/>
              </w:rPr>
              <w:t xml:space="preserve"> and 60 minutes for subsequent months </w:t>
            </w:r>
          </w:p>
          <w:p w14:paraId="320D243E" w14:textId="518A9341" w:rsidR="002A6834" w:rsidRPr="0005517C" w:rsidRDefault="002A6834" w:rsidP="0005517C">
            <w:pPr>
              <w:pStyle w:val="ListParagraph"/>
              <w:numPr>
                <w:ilvl w:val="1"/>
                <w:numId w:val="21"/>
              </w:numPr>
              <w:spacing w:after="120"/>
              <w:ind w:left="1080"/>
              <w:rPr>
                <w:rFonts w:asciiTheme="minorHAnsi" w:hAnsiTheme="minorHAnsi" w:cstheme="minorHAnsi"/>
                <w:sz w:val="20"/>
              </w:rPr>
            </w:pPr>
            <w:r w:rsidRPr="0005517C">
              <w:rPr>
                <w:rFonts w:asciiTheme="minorHAnsi" w:hAnsiTheme="minorHAnsi" w:cstheme="minorHAnsi"/>
                <w:sz w:val="22"/>
                <w:szCs w:val="22"/>
              </w:rPr>
              <w:t>$143.15</w:t>
            </w:r>
            <w:r>
              <w:rPr>
                <w:rFonts w:asciiTheme="minorHAnsi" w:hAnsiTheme="minorHAnsi" w:cstheme="minorHAnsi"/>
                <w:sz w:val="22"/>
                <w:szCs w:val="22"/>
              </w:rPr>
              <w:t>/month</w:t>
            </w:r>
          </w:p>
        </w:tc>
      </w:tr>
    </w:tbl>
    <w:p w14:paraId="3F20A9B8" w14:textId="77777777" w:rsidR="00F56E41" w:rsidRDefault="00F56E41">
      <w:pPr>
        <w:spacing w:line="480" w:lineRule="auto"/>
        <w:rPr>
          <w:rFonts w:ascii="Times New Roman" w:eastAsia="Times New Roman" w:hAnsi="Times New Roman" w:cs="Times New Roman"/>
          <w:sz w:val="24"/>
          <w:szCs w:val="24"/>
        </w:rPr>
        <w:sectPr w:rsidR="00F56E41" w:rsidSect="00F56E41">
          <w:pgSz w:w="15840" w:h="12240" w:orient="landscape"/>
          <w:pgMar w:top="1440" w:right="1440" w:bottom="1440" w:left="1440" w:header="720" w:footer="720" w:gutter="0"/>
          <w:pgNumType w:start="1"/>
          <w:cols w:space="720"/>
          <w:docGrid w:linePitch="299"/>
        </w:sectPr>
      </w:pPr>
    </w:p>
    <w:p w14:paraId="7D7F78C0" w14:textId="353EC6C8" w:rsidR="00713589" w:rsidRDefault="0071358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Appendix </w:t>
      </w:r>
      <w:r w:rsidR="00CE528C">
        <w:rPr>
          <w:rFonts w:ascii="Times New Roman" w:eastAsia="Times New Roman" w:hAnsi="Times New Roman" w:cs="Times New Roman"/>
          <w:sz w:val="24"/>
          <w:szCs w:val="24"/>
        </w:rPr>
        <w:t>2</w:t>
      </w:r>
      <w:r>
        <w:rPr>
          <w:rFonts w:ascii="Times New Roman" w:eastAsia="Times New Roman" w:hAnsi="Times New Roman" w:cs="Times New Roman"/>
          <w:sz w:val="24"/>
          <w:szCs w:val="24"/>
        </w:rPr>
        <w:t>: Interview Guide</w:t>
      </w:r>
    </w:p>
    <w:p w14:paraId="7BC9464F" w14:textId="08BE3407" w:rsidR="00DC7D31" w:rsidRDefault="00DC7D31" w:rsidP="00DC7D31">
      <w:pPr>
        <w:rPr>
          <w:rFonts w:ascii="Cambria" w:hAnsi="Cambria"/>
          <w:b/>
          <w:bCs/>
          <w:i/>
          <w:iCs/>
        </w:rPr>
      </w:pPr>
      <w:r w:rsidRPr="006A09BA">
        <w:rPr>
          <w:rFonts w:ascii="Cambria" w:hAnsi="Cambria"/>
          <w:b/>
          <w:bCs/>
          <w:i/>
          <w:iCs/>
        </w:rPr>
        <w:t>ALL INTERVIEWS</w:t>
      </w:r>
    </w:p>
    <w:p w14:paraId="03DEA78B" w14:textId="77777777" w:rsidR="00800486" w:rsidRPr="006A09BA" w:rsidRDefault="00800486" w:rsidP="00DC7D31">
      <w:pPr>
        <w:rPr>
          <w:rFonts w:ascii="Cambria" w:hAnsi="Cambria"/>
          <w:i/>
          <w:iCs/>
        </w:rPr>
      </w:pPr>
    </w:p>
    <w:p w14:paraId="739B2C19" w14:textId="77777777" w:rsidR="00DC7D31" w:rsidRPr="001C4455" w:rsidRDefault="00DC7D31" w:rsidP="00DC7D31">
      <w:pPr>
        <w:pStyle w:val="ListParagraph"/>
        <w:numPr>
          <w:ilvl w:val="0"/>
          <w:numId w:val="1"/>
        </w:numPr>
        <w:rPr>
          <w:rFonts w:ascii="Cambria" w:hAnsi="Cambria" w:cs="Calibri"/>
          <w:sz w:val="22"/>
          <w:szCs w:val="22"/>
        </w:rPr>
      </w:pPr>
      <w:r>
        <w:rPr>
          <w:rFonts w:ascii="Cambria" w:hAnsi="Cambria" w:cs="Calibri"/>
          <w:sz w:val="22"/>
          <w:szCs w:val="22"/>
        </w:rPr>
        <w:t xml:space="preserve">Can you give me the name of your clinic and a general overview of what your role is in your clinic? </w:t>
      </w:r>
    </w:p>
    <w:p w14:paraId="22F7AE66" w14:textId="77777777" w:rsidR="00DC7D31" w:rsidRPr="001C4455" w:rsidRDefault="00DC7D31" w:rsidP="00DC7D31">
      <w:pPr>
        <w:pStyle w:val="ListParagraph"/>
        <w:numPr>
          <w:ilvl w:val="0"/>
          <w:numId w:val="1"/>
        </w:numPr>
        <w:rPr>
          <w:rFonts w:ascii="Cambria" w:hAnsi="Cambria" w:cs="Calibri"/>
          <w:sz w:val="22"/>
          <w:szCs w:val="22"/>
        </w:rPr>
      </w:pPr>
      <w:r>
        <w:rPr>
          <w:rFonts w:ascii="Cambria" w:hAnsi="Cambria" w:cs="Calibri"/>
          <w:sz w:val="22"/>
          <w:szCs w:val="22"/>
        </w:rPr>
        <w:t>Can you describe the type of services offered at your clinic?</w:t>
      </w:r>
      <w:r w:rsidRPr="001C4455">
        <w:rPr>
          <w:rFonts w:ascii="Cambria" w:hAnsi="Cambria" w:cs="Calibri"/>
          <w:sz w:val="22"/>
          <w:szCs w:val="22"/>
        </w:rPr>
        <w:t xml:space="preserve"> </w:t>
      </w:r>
    </w:p>
    <w:p w14:paraId="12EA4783" w14:textId="77777777" w:rsidR="00DC7D31" w:rsidRPr="00A3433F" w:rsidRDefault="00DC7D31" w:rsidP="00DC7D31">
      <w:pPr>
        <w:pStyle w:val="ListParagraph"/>
        <w:numPr>
          <w:ilvl w:val="1"/>
          <w:numId w:val="1"/>
        </w:numPr>
        <w:rPr>
          <w:rFonts w:ascii="Cambria" w:hAnsi="Cambria" w:cs="Calibri"/>
          <w:sz w:val="22"/>
          <w:szCs w:val="22"/>
        </w:rPr>
      </w:pPr>
      <w:r>
        <w:rPr>
          <w:rFonts w:ascii="Cambria" w:hAnsi="Cambria" w:cs="Calibri"/>
          <w:sz w:val="22"/>
          <w:szCs w:val="22"/>
        </w:rPr>
        <w:t>PROBE- What does a typical primary care visit look like at your clinic?</w:t>
      </w:r>
    </w:p>
    <w:p w14:paraId="40C638DE" w14:textId="4BE8B26B" w:rsidR="00DC7D31" w:rsidRDefault="00DC7D31" w:rsidP="00DC7D31">
      <w:pPr>
        <w:pStyle w:val="ListParagraph"/>
        <w:numPr>
          <w:ilvl w:val="1"/>
          <w:numId w:val="1"/>
        </w:numPr>
        <w:rPr>
          <w:rFonts w:ascii="Cambria" w:hAnsi="Cambria" w:cs="Calibri"/>
          <w:sz w:val="22"/>
          <w:szCs w:val="22"/>
        </w:rPr>
      </w:pPr>
      <w:r>
        <w:rPr>
          <w:rFonts w:ascii="Cambria" w:hAnsi="Cambria" w:cs="Calibri"/>
          <w:sz w:val="22"/>
          <w:szCs w:val="22"/>
        </w:rPr>
        <w:t xml:space="preserve">PROBE- any special populations, like </w:t>
      </w:r>
      <w:r w:rsidR="00D80A6B">
        <w:rPr>
          <w:rFonts w:ascii="Cambria" w:hAnsi="Cambria" w:cs="Calibri"/>
          <w:sz w:val="22"/>
          <w:szCs w:val="22"/>
        </w:rPr>
        <w:t>pediatrics</w:t>
      </w:r>
      <w:r>
        <w:rPr>
          <w:rFonts w:ascii="Cambria" w:hAnsi="Cambria" w:cs="Calibri"/>
          <w:sz w:val="22"/>
          <w:szCs w:val="22"/>
        </w:rPr>
        <w:t>, OB-GYN, substance abuse etc.</w:t>
      </w:r>
    </w:p>
    <w:p w14:paraId="0F80730B" w14:textId="77777777" w:rsidR="00DC7D31" w:rsidRDefault="00DC7D31" w:rsidP="00DC7D31">
      <w:pPr>
        <w:pStyle w:val="ListParagraph"/>
        <w:numPr>
          <w:ilvl w:val="1"/>
          <w:numId w:val="1"/>
        </w:numPr>
        <w:rPr>
          <w:rFonts w:ascii="Cambria" w:hAnsi="Cambria" w:cs="Calibri"/>
          <w:sz w:val="22"/>
          <w:szCs w:val="22"/>
        </w:rPr>
      </w:pPr>
      <w:r>
        <w:rPr>
          <w:rFonts w:ascii="Cambria" w:hAnsi="Cambria" w:cs="Calibri"/>
          <w:sz w:val="22"/>
          <w:szCs w:val="22"/>
        </w:rPr>
        <w:t>Ask specifically if they offer behavioral/mental health services (if not included in their initial response)</w:t>
      </w:r>
    </w:p>
    <w:p w14:paraId="4DCA3108" w14:textId="3911A1D7" w:rsidR="00DC7D31" w:rsidRPr="001C4455" w:rsidRDefault="00DC7D31" w:rsidP="00DC7D31">
      <w:pPr>
        <w:pStyle w:val="ListParagraph"/>
        <w:numPr>
          <w:ilvl w:val="0"/>
          <w:numId w:val="1"/>
        </w:numPr>
        <w:rPr>
          <w:rFonts w:ascii="Cambria" w:hAnsi="Cambria" w:cs="Calibri"/>
          <w:sz w:val="22"/>
          <w:szCs w:val="22"/>
        </w:rPr>
      </w:pPr>
      <w:r w:rsidRPr="00591714">
        <w:rPr>
          <w:rFonts w:ascii="Cambria" w:hAnsi="Cambria" w:cs="Calibri"/>
          <w:b/>
          <w:bCs/>
          <w:i/>
          <w:iCs/>
          <w:sz w:val="22"/>
          <w:szCs w:val="22"/>
        </w:rPr>
        <w:t>If they offer behavioral health services</w:t>
      </w:r>
      <w:r>
        <w:rPr>
          <w:rFonts w:ascii="Cambria" w:hAnsi="Cambria" w:cs="Calibri"/>
          <w:i/>
          <w:iCs/>
          <w:sz w:val="22"/>
          <w:szCs w:val="22"/>
        </w:rPr>
        <w:t xml:space="preserve">: </w:t>
      </w:r>
      <w:r>
        <w:rPr>
          <w:rFonts w:ascii="Cambria" w:hAnsi="Cambria" w:cs="Calibri"/>
          <w:sz w:val="22"/>
          <w:szCs w:val="22"/>
        </w:rPr>
        <w:t xml:space="preserve">You mentioned that you offer behavioral/mental health services in your clinic, can you give me an overview of what behavioral health care looks like at you clinic? </w:t>
      </w:r>
    </w:p>
    <w:p w14:paraId="60C7D70C" w14:textId="77777777" w:rsidR="00DC7D31" w:rsidRDefault="00DC7D31" w:rsidP="00DC7D31">
      <w:pPr>
        <w:pStyle w:val="ListParagraph"/>
        <w:numPr>
          <w:ilvl w:val="1"/>
          <w:numId w:val="1"/>
        </w:numPr>
        <w:rPr>
          <w:rFonts w:ascii="Cambria" w:hAnsi="Cambria" w:cs="Calibri"/>
          <w:sz w:val="22"/>
          <w:szCs w:val="22"/>
        </w:rPr>
      </w:pPr>
      <w:r>
        <w:rPr>
          <w:rFonts w:ascii="Cambria" w:hAnsi="Cambria" w:cs="Calibri"/>
          <w:sz w:val="22"/>
          <w:szCs w:val="22"/>
        </w:rPr>
        <w:t>PROBE- Do they screen? With what screeners? When does screening occur? By who?</w:t>
      </w:r>
    </w:p>
    <w:p w14:paraId="6D91CAB6" w14:textId="77777777" w:rsidR="00DC7D31" w:rsidRDefault="00DC7D31" w:rsidP="00DC7D31">
      <w:pPr>
        <w:pStyle w:val="ListParagraph"/>
        <w:numPr>
          <w:ilvl w:val="1"/>
          <w:numId w:val="1"/>
        </w:numPr>
        <w:rPr>
          <w:rFonts w:ascii="Cambria" w:hAnsi="Cambria" w:cs="Calibri"/>
          <w:sz w:val="22"/>
          <w:szCs w:val="22"/>
        </w:rPr>
      </w:pPr>
      <w:r>
        <w:rPr>
          <w:rFonts w:ascii="Cambria" w:hAnsi="Cambria" w:cs="Calibri"/>
          <w:sz w:val="22"/>
          <w:szCs w:val="22"/>
        </w:rPr>
        <w:t>PROBE- do they refer out to a community mental health clinic?</w:t>
      </w:r>
    </w:p>
    <w:p w14:paraId="0D1AA2C7" w14:textId="77777777" w:rsidR="00DC7D31" w:rsidRDefault="00DC7D31" w:rsidP="00DC7D31">
      <w:pPr>
        <w:pStyle w:val="ListParagraph"/>
        <w:numPr>
          <w:ilvl w:val="1"/>
          <w:numId w:val="1"/>
        </w:numPr>
        <w:rPr>
          <w:rFonts w:ascii="Cambria" w:hAnsi="Cambria" w:cs="Calibri"/>
          <w:sz w:val="22"/>
          <w:szCs w:val="22"/>
        </w:rPr>
      </w:pPr>
      <w:r>
        <w:rPr>
          <w:rFonts w:ascii="Cambria" w:hAnsi="Cambria" w:cs="Calibri"/>
          <w:sz w:val="22"/>
          <w:szCs w:val="22"/>
        </w:rPr>
        <w:t>PROBE- Are Behavioral/Mental health providers located in a different area of the clinic, such as a different floor?</w:t>
      </w:r>
    </w:p>
    <w:p w14:paraId="51E36D1B" w14:textId="77777777" w:rsidR="00DC7D31" w:rsidRDefault="00DC7D31" w:rsidP="00DC7D31">
      <w:pPr>
        <w:pStyle w:val="ListParagraph"/>
        <w:numPr>
          <w:ilvl w:val="0"/>
          <w:numId w:val="1"/>
        </w:numPr>
        <w:rPr>
          <w:rFonts w:ascii="Cambria" w:hAnsi="Cambria" w:cs="Calibri"/>
          <w:sz w:val="22"/>
          <w:szCs w:val="22"/>
        </w:rPr>
      </w:pPr>
      <w:r>
        <w:rPr>
          <w:rFonts w:ascii="Cambria" w:hAnsi="Cambria" w:cs="Calibri"/>
          <w:sz w:val="22"/>
          <w:szCs w:val="22"/>
        </w:rPr>
        <w:t xml:space="preserve">Thinking about your clinic population and the services you offer, could you describe any challenges that come with providing care in a clinic like yours? </w:t>
      </w:r>
    </w:p>
    <w:p w14:paraId="1CDD8339" w14:textId="77777777" w:rsidR="00DC7D31" w:rsidRPr="009206EA" w:rsidRDefault="00DC7D31" w:rsidP="00DC7D31">
      <w:pPr>
        <w:pStyle w:val="ListParagraph"/>
        <w:numPr>
          <w:ilvl w:val="0"/>
          <w:numId w:val="1"/>
        </w:numPr>
        <w:rPr>
          <w:rFonts w:ascii="Cambria" w:hAnsi="Cambria" w:cs="Calibri"/>
          <w:color w:val="000000" w:themeColor="text1"/>
          <w:sz w:val="22"/>
          <w:szCs w:val="22"/>
        </w:rPr>
      </w:pPr>
      <w:r w:rsidRPr="009206EA">
        <w:rPr>
          <w:rFonts w:ascii="Cambria" w:hAnsi="Cambria" w:cs="Calibri"/>
          <w:color w:val="000000" w:themeColor="text1"/>
          <w:sz w:val="22"/>
          <w:szCs w:val="22"/>
        </w:rPr>
        <w:t>Thank you for your participation in this interview, your responses are greatly appreciated. Do you have any questions for me or any last things that you would like to say? [WAIT FOR RESPONSE] Great, thank you so much, have a good day [END INTERVIEW]</w:t>
      </w:r>
    </w:p>
    <w:p w14:paraId="78FFD016" w14:textId="7BF16304" w:rsidR="00DC7D31" w:rsidRDefault="00DC7D31" w:rsidP="000F71CC">
      <w:pPr>
        <w:pStyle w:val="ListParagraph"/>
        <w:jc w:val="center"/>
        <w:rPr>
          <w:rFonts w:ascii="Cambria" w:hAnsi="Cambria" w:cs="Calibri"/>
          <w:sz w:val="22"/>
          <w:szCs w:val="22"/>
        </w:rPr>
      </w:pPr>
    </w:p>
    <w:p w14:paraId="7670881C" w14:textId="77777777" w:rsidR="00800486" w:rsidRPr="001C4455" w:rsidRDefault="00800486" w:rsidP="000F71CC">
      <w:pPr>
        <w:pStyle w:val="ListParagraph"/>
        <w:jc w:val="center"/>
        <w:rPr>
          <w:rFonts w:ascii="Cambria" w:hAnsi="Cambria" w:cs="Calibri"/>
          <w:sz w:val="22"/>
          <w:szCs w:val="22"/>
        </w:rPr>
      </w:pPr>
    </w:p>
    <w:p w14:paraId="08DEC68B" w14:textId="77777777" w:rsidR="00DC7D31" w:rsidRPr="007D5AE9" w:rsidRDefault="00DC7D31" w:rsidP="00DC7D31">
      <w:pPr>
        <w:rPr>
          <w:rFonts w:ascii="Cambria" w:hAnsi="Cambria"/>
          <w:b/>
          <w:bCs/>
          <w:i/>
          <w:iCs/>
          <w:color w:val="000000" w:themeColor="text1"/>
        </w:rPr>
      </w:pPr>
      <w:r w:rsidRPr="007D5AE9">
        <w:rPr>
          <w:rFonts w:ascii="Cambria" w:hAnsi="Cambria"/>
          <w:b/>
          <w:bCs/>
          <w:i/>
          <w:iCs/>
          <w:color w:val="000000" w:themeColor="text1"/>
        </w:rPr>
        <w:t>NEVER REACHED</w:t>
      </w:r>
    </w:p>
    <w:p w14:paraId="6573815C" w14:textId="77777777" w:rsidR="00DC7D31" w:rsidRPr="007D5AE9" w:rsidRDefault="00DC7D31" w:rsidP="00DC7D31">
      <w:pPr>
        <w:rPr>
          <w:rFonts w:ascii="Cambria" w:hAnsi="Cambria"/>
          <w:i/>
          <w:iCs/>
          <w:color w:val="000000" w:themeColor="text1"/>
        </w:rPr>
      </w:pPr>
      <w:r w:rsidRPr="007D5AE9">
        <w:rPr>
          <w:rFonts w:ascii="Cambria" w:hAnsi="Cambria"/>
          <w:i/>
          <w:iCs/>
          <w:color w:val="000000" w:themeColor="text1"/>
        </w:rPr>
        <w:t>Defined as never being in contact with OMH about CoCM.</w:t>
      </w:r>
    </w:p>
    <w:p w14:paraId="1B368F79" w14:textId="77777777" w:rsidR="00DC7D31" w:rsidRPr="007D5AE9" w:rsidRDefault="00DC7D31" w:rsidP="00DC7D31">
      <w:pPr>
        <w:rPr>
          <w:rFonts w:ascii="Cambria" w:hAnsi="Cambria"/>
          <w:color w:val="000000" w:themeColor="text1"/>
        </w:rPr>
      </w:pPr>
    </w:p>
    <w:p w14:paraId="172AE1C3" w14:textId="77777777" w:rsidR="00DC7D31" w:rsidRPr="007D5AE9" w:rsidRDefault="00DC7D31" w:rsidP="00DC7D31">
      <w:pPr>
        <w:pStyle w:val="ListParagraph"/>
        <w:numPr>
          <w:ilvl w:val="0"/>
          <w:numId w:val="2"/>
        </w:numPr>
        <w:rPr>
          <w:rFonts w:ascii="Cambria" w:hAnsi="Cambria" w:cs="Calibri"/>
          <w:color w:val="000000" w:themeColor="text1"/>
          <w:sz w:val="22"/>
          <w:szCs w:val="22"/>
        </w:rPr>
      </w:pPr>
      <w:r w:rsidRPr="007D5AE9">
        <w:rPr>
          <w:rFonts w:ascii="Cambria" w:hAnsi="Cambria" w:cs="Calibri"/>
          <w:sz w:val="22"/>
          <w:szCs w:val="22"/>
        </w:rPr>
        <w:t xml:space="preserve">OMH has been offering the CCMP in some form since 2014, and our records indicate that your clinic has never had discussions with OMH regarding Collaborative Care or the CCMP program. Could you comment on your clinic’s knowledge of the CCMP/ COCM?  </w:t>
      </w:r>
    </w:p>
    <w:p w14:paraId="6323B048" w14:textId="77777777" w:rsidR="00DC7D31" w:rsidRPr="007D5AE9" w:rsidRDefault="00DC7D31" w:rsidP="00DC7D31">
      <w:pPr>
        <w:pStyle w:val="ListParagraph"/>
        <w:numPr>
          <w:ilvl w:val="1"/>
          <w:numId w:val="2"/>
        </w:numPr>
        <w:rPr>
          <w:rFonts w:ascii="Cambria" w:hAnsi="Cambria" w:cs="Calibri"/>
          <w:color w:val="000000" w:themeColor="text1"/>
          <w:sz w:val="22"/>
          <w:szCs w:val="22"/>
        </w:rPr>
      </w:pPr>
      <w:r w:rsidRPr="007D5AE9">
        <w:rPr>
          <w:rFonts w:ascii="Cambria" w:hAnsi="Cambria" w:cs="Calibri"/>
          <w:b/>
          <w:bCs/>
          <w:i/>
          <w:iCs/>
          <w:sz w:val="22"/>
          <w:szCs w:val="22"/>
        </w:rPr>
        <w:t>If they never had knowledge</w:t>
      </w:r>
      <w:r w:rsidRPr="007D5AE9">
        <w:rPr>
          <w:rFonts w:ascii="Cambria" w:hAnsi="Cambria" w:cs="Calibri"/>
          <w:i/>
          <w:iCs/>
          <w:sz w:val="22"/>
          <w:szCs w:val="22"/>
        </w:rPr>
        <w:t xml:space="preserve"> of it ask if t</w:t>
      </w:r>
      <w:r w:rsidRPr="007D5AE9">
        <w:rPr>
          <w:rFonts w:ascii="Cambria" w:hAnsi="Cambria" w:cs="Calibri"/>
          <w:sz w:val="22"/>
          <w:szCs w:val="22"/>
        </w:rPr>
        <w:t xml:space="preserve">hey have knowledge of other models of behavioral health integration (which is just offering behavioral/mental health services in primary care), such as Primary Care Behavioral Health (PCBH). </w:t>
      </w:r>
    </w:p>
    <w:p w14:paraId="6B2EAE11" w14:textId="77777777" w:rsidR="00DC7D31" w:rsidRPr="005719DB" w:rsidRDefault="00DC7D31" w:rsidP="00DC7D31">
      <w:pPr>
        <w:pStyle w:val="ListParagraph"/>
        <w:numPr>
          <w:ilvl w:val="1"/>
          <w:numId w:val="2"/>
        </w:numPr>
        <w:rPr>
          <w:rFonts w:ascii="Cambria" w:hAnsi="Cambria" w:cs="Calibri"/>
          <w:color w:val="000000" w:themeColor="text1"/>
          <w:sz w:val="22"/>
          <w:szCs w:val="22"/>
        </w:rPr>
      </w:pPr>
      <w:r w:rsidRPr="007D5AE9">
        <w:rPr>
          <w:rFonts w:ascii="Cambria" w:hAnsi="Cambria" w:cs="Calibri"/>
          <w:b/>
          <w:bCs/>
          <w:i/>
          <w:iCs/>
          <w:sz w:val="22"/>
          <w:szCs w:val="22"/>
        </w:rPr>
        <w:t>If they never had knowledge</w:t>
      </w:r>
      <w:r w:rsidRPr="007A3663">
        <w:rPr>
          <w:rFonts w:ascii="Cambria" w:hAnsi="Cambria" w:cs="Calibri"/>
          <w:i/>
          <w:iCs/>
          <w:sz w:val="22"/>
          <w:szCs w:val="22"/>
        </w:rPr>
        <w:t xml:space="preserve"> of it, ask</w:t>
      </w:r>
      <w:r>
        <w:rPr>
          <w:rFonts w:ascii="Cambria" w:hAnsi="Cambria" w:cs="Calibri"/>
          <w:sz w:val="22"/>
          <w:szCs w:val="22"/>
        </w:rPr>
        <w:t xml:space="preserve"> if they think COCM/CCMP may or may not be a good fit in their clinic and why they think this. </w:t>
      </w:r>
    </w:p>
    <w:p w14:paraId="78D8C24D" w14:textId="77777777" w:rsidR="00DC7D31" w:rsidRPr="005719DB" w:rsidRDefault="00DC7D31" w:rsidP="00DC7D31">
      <w:pPr>
        <w:pStyle w:val="ListParagraph"/>
        <w:numPr>
          <w:ilvl w:val="1"/>
          <w:numId w:val="2"/>
        </w:numPr>
        <w:rPr>
          <w:rFonts w:ascii="Cambria" w:hAnsi="Cambria" w:cs="Calibri"/>
          <w:color w:val="000000" w:themeColor="text1"/>
          <w:sz w:val="22"/>
          <w:szCs w:val="22"/>
        </w:rPr>
      </w:pPr>
      <w:r w:rsidRPr="00591714">
        <w:rPr>
          <w:rFonts w:ascii="Cambria" w:hAnsi="Cambria" w:cs="Calibri"/>
          <w:b/>
          <w:bCs/>
          <w:sz w:val="22"/>
          <w:szCs w:val="22"/>
        </w:rPr>
        <w:t>I</w:t>
      </w:r>
      <w:r w:rsidRPr="00591714">
        <w:rPr>
          <w:rFonts w:ascii="Cambria" w:hAnsi="Cambria" w:cs="Calibri"/>
          <w:b/>
          <w:bCs/>
          <w:i/>
          <w:iCs/>
          <w:sz w:val="22"/>
          <w:szCs w:val="22"/>
        </w:rPr>
        <w:t xml:space="preserve">f they </w:t>
      </w:r>
      <w:r w:rsidRPr="00991CF0">
        <w:rPr>
          <w:rFonts w:ascii="Cambria" w:hAnsi="Cambria" w:cs="Calibri"/>
          <w:b/>
          <w:bCs/>
          <w:i/>
          <w:iCs/>
          <w:sz w:val="22"/>
          <w:szCs w:val="22"/>
        </w:rPr>
        <w:t>had knowledge</w:t>
      </w:r>
      <w:r w:rsidRPr="00591714">
        <w:rPr>
          <w:rFonts w:ascii="Cambria" w:hAnsi="Cambria" w:cs="Calibri"/>
          <w:b/>
          <w:bCs/>
          <w:i/>
          <w:iCs/>
          <w:sz w:val="22"/>
          <w:szCs w:val="22"/>
        </w:rPr>
        <w:t>,</w:t>
      </w:r>
      <w:r w:rsidRPr="007A3663">
        <w:rPr>
          <w:rFonts w:ascii="Cambria" w:hAnsi="Cambria" w:cs="Calibri"/>
          <w:i/>
          <w:iCs/>
          <w:sz w:val="22"/>
          <w:szCs w:val="22"/>
        </w:rPr>
        <w:t xml:space="preserve"> ask about </w:t>
      </w:r>
      <w:r>
        <w:rPr>
          <w:rFonts w:ascii="Cambria" w:hAnsi="Cambria" w:cs="Calibri"/>
          <w:sz w:val="22"/>
          <w:szCs w:val="22"/>
        </w:rPr>
        <w:t xml:space="preserve">reasons why engaging with OMH about Collaborative Care or the CCMP was not a priority/ was never pursued for your clinic? </w:t>
      </w:r>
    </w:p>
    <w:p w14:paraId="2EA2F531" w14:textId="77777777" w:rsidR="00DC7D31" w:rsidRPr="005719DB" w:rsidRDefault="00DC7D31" w:rsidP="00DC7D31">
      <w:pPr>
        <w:pStyle w:val="ListParagraph"/>
        <w:numPr>
          <w:ilvl w:val="2"/>
          <w:numId w:val="2"/>
        </w:numPr>
        <w:rPr>
          <w:rFonts w:ascii="Cambria" w:hAnsi="Cambria" w:cs="Calibri"/>
          <w:color w:val="000000" w:themeColor="text1"/>
          <w:sz w:val="22"/>
          <w:szCs w:val="22"/>
        </w:rPr>
      </w:pPr>
      <w:r>
        <w:rPr>
          <w:rFonts w:ascii="Cambria" w:hAnsi="Cambria" w:cs="Calibri"/>
          <w:sz w:val="22"/>
          <w:szCs w:val="22"/>
        </w:rPr>
        <w:t xml:space="preserve">PROBE- competing priorities </w:t>
      </w:r>
    </w:p>
    <w:p w14:paraId="3CA51DF6" w14:textId="747A8F51" w:rsidR="00DC7D31" w:rsidRPr="005719DB" w:rsidRDefault="00DC7D31" w:rsidP="00DC7D31">
      <w:pPr>
        <w:pStyle w:val="ListParagraph"/>
        <w:numPr>
          <w:ilvl w:val="2"/>
          <w:numId w:val="2"/>
        </w:numPr>
        <w:rPr>
          <w:rFonts w:ascii="Cambria" w:hAnsi="Cambria" w:cs="Calibri"/>
          <w:color w:val="000000" w:themeColor="text1"/>
          <w:sz w:val="22"/>
          <w:szCs w:val="22"/>
        </w:rPr>
      </w:pPr>
      <w:r>
        <w:rPr>
          <w:rFonts w:ascii="Cambria" w:hAnsi="Cambria" w:cs="Calibri"/>
          <w:sz w:val="22"/>
          <w:szCs w:val="22"/>
        </w:rPr>
        <w:t>PROBE</w:t>
      </w:r>
      <w:r w:rsidR="00800486">
        <w:rPr>
          <w:rFonts w:ascii="Cambria" w:hAnsi="Cambria" w:cs="Calibri"/>
          <w:sz w:val="22"/>
          <w:szCs w:val="22"/>
        </w:rPr>
        <w:t>-</w:t>
      </w:r>
      <w:r>
        <w:rPr>
          <w:rFonts w:ascii="Cambria" w:hAnsi="Cambria" w:cs="Calibri"/>
          <w:sz w:val="22"/>
          <w:szCs w:val="22"/>
        </w:rPr>
        <w:t xml:space="preserve"> did they even have capacity to offer behavioral/mental health services </w:t>
      </w:r>
    </w:p>
    <w:p w14:paraId="025E39D2" w14:textId="1CD90AF1" w:rsidR="00DC7D31" w:rsidRPr="00FD737E" w:rsidRDefault="00DC7D31" w:rsidP="00FD737E">
      <w:pPr>
        <w:pStyle w:val="ListParagraph"/>
        <w:numPr>
          <w:ilvl w:val="2"/>
          <w:numId w:val="2"/>
        </w:numPr>
        <w:rPr>
          <w:rFonts w:ascii="Cambria" w:hAnsi="Cambria"/>
          <w:color w:val="000000" w:themeColor="text1"/>
        </w:rPr>
      </w:pPr>
      <w:r>
        <w:rPr>
          <w:rFonts w:ascii="Cambria" w:hAnsi="Cambria" w:cs="Calibri"/>
          <w:sz w:val="22"/>
          <w:szCs w:val="22"/>
        </w:rPr>
        <w:t xml:space="preserve">PROBE- patient population (low burden population OR population affected more by another ailment ex: diabetes etc) </w:t>
      </w:r>
    </w:p>
    <w:p w14:paraId="73DCE0D6" w14:textId="77777777" w:rsidR="00DC7D31" w:rsidRPr="000E2095" w:rsidRDefault="00DC7D31" w:rsidP="00DC7D31">
      <w:pPr>
        <w:pStyle w:val="ListParagraph"/>
        <w:numPr>
          <w:ilvl w:val="0"/>
          <w:numId w:val="2"/>
        </w:numPr>
        <w:rPr>
          <w:rFonts w:ascii="Cambria" w:hAnsi="Cambria" w:cs="Calibri"/>
          <w:color w:val="000000" w:themeColor="text1"/>
          <w:sz w:val="22"/>
          <w:szCs w:val="22"/>
        </w:rPr>
      </w:pPr>
      <w:r w:rsidRPr="005719DB">
        <w:rPr>
          <w:rFonts w:ascii="Cambria" w:hAnsi="Cambria" w:cs="Calibri"/>
          <w:sz w:val="22"/>
          <w:szCs w:val="22"/>
        </w:rPr>
        <w:lastRenderedPageBreak/>
        <w:t>Is there anything that could have been done differently to get your clinic to engage with OMH regarding the possible implementation of CoCM/CCMP?</w:t>
      </w:r>
      <w:r>
        <w:rPr>
          <w:rFonts w:ascii="Cambria" w:hAnsi="Cambria" w:cs="Calibri"/>
          <w:sz w:val="22"/>
          <w:szCs w:val="22"/>
        </w:rPr>
        <w:t xml:space="preserve"> </w:t>
      </w:r>
    </w:p>
    <w:p w14:paraId="7BAA70BF" w14:textId="77777777" w:rsidR="00DC7D31" w:rsidRDefault="00DC7D31" w:rsidP="00DC7D31">
      <w:pPr>
        <w:rPr>
          <w:rFonts w:ascii="Cambria" w:hAnsi="Cambria"/>
          <w:color w:val="000000" w:themeColor="text1"/>
        </w:rPr>
      </w:pPr>
    </w:p>
    <w:p w14:paraId="54B43BA8" w14:textId="77777777" w:rsidR="00DC7D31" w:rsidRDefault="00DC7D31" w:rsidP="00DC7D31">
      <w:pPr>
        <w:rPr>
          <w:rFonts w:ascii="Cambria" w:hAnsi="Cambria"/>
          <w:b/>
          <w:bCs/>
          <w:i/>
          <w:iCs/>
        </w:rPr>
      </w:pPr>
    </w:p>
    <w:p w14:paraId="21618801" w14:textId="77777777" w:rsidR="00DC7D31" w:rsidRPr="006A09BA" w:rsidRDefault="00DC7D31" w:rsidP="00DC7D31">
      <w:pPr>
        <w:rPr>
          <w:rFonts w:ascii="Cambria" w:hAnsi="Cambria"/>
          <w:b/>
          <w:bCs/>
          <w:i/>
          <w:iCs/>
        </w:rPr>
      </w:pPr>
      <w:r w:rsidRPr="006A09BA">
        <w:rPr>
          <w:rFonts w:ascii="Cambria" w:hAnsi="Cambria"/>
          <w:b/>
          <w:bCs/>
          <w:i/>
          <w:iCs/>
        </w:rPr>
        <w:t>REACHED</w:t>
      </w:r>
      <w:r>
        <w:rPr>
          <w:rFonts w:ascii="Cambria" w:hAnsi="Cambria"/>
          <w:b/>
          <w:bCs/>
          <w:i/>
          <w:iCs/>
        </w:rPr>
        <w:t>, NEVER ADOPTED</w:t>
      </w:r>
    </w:p>
    <w:p w14:paraId="35AB5E63" w14:textId="77777777" w:rsidR="00DC7D31" w:rsidRPr="006A09BA" w:rsidRDefault="00DC7D31" w:rsidP="00DC7D31">
      <w:pPr>
        <w:rPr>
          <w:rFonts w:ascii="Cambria" w:hAnsi="Cambria"/>
          <w:i/>
          <w:iCs/>
        </w:rPr>
      </w:pPr>
      <w:r w:rsidRPr="006A09BA">
        <w:rPr>
          <w:rFonts w:ascii="Cambria" w:hAnsi="Cambria"/>
          <w:i/>
          <w:iCs/>
        </w:rPr>
        <w:t>Defined as ever having contact with OMH with interest in CoCM</w:t>
      </w:r>
      <w:r w:rsidRPr="006A09BA">
        <w:rPr>
          <w:rStyle w:val="CommentReference"/>
          <w:rFonts w:ascii="Cambria" w:hAnsi="Cambria"/>
          <w:i/>
          <w:iCs/>
          <w:sz w:val="22"/>
          <w:szCs w:val="22"/>
        </w:rPr>
        <w:t>. Either they</w:t>
      </w:r>
      <w:r w:rsidRPr="006A09BA">
        <w:rPr>
          <w:rFonts w:ascii="Cambria" w:hAnsi="Cambria"/>
          <w:i/>
          <w:iCs/>
        </w:rPr>
        <w:t xml:space="preserve"> reached out to OMH, OMH reached out to them or their organization as a whole.</w:t>
      </w:r>
    </w:p>
    <w:p w14:paraId="0A50D582" w14:textId="77777777" w:rsidR="00DC7D31" w:rsidRDefault="00DC7D31" w:rsidP="00DC7D31">
      <w:pPr>
        <w:rPr>
          <w:rFonts w:ascii="Cambria" w:hAnsi="Cambria"/>
        </w:rPr>
      </w:pPr>
    </w:p>
    <w:p w14:paraId="5A1B9206" w14:textId="77777777" w:rsidR="00DC7D31" w:rsidRDefault="00DC7D31" w:rsidP="00DC7D31">
      <w:pPr>
        <w:pStyle w:val="ListParagraph"/>
        <w:numPr>
          <w:ilvl w:val="0"/>
          <w:numId w:val="3"/>
        </w:numPr>
        <w:rPr>
          <w:rFonts w:ascii="Cambria" w:hAnsi="Cambria" w:cs="Calibri"/>
          <w:sz w:val="22"/>
          <w:szCs w:val="22"/>
        </w:rPr>
      </w:pPr>
      <w:r w:rsidRPr="00A3433F">
        <w:rPr>
          <w:rFonts w:ascii="Cambria" w:hAnsi="Cambria" w:cs="Calibri"/>
          <w:sz w:val="22"/>
          <w:szCs w:val="22"/>
        </w:rPr>
        <w:t>OMH has been offering the CCMP in some form since 2014, could you comment on how you got connected with OMH and the CCMP?</w:t>
      </w:r>
      <w:r>
        <w:rPr>
          <w:rFonts w:ascii="Cambria" w:hAnsi="Cambria" w:cs="Calibri"/>
          <w:sz w:val="22"/>
          <w:szCs w:val="22"/>
        </w:rPr>
        <w:t xml:space="preserve">  </w:t>
      </w:r>
    </w:p>
    <w:p w14:paraId="6EBDDA0D" w14:textId="77777777" w:rsidR="00DC7D31" w:rsidRDefault="00DC7D31" w:rsidP="00DC7D31">
      <w:pPr>
        <w:pStyle w:val="ListParagraph"/>
        <w:numPr>
          <w:ilvl w:val="1"/>
          <w:numId w:val="3"/>
        </w:numPr>
        <w:rPr>
          <w:rFonts w:ascii="Cambria" w:hAnsi="Cambria" w:cs="Calibri"/>
          <w:sz w:val="22"/>
          <w:szCs w:val="22"/>
        </w:rPr>
      </w:pPr>
      <w:r>
        <w:rPr>
          <w:rFonts w:ascii="Cambria" w:hAnsi="Cambria" w:cs="Calibri"/>
          <w:sz w:val="22"/>
          <w:szCs w:val="22"/>
        </w:rPr>
        <w:t xml:space="preserve">What information did you gather from that connection? Was it about COCM or Just CCMP? </w:t>
      </w:r>
    </w:p>
    <w:p w14:paraId="046317D1" w14:textId="77777777" w:rsidR="00DC7D31" w:rsidRPr="00021B78" w:rsidRDefault="00DC7D31" w:rsidP="00DC7D31">
      <w:pPr>
        <w:pStyle w:val="ListParagraph"/>
        <w:numPr>
          <w:ilvl w:val="0"/>
          <w:numId w:val="3"/>
        </w:numPr>
        <w:rPr>
          <w:rFonts w:ascii="Cambria" w:hAnsi="Cambria" w:cs="Calibri"/>
          <w:sz w:val="22"/>
          <w:szCs w:val="22"/>
        </w:rPr>
      </w:pPr>
      <w:r>
        <w:rPr>
          <w:rFonts w:ascii="Cambria" w:hAnsi="Cambria" w:cs="Calibri"/>
          <w:sz w:val="22"/>
          <w:szCs w:val="22"/>
        </w:rPr>
        <w:t xml:space="preserve">Can you elaborate on why your clinic was interested in CoCM and/or CCMP program </w:t>
      </w:r>
    </w:p>
    <w:p w14:paraId="68956066" w14:textId="4D858469" w:rsidR="00DC7D31" w:rsidRPr="005719DB" w:rsidRDefault="00DC7D31" w:rsidP="00DC7D31">
      <w:pPr>
        <w:pStyle w:val="ListParagraph"/>
        <w:numPr>
          <w:ilvl w:val="1"/>
          <w:numId w:val="3"/>
        </w:numPr>
        <w:rPr>
          <w:rFonts w:ascii="Cambria" w:hAnsi="Cambria" w:cs="Calibri"/>
          <w:sz w:val="22"/>
          <w:szCs w:val="22"/>
        </w:rPr>
      </w:pPr>
      <w:r>
        <w:rPr>
          <w:rFonts w:ascii="Cambria" w:hAnsi="Cambria" w:cs="Calibri"/>
          <w:sz w:val="22"/>
          <w:szCs w:val="22"/>
        </w:rPr>
        <w:t>PROBE</w:t>
      </w:r>
      <w:r w:rsidR="00800486">
        <w:rPr>
          <w:rFonts w:ascii="Cambria" w:hAnsi="Cambria" w:cs="Calibri"/>
          <w:sz w:val="22"/>
          <w:szCs w:val="22"/>
        </w:rPr>
        <w:t>-</w:t>
      </w:r>
      <w:r w:rsidRPr="005038AF">
        <w:rPr>
          <w:rFonts w:ascii="Cambria" w:hAnsi="Cambria" w:cs="Calibri"/>
          <w:sz w:val="22"/>
          <w:szCs w:val="22"/>
        </w:rPr>
        <w:t xml:space="preserve"> external or internal factors, - policy changes, new regulations, decision making processes, staff or patient demand, clinic goals, etc.</w:t>
      </w:r>
      <w:r>
        <w:rPr>
          <w:rFonts w:ascii="Cambria" w:hAnsi="Cambria" w:cs="Calibri"/>
          <w:sz w:val="22"/>
          <w:szCs w:val="22"/>
        </w:rPr>
        <w:t xml:space="preserve"> </w:t>
      </w:r>
    </w:p>
    <w:p w14:paraId="45A02117" w14:textId="77777777" w:rsidR="00DC7D31" w:rsidRDefault="00DC7D31" w:rsidP="00DC7D31">
      <w:pPr>
        <w:pStyle w:val="ListParagraph"/>
        <w:numPr>
          <w:ilvl w:val="1"/>
          <w:numId w:val="3"/>
        </w:numPr>
        <w:rPr>
          <w:rFonts w:ascii="Cambria" w:hAnsi="Cambria" w:cs="Calibri"/>
          <w:sz w:val="22"/>
          <w:szCs w:val="22"/>
        </w:rPr>
      </w:pPr>
      <w:r>
        <w:rPr>
          <w:rFonts w:ascii="Cambria" w:hAnsi="Cambria" w:cs="Calibri"/>
          <w:sz w:val="22"/>
          <w:szCs w:val="22"/>
        </w:rPr>
        <w:t xml:space="preserve">PROBE- was the interest in CoCM/CCMP there before or only after connection with OMH? </w:t>
      </w:r>
    </w:p>
    <w:p w14:paraId="2B2248BF" w14:textId="77777777" w:rsidR="00DC7D31" w:rsidRDefault="00DC7D31" w:rsidP="00DC7D31">
      <w:pPr>
        <w:pStyle w:val="ListParagraph"/>
        <w:numPr>
          <w:ilvl w:val="1"/>
          <w:numId w:val="3"/>
        </w:numPr>
        <w:rPr>
          <w:rFonts w:ascii="Cambria" w:hAnsi="Cambria" w:cs="Calibri"/>
          <w:sz w:val="22"/>
          <w:szCs w:val="22"/>
        </w:rPr>
      </w:pPr>
      <w:r>
        <w:rPr>
          <w:rFonts w:ascii="Cambria" w:hAnsi="Cambria" w:cs="Calibri"/>
          <w:sz w:val="22"/>
          <w:szCs w:val="22"/>
        </w:rPr>
        <w:t xml:space="preserve">PROBE- was their organizational support for implementing an integrated behavioral health model, such as COCM. </w:t>
      </w:r>
    </w:p>
    <w:p w14:paraId="5D4D959C" w14:textId="77777777" w:rsidR="00DC7D31" w:rsidRDefault="00DC7D31" w:rsidP="00DC7D31">
      <w:pPr>
        <w:pStyle w:val="ListParagraph"/>
        <w:numPr>
          <w:ilvl w:val="0"/>
          <w:numId w:val="3"/>
        </w:numPr>
        <w:rPr>
          <w:rFonts w:ascii="Cambria" w:hAnsi="Cambria" w:cs="Calibri"/>
          <w:sz w:val="22"/>
          <w:szCs w:val="22"/>
        </w:rPr>
      </w:pPr>
      <w:r w:rsidRPr="005719DB">
        <w:rPr>
          <w:rFonts w:ascii="Cambria" w:hAnsi="Cambria" w:cs="Calibri"/>
          <w:sz w:val="22"/>
          <w:szCs w:val="22"/>
        </w:rPr>
        <w:t xml:space="preserve">Can you </w:t>
      </w:r>
      <w:r>
        <w:rPr>
          <w:rFonts w:ascii="Cambria" w:hAnsi="Cambria" w:cs="Calibri"/>
          <w:sz w:val="22"/>
          <w:szCs w:val="22"/>
        </w:rPr>
        <w:t xml:space="preserve">comment on any challenges your clinic may have had in getting connected with OMH about COCM/CCMP </w:t>
      </w:r>
    </w:p>
    <w:p w14:paraId="047173CB" w14:textId="16358737" w:rsidR="00DC7D31" w:rsidRDefault="00DC7D31" w:rsidP="00DC7D31">
      <w:pPr>
        <w:pStyle w:val="ListParagraph"/>
        <w:numPr>
          <w:ilvl w:val="1"/>
          <w:numId w:val="3"/>
        </w:numPr>
        <w:rPr>
          <w:rFonts w:ascii="Cambria" w:hAnsi="Cambria" w:cs="Calibri"/>
          <w:sz w:val="22"/>
          <w:szCs w:val="22"/>
        </w:rPr>
      </w:pPr>
      <w:r w:rsidRPr="005719DB">
        <w:rPr>
          <w:rFonts w:ascii="Cambria" w:hAnsi="Cambria" w:cs="Calibri"/>
          <w:sz w:val="22"/>
          <w:szCs w:val="22"/>
        </w:rPr>
        <w:t>P</w:t>
      </w:r>
      <w:r>
        <w:rPr>
          <w:rFonts w:ascii="Cambria" w:hAnsi="Cambria" w:cs="Calibri"/>
          <w:sz w:val="22"/>
          <w:szCs w:val="22"/>
        </w:rPr>
        <w:t>ROBE</w:t>
      </w:r>
      <w:r w:rsidR="00800486">
        <w:rPr>
          <w:rFonts w:ascii="Cambria" w:hAnsi="Cambria" w:cs="Calibri"/>
          <w:sz w:val="22"/>
          <w:szCs w:val="22"/>
        </w:rPr>
        <w:t>-</w:t>
      </w:r>
      <w:r w:rsidRPr="005719DB">
        <w:rPr>
          <w:rFonts w:ascii="Cambria" w:hAnsi="Cambria" w:cs="Calibri"/>
          <w:sz w:val="22"/>
          <w:szCs w:val="22"/>
        </w:rPr>
        <w:t xml:space="preserve"> lack of staff engagement, time pressure/competing priorities, OMH difficult to get ahold of, etc. </w:t>
      </w:r>
    </w:p>
    <w:p w14:paraId="0F73D85D" w14:textId="77777777" w:rsidR="00DC7D31" w:rsidRPr="00533173" w:rsidRDefault="00DC7D31" w:rsidP="00DC7D31">
      <w:pPr>
        <w:pStyle w:val="ListParagraph"/>
        <w:numPr>
          <w:ilvl w:val="0"/>
          <w:numId w:val="3"/>
        </w:numPr>
        <w:rPr>
          <w:rFonts w:ascii="Cambria" w:hAnsi="Cambria" w:cs="Calibri"/>
          <w:sz w:val="22"/>
          <w:szCs w:val="22"/>
        </w:rPr>
      </w:pPr>
      <w:r>
        <w:rPr>
          <w:rFonts w:ascii="Cambria" w:hAnsi="Cambria" w:cs="Calibri"/>
          <w:sz w:val="22"/>
          <w:szCs w:val="22"/>
        </w:rPr>
        <w:t xml:space="preserve">Can you comment on the impact that getting connected with OMH had on </w:t>
      </w:r>
      <w:r w:rsidRPr="005038AF">
        <w:rPr>
          <w:rFonts w:ascii="Cambria" w:hAnsi="Cambria" w:cs="Calibri"/>
          <w:sz w:val="22"/>
          <w:szCs w:val="22"/>
        </w:rPr>
        <w:t>your</w:t>
      </w:r>
      <w:r>
        <w:rPr>
          <w:rFonts w:ascii="Cambria" w:hAnsi="Cambria" w:cs="Calibri"/>
          <w:sz w:val="22"/>
          <w:szCs w:val="22"/>
        </w:rPr>
        <w:t xml:space="preserve"> clinic’s</w:t>
      </w:r>
      <w:r w:rsidRPr="005038AF">
        <w:rPr>
          <w:rFonts w:ascii="Cambria" w:hAnsi="Cambria" w:cs="Calibri"/>
          <w:sz w:val="22"/>
          <w:szCs w:val="22"/>
        </w:rPr>
        <w:t xml:space="preserve"> decision to further pursue CoCM/CCMP</w:t>
      </w:r>
      <w:r>
        <w:rPr>
          <w:rFonts w:ascii="Cambria" w:hAnsi="Cambria" w:cs="Calibri"/>
          <w:sz w:val="22"/>
          <w:szCs w:val="22"/>
        </w:rPr>
        <w:t xml:space="preserve"> or not</w:t>
      </w:r>
      <w:r w:rsidRPr="005038AF">
        <w:rPr>
          <w:rFonts w:ascii="Cambria" w:hAnsi="Cambria" w:cs="Calibri"/>
          <w:sz w:val="22"/>
          <w:szCs w:val="22"/>
        </w:rPr>
        <w:t>?</w:t>
      </w:r>
      <w:r>
        <w:rPr>
          <w:rFonts w:ascii="Cambria" w:hAnsi="Cambria" w:cs="Calibri"/>
          <w:sz w:val="22"/>
          <w:szCs w:val="22"/>
        </w:rPr>
        <w:t xml:space="preserve"> </w:t>
      </w:r>
    </w:p>
    <w:p w14:paraId="6A40224D" w14:textId="77777777" w:rsidR="00DC7D31" w:rsidRDefault="00DC7D31" w:rsidP="00DC7D31">
      <w:pPr>
        <w:pStyle w:val="CommentText"/>
        <w:numPr>
          <w:ilvl w:val="0"/>
          <w:numId w:val="3"/>
        </w:numPr>
        <w:spacing w:after="0"/>
        <w:rPr>
          <w:rFonts w:ascii="Cambria" w:hAnsi="Cambria"/>
          <w:sz w:val="22"/>
          <w:szCs w:val="22"/>
        </w:rPr>
      </w:pPr>
      <w:r>
        <w:rPr>
          <w:rFonts w:ascii="Cambria" w:hAnsi="Cambria"/>
          <w:sz w:val="22"/>
          <w:szCs w:val="22"/>
        </w:rPr>
        <w:t xml:space="preserve">In order to help clinics get everything in place in order to bill for the CCMP (and thus implement CoCM) Training and Technical Assistance, such as coaching and training that focused on how to use a registry or finding a psychiatric consultant (among many other topics) was offered to clinics. Can you comment on your clinic’s knowledge of this TTA? </w:t>
      </w:r>
    </w:p>
    <w:p w14:paraId="3970DEDB" w14:textId="77777777" w:rsidR="00DC7D31" w:rsidRDefault="00DC7D31" w:rsidP="00DC7D31">
      <w:pPr>
        <w:pStyle w:val="CommentText"/>
        <w:numPr>
          <w:ilvl w:val="1"/>
          <w:numId w:val="5"/>
        </w:numPr>
        <w:spacing w:after="0"/>
        <w:rPr>
          <w:rFonts w:ascii="Cambria" w:hAnsi="Cambria"/>
          <w:sz w:val="22"/>
          <w:szCs w:val="22"/>
        </w:rPr>
      </w:pPr>
      <w:r w:rsidRPr="00B309DA">
        <w:rPr>
          <w:rFonts w:ascii="Cambria" w:hAnsi="Cambria"/>
          <w:b/>
          <w:bCs/>
          <w:i/>
          <w:iCs/>
          <w:sz w:val="22"/>
          <w:szCs w:val="22"/>
        </w:rPr>
        <w:t>If they knew about TTA</w:t>
      </w:r>
      <w:r>
        <w:rPr>
          <w:rFonts w:ascii="Cambria" w:hAnsi="Cambria"/>
          <w:sz w:val="22"/>
          <w:szCs w:val="22"/>
        </w:rPr>
        <w:t xml:space="preserve">- Can you elaborate on why your clinic chose not to pursue TTA? </w:t>
      </w:r>
    </w:p>
    <w:p w14:paraId="3A224D34" w14:textId="77777777" w:rsidR="00DC7D31" w:rsidRDefault="00DC7D31" w:rsidP="00DC7D31">
      <w:pPr>
        <w:pStyle w:val="CommentText"/>
        <w:numPr>
          <w:ilvl w:val="1"/>
          <w:numId w:val="5"/>
        </w:numPr>
        <w:spacing w:after="0"/>
        <w:rPr>
          <w:rFonts w:ascii="Cambria" w:hAnsi="Cambria"/>
          <w:sz w:val="22"/>
          <w:szCs w:val="22"/>
        </w:rPr>
      </w:pPr>
      <w:r w:rsidRPr="00E41636">
        <w:rPr>
          <w:rFonts w:ascii="Cambria" w:hAnsi="Cambria"/>
          <w:b/>
          <w:bCs/>
          <w:i/>
          <w:iCs/>
          <w:sz w:val="22"/>
          <w:szCs w:val="22"/>
        </w:rPr>
        <w:t>If they knew about TTA</w:t>
      </w:r>
      <w:r>
        <w:rPr>
          <w:rFonts w:ascii="Cambria" w:hAnsi="Cambria"/>
          <w:sz w:val="22"/>
          <w:szCs w:val="22"/>
        </w:rPr>
        <w:t xml:space="preserve">- ask who and how the decision to not receive TTA was made, group choice? One person? Organizational decision? </w:t>
      </w:r>
    </w:p>
    <w:p w14:paraId="50F88EF8" w14:textId="77777777" w:rsidR="00DC7D31" w:rsidRDefault="00DC7D31" w:rsidP="00DC7D31">
      <w:pPr>
        <w:pStyle w:val="CommentText"/>
        <w:numPr>
          <w:ilvl w:val="1"/>
          <w:numId w:val="5"/>
        </w:numPr>
        <w:spacing w:after="0"/>
        <w:rPr>
          <w:rFonts w:ascii="Cambria" w:hAnsi="Cambria"/>
          <w:sz w:val="22"/>
          <w:szCs w:val="22"/>
        </w:rPr>
      </w:pPr>
      <w:r w:rsidRPr="00E41636">
        <w:rPr>
          <w:rFonts w:ascii="Cambria" w:hAnsi="Cambria"/>
          <w:b/>
          <w:bCs/>
          <w:i/>
          <w:iCs/>
          <w:sz w:val="22"/>
          <w:szCs w:val="22"/>
        </w:rPr>
        <w:t>If they knew about TTA</w:t>
      </w:r>
      <w:r>
        <w:rPr>
          <w:rFonts w:ascii="Cambria" w:hAnsi="Cambria"/>
          <w:sz w:val="22"/>
          <w:szCs w:val="22"/>
        </w:rPr>
        <w:t xml:space="preserve">- ask whether they still plan to implement CoCM/CCMP </w:t>
      </w:r>
    </w:p>
    <w:p w14:paraId="6A919A15" w14:textId="1E90FF02" w:rsidR="00DC7D31" w:rsidRDefault="00DC7D31" w:rsidP="00DC7D31">
      <w:pPr>
        <w:pStyle w:val="CommentText"/>
        <w:numPr>
          <w:ilvl w:val="1"/>
          <w:numId w:val="5"/>
        </w:numPr>
        <w:spacing w:after="0"/>
        <w:rPr>
          <w:rFonts w:ascii="Cambria" w:hAnsi="Cambria"/>
          <w:sz w:val="22"/>
          <w:szCs w:val="22"/>
        </w:rPr>
      </w:pPr>
      <w:r w:rsidRPr="00E41636">
        <w:rPr>
          <w:rFonts w:ascii="Cambria" w:hAnsi="Cambria"/>
          <w:b/>
          <w:bCs/>
          <w:i/>
          <w:iCs/>
          <w:sz w:val="22"/>
          <w:szCs w:val="22"/>
        </w:rPr>
        <w:t xml:space="preserve">If they </w:t>
      </w:r>
      <w:r>
        <w:rPr>
          <w:rFonts w:ascii="Cambria" w:hAnsi="Cambria"/>
          <w:b/>
          <w:bCs/>
          <w:i/>
          <w:iCs/>
          <w:sz w:val="22"/>
          <w:szCs w:val="22"/>
        </w:rPr>
        <w:t>did NOT know</w:t>
      </w:r>
      <w:r w:rsidRPr="00E41636">
        <w:rPr>
          <w:rFonts w:ascii="Cambria" w:hAnsi="Cambria"/>
          <w:b/>
          <w:bCs/>
          <w:i/>
          <w:iCs/>
          <w:sz w:val="22"/>
          <w:szCs w:val="22"/>
        </w:rPr>
        <w:t xml:space="preserve"> about TTA</w:t>
      </w:r>
      <w:r>
        <w:rPr>
          <w:rFonts w:ascii="Cambria" w:hAnsi="Cambria"/>
          <w:sz w:val="22"/>
          <w:szCs w:val="22"/>
        </w:rPr>
        <w:t xml:space="preserve">-  If you had known TTA was offered would your clinic have pursued receiving TTA? Do you think having TTA would have helped your clinic implement CoCM and bill CCMP? </w:t>
      </w:r>
    </w:p>
    <w:p w14:paraId="6ED0F73C" w14:textId="77777777" w:rsidR="00DC7D31" w:rsidRDefault="00DC7D31" w:rsidP="00DC7D31">
      <w:pPr>
        <w:pStyle w:val="CommentText"/>
        <w:numPr>
          <w:ilvl w:val="0"/>
          <w:numId w:val="3"/>
        </w:numPr>
        <w:spacing w:after="0"/>
        <w:rPr>
          <w:rFonts w:ascii="Cambria" w:hAnsi="Cambria"/>
          <w:sz w:val="22"/>
          <w:szCs w:val="22"/>
        </w:rPr>
      </w:pPr>
      <w:r>
        <w:rPr>
          <w:rFonts w:ascii="Cambria" w:hAnsi="Cambria"/>
          <w:sz w:val="22"/>
          <w:szCs w:val="22"/>
        </w:rPr>
        <w:t>After your clinic was in</w:t>
      </w:r>
      <w:r w:rsidRPr="007D1D32">
        <w:rPr>
          <w:rFonts w:ascii="Cambria" w:hAnsi="Cambria"/>
          <w:sz w:val="22"/>
          <w:szCs w:val="22"/>
        </w:rPr>
        <w:t xml:space="preserve"> contact with OMH regarding possible CoCM/CCMP implementation</w:t>
      </w:r>
      <w:r>
        <w:rPr>
          <w:rFonts w:ascii="Cambria" w:hAnsi="Cambria"/>
          <w:sz w:val="22"/>
          <w:szCs w:val="22"/>
        </w:rPr>
        <w:t>, can you comment on any changes that may have occurred at your clinic</w:t>
      </w:r>
      <w:r w:rsidRPr="007D1D32">
        <w:rPr>
          <w:rFonts w:ascii="Cambria" w:hAnsi="Cambria"/>
          <w:sz w:val="22"/>
          <w:szCs w:val="22"/>
        </w:rPr>
        <w:t>?</w:t>
      </w:r>
      <w:r>
        <w:rPr>
          <w:rFonts w:ascii="Cambria" w:hAnsi="Cambria"/>
          <w:sz w:val="22"/>
          <w:szCs w:val="22"/>
        </w:rPr>
        <w:t xml:space="preserve"> </w:t>
      </w:r>
    </w:p>
    <w:p w14:paraId="61A9B04E" w14:textId="3B93A1C7" w:rsidR="00DC7D31" w:rsidRDefault="00800486" w:rsidP="00DC7D31">
      <w:pPr>
        <w:pStyle w:val="CommentText"/>
        <w:numPr>
          <w:ilvl w:val="1"/>
          <w:numId w:val="5"/>
        </w:numPr>
        <w:spacing w:after="0"/>
        <w:rPr>
          <w:rFonts w:ascii="Cambria" w:hAnsi="Cambria"/>
          <w:sz w:val="22"/>
          <w:szCs w:val="22"/>
        </w:rPr>
      </w:pPr>
      <w:r w:rsidRPr="007D1D32">
        <w:rPr>
          <w:rFonts w:ascii="Cambria" w:hAnsi="Cambria"/>
          <w:sz w:val="22"/>
          <w:szCs w:val="22"/>
        </w:rPr>
        <w:t>PROBE</w:t>
      </w:r>
      <w:r>
        <w:rPr>
          <w:rFonts w:ascii="Cambria" w:hAnsi="Cambria"/>
          <w:sz w:val="22"/>
          <w:szCs w:val="22"/>
        </w:rPr>
        <w:t>-</w:t>
      </w:r>
      <w:r w:rsidR="00DC7D31" w:rsidRPr="007D1D32">
        <w:rPr>
          <w:rFonts w:ascii="Cambria" w:hAnsi="Cambria"/>
          <w:sz w:val="22"/>
          <w:szCs w:val="22"/>
        </w:rPr>
        <w:t xml:space="preserve"> changes in clinic leadership, high turnover rates, restructuring of clinic, budget issues, etc.</w:t>
      </w:r>
      <w:r w:rsidR="00DC7D31">
        <w:rPr>
          <w:rFonts w:ascii="Cambria" w:hAnsi="Cambria"/>
          <w:sz w:val="22"/>
          <w:szCs w:val="22"/>
        </w:rPr>
        <w:t xml:space="preserve"> </w:t>
      </w:r>
    </w:p>
    <w:p w14:paraId="45DD95C0" w14:textId="77777777" w:rsidR="00DC7D31" w:rsidRDefault="00DC7D31" w:rsidP="00DC7D31">
      <w:pPr>
        <w:pStyle w:val="CommentText"/>
        <w:numPr>
          <w:ilvl w:val="0"/>
          <w:numId w:val="3"/>
        </w:numPr>
        <w:spacing w:after="0"/>
        <w:rPr>
          <w:rFonts w:ascii="Cambria" w:hAnsi="Cambria"/>
          <w:sz w:val="22"/>
          <w:szCs w:val="22"/>
        </w:rPr>
      </w:pPr>
      <w:r w:rsidRPr="007D1D32">
        <w:rPr>
          <w:rFonts w:ascii="Cambria" w:hAnsi="Cambria"/>
          <w:sz w:val="22"/>
          <w:szCs w:val="22"/>
        </w:rPr>
        <w:t>Can you comment on how financial considerations may have played a role in your clinic’s decision to not pursue TTA for CoCM/CCMP?</w:t>
      </w:r>
      <w:r>
        <w:rPr>
          <w:rFonts w:ascii="Cambria" w:hAnsi="Cambria"/>
          <w:sz w:val="22"/>
          <w:szCs w:val="22"/>
        </w:rPr>
        <w:t xml:space="preserve"> </w:t>
      </w:r>
    </w:p>
    <w:p w14:paraId="60C6B26D" w14:textId="77777777" w:rsidR="00DC7D31" w:rsidRDefault="00DC7D31" w:rsidP="00DC7D31">
      <w:pPr>
        <w:pStyle w:val="CommentText"/>
        <w:numPr>
          <w:ilvl w:val="1"/>
          <w:numId w:val="4"/>
        </w:numPr>
        <w:spacing w:after="0"/>
        <w:rPr>
          <w:rFonts w:ascii="Cambria" w:hAnsi="Cambria"/>
          <w:sz w:val="22"/>
          <w:szCs w:val="22"/>
        </w:rPr>
      </w:pPr>
      <w:r w:rsidRPr="007D5AE9">
        <w:rPr>
          <w:rFonts w:ascii="Cambria" w:hAnsi="Cambria"/>
          <w:sz w:val="22"/>
          <w:szCs w:val="22"/>
        </w:rPr>
        <w:t xml:space="preserve">There are many different ways and models of integrating behavioral health services into primary care, can you comment on whether your clinic ended up using or adopting a different behavioral health integration program? </w:t>
      </w:r>
    </w:p>
    <w:p w14:paraId="41B7EAF8" w14:textId="77777777" w:rsidR="00DC7D31" w:rsidRPr="007D5AE9" w:rsidRDefault="00DC7D31" w:rsidP="00FD737E">
      <w:pPr>
        <w:pStyle w:val="CommentText"/>
        <w:numPr>
          <w:ilvl w:val="2"/>
          <w:numId w:val="4"/>
        </w:numPr>
        <w:spacing w:after="0"/>
        <w:rPr>
          <w:rFonts w:ascii="Cambria" w:hAnsi="Cambria"/>
          <w:sz w:val="22"/>
          <w:szCs w:val="22"/>
        </w:rPr>
      </w:pPr>
      <w:r w:rsidRPr="007D5AE9">
        <w:rPr>
          <w:rFonts w:ascii="Cambria" w:hAnsi="Cambria"/>
          <w:sz w:val="22"/>
          <w:szCs w:val="22"/>
        </w:rPr>
        <w:lastRenderedPageBreak/>
        <w:t xml:space="preserve">If yes, which one and why? </w:t>
      </w:r>
      <w:r w:rsidRPr="007D5AE9">
        <w:rPr>
          <w:rFonts w:ascii="Cambria" w:hAnsi="Cambria"/>
          <w:sz w:val="22"/>
          <w:szCs w:val="22"/>
          <w:highlight w:val="green"/>
        </w:rPr>
        <w:t xml:space="preserve"> </w:t>
      </w:r>
    </w:p>
    <w:p w14:paraId="47BE1119" w14:textId="77777777" w:rsidR="00DC7D31" w:rsidRDefault="00DC7D31" w:rsidP="00DC7D31">
      <w:pPr>
        <w:pStyle w:val="CommentText"/>
        <w:numPr>
          <w:ilvl w:val="1"/>
          <w:numId w:val="4"/>
        </w:numPr>
        <w:spacing w:after="0"/>
        <w:rPr>
          <w:rFonts w:ascii="Cambria" w:hAnsi="Cambria"/>
          <w:sz w:val="22"/>
          <w:szCs w:val="22"/>
        </w:rPr>
      </w:pPr>
      <w:r>
        <w:rPr>
          <w:rFonts w:ascii="Cambria" w:hAnsi="Cambria"/>
          <w:sz w:val="22"/>
          <w:szCs w:val="22"/>
        </w:rPr>
        <w:t xml:space="preserve">PROBE- what specifically about CoCM/CCMP did not align with your clinic, what was the issue your clinic had with COCM/CCMP? </w:t>
      </w:r>
    </w:p>
    <w:p w14:paraId="61A2C03A" w14:textId="77777777" w:rsidR="00DC7D31" w:rsidRDefault="00DC7D31" w:rsidP="00DC7D31">
      <w:pPr>
        <w:pStyle w:val="CommentText"/>
        <w:numPr>
          <w:ilvl w:val="1"/>
          <w:numId w:val="4"/>
        </w:numPr>
        <w:spacing w:after="0"/>
        <w:rPr>
          <w:rFonts w:ascii="Cambria" w:hAnsi="Cambria"/>
          <w:sz w:val="22"/>
          <w:szCs w:val="22"/>
        </w:rPr>
      </w:pPr>
      <w:r>
        <w:rPr>
          <w:rFonts w:ascii="Cambria" w:hAnsi="Cambria"/>
          <w:sz w:val="22"/>
          <w:szCs w:val="22"/>
        </w:rPr>
        <w:t xml:space="preserve">PROBE- what about [their clinic’s integration model] made it the best choice for your clinic to implement? </w:t>
      </w:r>
    </w:p>
    <w:p w14:paraId="3BB54A3C" w14:textId="77777777" w:rsidR="00DC7D31" w:rsidRPr="005038AF" w:rsidRDefault="00DC7D31" w:rsidP="00DC7D31">
      <w:pPr>
        <w:pStyle w:val="CommentText"/>
        <w:numPr>
          <w:ilvl w:val="1"/>
          <w:numId w:val="4"/>
        </w:numPr>
        <w:spacing w:after="0"/>
        <w:rPr>
          <w:rFonts w:ascii="Cambria" w:hAnsi="Cambria"/>
          <w:sz w:val="22"/>
          <w:szCs w:val="22"/>
        </w:rPr>
      </w:pPr>
      <w:r>
        <w:rPr>
          <w:rFonts w:ascii="Cambria" w:hAnsi="Cambria"/>
          <w:sz w:val="22"/>
          <w:szCs w:val="22"/>
        </w:rPr>
        <w:t xml:space="preserve">PROBE- who made the decision in your clinic on what model to implement </w:t>
      </w:r>
    </w:p>
    <w:p w14:paraId="34EDBF7B" w14:textId="77777777" w:rsidR="00DC7D31" w:rsidRDefault="00DC7D31" w:rsidP="00DC7D31">
      <w:pPr>
        <w:pStyle w:val="CommentText"/>
        <w:numPr>
          <w:ilvl w:val="0"/>
          <w:numId w:val="3"/>
        </w:numPr>
        <w:spacing w:after="0"/>
        <w:rPr>
          <w:rFonts w:ascii="Cambria" w:hAnsi="Cambria"/>
          <w:sz w:val="22"/>
          <w:szCs w:val="22"/>
        </w:rPr>
      </w:pPr>
      <w:r>
        <w:rPr>
          <w:rFonts w:ascii="Cambria" w:hAnsi="Cambria"/>
          <w:sz w:val="22"/>
          <w:szCs w:val="22"/>
        </w:rPr>
        <w:t>What would you say</w:t>
      </w:r>
      <w:r w:rsidRPr="005038AF">
        <w:rPr>
          <w:rFonts w:ascii="Cambria" w:hAnsi="Cambria"/>
          <w:sz w:val="22"/>
          <w:szCs w:val="22"/>
        </w:rPr>
        <w:t xml:space="preserve"> is the primary reason your clinic didn’t obtain TTA for adopting CoCM/CCMP?</w:t>
      </w:r>
    </w:p>
    <w:p w14:paraId="1FD7A9CD" w14:textId="77777777" w:rsidR="00DC7D31" w:rsidRDefault="00DC7D31" w:rsidP="00DC7D31">
      <w:pPr>
        <w:pStyle w:val="CommentText"/>
        <w:numPr>
          <w:ilvl w:val="1"/>
          <w:numId w:val="4"/>
        </w:numPr>
        <w:spacing w:after="0"/>
        <w:rPr>
          <w:rFonts w:ascii="Cambria" w:hAnsi="Cambria"/>
          <w:sz w:val="22"/>
          <w:szCs w:val="22"/>
        </w:rPr>
      </w:pPr>
      <w:r>
        <w:rPr>
          <w:rFonts w:ascii="Cambria" w:hAnsi="Cambria"/>
          <w:sz w:val="22"/>
          <w:szCs w:val="22"/>
        </w:rPr>
        <w:t xml:space="preserve">PROBE- What were the major challenges to getting TTA? </w:t>
      </w:r>
    </w:p>
    <w:p w14:paraId="2F99E854" w14:textId="77777777" w:rsidR="00DC7D31" w:rsidRPr="005038AF" w:rsidRDefault="00DC7D31" w:rsidP="00DC7D31">
      <w:pPr>
        <w:pStyle w:val="CommentText"/>
        <w:numPr>
          <w:ilvl w:val="1"/>
          <w:numId w:val="4"/>
        </w:numPr>
        <w:spacing w:after="0"/>
        <w:rPr>
          <w:rFonts w:ascii="Cambria" w:hAnsi="Cambria"/>
          <w:sz w:val="22"/>
          <w:szCs w:val="22"/>
        </w:rPr>
      </w:pPr>
      <w:r>
        <w:rPr>
          <w:rFonts w:ascii="Cambria" w:hAnsi="Cambria"/>
          <w:sz w:val="22"/>
          <w:szCs w:val="22"/>
        </w:rPr>
        <w:t xml:space="preserve">PROBE- Internal factors (ex. organizational support, time, etc.) </w:t>
      </w:r>
    </w:p>
    <w:p w14:paraId="3E72A39A" w14:textId="77777777" w:rsidR="00DC7D31" w:rsidRDefault="00DC7D31" w:rsidP="00DC7D31">
      <w:pPr>
        <w:pStyle w:val="CommentText"/>
        <w:numPr>
          <w:ilvl w:val="1"/>
          <w:numId w:val="4"/>
        </w:numPr>
        <w:spacing w:after="0"/>
        <w:rPr>
          <w:rFonts w:ascii="Cambria" w:hAnsi="Cambria"/>
          <w:sz w:val="22"/>
          <w:szCs w:val="22"/>
        </w:rPr>
      </w:pPr>
      <w:r>
        <w:rPr>
          <w:rFonts w:ascii="Cambria" w:hAnsi="Cambria"/>
          <w:sz w:val="22"/>
          <w:szCs w:val="22"/>
        </w:rPr>
        <w:t xml:space="preserve">PROBE - </w:t>
      </w:r>
      <w:r w:rsidRPr="005038AF">
        <w:rPr>
          <w:rFonts w:ascii="Cambria" w:hAnsi="Cambria"/>
          <w:sz w:val="22"/>
          <w:szCs w:val="22"/>
        </w:rPr>
        <w:t xml:space="preserve">External factors </w:t>
      </w:r>
      <w:r>
        <w:rPr>
          <w:rFonts w:ascii="Cambria" w:hAnsi="Cambria"/>
          <w:sz w:val="22"/>
          <w:szCs w:val="22"/>
        </w:rPr>
        <w:t>(ex.</w:t>
      </w:r>
      <w:r w:rsidRPr="005038AF">
        <w:rPr>
          <w:rFonts w:ascii="Cambria" w:hAnsi="Cambria"/>
          <w:sz w:val="22"/>
          <w:szCs w:val="22"/>
        </w:rPr>
        <w:t xml:space="preserve"> changes in regulations or policy landscape, etc.</w:t>
      </w:r>
      <w:r>
        <w:rPr>
          <w:rFonts w:ascii="Cambria" w:hAnsi="Cambria"/>
          <w:sz w:val="22"/>
          <w:szCs w:val="22"/>
        </w:rPr>
        <w:t xml:space="preserve"> )</w:t>
      </w:r>
    </w:p>
    <w:p w14:paraId="4EFB108E" w14:textId="77777777" w:rsidR="00DC7D31" w:rsidRPr="007D5AE9" w:rsidRDefault="00DC7D31" w:rsidP="00DC7D31">
      <w:pPr>
        <w:pStyle w:val="ListParagraph"/>
        <w:numPr>
          <w:ilvl w:val="1"/>
          <w:numId w:val="4"/>
        </w:numPr>
        <w:rPr>
          <w:rFonts w:ascii="Cambria" w:hAnsi="Cambria" w:cs="Calibri"/>
          <w:sz w:val="22"/>
          <w:szCs w:val="22"/>
        </w:rPr>
      </w:pPr>
      <w:r w:rsidRPr="007D5AE9">
        <w:rPr>
          <w:rFonts w:ascii="Cambria" w:hAnsi="Cambria"/>
          <w:sz w:val="22"/>
          <w:szCs w:val="22"/>
        </w:rPr>
        <w:t xml:space="preserve">Thinking back to when your clinic was discussing about whether or not to receive TTA for your clinic, can you think of anything that OMH could have done differently that might have made your clinic more likely to receive TTA? PROBE- get at factors other than internal here, so was OMH flexible with training scheduling etc. </w:t>
      </w:r>
    </w:p>
    <w:p w14:paraId="5002A51F" w14:textId="452C8E93" w:rsidR="00800486" w:rsidRDefault="00800486" w:rsidP="00800486">
      <w:pPr>
        <w:pStyle w:val="NoSpacing"/>
        <w:rPr>
          <w:rFonts w:ascii="Cambria" w:hAnsi="Cambria"/>
          <w:i/>
        </w:rPr>
      </w:pPr>
    </w:p>
    <w:p w14:paraId="596666E8" w14:textId="77777777" w:rsidR="00800486" w:rsidRPr="00FD737E" w:rsidRDefault="00800486" w:rsidP="00FD737E">
      <w:pPr>
        <w:pStyle w:val="NoSpacing"/>
        <w:rPr>
          <w:rFonts w:ascii="Cambria" w:hAnsi="Cambria"/>
          <w:i/>
        </w:rPr>
      </w:pPr>
    </w:p>
    <w:p w14:paraId="10B6E79D" w14:textId="29B23605" w:rsidR="00DC7D31" w:rsidRPr="00FD737E" w:rsidRDefault="00DC7D31" w:rsidP="00FD737E">
      <w:pPr>
        <w:pStyle w:val="NoSpacing"/>
        <w:rPr>
          <w:rFonts w:ascii="Cambria" w:hAnsi="Cambria"/>
          <w:b/>
          <w:i/>
        </w:rPr>
      </w:pPr>
      <w:r w:rsidRPr="00FD737E">
        <w:rPr>
          <w:rFonts w:ascii="Cambria" w:hAnsi="Cambria"/>
          <w:b/>
          <w:i/>
        </w:rPr>
        <w:t>ADOPTED, NEVER IMPLEMENTED</w:t>
      </w:r>
    </w:p>
    <w:p w14:paraId="12D80183" w14:textId="729CC663" w:rsidR="00800486" w:rsidRDefault="00800486" w:rsidP="00800486">
      <w:pPr>
        <w:pStyle w:val="NoSpacing"/>
        <w:rPr>
          <w:rFonts w:ascii="Cambria" w:hAnsi="Cambria"/>
          <w:i/>
        </w:rPr>
      </w:pPr>
      <w:r w:rsidRPr="00FD737E">
        <w:rPr>
          <w:rFonts w:ascii="Cambria" w:hAnsi="Cambria"/>
          <w:i/>
        </w:rPr>
        <w:t>Defined as ever having contact with OMH with interest in CoCM</w:t>
      </w:r>
      <w:r w:rsidRPr="00800486">
        <w:rPr>
          <w:rStyle w:val="CommentReference"/>
          <w:rFonts w:ascii="Cambria" w:hAnsi="Cambria"/>
          <w:i/>
          <w:iCs/>
          <w:sz w:val="22"/>
          <w:szCs w:val="22"/>
        </w:rPr>
        <w:t>. Either they</w:t>
      </w:r>
      <w:r w:rsidRPr="00FD737E">
        <w:rPr>
          <w:rFonts w:ascii="Cambria" w:hAnsi="Cambria"/>
          <w:i/>
        </w:rPr>
        <w:t xml:space="preserve"> reached out to OMH, OMH reached out to them or their organization as a whole.</w:t>
      </w:r>
    </w:p>
    <w:p w14:paraId="0373B39D" w14:textId="77777777" w:rsidR="00800486" w:rsidRPr="00FD737E" w:rsidRDefault="00800486" w:rsidP="00FD737E">
      <w:pPr>
        <w:pStyle w:val="NoSpacing"/>
        <w:rPr>
          <w:rFonts w:ascii="Cambria" w:hAnsi="Cambria"/>
          <w:i/>
        </w:rPr>
      </w:pPr>
    </w:p>
    <w:p w14:paraId="53E02536" w14:textId="77777777" w:rsidR="00DC7D31" w:rsidRPr="007D5F6B" w:rsidRDefault="00DC7D31" w:rsidP="00DC7D31">
      <w:pPr>
        <w:pStyle w:val="CommentText"/>
        <w:numPr>
          <w:ilvl w:val="0"/>
          <w:numId w:val="6"/>
        </w:numPr>
        <w:spacing w:after="0"/>
        <w:rPr>
          <w:rFonts w:ascii="Cambria" w:hAnsi="Cambria"/>
          <w:sz w:val="22"/>
          <w:szCs w:val="22"/>
        </w:rPr>
      </w:pPr>
      <w:r>
        <w:rPr>
          <w:rFonts w:ascii="Cambria" w:hAnsi="Cambria"/>
          <w:sz w:val="22"/>
          <w:szCs w:val="22"/>
        </w:rPr>
        <w:t xml:space="preserve">In order to help clinics get everything in place in order to bill for the CCMP (and thus implement CoCM) Training and Technical Assistance, such as coaching and training that focused on how to use a registry or finding a psychiatric consultant (among many other topics) was offered to clinics. Can you elaborate on any Training and Technical assistance you received in relation to implementing CoCM/ the CCMP? </w:t>
      </w:r>
    </w:p>
    <w:p w14:paraId="590064C7" w14:textId="77777777" w:rsidR="00DC7D31" w:rsidRDefault="00DC7D31" w:rsidP="00DC7D31">
      <w:pPr>
        <w:pStyle w:val="CommentText"/>
        <w:numPr>
          <w:ilvl w:val="1"/>
          <w:numId w:val="6"/>
        </w:numPr>
        <w:spacing w:after="0"/>
        <w:rPr>
          <w:rFonts w:ascii="Cambria" w:hAnsi="Cambria"/>
          <w:sz w:val="22"/>
          <w:szCs w:val="22"/>
        </w:rPr>
      </w:pPr>
      <w:r>
        <w:rPr>
          <w:rFonts w:ascii="Cambria" w:hAnsi="Cambria"/>
          <w:sz w:val="22"/>
          <w:szCs w:val="22"/>
        </w:rPr>
        <w:t xml:space="preserve">PROBE- was the training from OMH? Outside OMH? </w:t>
      </w:r>
    </w:p>
    <w:p w14:paraId="7F27102A" w14:textId="77777777" w:rsidR="00DC7D31" w:rsidRPr="00754FCA" w:rsidRDefault="00DC7D31" w:rsidP="00DC7D31">
      <w:pPr>
        <w:pStyle w:val="CommentText"/>
        <w:numPr>
          <w:ilvl w:val="1"/>
          <w:numId w:val="6"/>
        </w:numPr>
        <w:spacing w:after="0"/>
        <w:rPr>
          <w:rFonts w:ascii="Cambria" w:hAnsi="Cambria"/>
          <w:sz w:val="22"/>
          <w:szCs w:val="22"/>
        </w:rPr>
      </w:pPr>
      <w:r w:rsidRPr="00754FCA">
        <w:rPr>
          <w:rFonts w:ascii="Cambria" w:hAnsi="Cambria"/>
          <w:sz w:val="22"/>
          <w:szCs w:val="22"/>
        </w:rPr>
        <w:t>PROBE- to your best memory, what were some of the topics discussed, and what topics/trainings were most useful to your clinic? Least useful? Is the information you obtained in those sessions still useful to you today?</w:t>
      </w:r>
      <w:r>
        <w:rPr>
          <w:rFonts w:ascii="Cambria" w:hAnsi="Cambria"/>
          <w:sz w:val="22"/>
          <w:szCs w:val="22"/>
        </w:rPr>
        <w:t xml:space="preserve"> </w:t>
      </w:r>
    </w:p>
    <w:p w14:paraId="18A40E5A" w14:textId="77777777" w:rsidR="00DC7D31" w:rsidRDefault="00DC7D31" w:rsidP="00DC7D31">
      <w:pPr>
        <w:pStyle w:val="CommentText"/>
        <w:numPr>
          <w:ilvl w:val="1"/>
          <w:numId w:val="6"/>
        </w:numPr>
        <w:spacing w:after="0"/>
        <w:rPr>
          <w:rFonts w:ascii="Cambria" w:hAnsi="Cambria"/>
          <w:sz w:val="22"/>
          <w:szCs w:val="22"/>
        </w:rPr>
      </w:pPr>
      <w:r>
        <w:rPr>
          <w:rFonts w:ascii="Cambria" w:hAnsi="Cambria"/>
          <w:sz w:val="22"/>
          <w:szCs w:val="22"/>
        </w:rPr>
        <w:t xml:space="preserve">PROBE- ask about if they felt that had the right amount of TTA, too much? Too little? Just right? </w:t>
      </w:r>
    </w:p>
    <w:p w14:paraId="68C7462B" w14:textId="77777777" w:rsidR="00DC7D31" w:rsidRDefault="00DC7D31" w:rsidP="00DC7D31">
      <w:pPr>
        <w:pStyle w:val="CommentText"/>
        <w:numPr>
          <w:ilvl w:val="1"/>
          <w:numId w:val="6"/>
        </w:numPr>
        <w:spacing w:after="0"/>
        <w:rPr>
          <w:rFonts w:ascii="Cambria" w:hAnsi="Cambria"/>
          <w:sz w:val="22"/>
          <w:szCs w:val="22"/>
        </w:rPr>
      </w:pPr>
      <w:r>
        <w:rPr>
          <w:rFonts w:ascii="Cambria" w:hAnsi="Cambria"/>
          <w:sz w:val="22"/>
          <w:szCs w:val="22"/>
        </w:rPr>
        <w:t xml:space="preserve">PROBE- cost of training to clinic? (if any), including time away from clinical duties. </w:t>
      </w:r>
    </w:p>
    <w:p w14:paraId="3FDBD7A8" w14:textId="77777777" w:rsidR="00DC7D31" w:rsidRDefault="00DC7D31" w:rsidP="00DC7D31">
      <w:pPr>
        <w:pStyle w:val="CommentText"/>
        <w:numPr>
          <w:ilvl w:val="0"/>
          <w:numId w:val="6"/>
        </w:numPr>
        <w:spacing w:after="0"/>
        <w:rPr>
          <w:rFonts w:ascii="Cambria" w:hAnsi="Cambria"/>
          <w:sz w:val="22"/>
          <w:szCs w:val="22"/>
        </w:rPr>
      </w:pPr>
      <w:r>
        <w:rPr>
          <w:rFonts w:ascii="Cambria" w:hAnsi="Cambria"/>
          <w:sz w:val="22"/>
          <w:szCs w:val="22"/>
        </w:rPr>
        <w:t xml:space="preserve">Can you comment on the decision to pursue TTA for your clinic? </w:t>
      </w:r>
    </w:p>
    <w:p w14:paraId="6FED216B" w14:textId="47C16EA9" w:rsidR="00DC7D31" w:rsidRDefault="00DC7D31" w:rsidP="00DC7D31">
      <w:pPr>
        <w:pStyle w:val="CommentText"/>
        <w:numPr>
          <w:ilvl w:val="1"/>
          <w:numId w:val="6"/>
        </w:numPr>
        <w:spacing w:after="0"/>
        <w:rPr>
          <w:rFonts w:ascii="Cambria" w:hAnsi="Cambria"/>
          <w:sz w:val="22"/>
          <w:szCs w:val="22"/>
        </w:rPr>
      </w:pPr>
      <w:r>
        <w:rPr>
          <w:rFonts w:ascii="Cambria" w:hAnsi="Cambria"/>
          <w:sz w:val="22"/>
          <w:szCs w:val="22"/>
        </w:rPr>
        <w:t xml:space="preserve">PROBE- </w:t>
      </w:r>
      <w:r w:rsidRPr="00754FCA">
        <w:rPr>
          <w:rFonts w:ascii="Cambria" w:hAnsi="Cambria"/>
          <w:sz w:val="22"/>
          <w:szCs w:val="22"/>
        </w:rPr>
        <w:t>Who in your clinic was responsible for deciding to pursue TTA</w:t>
      </w:r>
      <w:r>
        <w:rPr>
          <w:rFonts w:ascii="Cambria" w:hAnsi="Cambria"/>
          <w:sz w:val="22"/>
          <w:szCs w:val="22"/>
        </w:rPr>
        <w:t>, group decision</w:t>
      </w:r>
      <w:r w:rsidR="00800486">
        <w:rPr>
          <w:rFonts w:ascii="Cambria" w:hAnsi="Cambria"/>
          <w:sz w:val="22"/>
          <w:szCs w:val="22"/>
        </w:rPr>
        <w:t xml:space="preserve">? </w:t>
      </w:r>
      <w:r>
        <w:rPr>
          <w:rFonts w:ascii="Cambria" w:hAnsi="Cambria"/>
          <w:sz w:val="22"/>
          <w:szCs w:val="22"/>
        </w:rPr>
        <w:t>Was there organizational support? Provider support?</w:t>
      </w:r>
      <w:r w:rsidRPr="00754FCA">
        <w:rPr>
          <w:rFonts w:ascii="Cambria" w:hAnsi="Cambria"/>
          <w:sz w:val="22"/>
          <w:szCs w:val="22"/>
        </w:rPr>
        <w:t xml:space="preserve"> </w:t>
      </w:r>
    </w:p>
    <w:p w14:paraId="7727FA75" w14:textId="77777777" w:rsidR="00DC7D31" w:rsidRDefault="00DC7D31" w:rsidP="00DC7D31">
      <w:pPr>
        <w:pStyle w:val="CommentText"/>
        <w:numPr>
          <w:ilvl w:val="0"/>
          <w:numId w:val="6"/>
        </w:numPr>
        <w:spacing w:after="0"/>
        <w:rPr>
          <w:rFonts w:ascii="Cambria" w:hAnsi="Cambria"/>
          <w:sz w:val="22"/>
          <w:szCs w:val="22"/>
        </w:rPr>
      </w:pPr>
      <w:r>
        <w:rPr>
          <w:rFonts w:ascii="Cambria" w:hAnsi="Cambria"/>
          <w:sz w:val="22"/>
          <w:szCs w:val="22"/>
        </w:rPr>
        <w:t>Can you discuss what TTA looked like at your clinic?</w:t>
      </w:r>
    </w:p>
    <w:p w14:paraId="53C04C9E" w14:textId="62BF245B" w:rsidR="00DC7D31" w:rsidRDefault="00DC7D31" w:rsidP="00DC7D31">
      <w:pPr>
        <w:pStyle w:val="CommentText"/>
        <w:numPr>
          <w:ilvl w:val="1"/>
          <w:numId w:val="6"/>
        </w:numPr>
        <w:spacing w:after="0"/>
        <w:rPr>
          <w:rFonts w:ascii="Cambria" w:hAnsi="Cambria"/>
          <w:sz w:val="22"/>
          <w:szCs w:val="22"/>
        </w:rPr>
      </w:pPr>
      <w:r>
        <w:rPr>
          <w:rFonts w:ascii="Cambria" w:hAnsi="Cambria"/>
          <w:sz w:val="22"/>
          <w:szCs w:val="22"/>
        </w:rPr>
        <w:t>PROBE-</w:t>
      </w:r>
      <w:r w:rsidR="00800486">
        <w:rPr>
          <w:rFonts w:ascii="Cambria" w:hAnsi="Cambria"/>
          <w:sz w:val="22"/>
          <w:szCs w:val="22"/>
        </w:rPr>
        <w:t xml:space="preserve"> </w:t>
      </w:r>
      <w:r>
        <w:rPr>
          <w:rFonts w:ascii="Cambria" w:hAnsi="Cambria"/>
          <w:sz w:val="22"/>
          <w:szCs w:val="22"/>
        </w:rPr>
        <w:t xml:space="preserve">Who received it? </w:t>
      </w:r>
    </w:p>
    <w:p w14:paraId="13483BD1" w14:textId="59E2A487" w:rsidR="00DC7D31" w:rsidRDefault="00DC7D31" w:rsidP="00DC7D31">
      <w:pPr>
        <w:pStyle w:val="CommentText"/>
        <w:numPr>
          <w:ilvl w:val="1"/>
          <w:numId w:val="6"/>
        </w:numPr>
        <w:spacing w:after="0"/>
        <w:rPr>
          <w:rFonts w:ascii="Cambria" w:hAnsi="Cambria"/>
          <w:sz w:val="22"/>
          <w:szCs w:val="22"/>
        </w:rPr>
      </w:pPr>
      <w:r>
        <w:rPr>
          <w:rFonts w:ascii="Cambria" w:hAnsi="Cambria"/>
          <w:sz w:val="22"/>
          <w:szCs w:val="22"/>
        </w:rPr>
        <w:t>PROBE-</w:t>
      </w:r>
      <w:r w:rsidR="00800486">
        <w:rPr>
          <w:rFonts w:ascii="Cambria" w:hAnsi="Cambria"/>
          <w:sz w:val="22"/>
          <w:szCs w:val="22"/>
        </w:rPr>
        <w:t xml:space="preserve"> </w:t>
      </w:r>
      <w:r>
        <w:rPr>
          <w:rFonts w:ascii="Cambria" w:hAnsi="Cambria"/>
          <w:sz w:val="22"/>
          <w:szCs w:val="22"/>
        </w:rPr>
        <w:t xml:space="preserve">Are they still receiving support? If so what does that look like now? </w:t>
      </w:r>
    </w:p>
    <w:p w14:paraId="552B826A" w14:textId="77777777" w:rsidR="00DC7D31" w:rsidRDefault="00DC7D31" w:rsidP="00DC7D31">
      <w:pPr>
        <w:pStyle w:val="CommentText"/>
        <w:numPr>
          <w:ilvl w:val="0"/>
          <w:numId w:val="6"/>
        </w:numPr>
        <w:spacing w:after="0"/>
        <w:rPr>
          <w:rFonts w:ascii="Cambria" w:hAnsi="Cambria"/>
          <w:sz w:val="22"/>
          <w:szCs w:val="22"/>
        </w:rPr>
      </w:pPr>
      <w:r>
        <w:rPr>
          <w:rFonts w:ascii="Cambria" w:hAnsi="Cambria"/>
          <w:sz w:val="22"/>
          <w:szCs w:val="22"/>
        </w:rPr>
        <w:t xml:space="preserve">Could you discuss some of the benefits or challenges of getting training and technical support? </w:t>
      </w:r>
    </w:p>
    <w:p w14:paraId="0136ECE9" w14:textId="34CF38C8" w:rsidR="00DC7D31" w:rsidRDefault="00DC7D31" w:rsidP="00DC7D31">
      <w:pPr>
        <w:pStyle w:val="CommentText"/>
        <w:numPr>
          <w:ilvl w:val="1"/>
          <w:numId w:val="6"/>
        </w:numPr>
        <w:spacing w:after="0"/>
        <w:rPr>
          <w:rFonts w:ascii="Cambria" w:hAnsi="Cambria"/>
          <w:sz w:val="22"/>
          <w:szCs w:val="22"/>
        </w:rPr>
      </w:pPr>
      <w:r>
        <w:rPr>
          <w:rFonts w:ascii="Cambria" w:hAnsi="Cambria"/>
          <w:sz w:val="22"/>
          <w:szCs w:val="22"/>
        </w:rPr>
        <w:t>PROBE</w:t>
      </w:r>
      <w:r w:rsidR="00800486">
        <w:rPr>
          <w:rFonts w:ascii="Cambria" w:hAnsi="Cambria"/>
          <w:sz w:val="22"/>
          <w:szCs w:val="22"/>
        </w:rPr>
        <w:t>-</w:t>
      </w:r>
      <w:r>
        <w:rPr>
          <w:rFonts w:ascii="Cambria" w:hAnsi="Cambria"/>
          <w:sz w:val="22"/>
          <w:szCs w:val="22"/>
        </w:rPr>
        <w:t xml:space="preserve"> what about the TTA/ asking for TTA was easy and useful </w:t>
      </w:r>
    </w:p>
    <w:p w14:paraId="332B564D" w14:textId="0CC217C4" w:rsidR="00DC7D31" w:rsidRDefault="00DC7D31" w:rsidP="00DC7D31">
      <w:pPr>
        <w:pStyle w:val="CommentText"/>
        <w:numPr>
          <w:ilvl w:val="1"/>
          <w:numId w:val="6"/>
        </w:numPr>
        <w:spacing w:after="0"/>
        <w:rPr>
          <w:rFonts w:ascii="Cambria" w:hAnsi="Cambria"/>
          <w:sz w:val="22"/>
          <w:szCs w:val="22"/>
        </w:rPr>
      </w:pPr>
      <w:r>
        <w:rPr>
          <w:rFonts w:ascii="Cambria" w:hAnsi="Cambria"/>
          <w:sz w:val="22"/>
          <w:szCs w:val="22"/>
        </w:rPr>
        <w:t>PROBE</w:t>
      </w:r>
      <w:r w:rsidR="00800486">
        <w:rPr>
          <w:rFonts w:ascii="Cambria" w:hAnsi="Cambria"/>
          <w:sz w:val="22"/>
          <w:szCs w:val="22"/>
        </w:rPr>
        <w:t>-</w:t>
      </w:r>
      <w:r>
        <w:rPr>
          <w:rFonts w:ascii="Cambria" w:hAnsi="Cambria"/>
          <w:sz w:val="22"/>
          <w:szCs w:val="22"/>
        </w:rPr>
        <w:t xml:space="preserve"> what was challenging/a barrier/ could have been better </w:t>
      </w:r>
    </w:p>
    <w:p w14:paraId="209A8F88" w14:textId="0D167C25" w:rsidR="00DC7D31" w:rsidRDefault="00DC7D31" w:rsidP="00DC7D31">
      <w:pPr>
        <w:pStyle w:val="CommentText"/>
        <w:numPr>
          <w:ilvl w:val="0"/>
          <w:numId w:val="6"/>
        </w:numPr>
        <w:spacing w:after="0"/>
        <w:rPr>
          <w:rFonts w:ascii="Cambria" w:hAnsi="Cambria"/>
          <w:sz w:val="22"/>
          <w:szCs w:val="22"/>
        </w:rPr>
      </w:pPr>
      <w:r>
        <w:rPr>
          <w:rFonts w:ascii="Cambria" w:hAnsi="Cambria"/>
          <w:sz w:val="22"/>
          <w:szCs w:val="22"/>
        </w:rPr>
        <w:lastRenderedPageBreak/>
        <w:t>Can you talk about the process of getting everything in order to submit a CCMP billing application?</w:t>
      </w:r>
    </w:p>
    <w:p w14:paraId="6481254A" w14:textId="77777777" w:rsidR="00DC7D31" w:rsidRDefault="00DC7D31" w:rsidP="00DC7D31">
      <w:pPr>
        <w:pStyle w:val="CommentText"/>
        <w:numPr>
          <w:ilvl w:val="1"/>
          <w:numId w:val="6"/>
        </w:numPr>
        <w:spacing w:after="0"/>
        <w:rPr>
          <w:rFonts w:ascii="Cambria" w:hAnsi="Cambria"/>
          <w:sz w:val="22"/>
          <w:szCs w:val="22"/>
        </w:rPr>
      </w:pPr>
      <w:r>
        <w:rPr>
          <w:rFonts w:ascii="Cambria" w:hAnsi="Cambria"/>
          <w:sz w:val="22"/>
          <w:szCs w:val="22"/>
        </w:rPr>
        <w:t xml:space="preserve">PROBE- how long did it take? Was it easy/hard? </w:t>
      </w:r>
    </w:p>
    <w:p w14:paraId="49807803" w14:textId="77777777" w:rsidR="00DC7D31" w:rsidRDefault="00DC7D31" w:rsidP="00DC7D31">
      <w:pPr>
        <w:pStyle w:val="CommentText"/>
        <w:numPr>
          <w:ilvl w:val="1"/>
          <w:numId w:val="6"/>
        </w:numPr>
        <w:spacing w:after="0"/>
        <w:rPr>
          <w:rFonts w:ascii="Cambria" w:hAnsi="Cambria"/>
          <w:sz w:val="22"/>
          <w:szCs w:val="22"/>
        </w:rPr>
      </w:pPr>
      <w:r>
        <w:rPr>
          <w:rFonts w:ascii="Cambria" w:hAnsi="Cambria"/>
          <w:sz w:val="22"/>
          <w:szCs w:val="22"/>
        </w:rPr>
        <w:t xml:space="preserve">PROBE- what was the most challenging aspect of the billing application to get in place? Why do you think it was? </w:t>
      </w:r>
    </w:p>
    <w:p w14:paraId="6088F171" w14:textId="77777777" w:rsidR="00DC7D31" w:rsidRDefault="00DC7D31" w:rsidP="00DC7D31">
      <w:pPr>
        <w:pStyle w:val="CommentText"/>
        <w:numPr>
          <w:ilvl w:val="1"/>
          <w:numId w:val="6"/>
        </w:numPr>
        <w:spacing w:after="0"/>
        <w:rPr>
          <w:rFonts w:ascii="Cambria" w:hAnsi="Cambria"/>
          <w:sz w:val="22"/>
          <w:szCs w:val="22"/>
        </w:rPr>
      </w:pPr>
      <w:r>
        <w:rPr>
          <w:rFonts w:ascii="Cambria" w:hAnsi="Cambria"/>
          <w:sz w:val="22"/>
          <w:szCs w:val="22"/>
        </w:rPr>
        <w:t xml:space="preserve">PROBE- Can you comment on the support/communication your clinic received from OMH in regards to completing the CCMP billing application? </w:t>
      </w:r>
    </w:p>
    <w:p w14:paraId="00A35A8A" w14:textId="77777777" w:rsidR="00DC7D31" w:rsidRDefault="00DC7D31" w:rsidP="00DC7D31">
      <w:pPr>
        <w:pStyle w:val="CommentText"/>
        <w:numPr>
          <w:ilvl w:val="0"/>
          <w:numId w:val="6"/>
        </w:numPr>
        <w:spacing w:after="0"/>
        <w:rPr>
          <w:rFonts w:ascii="Cambria" w:hAnsi="Cambria"/>
          <w:sz w:val="22"/>
          <w:szCs w:val="22"/>
        </w:rPr>
      </w:pPr>
      <w:r>
        <w:rPr>
          <w:rFonts w:ascii="Cambria" w:hAnsi="Cambria"/>
          <w:sz w:val="22"/>
          <w:szCs w:val="22"/>
        </w:rPr>
        <w:t xml:space="preserve">Can you comment on challenges your clinic faced that inhibited your clinic from reporting outcomes to OMH? </w:t>
      </w:r>
    </w:p>
    <w:p w14:paraId="15D5157C" w14:textId="77777777" w:rsidR="00DC7D31" w:rsidRDefault="00DC7D31" w:rsidP="00DC7D31">
      <w:pPr>
        <w:pStyle w:val="CommentText"/>
        <w:numPr>
          <w:ilvl w:val="1"/>
          <w:numId w:val="6"/>
        </w:numPr>
        <w:spacing w:after="0"/>
        <w:rPr>
          <w:rFonts w:ascii="Cambria" w:hAnsi="Cambria"/>
          <w:sz w:val="22"/>
          <w:szCs w:val="22"/>
        </w:rPr>
      </w:pPr>
      <w:r>
        <w:rPr>
          <w:rFonts w:ascii="Cambria" w:hAnsi="Cambria"/>
          <w:sz w:val="22"/>
          <w:szCs w:val="22"/>
        </w:rPr>
        <w:t xml:space="preserve">PROBE- was your clinic still trying to provide COCM? Low patient interest? Lack of organizational support? Provider support? </w:t>
      </w:r>
    </w:p>
    <w:p w14:paraId="2AA5F61D" w14:textId="77777777" w:rsidR="00DC7D31" w:rsidRDefault="00DC7D31" w:rsidP="00DC7D31">
      <w:pPr>
        <w:pStyle w:val="CommentText"/>
        <w:numPr>
          <w:ilvl w:val="1"/>
          <w:numId w:val="6"/>
        </w:numPr>
        <w:spacing w:after="0"/>
        <w:rPr>
          <w:rFonts w:ascii="Cambria" w:hAnsi="Cambria"/>
          <w:sz w:val="22"/>
          <w:szCs w:val="22"/>
        </w:rPr>
      </w:pPr>
      <w:r>
        <w:rPr>
          <w:rFonts w:ascii="Cambria" w:hAnsi="Cambria"/>
          <w:sz w:val="22"/>
          <w:szCs w:val="22"/>
        </w:rPr>
        <w:t xml:space="preserve">PROBE- were there financial challenges? Workforce shortages ( they struggled to find a consulting psychiatrist/behavioral health care manager/etc) </w:t>
      </w:r>
    </w:p>
    <w:p w14:paraId="3BDF8120" w14:textId="77777777" w:rsidR="00DC7D31" w:rsidRDefault="00DC7D31" w:rsidP="00DC7D31">
      <w:pPr>
        <w:pStyle w:val="CommentText"/>
        <w:numPr>
          <w:ilvl w:val="0"/>
          <w:numId w:val="6"/>
        </w:numPr>
        <w:spacing w:after="0"/>
        <w:rPr>
          <w:rFonts w:ascii="Cambria" w:hAnsi="Cambria"/>
          <w:sz w:val="22"/>
          <w:szCs w:val="22"/>
        </w:rPr>
      </w:pPr>
      <w:r>
        <w:rPr>
          <w:rFonts w:ascii="Cambria" w:hAnsi="Cambria"/>
          <w:sz w:val="22"/>
          <w:szCs w:val="22"/>
        </w:rPr>
        <w:t xml:space="preserve">Thinking back to getting the component of CoCM in place in order to apply to bill for CoCM, can you comment on what supports you received that were helpful to your clinic? </w:t>
      </w:r>
    </w:p>
    <w:p w14:paraId="08698EDE" w14:textId="77777777" w:rsidR="00DC7D31" w:rsidRDefault="00DC7D31" w:rsidP="00DC7D31">
      <w:pPr>
        <w:pStyle w:val="CommentText"/>
        <w:numPr>
          <w:ilvl w:val="1"/>
          <w:numId w:val="6"/>
        </w:numPr>
        <w:spacing w:after="0"/>
        <w:rPr>
          <w:rFonts w:ascii="Cambria" w:hAnsi="Cambria"/>
          <w:sz w:val="22"/>
          <w:szCs w:val="22"/>
        </w:rPr>
      </w:pPr>
      <w:r>
        <w:rPr>
          <w:rFonts w:ascii="Cambria" w:hAnsi="Cambria"/>
          <w:sz w:val="22"/>
          <w:szCs w:val="22"/>
        </w:rPr>
        <w:t>Supports from OMH, organizational, other</w:t>
      </w:r>
    </w:p>
    <w:p w14:paraId="549A9B89" w14:textId="03BEFB6E" w:rsidR="00DC7D31" w:rsidRDefault="00DC7D31" w:rsidP="00DC7D31">
      <w:pPr>
        <w:pStyle w:val="CommentText"/>
        <w:numPr>
          <w:ilvl w:val="1"/>
          <w:numId w:val="6"/>
        </w:numPr>
        <w:spacing w:after="0"/>
        <w:rPr>
          <w:rFonts w:ascii="Cambria" w:hAnsi="Cambria"/>
          <w:sz w:val="22"/>
          <w:szCs w:val="22"/>
        </w:rPr>
      </w:pPr>
      <w:r>
        <w:rPr>
          <w:rFonts w:ascii="Cambria" w:hAnsi="Cambria"/>
          <w:sz w:val="22"/>
          <w:szCs w:val="22"/>
        </w:rPr>
        <w:t xml:space="preserve">PROBE- What supports do you think your clinic needed that would have allowed your clinic to submit data to OMH? </w:t>
      </w:r>
    </w:p>
    <w:p w14:paraId="50C04A5B" w14:textId="10857799" w:rsidR="00800486" w:rsidRDefault="00800486" w:rsidP="00800486">
      <w:pPr>
        <w:pStyle w:val="CommentText"/>
        <w:spacing w:after="0"/>
        <w:rPr>
          <w:rFonts w:ascii="Cambria" w:hAnsi="Cambria"/>
          <w:sz w:val="22"/>
          <w:szCs w:val="22"/>
        </w:rPr>
      </w:pPr>
    </w:p>
    <w:p w14:paraId="6B49DA2F" w14:textId="77777777" w:rsidR="00800486" w:rsidRDefault="00800486" w:rsidP="00FD737E">
      <w:pPr>
        <w:pStyle w:val="CommentText"/>
        <w:spacing w:after="0"/>
        <w:rPr>
          <w:rFonts w:ascii="Cambria" w:hAnsi="Cambria"/>
          <w:sz w:val="22"/>
          <w:szCs w:val="22"/>
        </w:rPr>
      </w:pPr>
    </w:p>
    <w:p w14:paraId="4A4DBC26" w14:textId="77777777" w:rsidR="00DC7D31" w:rsidRPr="00FD737E" w:rsidRDefault="00DC7D31" w:rsidP="00DC7D31">
      <w:pPr>
        <w:rPr>
          <w:rFonts w:ascii="Cambria" w:eastAsia="Times New Roman" w:hAnsi="Cambria" w:cstheme="majorBidi"/>
        </w:rPr>
      </w:pPr>
      <w:r w:rsidRPr="00FD737E">
        <w:rPr>
          <w:rFonts w:ascii="Cambria" w:eastAsia="Times New Roman" w:hAnsi="Cambria" w:cstheme="majorBidi"/>
          <w:b/>
          <w:bCs/>
          <w:i/>
          <w:iCs/>
          <w:color w:val="000000"/>
        </w:rPr>
        <w:t>IMPLEMENTED, NEVER MAINTAINED</w:t>
      </w:r>
    </w:p>
    <w:p w14:paraId="2EF71686" w14:textId="0951F565" w:rsidR="00DC7D31" w:rsidRPr="00FD737E" w:rsidRDefault="00DC7D31" w:rsidP="00DC7D31">
      <w:pPr>
        <w:rPr>
          <w:rFonts w:ascii="Cambria" w:eastAsia="Times New Roman" w:hAnsi="Cambria" w:cstheme="majorBidi"/>
        </w:rPr>
      </w:pPr>
      <w:r w:rsidRPr="00FD737E">
        <w:rPr>
          <w:rFonts w:ascii="Cambria" w:eastAsia="Times New Roman" w:hAnsi="Cambria" w:cstheme="majorBidi"/>
          <w:i/>
          <w:iCs/>
          <w:color w:val="000000"/>
        </w:rPr>
        <w:t>Defined as clinics that were in contact with OMH, received TTA (training and technical assistance), and submitted at least one quarter of data</w:t>
      </w:r>
      <w:r w:rsidRPr="00FD737E">
        <w:rPr>
          <w:rFonts w:ascii="Cambria" w:eastAsia="Times New Roman" w:hAnsi="Cambria" w:cstheme="majorBidi"/>
        </w:rPr>
        <w:br/>
      </w:r>
    </w:p>
    <w:p w14:paraId="5827CDDF" w14:textId="77777777" w:rsidR="00DC7D31" w:rsidRPr="00FD737E" w:rsidRDefault="00DC7D31" w:rsidP="00DC7D31">
      <w:pPr>
        <w:numPr>
          <w:ilvl w:val="0"/>
          <w:numId w:val="7"/>
        </w:numPr>
        <w:textAlignment w:val="baseline"/>
        <w:rPr>
          <w:rFonts w:ascii="Cambria" w:eastAsia="Times New Roman" w:hAnsi="Cambria" w:cstheme="majorBidi"/>
          <w:b/>
          <w:bCs/>
          <w:color w:val="000000"/>
        </w:rPr>
      </w:pPr>
      <w:r w:rsidRPr="00FD737E">
        <w:rPr>
          <w:rFonts w:ascii="Cambria" w:eastAsia="Times New Roman" w:hAnsi="Cambria" w:cstheme="majorBidi"/>
          <w:color w:val="000000"/>
        </w:rPr>
        <w:t>Can you talk about the process of getting everything in order to submit a CCMP (Collaborative Care Medicaid Program) billing application?</w:t>
      </w:r>
    </w:p>
    <w:p w14:paraId="0A11D0E3" w14:textId="77777777" w:rsidR="00DC7D31" w:rsidRPr="00FD737E" w:rsidRDefault="00DC7D31" w:rsidP="00DC7D31">
      <w:pPr>
        <w:numPr>
          <w:ilvl w:val="1"/>
          <w:numId w:val="8"/>
        </w:numPr>
        <w:textAlignment w:val="baseline"/>
        <w:rPr>
          <w:rFonts w:ascii="Cambria" w:eastAsia="Times New Roman" w:hAnsi="Cambria" w:cstheme="majorBidi"/>
          <w:bCs/>
          <w:color w:val="000000"/>
        </w:rPr>
      </w:pPr>
      <w:r w:rsidRPr="00FD737E">
        <w:rPr>
          <w:rFonts w:ascii="Cambria" w:eastAsia="Times New Roman" w:hAnsi="Cambria" w:cstheme="majorBidi"/>
          <w:bCs/>
          <w:color w:val="000000"/>
        </w:rPr>
        <w:t>PROBE-</w:t>
      </w:r>
      <w:r w:rsidRPr="00FD737E">
        <w:rPr>
          <w:rFonts w:ascii="Cambria" w:eastAsia="Times New Roman" w:hAnsi="Cambria" w:cstheme="majorBidi"/>
          <w:color w:val="000000"/>
        </w:rPr>
        <w:t xml:space="preserve"> How long did it take? Was it easy/hard? </w:t>
      </w:r>
    </w:p>
    <w:p w14:paraId="68874504" w14:textId="77777777" w:rsidR="00DC7D31" w:rsidRPr="00FD737E" w:rsidRDefault="00DC7D31" w:rsidP="00DC7D31">
      <w:pPr>
        <w:numPr>
          <w:ilvl w:val="1"/>
          <w:numId w:val="9"/>
        </w:numPr>
        <w:textAlignment w:val="baseline"/>
        <w:rPr>
          <w:rFonts w:ascii="Cambria" w:eastAsia="Times New Roman" w:hAnsi="Cambria" w:cstheme="majorBidi"/>
          <w:bCs/>
          <w:color w:val="000000"/>
        </w:rPr>
      </w:pPr>
      <w:r w:rsidRPr="00FD737E">
        <w:rPr>
          <w:rFonts w:ascii="Cambria" w:eastAsia="Times New Roman" w:hAnsi="Cambria" w:cstheme="majorBidi"/>
          <w:bCs/>
          <w:color w:val="000000"/>
        </w:rPr>
        <w:t xml:space="preserve">PROBE- </w:t>
      </w:r>
      <w:r w:rsidRPr="00FD737E">
        <w:rPr>
          <w:rFonts w:ascii="Cambria" w:eastAsia="Times New Roman" w:hAnsi="Cambria" w:cstheme="majorBidi"/>
          <w:color w:val="000000"/>
        </w:rPr>
        <w:t>What was the most challenging aspect of the billing application to get in place? Why do you think it was? </w:t>
      </w:r>
    </w:p>
    <w:p w14:paraId="286F9F45" w14:textId="77777777" w:rsidR="00DC7D31" w:rsidRPr="00FD737E" w:rsidRDefault="00DC7D31" w:rsidP="00DC7D31">
      <w:pPr>
        <w:numPr>
          <w:ilvl w:val="1"/>
          <w:numId w:val="10"/>
        </w:numPr>
        <w:textAlignment w:val="baseline"/>
        <w:rPr>
          <w:rFonts w:ascii="Cambria" w:eastAsia="Times New Roman" w:hAnsi="Cambria" w:cstheme="majorBidi"/>
          <w:b/>
          <w:bCs/>
          <w:color w:val="000000"/>
        </w:rPr>
      </w:pPr>
      <w:r w:rsidRPr="00FD737E">
        <w:rPr>
          <w:rFonts w:ascii="Cambria" w:eastAsia="Times New Roman" w:hAnsi="Cambria" w:cstheme="majorBidi"/>
          <w:bCs/>
          <w:color w:val="000000"/>
        </w:rPr>
        <w:t>PROBE-</w:t>
      </w:r>
      <w:r w:rsidRPr="00FD737E">
        <w:rPr>
          <w:rFonts w:ascii="Cambria" w:eastAsia="Times New Roman" w:hAnsi="Cambria" w:cstheme="majorBidi"/>
          <w:color w:val="000000"/>
        </w:rPr>
        <w:t xml:space="preserve"> Can you comment on the support/communication your clinic received from OMH in regards to completing the CCMP billing application? </w:t>
      </w:r>
    </w:p>
    <w:p w14:paraId="5D3DD45C" w14:textId="77777777" w:rsidR="00DC7D31" w:rsidRPr="00FD737E" w:rsidRDefault="00DC7D31" w:rsidP="00DC7D31">
      <w:pPr>
        <w:numPr>
          <w:ilvl w:val="0"/>
          <w:numId w:val="10"/>
        </w:numPr>
        <w:textAlignment w:val="baseline"/>
        <w:rPr>
          <w:rFonts w:ascii="Cambria" w:eastAsia="Times New Roman" w:hAnsi="Cambria" w:cstheme="majorBidi"/>
          <w:b/>
          <w:bCs/>
          <w:color w:val="000000"/>
        </w:rPr>
      </w:pPr>
      <w:r w:rsidRPr="00FD737E">
        <w:rPr>
          <w:rFonts w:ascii="Cambria" w:eastAsia="Times New Roman" w:hAnsi="Cambria" w:cstheme="majorBidi"/>
          <w:b/>
          <w:bCs/>
          <w:i/>
          <w:iCs/>
          <w:color w:val="000000"/>
        </w:rPr>
        <w:t>If they submitted quarterly data</w:t>
      </w:r>
      <w:r w:rsidRPr="00FD737E">
        <w:rPr>
          <w:rFonts w:ascii="Cambria" w:eastAsia="Times New Roman" w:hAnsi="Cambria" w:cstheme="majorBidi"/>
          <w:i/>
          <w:iCs/>
          <w:color w:val="000000"/>
        </w:rPr>
        <w:t xml:space="preserve">: </w:t>
      </w:r>
      <w:r w:rsidRPr="00FD737E">
        <w:rPr>
          <w:rFonts w:ascii="Cambria" w:eastAsia="Times New Roman" w:hAnsi="Cambria" w:cstheme="majorBidi"/>
          <w:color w:val="000000"/>
        </w:rPr>
        <w:t xml:space="preserve">Thinking back to when your billing application was approved, can you discuss your clinic’s process of submitting monthly/quarterly data to OMH? </w:t>
      </w:r>
    </w:p>
    <w:p w14:paraId="2808B367" w14:textId="77777777" w:rsidR="00DC7D31" w:rsidRPr="00FD737E" w:rsidRDefault="00DC7D31" w:rsidP="00DC7D31">
      <w:pPr>
        <w:pStyle w:val="ListParagraph"/>
        <w:numPr>
          <w:ilvl w:val="1"/>
          <w:numId w:val="3"/>
        </w:numPr>
        <w:textAlignment w:val="baseline"/>
        <w:rPr>
          <w:rFonts w:ascii="Cambria" w:eastAsia="Times New Roman" w:hAnsi="Cambria" w:cstheme="majorBidi"/>
          <w:bCs/>
          <w:color w:val="000000"/>
          <w:sz w:val="22"/>
          <w:szCs w:val="22"/>
        </w:rPr>
      </w:pPr>
      <w:r w:rsidRPr="00FD737E">
        <w:rPr>
          <w:rFonts w:ascii="Cambria" w:eastAsia="Times New Roman" w:hAnsi="Cambria" w:cstheme="majorBidi"/>
          <w:bCs/>
          <w:color w:val="000000"/>
          <w:sz w:val="22"/>
          <w:szCs w:val="22"/>
        </w:rPr>
        <w:t>PROBE-</w:t>
      </w:r>
      <w:r w:rsidRPr="00FD737E">
        <w:rPr>
          <w:rFonts w:ascii="Cambria" w:eastAsia="Times New Roman" w:hAnsi="Cambria" w:cstheme="majorBidi"/>
          <w:color w:val="000000"/>
          <w:sz w:val="22"/>
          <w:szCs w:val="22"/>
        </w:rPr>
        <w:t xml:space="preserve"> Time commitment/was it time-consuming? Easy/challenging to complete each quarter/month? </w:t>
      </w:r>
    </w:p>
    <w:p w14:paraId="70D7320F" w14:textId="77777777" w:rsidR="00DC7D31" w:rsidRPr="00FD737E" w:rsidRDefault="00DC7D31" w:rsidP="00DC7D31">
      <w:pPr>
        <w:pStyle w:val="ListParagraph"/>
        <w:numPr>
          <w:ilvl w:val="1"/>
          <w:numId w:val="3"/>
        </w:numPr>
        <w:textAlignment w:val="baseline"/>
        <w:rPr>
          <w:rFonts w:ascii="Cambria" w:eastAsia="Times New Roman" w:hAnsi="Cambria" w:cstheme="majorBidi"/>
          <w:bCs/>
          <w:color w:val="000000"/>
          <w:sz w:val="22"/>
          <w:szCs w:val="22"/>
        </w:rPr>
      </w:pPr>
      <w:r w:rsidRPr="00FD737E">
        <w:rPr>
          <w:rFonts w:ascii="Cambria" w:eastAsia="Times New Roman" w:hAnsi="Cambria" w:cstheme="majorBidi"/>
          <w:bCs/>
          <w:color w:val="000000"/>
          <w:sz w:val="22"/>
          <w:szCs w:val="22"/>
        </w:rPr>
        <w:t xml:space="preserve">PROBE- </w:t>
      </w:r>
      <w:r w:rsidRPr="00FD737E">
        <w:rPr>
          <w:rFonts w:ascii="Cambria" w:eastAsia="Times New Roman" w:hAnsi="Cambria" w:cstheme="majorBidi"/>
          <w:color w:val="000000"/>
          <w:sz w:val="22"/>
          <w:szCs w:val="22"/>
        </w:rPr>
        <w:t xml:space="preserve">Can you comment on whether your clinic used/reviewed the metric data you had to submit to OMH for your own internal clinic purposes? Were these metrics helpful to you, did they drive change in your clinic? What metrics were most useful to your clinic? </w:t>
      </w:r>
    </w:p>
    <w:p w14:paraId="0AA859C5" w14:textId="77777777" w:rsidR="00DC7D31" w:rsidRPr="00FD737E" w:rsidRDefault="00DC7D31" w:rsidP="00DC7D31">
      <w:pPr>
        <w:pStyle w:val="ListParagraph"/>
        <w:numPr>
          <w:ilvl w:val="1"/>
          <w:numId w:val="3"/>
        </w:numPr>
        <w:textAlignment w:val="baseline"/>
        <w:rPr>
          <w:rFonts w:ascii="Cambria" w:eastAsia="Times New Roman" w:hAnsi="Cambria" w:cstheme="majorBidi"/>
          <w:b/>
          <w:bCs/>
          <w:color w:val="000000"/>
          <w:sz w:val="22"/>
          <w:szCs w:val="22"/>
        </w:rPr>
      </w:pPr>
      <w:r w:rsidRPr="00FD737E">
        <w:rPr>
          <w:rFonts w:ascii="Cambria" w:eastAsia="Times New Roman" w:hAnsi="Cambria" w:cstheme="majorBidi"/>
          <w:bCs/>
          <w:color w:val="000000"/>
          <w:sz w:val="22"/>
          <w:szCs w:val="22"/>
        </w:rPr>
        <w:t>PROBE-</w:t>
      </w:r>
      <w:r w:rsidRPr="00FD737E">
        <w:rPr>
          <w:rFonts w:ascii="Cambria" w:eastAsia="Times New Roman" w:hAnsi="Cambria" w:cstheme="majorBidi"/>
          <w:color w:val="000000"/>
          <w:sz w:val="22"/>
          <w:szCs w:val="22"/>
        </w:rPr>
        <w:t xml:space="preserve"> Are there any other metrics you use in your clinic that you find helpful that are not reported to OMH? </w:t>
      </w:r>
    </w:p>
    <w:p w14:paraId="778898D4" w14:textId="77777777" w:rsidR="00DC7D31" w:rsidRPr="00FD737E" w:rsidRDefault="00DC7D31" w:rsidP="00DC7D31">
      <w:pPr>
        <w:pStyle w:val="ListParagraph"/>
        <w:numPr>
          <w:ilvl w:val="0"/>
          <w:numId w:val="11"/>
        </w:numPr>
        <w:rPr>
          <w:rFonts w:ascii="Cambria" w:eastAsia="Times New Roman" w:hAnsi="Cambria" w:cstheme="majorBidi"/>
          <w:sz w:val="22"/>
          <w:szCs w:val="22"/>
        </w:rPr>
      </w:pPr>
      <w:r w:rsidRPr="00FD737E">
        <w:rPr>
          <w:rFonts w:ascii="Cambria" w:eastAsia="Times New Roman" w:hAnsi="Cambria" w:cstheme="majorBidi"/>
          <w:b/>
          <w:bCs/>
          <w:i/>
          <w:iCs/>
          <w:color w:val="000000"/>
          <w:sz w:val="22"/>
          <w:szCs w:val="22"/>
        </w:rPr>
        <w:t>If they submitted quarterly data</w:t>
      </w:r>
      <w:r w:rsidRPr="00FD737E">
        <w:rPr>
          <w:rFonts w:ascii="Cambria" w:eastAsia="Times New Roman" w:hAnsi="Cambria" w:cstheme="majorBidi"/>
          <w:i/>
          <w:iCs/>
          <w:color w:val="000000"/>
          <w:sz w:val="22"/>
          <w:szCs w:val="22"/>
        </w:rPr>
        <w:t xml:space="preserve">: </w:t>
      </w:r>
      <w:r w:rsidRPr="00FD737E">
        <w:rPr>
          <w:rFonts w:ascii="Cambria" w:eastAsia="Times New Roman" w:hAnsi="Cambria" w:cstheme="majorBidi"/>
          <w:color w:val="000000"/>
          <w:sz w:val="22"/>
          <w:szCs w:val="22"/>
        </w:rPr>
        <w:t xml:space="preserve">Thinking about submitting data to OMH, can you comment on what helped your clinic begin to report data to OMH, were there key facilitators that helped your clinic succeed in providing data? </w:t>
      </w:r>
    </w:p>
    <w:p w14:paraId="4E5BFB0B" w14:textId="77777777" w:rsidR="00DC7D31" w:rsidRPr="00FD737E" w:rsidRDefault="00DC7D31" w:rsidP="00DC7D31">
      <w:pPr>
        <w:pStyle w:val="ListParagraph"/>
        <w:numPr>
          <w:ilvl w:val="0"/>
          <w:numId w:val="17"/>
        </w:numPr>
        <w:ind w:left="1440"/>
        <w:rPr>
          <w:rFonts w:ascii="Cambria" w:eastAsia="Times New Roman" w:hAnsi="Cambria" w:cstheme="majorBidi"/>
          <w:sz w:val="22"/>
          <w:szCs w:val="22"/>
        </w:rPr>
      </w:pPr>
      <w:r w:rsidRPr="00FD737E">
        <w:rPr>
          <w:rFonts w:ascii="Cambria" w:eastAsia="Times New Roman" w:hAnsi="Cambria" w:cstheme="majorBidi"/>
          <w:bCs/>
          <w:color w:val="000000"/>
          <w:sz w:val="22"/>
          <w:szCs w:val="22"/>
        </w:rPr>
        <w:t xml:space="preserve">PROBE- </w:t>
      </w:r>
      <w:r w:rsidRPr="00FD737E">
        <w:rPr>
          <w:rFonts w:ascii="Cambria" w:eastAsia="Times New Roman" w:hAnsi="Cambria" w:cstheme="majorBidi"/>
          <w:color w:val="000000"/>
          <w:sz w:val="22"/>
          <w:szCs w:val="22"/>
        </w:rPr>
        <w:t>Internal clinic factors, external factors, TTA, IT systems, etc. </w:t>
      </w:r>
    </w:p>
    <w:p w14:paraId="39BAC2EB" w14:textId="77777777" w:rsidR="00DC7D31" w:rsidRPr="00FD737E" w:rsidRDefault="00DC7D31" w:rsidP="00DC7D31">
      <w:pPr>
        <w:pStyle w:val="ListParagraph"/>
        <w:numPr>
          <w:ilvl w:val="0"/>
          <w:numId w:val="17"/>
        </w:numPr>
        <w:ind w:left="1440"/>
        <w:rPr>
          <w:rFonts w:ascii="Cambria" w:eastAsia="Times New Roman" w:hAnsi="Cambria" w:cstheme="majorBidi"/>
          <w:sz w:val="22"/>
          <w:szCs w:val="22"/>
        </w:rPr>
      </w:pPr>
      <w:r w:rsidRPr="00FD737E">
        <w:rPr>
          <w:rFonts w:ascii="Cambria" w:eastAsia="Times New Roman" w:hAnsi="Cambria" w:cstheme="majorBidi"/>
          <w:bCs/>
          <w:color w:val="000000"/>
          <w:sz w:val="22"/>
          <w:szCs w:val="22"/>
        </w:rPr>
        <w:lastRenderedPageBreak/>
        <w:t xml:space="preserve">PROBE- </w:t>
      </w:r>
      <w:r w:rsidRPr="00FD737E">
        <w:rPr>
          <w:rFonts w:ascii="Cambria" w:eastAsia="Times New Roman" w:hAnsi="Cambria" w:cstheme="majorBidi"/>
          <w:color w:val="000000"/>
          <w:sz w:val="22"/>
          <w:szCs w:val="22"/>
        </w:rPr>
        <w:t>Barriers both internal and external (ex. IT systems, lack of physician engagement, competing priorities, reimbursement issues, etc.)</w:t>
      </w:r>
    </w:p>
    <w:p w14:paraId="4CD476C1" w14:textId="77777777" w:rsidR="00DC7D31" w:rsidRPr="00FD737E" w:rsidRDefault="00DC7D31" w:rsidP="00DC7D31">
      <w:pPr>
        <w:pStyle w:val="ListParagraph"/>
        <w:numPr>
          <w:ilvl w:val="0"/>
          <w:numId w:val="12"/>
        </w:numPr>
        <w:rPr>
          <w:rFonts w:ascii="Cambria" w:eastAsia="Times New Roman" w:hAnsi="Cambria" w:cstheme="majorBidi"/>
          <w:sz w:val="22"/>
          <w:szCs w:val="22"/>
        </w:rPr>
      </w:pPr>
      <w:r w:rsidRPr="00FD737E">
        <w:rPr>
          <w:rFonts w:ascii="Cambria" w:eastAsia="Times New Roman" w:hAnsi="Cambria" w:cstheme="majorBidi"/>
          <w:b/>
          <w:bCs/>
          <w:i/>
          <w:iCs/>
          <w:color w:val="000000"/>
          <w:sz w:val="22"/>
          <w:szCs w:val="22"/>
        </w:rPr>
        <w:t>If they submitted an application but never submitted data:</w:t>
      </w:r>
      <w:r w:rsidRPr="00FD737E">
        <w:rPr>
          <w:rFonts w:ascii="Cambria" w:eastAsia="Times New Roman" w:hAnsi="Cambria" w:cstheme="majorBidi"/>
          <w:i/>
          <w:iCs/>
          <w:color w:val="000000"/>
          <w:sz w:val="22"/>
          <w:szCs w:val="22"/>
        </w:rPr>
        <w:t xml:space="preserve"> </w:t>
      </w:r>
      <w:r w:rsidRPr="00FD737E">
        <w:rPr>
          <w:rFonts w:ascii="Cambria" w:eastAsia="Times New Roman" w:hAnsi="Cambria" w:cstheme="majorBidi"/>
          <w:color w:val="000000"/>
          <w:sz w:val="22"/>
          <w:szCs w:val="22"/>
        </w:rPr>
        <w:t>Can you comment on challenges your clinic faced that inhibited your clinic from reporting outcomes to OMH?</w:t>
      </w:r>
    </w:p>
    <w:p w14:paraId="0DDCAB99" w14:textId="77777777" w:rsidR="00DC7D31" w:rsidRPr="00FD737E" w:rsidRDefault="00DC7D31" w:rsidP="00DC7D31">
      <w:pPr>
        <w:pStyle w:val="ListParagraph"/>
        <w:numPr>
          <w:ilvl w:val="0"/>
          <w:numId w:val="18"/>
        </w:numPr>
        <w:rPr>
          <w:rFonts w:ascii="Cambria" w:eastAsia="Times New Roman" w:hAnsi="Cambria" w:cstheme="majorBidi"/>
          <w:sz w:val="22"/>
          <w:szCs w:val="22"/>
        </w:rPr>
      </w:pPr>
      <w:r w:rsidRPr="00FD737E">
        <w:rPr>
          <w:rFonts w:ascii="Cambria" w:eastAsia="Times New Roman" w:hAnsi="Cambria" w:cstheme="majorBidi"/>
          <w:bCs/>
          <w:color w:val="000000"/>
          <w:sz w:val="22"/>
          <w:szCs w:val="22"/>
        </w:rPr>
        <w:t>PROBE-</w:t>
      </w:r>
      <w:r w:rsidRPr="00FD737E">
        <w:rPr>
          <w:rFonts w:ascii="Cambria" w:eastAsia="Times New Roman" w:hAnsi="Cambria" w:cstheme="majorBidi"/>
          <w:color w:val="000000"/>
          <w:sz w:val="22"/>
          <w:szCs w:val="22"/>
        </w:rPr>
        <w:t xml:space="preserve"> Was your clinic still trying to provide CoCM? Low patient interest? Lack of organizational support? Provider support? </w:t>
      </w:r>
    </w:p>
    <w:p w14:paraId="65AFCC1F" w14:textId="77777777" w:rsidR="00DC7D31" w:rsidRPr="00FD737E" w:rsidRDefault="00DC7D31" w:rsidP="00DC7D31">
      <w:pPr>
        <w:pStyle w:val="ListParagraph"/>
        <w:numPr>
          <w:ilvl w:val="0"/>
          <w:numId w:val="18"/>
        </w:numPr>
        <w:rPr>
          <w:rFonts w:ascii="Cambria" w:eastAsia="Times New Roman" w:hAnsi="Cambria" w:cstheme="majorBidi"/>
          <w:sz w:val="22"/>
          <w:szCs w:val="22"/>
        </w:rPr>
      </w:pPr>
      <w:r w:rsidRPr="00FD737E">
        <w:rPr>
          <w:rFonts w:ascii="Cambria" w:eastAsia="Times New Roman" w:hAnsi="Cambria" w:cstheme="majorBidi"/>
          <w:bCs/>
          <w:color w:val="000000"/>
          <w:sz w:val="22"/>
          <w:szCs w:val="22"/>
        </w:rPr>
        <w:t>PROBE-</w:t>
      </w:r>
      <w:r w:rsidRPr="00FD737E">
        <w:rPr>
          <w:rFonts w:ascii="Cambria" w:eastAsia="Times New Roman" w:hAnsi="Cambria" w:cstheme="majorBidi"/>
          <w:color w:val="000000"/>
          <w:sz w:val="22"/>
          <w:szCs w:val="22"/>
        </w:rPr>
        <w:t xml:space="preserve"> Were there financial challenges? Workforce shortages (ex. they struggled to find a consulting psychiatrist/behavioral health care manager/etc.) </w:t>
      </w:r>
    </w:p>
    <w:p w14:paraId="24369C4D" w14:textId="77777777" w:rsidR="00DC7D31" w:rsidRPr="00FD737E" w:rsidRDefault="00DC7D31" w:rsidP="00DC7D31">
      <w:pPr>
        <w:pStyle w:val="ListParagraph"/>
        <w:numPr>
          <w:ilvl w:val="0"/>
          <w:numId w:val="18"/>
        </w:numPr>
        <w:rPr>
          <w:rFonts w:ascii="Cambria" w:eastAsia="Times New Roman" w:hAnsi="Cambria" w:cstheme="majorBidi"/>
          <w:sz w:val="22"/>
          <w:szCs w:val="22"/>
        </w:rPr>
      </w:pPr>
      <w:r w:rsidRPr="00FD737E">
        <w:rPr>
          <w:rFonts w:ascii="Cambria" w:eastAsia="Times New Roman" w:hAnsi="Cambria" w:cstheme="majorBidi"/>
          <w:bCs/>
          <w:color w:val="000000"/>
          <w:sz w:val="22"/>
          <w:szCs w:val="22"/>
        </w:rPr>
        <w:t>PROBE-</w:t>
      </w:r>
      <w:r w:rsidRPr="00FD737E">
        <w:rPr>
          <w:rFonts w:ascii="Cambria" w:eastAsia="Times New Roman" w:hAnsi="Cambria" w:cstheme="majorBidi"/>
          <w:color w:val="000000"/>
          <w:sz w:val="22"/>
          <w:szCs w:val="22"/>
        </w:rPr>
        <w:t xml:space="preserve"> What supports do you think your clinic needed that would have allowed your clinic to submit data to OMH? </w:t>
      </w:r>
    </w:p>
    <w:p w14:paraId="5E17040C" w14:textId="77777777" w:rsidR="00DC7D31" w:rsidRPr="00FD737E" w:rsidRDefault="00DC7D31" w:rsidP="00DC7D31">
      <w:pPr>
        <w:pStyle w:val="ListParagraph"/>
        <w:numPr>
          <w:ilvl w:val="0"/>
          <w:numId w:val="13"/>
        </w:numPr>
        <w:rPr>
          <w:rFonts w:ascii="Cambria" w:eastAsia="Times New Roman" w:hAnsi="Cambria" w:cstheme="majorBidi"/>
          <w:sz w:val="22"/>
          <w:szCs w:val="22"/>
        </w:rPr>
      </w:pPr>
      <w:r w:rsidRPr="00FD737E">
        <w:rPr>
          <w:rFonts w:ascii="Cambria" w:eastAsia="Times New Roman" w:hAnsi="Cambria" w:cstheme="majorBidi"/>
          <w:color w:val="000000"/>
          <w:sz w:val="22"/>
          <w:szCs w:val="22"/>
        </w:rPr>
        <w:t xml:space="preserve">Thinking about actually billing Medicaid, can you comment on how easy or hard that process is? </w:t>
      </w:r>
    </w:p>
    <w:p w14:paraId="3403248A" w14:textId="283FC722" w:rsidR="00DC7D31" w:rsidRPr="00FD737E" w:rsidRDefault="00DC7D31" w:rsidP="00FD737E">
      <w:pPr>
        <w:pStyle w:val="ListParagraph"/>
        <w:numPr>
          <w:ilvl w:val="1"/>
          <w:numId w:val="13"/>
        </w:numPr>
        <w:textAlignment w:val="baseline"/>
        <w:rPr>
          <w:rFonts w:ascii="Cambria" w:eastAsia="Times New Roman" w:hAnsi="Cambria" w:cstheme="majorBidi"/>
          <w:b/>
          <w:bCs/>
          <w:color w:val="000000"/>
        </w:rPr>
      </w:pPr>
      <w:r w:rsidRPr="00FD737E">
        <w:rPr>
          <w:rFonts w:ascii="Cambria" w:eastAsia="Times New Roman" w:hAnsi="Cambria" w:cstheme="majorBidi"/>
          <w:color w:val="000000"/>
        </w:rPr>
        <w:t>Supports from OMH, organizational, other that helped you bill?</w:t>
      </w:r>
    </w:p>
    <w:p w14:paraId="779D9659" w14:textId="77777777" w:rsidR="00DC7D31" w:rsidRPr="00FD737E" w:rsidRDefault="00DC7D31" w:rsidP="00DC7D31">
      <w:pPr>
        <w:pStyle w:val="ListParagraph"/>
        <w:numPr>
          <w:ilvl w:val="0"/>
          <w:numId w:val="13"/>
        </w:numPr>
        <w:textAlignment w:val="baseline"/>
        <w:rPr>
          <w:rFonts w:ascii="Cambria" w:eastAsia="Times New Roman" w:hAnsi="Cambria" w:cstheme="majorBidi"/>
          <w:b/>
          <w:bCs/>
          <w:color w:val="000000"/>
          <w:sz w:val="22"/>
          <w:szCs w:val="22"/>
        </w:rPr>
      </w:pPr>
      <w:r w:rsidRPr="00FD737E">
        <w:rPr>
          <w:rFonts w:ascii="Cambria" w:eastAsia="Times New Roman" w:hAnsi="Cambria" w:cstheme="majorBidi"/>
          <w:color w:val="000000"/>
          <w:sz w:val="22"/>
          <w:szCs w:val="22"/>
        </w:rPr>
        <w:t xml:space="preserve">Can you elaborate on the challenges your clinic faced in providing data to OMH/providing CoCM in your clinic? </w:t>
      </w:r>
    </w:p>
    <w:p w14:paraId="739DDAD3" w14:textId="77777777" w:rsidR="00DC7D31" w:rsidRPr="00FD737E" w:rsidRDefault="00DC7D31" w:rsidP="00DC7D31">
      <w:pPr>
        <w:numPr>
          <w:ilvl w:val="1"/>
          <w:numId w:val="14"/>
        </w:numPr>
        <w:textAlignment w:val="baseline"/>
        <w:rPr>
          <w:rFonts w:ascii="Cambria" w:eastAsia="Times New Roman" w:hAnsi="Cambria" w:cstheme="majorBidi"/>
          <w:bCs/>
          <w:color w:val="000000"/>
        </w:rPr>
      </w:pPr>
      <w:r w:rsidRPr="00FD737E">
        <w:rPr>
          <w:rFonts w:ascii="Cambria" w:eastAsia="Times New Roman" w:hAnsi="Cambria" w:cstheme="majorBidi"/>
          <w:bCs/>
          <w:color w:val="000000"/>
        </w:rPr>
        <w:t>PROBE-</w:t>
      </w:r>
      <w:r w:rsidRPr="00FD737E">
        <w:rPr>
          <w:rFonts w:ascii="Cambria" w:eastAsia="Times New Roman" w:hAnsi="Cambria" w:cstheme="majorBidi"/>
          <w:color w:val="000000"/>
          <w:shd w:val="clear" w:color="auto" w:fill="FFFFFF"/>
        </w:rPr>
        <w:t xml:space="preserve"> What support do you think your clinic could have benefitted from to help your clinic sustain CoCM that was not available?</w:t>
      </w:r>
      <w:r w:rsidRPr="00FD737E">
        <w:rPr>
          <w:rFonts w:ascii="Cambria" w:eastAsia="Times New Roman" w:hAnsi="Cambria" w:cstheme="majorBidi"/>
          <w:color w:val="000000"/>
        </w:rPr>
        <w:t xml:space="preserve"> </w:t>
      </w:r>
    </w:p>
    <w:p w14:paraId="09E0D2A8" w14:textId="6318CB74" w:rsidR="00DC7D31" w:rsidRPr="00FD737E" w:rsidRDefault="00DC7D31" w:rsidP="00DC7D31">
      <w:pPr>
        <w:numPr>
          <w:ilvl w:val="1"/>
          <w:numId w:val="15"/>
        </w:numPr>
        <w:textAlignment w:val="baseline"/>
        <w:rPr>
          <w:rFonts w:ascii="Cambria" w:eastAsia="Times New Roman" w:hAnsi="Cambria" w:cstheme="majorBidi"/>
          <w:b/>
          <w:bCs/>
          <w:color w:val="000000"/>
        </w:rPr>
      </w:pPr>
      <w:r w:rsidRPr="00FD737E">
        <w:rPr>
          <w:rFonts w:ascii="Cambria" w:eastAsia="Times New Roman" w:hAnsi="Cambria" w:cstheme="majorBidi"/>
          <w:bCs/>
          <w:color w:val="000000"/>
        </w:rPr>
        <w:t>PROBE-</w:t>
      </w:r>
      <w:r w:rsidRPr="00FD737E">
        <w:rPr>
          <w:rFonts w:ascii="Cambria" w:eastAsia="Times New Roman" w:hAnsi="Cambria" w:cstheme="majorBidi"/>
          <w:bCs/>
          <w:color w:val="000000"/>
          <w:shd w:val="clear" w:color="auto" w:fill="FFFFFF"/>
        </w:rPr>
        <w:t xml:space="preserve"> </w:t>
      </w:r>
      <w:r w:rsidRPr="00FD737E">
        <w:rPr>
          <w:rFonts w:ascii="Cambria" w:eastAsia="Times New Roman" w:hAnsi="Cambria" w:cstheme="majorBidi"/>
          <w:color w:val="000000"/>
          <w:shd w:val="clear" w:color="auto" w:fill="FFFFFF"/>
        </w:rPr>
        <w:t>Can you comment on what your clinic offers now in terms of behavioral health services? Do you think you will be able to offer CoCM in the future? Why/why not?</w:t>
      </w:r>
      <w:r w:rsidRPr="00FD737E">
        <w:rPr>
          <w:rFonts w:ascii="Cambria" w:eastAsia="Times New Roman" w:hAnsi="Cambria" w:cstheme="majorBidi"/>
          <w:color w:val="000000"/>
        </w:rPr>
        <w:t xml:space="preserve"> </w:t>
      </w:r>
    </w:p>
    <w:p w14:paraId="4941FE20" w14:textId="13FFF224" w:rsidR="00800486" w:rsidRDefault="00800486" w:rsidP="00800486">
      <w:pPr>
        <w:textAlignment w:val="baseline"/>
        <w:rPr>
          <w:rFonts w:ascii="Cambria" w:eastAsia="Times New Roman" w:hAnsi="Cambria" w:cstheme="majorBidi"/>
          <w:b/>
          <w:bCs/>
          <w:color w:val="000000"/>
        </w:rPr>
      </w:pPr>
    </w:p>
    <w:p w14:paraId="5CF91536" w14:textId="77777777" w:rsidR="00800486" w:rsidRPr="00FD737E" w:rsidRDefault="00800486" w:rsidP="00FD737E">
      <w:pPr>
        <w:textAlignment w:val="baseline"/>
        <w:rPr>
          <w:rFonts w:ascii="Cambria" w:eastAsia="Times New Roman" w:hAnsi="Cambria" w:cstheme="majorBidi"/>
          <w:b/>
          <w:bCs/>
          <w:color w:val="000000"/>
        </w:rPr>
      </w:pPr>
    </w:p>
    <w:p w14:paraId="10FE3034" w14:textId="31C739F8" w:rsidR="00DC7D31" w:rsidRPr="00800486" w:rsidRDefault="00DC7D31" w:rsidP="00DC7D31">
      <w:pPr>
        <w:pBdr>
          <w:top w:val="nil"/>
          <w:left w:val="nil"/>
          <w:bottom w:val="nil"/>
          <w:right w:val="nil"/>
          <w:between w:val="nil"/>
        </w:pBdr>
        <w:rPr>
          <w:rFonts w:ascii="Cambria" w:hAnsi="Cambria"/>
          <w:b/>
          <w:bCs/>
          <w:i/>
          <w:iCs/>
          <w:color w:val="000000" w:themeColor="text1"/>
          <w:highlight w:val="white"/>
        </w:rPr>
      </w:pPr>
      <w:r w:rsidRPr="00800486">
        <w:rPr>
          <w:rFonts w:ascii="Cambria" w:hAnsi="Cambria"/>
          <w:b/>
          <w:bCs/>
          <w:i/>
          <w:iCs/>
          <w:color w:val="000000" w:themeColor="text1"/>
          <w:highlight w:val="white"/>
        </w:rPr>
        <w:t>MAINTAINED</w:t>
      </w:r>
    </w:p>
    <w:p w14:paraId="028C0513" w14:textId="77777777" w:rsidR="00DC7D31" w:rsidRPr="00800486" w:rsidRDefault="00DC7D31" w:rsidP="00DC7D31">
      <w:pPr>
        <w:pBdr>
          <w:top w:val="nil"/>
          <w:left w:val="nil"/>
          <w:bottom w:val="nil"/>
          <w:right w:val="nil"/>
          <w:between w:val="nil"/>
        </w:pBdr>
        <w:rPr>
          <w:rFonts w:ascii="Cambria" w:hAnsi="Cambria"/>
          <w:i/>
          <w:iCs/>
          <w:color w:val="000000" w:themeColor="text1"/>
          <w:highlight w:val="white"/>
        </w:rPr>
      </w:pPr>
      <w:r w:rsidRPr="00800486">
        <w:rPr>
          <w:rFonts w:ascii="Cambria" w:hAnsi="Cambria"/>
          <w:i/>
          <w:iCs/>
          <w:color w:val="000000" w:themeColor="text1"/>
          <w:highlight w:val="white"/>
        </w:rPr>
        <w:t xml:space="preserve">Defined as clinics who maintained CoCM/CCMP for at least 1 year post implementation </w:t>
      </w:r>
    </w:p>
    <w:p w14:paraId="50AB56A2" w14:textId="77777777" w:rsidR="00DC7D31" w:rsidRPr="00800486" w:rsidRDefault="00DC7D31" w:rsidP="00DC7D31">
      <w:pPr>
        <w:pBdr>
          <w:top w:val="nil"/>
          <w:left w:val="nil"/>
          <w:bottom w:val="nil"/>
          <w:right w:val="nil"/>
          <w:between w:val="nil"/>
        </w:pBdr>
        <w:rPr>
          <w:rFonts w:ascii="Cambria" w:hAnsi="Cambria"/>
          <w:color w:val="000000" w:themeColor="text1"/>
          <w:highlight w:val="white"/>
        </w:rPr>
      </w:pPr>
    </w:p>
    <w:p w14:paraId="58276F8D" w14:textId="77777777" w:rsidR="00DC7D31" w:rsidRPr="00800486" w:rsidRDefault="00DC7D31" w:rsidP="00DC7D31">
      <w:pPr>
        <w:pStyle w:val="ListParagraph"/>
        <w:numPr>
          <w:ilvl w:val="0"/>
          <w:numId w:val="16"/>
        </w:numPr>
        <w:pBdr>
          <w:top w:val="nil"/>
          <w:left w:val="nil"/>
          <w:bottom w:val="nil"/>
          <w:right w:val="nil"/>
          <w:between w:val="nil"/>
        </w:pBdr>
        <w:rPr>
          <w:rFonts w:ascii="Cambria" w:hAnsi="Cambria" w:cs="Calibri"/>
          <w:color w:val="000000" w:themeColor="text1"/>
          <w:sz w:val="22"/>
          <w:szCs w:val="22"/>
          <w:highlight w:val="white"/>
        </w:rPr>
      </w:pPr>
      <w:r w:rsidRPr="00800486">
        <w:rPr>
          <w:rFonts w:ascii="Cambria" w:hAnsi="Cambria" w:cs="Calibri"/>
          <w:color w:val="000000" w:themeColor="text1"/>
          <w:sz w:val="22"/>
          <w:szCs w:val="22"/>
          <w:highlight w:val="white"/>
        </w:rPr>
        <w:t xml:space="preserve">It looks like your clinic has been able to submit data to OMH for at least one year, can you comment on why you think your clinic has been successful in continuing to submit data for a year? </w:t>
      </w:r>
    </w:p>
    <w:p w14:paraId="7BEF57E0" w14:textId="77777777" w:rsidR="00DC7D31" w:rsidRPr="00800486" w:rsidRDefault="00DC7D31" w:rsidP="00DC7D31">
      <w:pPr>
        <w:pStyle w:val="ListParagraph"/>
        <w:numPr>
          <w:ilvl w:val="1"/>
          <w:numId w:val="16"/>
        </w:numPr>
        <w:pBdr>
          <w:top w:val="nil"/>
          <w:left w:val="nil"/>
          <w:bottom w:val="nil"/>
          <w:right w:val="nil"/>
          <w:between w:val="nil"/>
        </w:pBdr>
        <w:rPr>
          <w:rFonts w:ascii="Cambria" w:hAnsi="Cambria" w:cs="Calibri"/>
          <w:color w:val="000000" w:themeColor="text1"/>
          <w:sz w:val="22"/>
          <w:szCs w:val="22"/>
          <w:highlight w:val="white"/>
        </w:rPr>
      </w:pPr>
      <w:r w:rsidRPr="00800486">
        <w:rPr>
          <w:rFonts w:ascii="Cambria" w:hAnsi="Cambria" w:cs="Calibri"/>
          <w:color w:val="000000" w:themeColor="text1"/>
          <w:sz w:val="22"/>
          <w:szCs w:val="22"/>
          <w:highlight w:val="white"/>
        </w:rPr>
        <w:t xml:space="preserve">PROBE- what supports did they have that helped? Challenges they had to overcome? </w:t>
      </w:r>
    </w:p>
    <w:p w14:paraId="280B1C8B" w14:textId="77777777" w:rsidR="00DC7D31" w:rsidRPr="00800486" w:rsidRDefault="00DC7D31" w:rsidP="00DC7D31">
      <w:pPr>
        <w:pStyle w:val="ListParagraph"/>
        <w:numPr>
          <w:ilvl w:val="1"/>
          <w:numId w:val="16"/>
        </w:numPr>
        <w:pBdr>
          <w:top w:val="nil"/>
          <w:left w:val="nil"/>
          <w:bottom w:val="nil"/>
          <w:right w:val="nil"/>
          <w:between w:val="nil"/>
        </w:pBdr>
        <w:rPr>
          <w:rFonts w:ascii="Cambria" w:hAnsi="Cambria" w:cs="Calibri"/>
          <w:color w:val="000000" w:themeColor="text1"/>
          <w:sz w:val="22"/>
          <w:szCs w:val="22"/>
          <w:highlight w:val="white"/>
        </w:rPr>
      </w:pPr>
      <w:r w:rsidRPr="00800486">
        <w:rPr>
          <w:rFonts w:ascii="Cambria" w:hAnsi="Cambria" w:cs="Calibri"/>
          <w:color w:val="000000" w:themeColor="text1"/>
          <w:sz w:val="22"/>
          <w:szCs w:val="22"/>
          <w:highlight w:val="white"/>
        </w:rPr>
        <w:t xml:space="preserve">PROBE- are they still providing CoCM/submitting data to OMH? </w:t>
      </w:r>
    </w:p>
    <w:p w14:paraId="4D52D730" w14:textId="4307B809" w:rsidR="00DC7D31" w:rsidRPr="00800486" w:rsidRDefault="00800486" w:rsidP="00DC7D31">
      <w:pPr>
        <w:pStyle w:val="ListParagraph"/>
        <w:numPr>
          <w:ilvl w:val="2"/>
          <w:numId w:val="16"/>
        </w:numPr>
        <w:pBdr>
          <w:top w:val="nil"/>
          <w:left w:val="nil"/>
          <w:bottom w:val="nil"/>
          <w:right w:val="nil"/>
          <w:between w:val="nil"/>
        </w:pBdr>
        <w:rPr>
          <w:rFonts w:ascii="Cambria" w:hAnsi="Cambria" w:cs="Calibri"/>
          <w:color w:val="000000" w:themeColor="text1"/>
          <w:sz w:val="22"/>
          <w:szCs w:val="22"/>
          <w:highlight w:val="white"/>
        </w:rPr>
      </w:pPr>
      <w:r w:rsidRPr="00800486">
        <w:rPr>
          <w:rFonts w:ascii="Cambria" w:hAnsi="Cambria" w:cs="Calibri"/>
          <w:b/>
          <w:bCs/>
          <w:i/>
          <w:iCs/>
          <w:color w:val="000000" w:themeColor="text1"/>
          <w:sz w:val="22"/>
          <w:szCs w:val="22"/>
          <w:highlight w:val="white"/>
        </w:rPr>
        <w:t>If not</w:t>
      </w:r>
      <w:r w:rsidR="00DC7D31" w:rsidRPr="00800486">
        <w:rPr>
          <w:rFonts w:ascii="Cambria" w:hAnsi="Cambria" w:cs="Calibri"/>
          <w:color w:val="000000" w:themeColor="text1"/>
          <w:sz w:val="22"/>
          <w:szCs w:val="22"/>
          <w:highlight w:val="white"/>
        </w:rPr>
        <w:t xml:space="preserve">: Why not? What specific challenges came up that forced you to stop submitting data/stop providing COCM? </w:t>
      </w:r>
    </w:p>
    <w:p w14:paraId="7E162C58" w14:textId="1A2BFC0D" w:rsidR="00DC7D31" w:rsidRDefault="00800486" w:rsidP="00DC7D31">
      <w:pPr>
        <w:pStyle w:val="ListParagraph"/>
        <w:numPr>
          <w:ilvl w:val="2"/>
          <w:numId w:val="16"/>
        </w:numPr>
        <w:pBdr>
          <w:top w:val="nil"/>
          <w:left w:val="nil"/>
          <w:bottom w:val="nil"/>
          <w:right w:val="nil"/>
          <w:between w:val="nil"/>
        </w:pBdr>
        <w:rPr>
          <w:rFonts w:ascii="Cambria" w:hAnsi="Cambria" w:cs="Calibri"/>
          <w:color w:val="000000" w:themeColor="text1"/>
          <w:sz w:val="22"/>
          <w:szCs w:val="22"/>
          <w:highlight w:val="white"/>
        </w:rPr>
      </w:pPr>
      <w:r w:rsidRPr="00800486">
        <w:rPr>
          <w:rFonts w:ascii="Cambria" w:hAnsi="Cambria" w:cs="Calibri"/>
          <w:b/>
          <w:bCs/>
          <w:i/>
          <w:iCs/>
          <w:color w:val="000000" w:themeColor="text1"/>
          <w:sz w:val="22"/>
          <w:szCs w:val="22"/>
          <w:highlight w:val="white"/>
        </w:rPr>
        <w:t>If not</w:t>
      </w:r>
      <w:r w:rsidR="00DC7D31" w:rsidRPr="00800486">
        <w:rPr>
          <w:rFonts w:ascii="Cambria" w:hAnsi="Cambria" w:cs="Calibri"/>
          <w:color w:val="000000" w:themeColor="text1"/>
          <w:sz w:val="22"/>
          <w:szCs w:val="22"/>
          <w:highlight w:val="white"/>
        </w:rPr>
        <w:t>: What support do you think your clinic could have benefitted from to help your</w:t>
      </w:r>
      <w:r w:rsidR="00DC7D31">
        <w:rPr>
          <w:rFonts w:ascii="Cambria" w:hAnsi="Cambria" w:cs="Calibri"/>
          <w:color w:val="000000" w:themeColor="text1"/>
          <w:sz w:val="22"/>
          <w:szCs w:val="22"/>
          <w:highlight w:val="white"/>
        </w:rPr>
        <w:t xml:space="preserve"> clinic sustain CoCM that was not available? </w:t>
      </w:r>
    </w:p>
    <w:p w14:paraId="33B018FE" w14:textId="22E05A65" w:rsidR="00DC7D31" w:rsidRDefault="00800486" w:rsidP="00DC7D31">
      <w:pPr>
        <w:pStyle w:val="ListParagraph"/>
        <w:numPr>
          <w:ilvl w:val="2"/>
          <w:numId w:val="16"/>
        </w:numPr>
        <w:pBdr>
          <w:top w:val="nil"/>
          <w:left w:val="nil"/>
          <w:bottom w:val="nil"/>
          <w:right w:val="nil"/>
          <w:between w:val="nil"/>
        </w:pBdr>
        <w:rPr>
          <w:rFonts w:ascii="Cambria" w:hAnsi="Cambria" w:cs="Calibri"/>
          <w:color w:val="000000" w:themeColor="text1"/>
          <w:sz w:val="22"/>
          <w:szCs w:val="22"/>
          <w:highlight w:val="white"/>
        </w:rPr>
      </w:pPr>
      <w:r>
        <w:rPr>
          <w:rFonts w:ascii="Cambria" w:hAnsi="Cambria" w:cs="Calibri"/>
          <w:b/>
          <w:bCs/>
          <w:i/>
          <w:iCs/>
          <w:color w:val="000000" w:themeColor="text1"/>
          <w:sz w:val="22"/>
          <w:szCs w:val="22"/>
          <w:highlight w:val="white"/>
        </w:rPr>
        <w:t>I</w:t>
      </w:r>
      <w:r w:rsidRPr="00E41636">
        <w:rPr>
          <w:rFonts w:ascii="Cambria" w:hAnsi="Cambria" w:cs="Calibri"/>
          <w:b/>
          <w:bCs/>
          <w:i/>
          <w:iCs/>
          <w:color w:val="000000" w:themeColor="text1"/>
          <w:sz w:val="22"/>
          <w:szCs w:val="22"/>
          <w:highlight w:val="white"/>
        </w:rPr>
        <w:t>f not</w:t>
      </w:r>
      <w:r w:rsidR="00DC7D31">
        <w:rPr>
          <w:rFonts w:ascii="Cambria" w:hAnsi="Cambria" w:cs="Calibri"/>
          <w:color w:val="000000" w:themeColor="text1"/>
          <w:sz w:val="22"/>
          <w:szCs w:val="22"/>
          <w:highlight w:val="white"/>
        </w:rPr>
        <w:t xml:space="preserve">: Ask them to comment on what their clinic offers in terms of behavioral health services. Do they think they will be able to offer CoCM in the future? Why/why not? </w:t>
      </w:r>
    </w:p>
    <w:p w14:paraId="05BB86D8" w14:textId="77777777" w:rsidR="00DC7D31" w:rsidRDefault="00DC7D31" w:rsidP="00DC7D31">
      <w:pPr>
        <w:pStyle w:val="ListParagraph"/>
        <w:numPr>
          <w:ilvl w:val="2"/>
          <w:numId w:val="16"/>
        </w:numPr>
        <w:pBdr>
          <w:top w:val="nil"/>
          <w:left w:val="nil"/>
          <w:bottom w:val="nil"/>
          <w:right w:val="nil"/>
          <w:between w:val="nil"/>
        </w:pBdr>
        <w:rPr>
          <w:rFonts w:ascii="Cambria" w:hAnsi="Cambria" w:cs="Calibri"/>
          <w:color w:val="000000" w:themeColor="text1"/>
          <w:sz w:val="22"/>
          <w:szCs w:val="22"/>
          <w:highlight w:val="white"/>
        </w:rPr>
      </w:pPr>
      <w:r>
        <w:rPr>
          <w:rFonts w:ascii="Cambria" w:hAnsi="Cambria" w:cs="Calibri"/>
          <w:color w:val="000000" w:themeColor="text1"/>
          <w:sz w:val="22"/>
          <w:szCs w:val="22"/>
          <w:highlight w:val="white"/>
        </w:rPr>
        <w:t>I</w:t>
      </w:r>
      <w:r w:rsidRPr="00357D4B">
        <w:rPr>
          <w:rFonts w:ascii="Cambria" w:hAnsi="Cambria" w:cs="Calibri"/>
          <w:b/>
          <w:bCs/>
          <w:i/>
          <w:iCs/>
          <w:color w:val="000000" w:themeColor="text1"/>
          <w:sz w:val="22"/>
          <w:szCs w:val="22"/>
          <w:highlight w:val="white"/>
        </w:rPr>
        <w:t>f yes:</w:t>
      </w:r>
      <w:r>
        <w:rPr>
          <w:rFonts w:ascii="Cambria" w:hAnsi="Cambria" w:cs="Calibri"/>
          <w:color w:val="000000" w:themeColor="text1"/>
          <w:sz w:val="22"/>
          <w:szCs w:val="22"/>
          <w:highlight w:val="white"/>
        </w:rPr>
        <w:t xml:space="preserve"> ask them to comment on what challenges they have faced in continuing to provide CoCM/provide data to OMH? What support have they received that helped them continue to provide COCM? </w:t>
      </w:r>
    </w:p>
    <w:p w14:paraId="0630B349" w14:textId="13F88B64" w:rsidR="00DC7D31" w:rsidRDefault="00DC7D31" w:rsidP="00DC7D31">
      <w:pPr>
        <w:pStyle w:val="ListParagraph"/>
        <w:numPr>
          <w:ilvl w:val="2"/>
          <w:numId w:val="16"/>
        </w:numPr>
        <w:pBdr>
          <w:top w:val="nil"/>
          <w:left w:val="nil"/>
          <w:bottom w:val="nil"/>
          <w:right w:val="nil"/>
          <w:between w:val="nil"/>
        </w:pBdr>
        <w:rPr>
          <w:rFonts w:ascii="Cambria" w:hAnsi="Cambria" w:cs="Calibri"/>
          <w:color w:val="000000" w:themeColor="text1"/>
          <w:sz w:val="22"/>
          <w:szCs w:val="22"/>
          <w:highlight w:val="white"/>
        </w:rPr>
      </w:pPr>
      <w:r w:rsidRPr="00357D4B">
        <w:rPr>
          <w:rFonts w:ascii="Cambria" w:hAnsi="Cambria" w:cs="Calibri"/>
          <w:b/>
          <w:bCs/>
          <w:i/>
          <w:iCs/>
          <w:color w:val="000000" w:themeColor="text1"/>
          <w:sz w:val="22"/>
          <w:szCs w:val="22"/>
          <w:highlight w:val="white"/>
        </w:rPr>
        <w:t>If yes:</w:t>
      </w:r>
      <w:r>
        <w:rPr>
          <w:rFonts w:ascii="Cambria" w:hAnsi="Cambria" w:cs="Calibri"/>
          <w:color w:val="000000" w:themeColor="text1"/>
          <w:sz w:val="22"/>
          <w:szCs w:val="22"/>
          <w:highlight w:val="white"/>
        </w:rPr>
        <w:t xml:space="preserve"> Do you think your clinic will be able to continue to provide CoCM in the foreseeable future? Why/why not, what supports do they have/think they will need in order to continue to provide COCM? </w:t>
      </w:r>
    </w:p>
    <w:p w14:paraId="155AAE72" w14:textId="77777777" w:rsidR="00DC7D31" w:rsidRDefault="00DC7D31" w:rsidP="00DC7D31">
      <w:r w:rsidRPr="000D161E">
        <w:rPr>
          <w:rFonts w:ascii="Times New Roman" w:eastAsia="Times New Roman" w:hAnsi="Times New Roman" w:cs="Times New Roman"/>
        </w:rPr>
        <w:br/>
      </w:r>
      <w:r w:rsidRPr="000D161E">
        <w:rPr>
          <w:rFonts w:ascii="Times New Roman" w:eastAsia="Times New Roman" w:hAnsi="Times New Roman" w:cs="Times New Roman"/>
        </w:rPr>
        <w:br/>
      </w:r>
      <w:r w:rsidRPr="000D161E">
        <w:rPr>
          <w:rFonts w:ascii="Times New Roman" w:eastAsia="Times New Roman" w:hAnsi="Times New Roman" w:cs="Times New Roman"/>
        </w:rPr>
        <w:lastRenderedPageBreak/>
        <w:br/>
      </w:r>
    </w:p>
    <w:p w14:paraId="18C8D65A" w14:textId="14D2F4FB" w:rsidR="00713589" w:rsidRDefault="00DC7D3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Appendix </w:t>
      </w:r>
      <w:r w:rsidR="00CE528C">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Qualitative participant demographics. </w:t>
      </w:r>
    </w:p>
    <w:tbl>
      <w:tblPr>
        <w:tblW w:w="14310" w:type="dxa"/>
        <w:tblInd w:w="-1085" w:type="dxa"/>
        <w:tblLook w:val="04A0" w:firstRow="1" w:lastRow="0" w:firstColumn="1" w:lastColumn="0" w:noHBand="0" w:noVBand="1"/>
      </w:tblPr>
      <w:tblGrid>
        <w:gridCol w:w="811"/>
        <w:gridCol w:w="1706"/>
        <w:gridCol w:w="1350"/>
        <w:gridCol w:w="720"/>
        <w:gridCol w:w="1798"/>
        <w:gridCol w:w="1975"/>
        <w:gridCol w:w="1072"/>
        <w:gridCol w:w="1548"/>
        <w:gridCol w:w="90"/>
        <w:gridCol w:w="1170"/>
        <w:gridCol w:w="2070"/>
      </w:tblGrid>
      <w:tr w:rsidR="006C2A4B" w:rsidRPr="00DC7D31" w14:paraId="35ABB410" w14:textId="77777777" w:rsidTr="006C2A4B">
        <w:trPr>
          <w:trHeight w:val="320"/>
        </w:trPr>
        <w:tc>
          <w:tcPr>
            <w:tcW w:w="811" w:type="dxa"/>
            <w:tcBorders>
              <w:top w:val="single" w:sz="4" w:space="0" w:color="auto"/>
              <w:left w:val="single" w:sz="4" w:space="0" w:color="auto"/>
              <w:bottom w:val="single" w:sz="4" w:space="0" w:color="auto"/>
              <w:right w:val="single" w:sz="4" w:space="0" w:color="auto"/>
            </w:tcBorders>
            <w:shd w:val="clear" w:color="000000" w:fill="A6A6A6"/>
            <w:noWrap/>
            <w:hideMark/>
          </w:tcPr>
          <w:p w14:paraId="63D19254" w14:textId="77777777" w:rsidR="00DC7D31" w:rsidRPr="00DC7D31" w:rsidRDefault="00DC7D31" w:rsidP="00DC7D31">
            <w:pPr>
              <w:rPr>
                <w:rFonts w:asciiTheme="majorBidi" w:eastAsia="Times New Roman" w:hAnsiTheme="majorBidi" w:cstheme="majorBidi"/>
                <w:b/>
                <w:bCs/>
                <w:color w:val="000000"/>
                <w:sz w:val="13"/>
                <w:szCs w:val="13"/>
              </w:rPr>
            </w:pPr>
            <w:r w:rsidRPr="00DC7D31">
              <w:rPr>
                <w:rFonts w:asciiTheme="majorBidi" w:eastAsia="Times New Roman" w:hAnsiTheme="majorBidi" w:cstheme="majorBidi"/>
                <w:b/>
                <w:bCs/>
                <w:color w:val="000000"/>
                <w:sz w:val="13"/>
                <w:szCs w:val="13"/>
              </w:rPr>
              <w:t>Clinic Code</w:t>
            </w:r>
          </w:p>
        </w:tc>
        <w:tc>
          <w:tcPr>
            <w:tcW w:w="1706" w:type="dxa"/>
            <w:tcBorders>
              <w:top w:val="single" w:sz="4" w:space="0" w:color="auto"/>
              <w:left w:val="nil"/>
              <w:bottom w:val="single" w:sz="4" w:space="0" w:color="auto"/>
              <w:right w:val="single" w:sz="4" w:space="0" w:color="auto"/>
            </w:tcBorders>
            <w:shd w:val="clear" w:color="000000" w:fill="A6A6A6"/>
            <w:hideMark/>
          </w:tcPr>
          <w:p w14:paraId="79E77A80" w14:textId="410845BB" w:rsidR="00DC7D31" w:rsidRPr="00DC7D31" w:rsidRDefault="00DC7D31" w:rsidP="00DC7D31">
            <w:pPr>
              <w:rPr>
                <w:rFonts w:asciiTheme="majorBidi" w:eastAsia="Times New Roman" w:hAnsiTheme="majorBidi" w:cstheme="majorBidi"/>
                <w:b/>
                <w:bCs/>
                <w:color w:val="000000"/>
                <w:sz w:val="13"/>
                <w:szCs w:val="13"/>
              </w:rPr>
            </w:pPr>
            <w:r w:rsidRPr="00DC7D31">
              <w:rPr>
                <w:rFonts w:asciiTheme="majorBidi" w:eastAsia="Times New Roman" w:hAnsiTheme="majorBidi" w:cstheme="majorBidi"/>
                <w:b/>
                <w:bCs/>
                <w:color w:val="000000"/>
                <w:sz w:val="13"/>
                <w:szCs w:val="13"/>
              </w:rPr>
              <w:t>RE</w:t>
            </w:r>
            <w:r w:rsidR="00EF4930">
              <w:rPr>
                <w:rFonts w:asciiTheme="majorBidi" w:eastAsia="Times New Roman" w:hAnsiTheme="majorBidi" w:cstheme="majorBidi"/>
                <w:b/>
                <w:bCs/>
                <w:color w:val="000000"/>
                <w:sz w:val="13"/>
                <w:szCs w:val="13"/>
              </w:rPr>
              <w:t>-</w:t>
            </w:r>
            <w:r w:rsidRPr="00DC7D31">
              <w:rPr>
                <w:rFonts w:asciiTheme="majorBidi" w:eastAsia="Times New Roman" w:hAnsiTheme="majorBidi" w:cstheme="majorBidi"/>
                <w:b/>
                <w:bCs/>
                <w:color w:val="000000"/>
                <w:sz w:val="13"/>
                <w:szCs w:val="13"/>
              </w:rPr>
              <w:t xml:space="preserve">AIM </w:t>
            </w:r>
            <w:r w:rsidR="004D1995">
              <w:rPr>
                <w:rFonts w:asciiTheme="majorBidi" w:eastAsia="Times New Roman" w:hAnsiTheme="majorBidi" w:cstheme="majorBidi"/>
                <w:b/>
                <w:bCs/>
                <w:color w:val="000000"/>
                <w:sz w:val="13"/>
                <w:szCs w:val="13"/>
              </w:rPr>
              <w:t>step</w:t>
            </w:r>
          </w:p>
        </w:tc>
        <w:tc>
          <w:tcPr>
            <w:tcW w:w="1350" w:type="dxa"/>
            <w:tcBorders>
              <w:top w:val="single" w:sz="4" w:space="0" w:color="auto"/>
              <w:left w:val="nil"/>
              <w:bottom w:val="single" w:sz="4" w:space="0" w:color="auto"/>
              <w:right w:val="single" w:sz="4" w:space="0" w:color="auto"/>
            </w:tcBorders>
            <w:shd w:val="clear" w:color="000000" w:fill="A6A6A6"/>
            <w:noWrap/>
            <w:hideMark/>
          </w:tcPr>
          <w:p w14:paraId="40538679" w14:textId="77777777" w:rsidR="00DC7D31" w:rsidRPr="00DC7D31" w:rsidRDefault="00DC7D31" w:rsidP="00DC7D31">
            <w:pPr>
              <w:rPr>
                <w:rFonts w:asciiTheme="majorBidi" w:eastAsia="Times New Roman" w:hAnsiTheme="majorBidi" w:cstheme="majorBidi"/>
                <w:b/>
                <w:bCs/>
                <w:color w:val="000000"/>
                <w:sz w:val="13"/>
                <w:szCs w:val="13"/>
              </w:rPr>
            </w:pPr>
            <w:r w:rsidRPr="00DC7D31">
              <w:rPr>
                <w:rFonts w:asciiTheme="majorBidi" w:eastAsia="Times New Roman" w:hAnsiTheme="majorBidi" w:cstheme="majorBidi"/>
                <w:b/>
                <w:bCs/>
                <w:color w:val="000000"/>
                <w:sz w:val="13"/>
                <w:szCs w:val="13"/>
              </w:rPr>
              <w:t>Clinic Type</w:t>
            </w:r>
          </w:p>
        </w:tc>
        <w:tc>
          <w:tcPr>
            <w:tcW w:w="720" w:type="dxa"/>
            <w:tcBorders>
              <w:top w:val="single" w:sz="4" w:space="0" w:color="auto"/>
              <w:left w:val="nil"/>
              <w:bottom w:val="single" w:sz="4" w:space="0" w:color="auto"/>
              <w:right w:val="single" w:sz="4" w:space="0" w:color="auto"/>
            </w:tcBorders>
            <w:shd w:val="clear" w:color="000000" w:fill="A6A6A6"/>
            <w:noWrap/>
            <w:hideMark/>
          </w:tcPr>
          <w:p w14:paraId="5F5AA11A" w14:textId="77777777" w:rsidR="00DC7D31" w:rsidRPr="00DC7D31" w:rsidRDefault="00DC7D31" w:rsidP="00DC7D31">
            <w:pPr>
              <w:rPr>
                <w:rFonts w:asciiTheme="majorBidi" w:eastAsia="Times New Roman" w:hAnsiTheme="majorBidi" w:cstheme="majorBidi"/>
                <w:b/>
                <w:bCs/>
                <w:color w:val="000000"/>
                <w:sz w:val="13"/>
                <w:szCs w:val="13"/>
              </w:rPr>
            </w:pPr>
            <w:r w:rsidRPr="00DC7D31">
              <w:rPr>
                <w:rFonts w:asciiTheme="majorBidi" w:eastAsia="Times New Roman" w:hAnsiTheme="majorBidi" w:cstheme="majorBidi"/>
                <w:b/>
                <w:bCs/>
                <w:color w:val="000000"/>
                <w:sz w:val="13"/>
                <w:szCs w:val="13"/>
              </w:rPr>
              <w:t>Rural</w:t>
            </w:r>
          </w:p>
        </w:tc>
        <w:tc>
          <w:tcPr>
            <w:tcW w:w="1798" w:type="dxa"/>
            <w:tcBorders>
              <w:top w:val="single" w:sz="4" w:space="0" w:color="auto"/>
              <w:left w:val="nil"/>
              <w:bottom w:val="single" w:sz="4" w:space="0" w:color="auto"/>
              <w:right w:val="single" w:sz="4" w:space="0" w:color="auto"/>
            </w:tcBorders>
            <w:shd w:val="clear" w:color="000000" w:fill="A6A6A6"/>
            <w:hideMark/>
          </w:tcPr>
          <w:p w14:paraId="32E357C9" w14:textId="77777777" w:rsidR="00DC7D31" w:rsidRPr="00DC7D31" w:rsidRDefault="00DC7D31" w:rsidP="00DC7D31">
            <w:pPr>
              <w:rPr>
                <w:rFonts w:asciiTheme="majorBidi" w:eastAsia="Times New Roman" w:hAnsiTheme="majorBidi" w:cstheme="majorBidi"/>
                <w:b/>
                <w:bCs/>
                <w:color w:val="000000"/>
                <w:sz w:val="13"/>
                <w:szCs w:val="13"/>
              </w:rPr>
            </w:pPr>
            <w:r w:rsidRPr="00DC7D31">
              <w:rPr>
                <w:rFonts w:asciiTheme="majorBidi" w:eastAsia="Times New Roman" w:hAnsiTheme="majorBidi" w:cstheme="majorBidi"/>
                <w:b/>
                <w:bCs/>
                <w:color w:val="000000"/>
                <w:sz w:val="13"/>
                <w:szCs w:val="13"/>
              </w:rPr>
              <w:t>Participant's Role in clinic</w:t>
            </w:r>
          </w:p>
        </w:tc>
        <w:tc>
          <w:tcPr>
            <w:tcW w:w="1975" w:type="dxa"/>
            <w:tcBorders>
              <w:top w:val="single" w:sz="4" w:space="0" w:color="auto"/>
              <w:left w:val="nil"/>
              <w:bottom w:val="single" w:sz="4" w:space="0" w:color="auto"/>
              <w:right w:val="single" w:sz="4" w:space="0" w:color="auto"/>
            </w:tcBorders>
            <w:shd w:val="clear" w:color="000000" w:fill="A6A6A6"/>
            <w:hideMark/>
          </w:tcPr>
          <w:p w14:paraId="56AB7EBA" w14:textId="77777777" w:rsidR="00DC7D31" w:rsidRPr="00DC7D31" w:rsidRDefault="00DC7D31" w:rsidP="00DC7D31">
            <w:pPr>
              <w:rPr>
                <w:rFonts w:asciiTheme="majorBidi" w:eastAsia="Times New Roman" w:hAnsiTheme="majorBidi" w:cstheme="majorBidi"/>
                <w:b/>
                <w:bCs/>
                <w:color w:val="000000"/>
                <w:sz w:val="13"/>
                <w:szCs w:val="13"/>
              </w:rPr>
            </w:pPr>
            <w:r w:rsidRPr="00DC7D31">
              <w:rPr>
                <w:rFonts w:asciiTheme="majorBidi" w:eastAsia="Times New Roman" w:hAnsiTheme="majorBidi" w:cstheme="majorBidi"/>
                <w:b/>
                <w:bCs/>
                <w:color w:val="000000"/>
                <w:sz w:val="13"/>
                <w:szCs w:val="13"/>
              </w:rPr>
              <w:t>Services offered</w:t>
            </w:r>
          </w:p>
        </w:tc>
        <w:tc>
          <w:tcPr>
            <w:tcW w:w="1072" w:type="dxa"/>
            <w:tcBorders>
              <w:top w:val="single" w:sz="4" w:space="0" w:color="auto"/>
              <w:left w:val="nil"/>
              <w:bottom w:val="single" w:sz="4" w:space="0" w:color="auto"/>
              <w:right w:val="single" w:sz="4" w:space="0" w:color="auto"/>
            </w:tcBorders>
            <w:shd w:val="clear" w:color="000000" w:fill="A6A6A6"/>
            <w:hideMark/>
          </w:tcPr>
          <w:p w14:paraId="0C299511" w14:textId="77777777" w:rsidR="00DC7D31" w:rsidRPr="00DC7D31" w:rsidRDefault="00DC7D31" w:rsidP="00DC7D31">
            <w:pPr>
              <w:rPr>
                <w:rFonts w:asciiTheme="majorBidi" w:eastAsia="Times New Roman" w:hAnsiTheme="majorBidi" w:cstheme="majorBidi"/>
                <w:b/>
                <w:bCs/>
                <w:color w:val="000000"/>
                <w:sz w:val="13"/>
                <w:szCs w:val="13"/>
              </w:rPr>
            </w:pPr>
            <w:r w:rsidRPr="00DC7D31">
              <w:rPr>
                <w:rFonts w:asciiTheme="majorBidi" w:eastAsia="Times New Roman" w:hAnsiTheme="majorBidi" w:cstheme="majorBidi"/>
                <w:b/>
                <w:bCs/>
                <w:color w:val="000000"/>
                <w:sz w:val="13"/>
                <w:szCs w:val="13"/>
              </w:rPr>
              <w:t>Screeners used</w:t>
            </w:r>
          </w:p>
        </w:tc>
        <w:tc>
          <w:tcPr>
            <w:tcW w:w="1638" w:type="dxa"/>
            <w:gridSpan w:val="2"/>
            <w:tcBorders>
              <w:top w:val="single" w:sz="4" w:space="0" w:color="auto"/>
              <w:left w:val="nil"/>
              <w:bottom w:val="single" w:sz="4" w:space="0" w:color="auto"/>
              <w:right w:val="single" w:sz="4" w:space="0" w:color="auto"/>
            </w:tcBorders>
            <w:shd w:val="clear" w:color="000000" w:fill="A6A6A6"/>
            <w:hideMark/>
          </w:tcPr>
          <w:p w14:paraId="32486B71" w14:textId="77777777" w:rsidR="00DC7D31" w:rsidRPr="00DC7D31" w:rsidRDefault="00DC7D31" w:rsidP="00DC7D31">
            <w:pPr>
              <w:rPr>
                <w:rFonts w:asciiTheme="majorBidi" w:eastAsia="Times New Roman" w:hAnsiTheme="majorBidi" w:cstheme="majorBidi"/>
                <w:b/>
                <w:bCs/>
                <w:color w:val="000000"/>
                <w:sz w:val="13"/>
                <w:szCs w:val="13"/>
              </w:rPr>
            </w:pPr>
            <w:r w:rsidRPr="00DC7D31">
              <w:rPr>
                <w:rFonts w:asciiTheme="majorBidi" w:eastAsia="Times New Roman" w:hAnsiTheme="majorBidi" w:cstheme="majorBidi"/>
                <w:b/>
                <w:bCs/>
                <w:color w:val="000000"/>
                <w:sz w:val="13"/>
                <w:szCs w:val="13"/>
              </w:rPr>
              <w:t>Who administers screenings</w:t>
            </w:r>
          </w:p>
        </w:tc>
        <w:tc>
          <w:tcPr>
            <w:tcW w:w="1170" w:type="dxa"/>
            <w:tcBorders>
              <w:top w:val="single" w:sz="4" w:space="0" w:color="auto"/>
              <w:left w:val="nil"/>
              <w:bottom w:val="single" w:sz="4" w:space="0" w:color="auto"/>
              <w:right w:val="single" w:sz="4" w:space="0" w:color="auto"/>
            </w:tcBorders>
            <w:shd w:val="clear" w:color="000000" w:fill="A6A6A6"/>
            <w:hideMark/>
          </w:tcPr>
          <w:p w14:paraId="1F4EA5B8" w14:textId="77777777" w:rsidR="00DC7D31" w:rsidRPr="00DC7D31" w:rsidRDefault="00DC7D31" w:rsidP="00DC7D31">
            <w:pPr>
              <w:rPr>
                <w:rFonts w:asciiTheme="majorBidi" w:eastAsia="Times New Roman" w:hAnsiTheme="majorBidi" w:cstheme="majorBidi"/>
                <w:b/>
                <w:bCs/>
                <w:color w:val="000000"/>
                <w:sz w:val="13"/>
                <w:szCs w:val="13"/>
              </w:rPr>
            </w:pPr>
            <w:r w:rsidRPr="00DC7D31">
              <w:rPr>
                <w:rFonts w:asciiTheme="majorBidi" w:eastAsia="Times New Roman" w:hAnsiTheme="majorBidi" w:cstheme="majorBidi"/>
                <w:b/>
                <w:bCs/>
                <w:color w:val="000000"/>
                <w:sz w:val="13"/>
                <w:szCs w:val="13"/>
              </w:rPr>
              <w:t>Frequency of screening</w:t>
            </w:r>
          </w:p>
        </w:tc>
        <w:tc>
          <w:tcPr>
            <w:tcW w:w="2070" w:type="dxa"/>
            <w:tcBorders>
              <w:top w:val="single" w:sz="4" w:space="0" w:color="auto"/>
              <w:left w:val="nil"/>
              <w:bottom w:val="single" w:sz="4" w:space="0" w:color="auto"/>
              <w:right w:val="single" w:sz="4" w:space="0" w:color="auto"/>
            </w:tcBorders>
            <w:shd w:val="clear" w:color="000000" w:fill="A6A6A6"/>
            <w:hideMark/>
          </w:tcPr>
          <w:p w14:paraId="27384B41" w14:textId="77777777" w:rsidR="00DC7D31" w:rsidRPr="00DC7D31" w:rsidRDefault="00DC7D31" w:rsidP="00DC7D31">
            <w:pPr>
              <w:rPr>
                <w:rFonts w:asciiTheme="majorBidi" w:eastAsia="Times New Roman" w:hAnsiTheme="majorBidi" w:cstheme="majorBidi"/>
                <w:b/>
                <w:bCs/>
                <w:color w:val="000000"/>
                <w:sz w:val="13"/>
                <w:szCs w:val="13"/>
              </w:rPr>
            </w:pPr>
            <w:r w:rsidRPr="00DC7D31">
              <w:rPr>
                <w:rFonts w:asciiTheme="majorBidi" w:eastAsia="Times New Roman" w:hAnsiTheme="majorBidi" w:cstheme="majorBidi"/>
                <w:b/>
                <w:bCs/>
                <w:color w:val="000000"/>
                <w:sz w:val="13"/>
                <w:szCs w:val="13"/>
              </w:rPr>
              <w:t>External referral process</w:t>
            </w:r>
          </w:p>
        </w:tc>
      </w:tr>
      <w:tr w:rsidR="006C2A4B" w:rsidRPr="00DC7D31" w14:paraId="19F1DDA4" w14:textId="77777777" w:rsidTr="006C2A4B">
        <w:trPr>
          <w:trHeight w:val="4200"/>
        </w:trPr>
        <w:tc>
          <w:tcPr>
            <w:tcW w:w="811" w:type="dxa"/>
            <w:tcBorders>
              <w:top w:val="nil"/>
              <w:left w:val="single" w:sz="4" w:space="0" w:color="auto"/>
              <w:bottom w:val="single" w:sz="4" w:space="0" w:color="auto"/>
              <w:right w:val="single" w:sz="4" w:space="0" w:color="auto"/>
            </w:tcBorders>
            <w:shd w:val="clear" w:color="auto" w:fill="auto"/>
            <w:noWrap/>
            <w:hideMark/>
          </w:tcPr>
          <w:p w14:paraId="17278D2D" w14:textId="77777777" w:rsidR="00DC7D31" w:rsidRPr="00DC7D31" w:rsidRDefault="00DC7D31" w:rsidP="00DC7D31">
            <w:pPr>
              <w:rPr>
                <w:rFonts w:asciiTheme="majorBidi" w:eastAsia="Times New Roman" w:hAnsiTheme="majorBidi" w:cstheme="majorBidi"/>
                <w:b/>
                <w:bCs/>
                <w:color w:val="000000"/>
                <w:sz w:val="13"/>
                <w:szCs w:val="13"/>
              </w:rPr>
            </w:pPr>
            <w:r w:rsidRPr="00DC7D31">
              <w:rPr>
                <w:rFonts w:asciiTheme="majorBidi" w:eastAsia="Times New Roman" w:hAnsiTheme="majorBidi" w:cstheme="majorBidi"/>
                <w:b/>
                <w:bCs/>
                <w:color w:val="000000"/>
                <w:sz w:val="13"/>
                <w:szCs w:val="13"/>
              </w:rPr>
              <w:t>NYS-01</w:t>
            </w:r>
          </w:p>
        </w:tc>
        <w:tc>
          <w:tcPr>
            <w:tcW w:w="1706" w:type="dxa"/>
            <w:tcBorders>
              <w:top w:val="nil"/>
              <w:left w:val="nil"/>
              <w:bottom w:val="single" w:sz="4" w:space="0" w:color="auto"/>
              <w:right w:val="single" w:sz="4" w:space="0" w:color="auto"/>
            </w:tcBorders>
            <w:shd w:val="clear" w:color="auto" w:fill="auto"/>
            <w:hideMark/>
          </w:tcPr>
          <w:p w14:paraId="635FB623" w14:textId="77777777" w:rsidR="00DC7D31" w:rsidRPr="00DC7D31" w:rsidRDefault="00DC7D31" w:rsidP="00DC7D31">
            <w:pPr>
              <w:rPr>
                <w:rFonts w:asciiTheme="majorBidi" w:eastAsia="Times New Roman" w:hAnsiTheme="majorBidi" w:cstheme="majorBidi"/>
                <w:color w:val="000000"/>
                <w:sz w:val="13"/>
                <w:szCs w:val="13"/>
              </w:rPr>
            </w:pPr>
            <w:r w:rsidRPr="00DC7D31">
              <w:rPr>
                <w:rFonts w:asciiTheme="majorBidi" w:eastAsia="Times New Roman" w:hAnsiTheme="majorBidi" w:cstheme="majorBidi"/>
                <w:color w:val="000000"/>
                <w:sz w:val="13"/>
                <w:szCs w:val="13"/>
              </w:rPr>
              <w:t>Maintained</w:t>
            </w:r>
          </w:p>
        </w:tc>
        <w:tc>
          <w:tcPr>
            <w:tcW w:w="1350" w:type="dxa"/>
            <w:tcBorders>
              <w:top w:val="nil"/>
              <w:left w:val="nil"/>
              <w:bottom w:val="single" w:sz="4" w:space="0" w:color="auto"/>
              <w:right w:val="single" w:sz="4" w:space="0" w:color="auto"/>
            </w:tcBorders>
            <w:shd w:val="clear" w:color="auto" w:fill="auto"/>
            <w:noWrap/>
            <w:hideMark/>
          </w:tcPr>
          <w:p w14:paraId="69DB3ECB" w14:textId="77777777" w:rsidR="00DC7D31" w:rsidRPr="00DC7D31" w:rsidRDefault="00DC7D31" w:rsidP="00DC7D31">
            <w:pPr>
              <w:rPr>
                <w:rFonts w:asciiTheme="majorBidi" w:eastAsia="Times New Roman" w:hAnsiTheme="majorBidi" w:cstheme="majorBidi"/>
                <w:color w:val="000000"/>
                <w:sz w:val="13"/>
                <w:szCs w:val="13"/>
              </w:rPr>
            </w:pPr>
            <w:r w:rsidRPr="00DC7D31">
              <w:rPr>
                <w:rFonts w:asciiTheme="majorBidi" w:eastAsia="Times New Roman" w:hAnsiTheme="majorBidi" w:cstheme="majorBidi"/>
                <w:color w:val="000000"/>
                <w:sz w:val="13"/>
                <w:szCs w:val="13"/>
              </w:rPr>
              <w:t>Private Practice</w:t>
            </w:r>
          </w:p>
        </w:tc>
        <w:tc>
          <w:tcPr>
            <w:tcW w:w="720" w:type="dxa"/>
            <w:tcBorders>
              <w:top w:val="nil"/>
              <w:left w:val="nil"/>
              <w:bottom w:val="single" w:sz="4" w:space="0" w:color="auto"/>
              <w:right w:val="single" w:sz="4" w:space="0" w:color="auto"/>
            </w:tcBorders>
            <w:shd w:val="clear" w:color="auto" w:fill="auto"/>
            <w:noWrap/>
            <w:hideMark/>
          </w:tcPr>
          <w:p w14:paraId="1B04E909" w14:textId="77777777" w:rsidR="00DC7D31" w:rsidRPr="00DC7D31" w:rsidRDefault="00DC7D31" w:rsidP="00DC7D31">
            <w:pPr>
              <w:rPr>
                <w:rFonts w:asciiTheme="majorBidi" w:eastAsia="Times New Roman" w:hAnsiTheme="majorBidi" w:cstheme="majorBidi"/>
                <w:color w:val="000000"/>
                <w:sz w:val="13"/>
                <w:szCs w:val="13"/>
              </w:rPr>
            </w:pPr>
            <w:r w:rsidRPr="00DC7D31">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14:paraId="266CB857" w14:textId="77777777" w:rsidR="00DC7D31" w:rsidRPr="00DC7D31" w:rsidRDefault="00DC7D31" w:rsidP="00DC7D31">
            <w:pPr>
              <w:rPr>
                <w:rFonts w:asciiTheme="majorBidi" w:eastAsia="Times New Roman" w:hAnsiTheme="majorBidi" w:cstheme="majorBidi"/>
                <w:color w:val="000000"/>
                <w:sz w:val="13"/>
                <w:szCs w:val="13"/>
              </w:rPr>
            </w:pPr>
            <w:r w:rsidRPr="00DC7D31">
              <w:rPr>
                <w:rFonts w:asciiTheme="majorBidi" w:eastAsia="Times New Roman" w:hAnsiTheme="majorBidi" w:cstheme="majorBidi"/>
                <w:color w:val="000000"/>
                <w:sz w:val="13"/>
                <w:szCs w:val="13"/>
              </w:rPr>
              <w:t>Chief Operating Officer</w:t>
            </w:r>
          </w:p>
        </w:tc>
        <w:tc>
          <w:tcPr>
            <w:tcW w:w="1975" w:type="dxa"/>
            <w:tcBorders>
              <w:top w:val="nil"/>
              <w:left w:val="nil"/>
              <w:bottom w:val="single" w:sz="4" w:space="0" w:color="auto"/>
              <w:right w:val="single" w:sz="4" w:space="0" w:color="auto"/>
            </w:tcBorders>
            <w:shd w:val="clear" w:color="auto" w:fill="auto"/>
            <w:hideMark/>
          </w:tcPr>
          <w:p w14:paraId="33E8B2AE" w14:textId="7567FEEE" w:rsidR="00DC7D31" w:rsidRPr="00DC7D31" w:rsidRDefault="00DC7D31" w:rsidP="00DC7D31">
            <w:pPr>
              <w:rPr>
                <w:rFonts w:asciiTheme="majorBidi" w:eastAsia="Times New Roman" w:hAnsiTheme="majorBidi" w:cstheme="majorBidi"/>
                <w:color w:val="000000"/>
                <w:sz w:val="13"/>
                <w:szCs w:val="13"/>
              </w:rPr>
            </w:pPr>
            <w:r w:rsidRPr="00DC7D31">
              <w:rPr>
                <w:rFonts w:asciiTheme="majorBidi" w:eastAsia="Times New Roman" w:hAnsiTheme="majorBidi" w:cstheme="majorBidi"/>
                <w:color w:val="000000"/>
                <w:sz w:val="13"/>
                <w:szCs w:val="13"/>
              </w:rPr>
              <w:t xml:space="preserve">family practice (birth to death), any type of primary care visit (physical, gynecological, office visit, etc), 30% </w:t>
            </w:r>
            <w:r w:rsidR="00D80A6B">
              <w:rPr>
                <w:rFonts w:asciiTheme="majorBidi" w:eastAsia="Times New Roman" w:hAnsiTheme="majorBidi" w:cstheme="majorBidi"/>
                <w:color w:val="000000"/>
                <w:sz w:val="13"/>
                <w:szCs w:val="13"/>
              </w:rPr>
              <w:t>pediatrics</w:t>
            </w:r>
            <w:r w:rsidRPr="00DC7D31">
              <w:rPr>
                <w:rFonts w:asciiTheme="majorBidi" w:eastAsia="Times New Roman" w:hAnsiTheme="majorBidi" w:cstheme="majorBidi"/>
                <w:color w:val="000000"/>
                <w:sz w:val="13"/>
                <w:szCs w:val="13"/>
              </w:rPr>
              <w:t xml:space="preserve">, 30% geriatric </w:t>
            </w:r>
          </w:p>
        </w:tc>
        <w:tc>
          <w:tcPr>
            <w:tcW w:w="1072" w:type="dxa"/>
            <w:tcBorders>
              <w:top w:val="nil"/>
              <w:left w:val="nil"/>
              <w:bottom w:val="single" w:sz="4" w:space="0" w:color="auto"/>
              <w:right w:val="single" w:sz="4" w:space="0" w:color="auto"/>
            </w:tcBorders>
            <w:shd w:val="clear" w:color="auto" w:fill="auto"/>
            <w:hideMark/>
          </w:tcPr>
          <w:p w14:paraId="011B8539" w14:textId="77777777" w:rsidR="00DC7D31" w:rsidRPr="00DC7D31" w:rsidRDefault="00DC7D31" w:rsidP="00DC7D31">
            <w:pPr>
              <w:rPr>
                <w:rFonts w:asciiTheme="majorBidi" w:eastAsia="Times New Roman" w:hAnsiTheme="majorBidi" w:cstheme="majorBidi"/>
                <w:color w:val="000000"/>
                <w:sz w:val="13"/>
                <w:szCs w:val="13"/>
              </w:rPr>
            </w:pPr>
            <w:r w:rsidRPr="00DC7D31">
              <w:rPr>
                <w:rFonts w:asciiTheme="majorBidi" w:eastAsia="Times New Roman" w:hAnsiTheme="majorBidi" w:cstheme="majorBidi"/>
                <w:color w:val="000000"/>
                <w:sz w:val="13"/>
                <w:szCs w:val="13"/>
              </w:rPr>
              <w:t>GAD-7</w:t>
            </w:r>
          </w:p>
        </w:tc>
        <w:tc>
          <w:tcPr>
            <w:tcW w:w="1548" w:type="dxa"/>
            <w:tcBorders>
              <w:top w:val="nil"/>
              <w:left w:val="nil"/>
              <w:bottom w:val="single" w:sz="4" w:space="0" w:color="auto"/>
              <w:right w:val="single" w:sz="4" w:space="0" w:color="auto"/>
            </w:tcBorders>
            <w:shd w:val="clear" w:color="auto" w:fill="auto"/>
            <w:hideMark/>
          </w:tcPr>
          <w:p w14:paraId="17D27E2D" w14:textId="77777777" w:rsidR="00DC7D31" w:rsidRPr="00DC7D31" w:rsidRDefault="00DC7D31" w:rsidP="00DC7D31">
            <w:pPr>
              <w:rPr>
                <w:rFonts w:asciiTheme="majorBidi" w:eastAsia="Times New Roman" w:hAnsiTheme="majorBidi" w:cstheme="majorBidi"/>
                <w:color w:val="000000"/>
                <w:sz w:val="13"/>
                <w:szCs w:val="13"/>
              </w:rPr>
            </w:pPr>
            <w:r w:rsidRPr="00DC7D31">
              <w:rPr>
                <w:rFonts w:asciiTheme="majorBidi" w:eastAsia="Times New Roman" w:hAnsiTheme="majorBidi" w:cstheme="majorBidi"/>
                <w:color w:val="000000"/>
                <w:sz w:val="13"/>
                <w:szCs w:val="13"/>
              </w:rPr>
              <w:t>social worker</w:t>
            </w:r>
          </w:p>
        </w:tc>
        <w:tc>
          <w:tcPr>
            <w:tcW w:w="1260" w:type="dxa"/>
            <w:gridSpan w:val="2"/>
            <w:tcBorders>
              <w:top w:val="nil"/>
              <w:left w:val="nil"/>
              <w:bottom w:val="single" w:sz="4" w:space="0" w:color="auto"/>
              <w:right w:val="single" w:sz="4" w:space="0" w:color="auto"/>
            </w:tcBorders>
            <w:shd w:val="clear" w:color="auto" w:fill="auto"/>
            <w:hideMark/>
          </w:tcPr>
          <w:p w14:paraId="013F4D1C" w14:textId="77777777" w:rsidR="00DC7D31" w:rsidRPr="00DC7D31" w:rsidRDefault="00DC7D31" w:rsidP="00DC7D31">
            <w:pPr>
              <w:rPr>
                <w:rFonts w:asciiTheme="majorBidi" w:eastAsia="Times New Roman" w:hAnsiTheme="majorBidi" w:cstheme="majorBidi"/>
                <w:color w:val="000000"/>
                <w:sz w:val="13"/>
                <w:szCs w:val="13"/>
              </w:rPr>
            </w:pPr>
            <w:r w:rsidRPr="00DC7D31">
              <w:rPr>
                <w:rFonts w:asciiTheme="majorBidi" w:eastAsia="Times New Roman" w:hAnsiTheme="majorBidi" w:cstheme="majorBidi"/>
                <w:color w:val="000000"/>
                <w:sz w:val="13"/>
                <w:szCs w:val="13"/>
              </w:rPr>
              <w:t> </w:t>
            </w:r>
          </w:p>
        </w:tc>
        <w:tc>
          <w:tcPr>
            <w:tcW w:w="2070" w:type="dxa"/>
            <w:tcBorders>
              <w:top w:val="nil"/>
              <w:left w:val="nil"/>
              <w:bottom w:val="single" w:sz="4" w:space="0" w:color="auto"/>
              <w:right w:val="single" w:sz="4" w:space="0" w:color="auto"/>
            </w:tcBorders>
            <w:shd w:val="clear" w:color="auto" w:fill="auto"/>
            <w:hideMark/>
          </w:tcPr>
          <w:p w14:paraId="747DD218" w14:textId="77777777" w:rsidR="00DC7D31" w:rsidRPr="00DC7D31" w:rsidRDefault="00DC7D31" w:rsidP="00DC7D31">
            <w:pPr>
              <w:rPr>
                <w:rFonts w:asciiTheme="majorBidi" w:eastAsia="Times New Roman" w:hAnsiTheme="majorBidi" w:cstheme="majorBidi"/>
                <w:color w:val="000000"/>
                <w:sz w:val="13"/>
                <w:szCs w:val="13"/>
              </w:rPr>
            </w:pPr>
            <w:r w:rsidRPr="00DC7D31">
              <w:rPr>
                <w:rFonts w:asciiTheme="majorBidi" w:eastAsia="Times New Roman" w:hAnsiTheme="majorBidi" w:cstheme="majorBidi"/>
                <w:color w:val="000000"/>
                <w:sz w:val="13"/>
                <w:szCs w:val="13"/>
              </w:rPr>
              <w:t>But once it goes beyond where they need extra help, or counseling's not working along with the medications that are prescribed, we refer out a lot.  it's up to provider discretion, but usually it's if they've had the trial treatment of a primary med. Usually three to six months and if they don't see any improvement for ADHD, it's definitely six months or more on a med for depression. And if that's still not improving, then the referral goes out. So, it's probably, I'd say, if it's not working within six months, then they definitely get the referral out.NYS_21 U</w:t>
            </w:r>
          </w:p>
        </w:tc>
      </w:tr>
      <w:tr w:rsidR="006C2A4B" w:rsidRPr="00DC7D31" w14:paraId="0C96CB8A" w14:textId="77777777" w:rsidTr="006C2A4B">
        <w:trPr>
          <w:trHeight w:val="3300"/>
        </w:trPr>
        <w:tc>
          <w:tcPr>
            <w:tcW w:w="811" w:type="dxa"/>
            <w:tcBorders>
              <w:top w:val="nil"/>
              <w:left w:val="single" w:sz="4" w:space="0" w:color="auto"/>
              <w:bottom w:val="single" w:sz="4" w:space="0" w:color="auto"/>
              <w:right w:val="single" w:sz="4" w:space="0" w:color="auto"/>
            </w:tcBorders>
            <w:shd w:val="clear" w:color="auto" w:fill="auto"/>
            <w:noWrap/>
            <w:hideMark/>
          </w:tcPr>
          <w:p w14:paraId="6ED0AE06" w14:textId="77777777" w:rsidR="00DC7D31" w:rsidRPr="006C2A4B" w:rsidRDefault="00DC7D31" w:rsidP="00DC7D31">
            <w:pPr>
              <w:rPr>
                <w:rFonts w:asciiTheme="majorBidi" w:eastAsia="Times New Roman" w:hAnsiTheme="majorBidi" w:cstheme="majorBidi"/>
                <w:b/>
                <w:bCs/>
                <w:color w:val="000000"/>
                <w:sz w:val="13"/>
                <w:szCs w:val="13"/>
              </w:rPr>
            </w:pPr>
            <w:r w:rsidRPr="006C2A4B">
              <w:rPr>
                <w:rFonts w:asciiTheme="majorBidi" w:eastAsia="Times New Roman" w:hAnsiTheme="majorBidi" w:cstheme="majorBidi"/>
                <w:b/>
                <w:bCs/>
                <w:color w:val="000000"/>
                <w:sz w:val="13"/>
                <w:szCs w:val="13"/>
              </w:rPr>
              <w:t>NYS-03</w:t>
            </w:r>
          </w:p>
        </w:tc>
        <w:tc>
          <w:tcPr>
            <w:tcW w:w="1706" w:type="dxa"/>
            <w:tcBorders>
              <w:top w:val="nil"/>
              <w:left w:val="nil"/>
              <w:bottom w:val="single" w:sz="4" w:space="0" w:color="auto"/>
              <w:right w:val="single" w:sz="4" w:space="0" w:color="auto"/>
            </w:tcBorders>
            <w:shd w:val="clear" w:color="auto" w:fill="auto"/>
            <w:hideMark/>
          </w:tcPr>
          <w:p w14:paraId="56B10707" w14:textId="77777777" w:rsidR="00DC7D31" w:rsidRPr="006C2A4B" w:rsidRDefault="00DC7D31" w:rsidP="00DC7D31">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Adopted, Never Implemented</w:t>
            </w:r>
          </w:p>
        </w:tc>
        <w:tc>
          <w:tcPr>
            <w:tcW w:w="1350" w:type="dxa"/>
            <w:tcBorders>
              <w:top w:val="nil"/>
              <w:left w:val="nil"/>
              <w:bottom w:val="single" w:sz="4" w:space="0" w:color="auto"/>
              <w:right w:val="single" w:sz="4" w:space="0" w:color="auto"/>
            </w:tcBorders>
            <w:shd w:val="clear" w:color="auto" w:fill="auto"/>
            <w:noWrap/>
            <w:hideMark/>
          </w:tcPr>
          <w:p w14:paraId="60677248" w14:textId="77777777" w:rsidR="00DC7D31" w:rsidRPr="006C2A4B" w:rsidRDefault="00DC7D31" w:rsidP="00DC7D31">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Private Practice</w:t>
            </w:r>
          </w:p>
        </w:tc>
        <w:tc>
          <w:tcPr>
            <w:tcW w:w="720" w:type="dxa"/>
            <w:tcBorders>
              <w:top w:val="nil"/>
              <w:left w:val="nil"/>
              <w:bottom w:val="single" w:sz="4" w:space="0" w:color="auto"/>
              <w:right w:val="single" w:sz="4" w:space="0" w:color="auto"/>
            </w:tcBorders>
            <w:shd w:val="clear" w:color="auto" w:fill="auto"/>
            <w:noWrap/>
            <w:hideMark/>
          </w:tcPr>
          <w:p w14:paraId="7B980CB8" w14:textId="77777777" w:rsidR="00DC7D31" w:rsidRPr="006C2A4B" w:rsidRDefault="00DC7D31" w:rsidP="00DC7D31">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14:paraId="132CE383" w14:textId="77777777" w:rsidR="00DC7D31" w:rsidRPr="006C2A4B" w:rsidRDefault="00DC7D31" w:rsidP="00DC7D31">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Division Lead for Psychiatry</w:t>
            </w:r>
          </w:p>
        </w:tc>
        <w:tc>
          <w:tcPr>
            <w:tcW w:w="1975" w:type="dxa"/>
            <w:tcBorders>
              <w:top w:val="nil"/>
              <w:left w:val="nil"/>
              <w:bottom w:val="single" w:sz="4" w:space="0" w:color="auto"/>
              <w:right w:val="single" w:sz="4" w:space="0" w:color="auto"/>
            </w:tcBorders>
            <w:shd w:val="clear" w:color="auto" w:fill="auto"/>
            <w:hideMark/>
          </w:tcPr>
          <w:p w14:paraId="3C20C506" w14:textId="2CE8F3BF" w:rsidR="00DC7D31" w:rsidRPr="006C2A4B" w:rsidRDefault="00DC7D31" w:rsidP="00DC7D31">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 xml:space="preserve">substance use, primary care, </w:t>
            </w:r>
            <w:r w:rsidRPr="006C2A4B">
              <w:rPr>
                <w:rFonts w:asciiTheme="majorBidi" w:eastAsia="Times New Roman" w:hAnsiTheme="majorBidi" w:cstheme="majorBidi"/>
                <w:b/>
                <w:bCs/>
                <w:color w:val="000000"/>
                <w:sz w:val="13"/>
                <w:szCs w:val="13"/>
              </w:rPr>
              <w:t>child and adolescent psychiatry (3+), adult psychiatry, therapy,</w:t>
            </w:r>
            <w:r w:rsidRPr="006C2A4B">
              <w:rPr>
                <w:rFonts w:asciiTheme="majorBidi" w:eastAsia="Times New Roman" w:hAnsiTheme="majorBidi" w:cstheme="majorBidi"/>
                <w:color w:val="000000"/>
                <w:sz w:val="13"/>
                <w:szCs w:val="13"/>
              </w:rPr>
              <w:t xml:space="preserve"> neurology, endocrinology, </w:t>
            </w:r>
            <w:r w:rsidR="00D80A6B" w:rsidRPr="006C2A4B">
              <w:rPr>
                <w:rFonts w:asciiTheme="majorBidi" w:eastAsia="Times New Roman" w:hAnsiTheme="majorBidi" w:cstheme="majorBidi"/>
                <w:color w:val="000000"/>
                <w:sz w:val="13"/>
                <w:szCs w:val="13"/>
              </w:rPr>
              <w:t>ophthalmology</w:t>
            </w:r>
            <w:r w:rsidRPr="006C2A4B">
              <w:rPr>
                <w:rFonts w:asciiTheme="majorBidi" w:eastAsia="Times New Roman" w:hAnsiTheme="majorBidi" w:cstheme="majorBidi"/>
                <w:color w:val="000000"/>
                <w:sz w:val="13"/>
                <w:szCs w:val="13"/>
              </w:rPr>
              <w:t xml:space="preserve">, cardiology, radiology, lab, urgent care, family medicine, </w:t>
            </w:r>
            <w:r w:rsidR="00D80A6B">
              <w:rPr>
                <w:rFonts w:asciiTheme="majorBidi" w:eastAsia="Times New Roman" w:hAnsiTheme="majorBidi" w:cstheme="majorBidi"/>
                <w:color w:val="000000"/>
                <w:sz w:val="13"/>
                <w:szCs w:val="13"/>
              </w:rPr>
              <w:t>pediatrics</w:t>
            </w:r>
            <w:r w:rsidRPr="006C2A4B">
              <w:rPr>
                <w:rFonts w:asciiTheme="majorBidi" w:eastAsia="Times New Roman" w:hAnsiTheme="majorBidi" w:cstheme="majorBidi"/>
                <w:color w:val="000000"/>
                <w:sz w:val="13"/>
                <w:szCs w:val="13"/>
              </w:rPr>
              <w:t>, geriatrics</w:t>
            </w:r>
          </w:p>
        </w:tc>
        <w:tc>
          <w:tcPr>
            <w:tcW w:w="1072" w:type="dxa"/>
            <w:tcBorders>
              <w:top w:val="nil"/>
              <w:left w:val="nil"/>
              <w:bottom w:val="single" w:sz="4" w:space="0" w:color="auto"/>
              <w:right w:val="single" w:sz="4" w:space="0" w:color="auto"/>
            </w:tcBorders>
            <w:shd w:val="clear" w:color="auto" w:fill="auto"/>
            <w:hideMark/>
          </w:tcPr>
          <w:p w14:paraId="50334601" w14:textId="77777777" w:rsidR="00DC7D31" w:rsidRPr="006C2A4B" w:rsidRDefault="00DC7D31" w:rsidP="00DC7D31">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electronic PHQ-9, GAD-7, CAGE, AUDIT</w:t>
            </w:r>
          </w:p>
        </w:tc>
        <w:tc>
          <w:tcPr>
            <w:tcW w:w="1548" w:type="dxa"/>
            <w:tcBorders>
              <w:top w:val="nil"/>
              <w:left w:val="nil"/>
              <w:bottom w:val="single" w:sz="4" w:space="0" w:color="auto"/>
              <w:right w:val="single" w:sz="4" w:space="0" w:color="auto"/>
            </w:tcBorders>
            <w:shd w:val="clear" w:color="auto" w:fill="auto"/>
            <w:hideMark/>
          </w:tcPr>
          <w:p w14:paraId="5A11717F" w14:textId="77777777" w:rsidR="00DC7D31" w:rsidRPr="006C2A4B" w:rsidRDefault="00DC7D31" w:rsidP="00DC7D31">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patient on phone, PCPs</w:t>
            </w:r>
          </w:p>
        </w:tc>
        <w:tc>
          <w:tcPr>
            <w:tcW w:w="1260" w:type="dxa"/>
            <w:gridSpan w:val="2"/>
            <w:tcBorders>
              <w:top w:val="nil"/>
              <w:left w:val="nil"/>
              <w:bottom w:val="single" w:sz="4" w:space="0" w:color="auto"/>
              <w:right w:val="single" w:sz="4" w:space="0" w:color="auto"/>
            </w:tcBorders>
            <w:shd w:val="clear" w:color="auto" w:fill="auto"/>
            <w:hideMark/>
          </w:tcPr>
          <w:p w14:paraId="6A3C0CDF" w14:textId="77777777" w:rsidR="00DC7D31" w:rsidRPr="006C2A4B" w:rsidRDefault="00DC7D31" w:rsidP="00DC7D31">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"Everybody gets an annual PHQ-9...We do the CAGE and the audit for substance use disorders. That's done annually by the PCPs."</w:t>
            </w:r>
          </w:p>
        </w:tc>
        <w:tc>
          <w:tcPr>
            <w:tcW w:w="2070" w:type="dxa"/>
            <w:tcBorders>
              <w:top w:val="nil"/>
              <w:left w:val="nil"/>
              <w:bottom w:val="single" w:sz="4" w:space="0" w:color="auto"/>
              <w:right w:val="single" w:sz="4" w:space="0" w:color="auto"/>
            </w:tcBorders>
            <w:shd w:val="clear" w:color="auto" w:fill="auto"/>
            <w:hideMark/>
          </w:tcPr>
          <w:p w14:paraId="1CC6AAE5" w14:textId="77777777" w:rsidR="00DC7D31" w:rsidRPr="006C2A4B" w:rsidRDefault="00DC7D31" w:rsidP="00DC7D31">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So for the most part everything's in house, besides for those emergent situations, we're just not set up to kind of care for that, so we do provide like the crisis hotline and other areas that they can go if something was to arise when we're not necessarily available. Outside of that, we do refer out to a variety of those same things or other behavioral health clinics if it's somebody who does not qualify within our patient criteria,-NYS_41 U</w:t>
            </w:r>
          </w:p>
        </w:tc>
      </w:tr>
      <w:tr w:rsidR="006C2A4B" w:rsidRPr="00DC7D31" w14:paraId="3727B398" w14:textId="77777777" w:rsidTr="006C2A4B">
        <w:trPr>
          <w:trHeight w:val="8192"/>
        </w:trPr>
        <w:tc>
          <w:tcPr>
            <w:tcW w:w="811" w:type="dxa"/>
            <w:tcBorders>
              <w:top w:val="nil"/>
              <w:left w:val="single" w:sz="4" w:space="0" w:color="auto"/>
              <w:bottom w:val="single" w:sz="4" w:space="0" w:color="auto"/>
              <w:right w:val="single" w:sz="4" w:space="0" w:color="auto"/>
            </w:tcBorders>
            <w:shd w:val="clear" w:color="auto" w:fill="auto"/>
            <w:noWrap/>
            <w:hideMark/>
          </w:tcPr>
          <w:p w14:paraId="100B3764" w14:textId="77777777" w:rsidR="00DC7D31" w:rsidRPr="006C2A4B" w:rsidRDefault="00DC7D31" w:rsidP="00DC7D31">
            <w:pPr>
              <w:rPr>
                <w:rFonts w:asciiTheme="majorBidi" w:eastAsia="Times New Roman" w:hAnsiTheme="majorBidi" w:cstheme="majorBidi"/>
                <w:b/>
                <w:bCs/>
                <w:color w:val="000000"/>
                <w:sz w:val="13"/>
                <w:szCs w:val="13"/>
              </w:rPr>
            </w:pPr>
            <w:r w:rsidRPr="006C2A4B">
              <w:rPr>
                <w:rFonts w:asciiTheme="majorBidi" w:eastAsia="Times New Roman" w:hAnsiTheme="majorBidi" w:cstheme="majorBidi"/>
                <w:b/>
                <w:bCs/>
                <w:color w:val="000000"/>
                <w:sz w:val="13"/>
                <w:szCs w:val="13"/>
              </w:rPr>
              <w:lastRenderedPageBreak/>
              <w:t>NYS-04</w:t>
            </w:r>
          </w:p>
        </w:tc>
        <w:tc>
          <w:tcPr>
            <w:tcW w:w="1706" w:type="dxa"/>
            <w:tcBorders>
              <w:top w:val="nil"/>
              <w:left w:val="nil"/>
              <w:bottom w:val="single" w:sz="4" w:space="0" w:color="auto"/>
              <w:right w:val="single" w:sz="4" w:space="0" w:color="auto"/>
            </w:tcBorders>
            <w:shd w:val="clear" w:color="auto" w:fill="auto"/>
            <w:hideMark/>
          </w:tcPr>
          <w:p w14:paraId="1958AB08" w14:textId="77777777" w:rsidR="00DC7D31" w:rsidRPr="006C2A4B" w:rsidRDefault="00DC7D31" w:rsidP="00DC7D31">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Adopted, Never Implemented</w:t>
            </w:r>
          </w:p>
        </w:tc>
        <w:tc>
          <w:tcPr>
            <w:tcW w:w="1350" w:type="dxa"/>
            <w:tcBorders>
              <w:top w:val="nil"/>
              <w:left w:val="nil"/>
              <w:bottom w:val="single" w:sz="4" w:space="0" w:color="auto"/>
              <w:right w:val="single" w:sz="4" w:space="0" w:color="auto"/>
            </w:tcBorders>
            <w:shd w:val="clear" w:color="auto" w:fill="auto"/>
            <w:noWrap/>
            <w:hideMark/>
          </w:tcPr>
          <w:p w14:paraId="79A6121E" w14:textId="77777777" w:rsidR="00DC7D31" w:rsidRPr="006C2A4B" w:rsidRDefault="00DC7D31" w:rsidP="00DC7D31">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14:paraId="7311FC49" w14:textId="77777777" w:rsidR="00DC7D31" w:rsidRPr="006C2A4B" w:rsidRDefault="00DC7D31" w:rsidP="00DC7D31">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14:paraId="1408723C" w14:textId="77777777" w:rsidR="00DC7D31" w:rsidRPr="006C2A4B" w:rsidRDefault="00DC7D31" w:rsidP="00DC7D31">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Chief Health Integration Officer</w:t>
            </w:r>
          </w:p>
        </w:tc>
        <w:tc>
          <w:tcPr>
            <w:tcW w:w="1975" w:type="dxa"/>
            <w:tcBorders>
              <w:top w:val="nil"/>
              <w:left w:val="nil"/>
              <w:bottom w:val="single" w:sz="4" w:space="0" w:color="auto"/>
              <w:right w:val="single" w:sz="4" w:space="0" w:color="auto"/>
            </w:tcBorders>
            <w:shd w:val="clear" w:color="auto" w:fill="auto"/>
            <w:hideMark/>
          </w:tcPr>
          <w:p w14:paraId="23132910" w14:textId="7FDBB5A8" w:rsidR="00DC7D31" w:rsidRPr="006C2A4B" w:rsidRDefault="00DC7D31" w:rsidP="00DC7D31">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 xml:space="preserve">full ambulatory care health center, adult, OBGYN, </w:t>
            </w:r>
            <w:r w:rsidR="00D80A6B">
              <w:rPr>
                <w:rFonts w:asciiTheme="majorBidi" w:eastAsia="Times New Roman" w:hAnsiTheme="majorBidi" w:cstheme="majorBidi"/>
                <w:color w:val="000000"/>
                <w:sz w:val="13"/>
                <w:szCs w:val="13"/>
              </w:rPr>
              <w:t>pediatrics</w:t>
            </w:r>
            <w:r w:rsidRPr="006C2A4B">
              <w:rPr>
                <w:rFonts w:asciiTheme="majorBidi" w:eastAsia="Times New Roman" w:hAnsiTheme="majorBidi" w:cstheme="majorBidi"/>
                <w:color w:val="000000"/>
                <w:sz w:val="13"/>
                <w:szCs w:val="13"/>
              </w:rPr>
              <w:t xml:space="preserve">, cardiology, urology, surgery, podiatry, ophthalmology, nutrition, </w:t>
            </w:r>
            <w:r w:rsidRPr="006C2A4B">
              <w:rPr>
                <w:rFonts w:asciiTheme="majorBidi" w:eastAsia="Times New Roman" w:hAnsiTheme="majorBidi" w:cstheme="majorBidi"/>
                <w:b/>
                <w:bCs/>
                <w:color w:val="000000"/>
                <w:sz w:val="13"/>
                <w:szCs w:val="13"/>
              </w:rPr>
              <w:t xml:space="preserve">BH component, </w:t>
            </w:r>
            <w:r w:rsidRPr="006C2A4B">
              <w:rPr>
                <w:rFonts w:asciiTheme="majorBidi" w:eastAsia="Times New Roman" w:hAnsiTheme="majorBidi" w:cstheme="majorBidi"/>
                <w:color w:val="000000"/>
                <w:sz w:val="13"/>
                <w:szCs w:val="13"/>
              </w:rPr>
              <w:t>HIV wellness program</w:t>
            </w:r>
          </w:p>
        </w:tc>
        <w:tc>
          <w:tcPr>
            <w:tcW w:w="1072" w:type="dxa"/>
            <w:tcBorders>
              <w:top w:val="nil"/>
              <w:left w:val="nil"/>
              <w:bottom w:val="single" w:sz="4" w:space="0" w:color="auto"/>
              <w:right w:val="single" w:sz="4" w:space="0" w:color="auto"/>
            </w:tcBorders>
            <w:shd w:val="clear" w:color="auto" w:fill="auto"/>
            <w:hideMark/>
          </w:tcPr>
          <w:p w14:paraId="311B064F" w14:textId="77777777" w:rsidR="00DC7D31" w:rsidRPr="006C2A4B" w:rsidRDefault="00DC7D31" w:rsidP="00DC7D31">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 xml:space="preserve">PHQ-2, PHQ-9, GAD-7, CRAFT, AUDIT-C, DUST, EXPERT, SDOH, Colombia Severity Rating Suicide Scale, HIV  </w:t>
            </w:r>
          </w:p>
        </w:tc>
        <w:tc>
          <w:tcPr>
            <w:tcW w:w="1548" w:type="dxa"/>
            <w:tcBorders>
              <w:top w:val="nil"/>
              <w:left w:val="nil"/>
              <w:bottom w:val="single" w:sz="4" w:space="0" w:color="auto"/>
              <w:right w:val="single" w:sz="4" w:space="0" w:color="auto"/>
            </w:tcBorders>
            <w:shd w:val="clear" w:color="auto" w:fill="auto"/>
            <w:hideMark/>
          </w:tcPr>
          <w:p w14:paraId="74CDC0B7" w14:textId="77777777" w:rsidR="00DC7D31" w:rsidRPr="006C2A4B" w:rsidRDefault="00DC7D31" w:rsidP="00DC7D31">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medical assistant</w:t>
            </w:r>
          </w:p>
        </w:tc>
        <w:tc>
          <w:tcPr>
            <w:tcW w:w="1260" w:type="dxa"/>
            <w:gridSpan w:val="2"/>
            <w:tcBorders>
              <w:top w:val="nil"/>
              <w:left w:val="nil"/>
              <w:bottom w:val="single" w:sz="4" w:space="0" w:color="auto"/>
              <w:right w:val="single" w:sz="4" w:space="0" w:color="auto"/>
            </w:tcBorders>
            <w:shd w:val="clear" w:color="auto" w:fill="auto"/>
            <w:hideMark/>
          </w:tcPr>
          <w:p w14:paraId="14671948" w14:textId="77777777" w:rsidR="00DC7D31" w:rsidRPr="006C2A4B" w:rsidRDefault="00DC7D31" w:rsidP="00DC7D31">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"[PHQs are] done at every visit as compared to every 12 months. In fact, all those screenings are done at every visit except the SDOH. So the PHQ-2, PHQ-9, your GAD-7, and for the younger population, we use the craft. And then we use the AUDIT-C and the dust and expert for alcohol and drug counseling and referrals. And based on if a patient is expressing any potential suicidal ideations or any suicidal risk, we use the Columbia Severity Rating suicide scale. It's built into the progress note that you just drop it in and you can complete it, which can then alert the behavioral health team that they need to do some active involvement....The social determinants of health. That's when it's supposed to be done once a year "</w:t>
            </w:r>
          </w:p>
        </w:tc>
        <w:tc>
          <w:tcPr>
            <w:tcW w:w="2070" w:type="dxa"/>
            <w:tcBorders>
              <w:top w:val="nil"/>
              <w:left w:val="nil"/>
              <w:bottom w:val="single" w:sz="4" w:space="0" w:color="auto"/>
              <w:right w:val="single" w:sz="4" w:space="0" w:color="auto"/>
            </w:tcBorders>
            <w:shd w:val="clear" w:color="auto" w:fill="auto"/>
            <w:hideMark/>
          </w:tcPr>
          <w:p w14:paraId="524188BE" w14:textId="77777777" w:rsidR="00DC7D31" w:rsidRPr="006C2A4B" w:rsidRDefault="00DC7D31" w:rsidP="00DC7D31">
            <w:pPr>
              <w:rPr>
                <w:rFonts w:asciiTheme="majorBidi" w:eastAsia="Times New Roman" w:hAnsiTheme="majorBidi" w:cstheme="majorBidi"/>
                <w:color w:val="000000"/>
                <w:sz w:val="13"/>
                <w:szCs w:val="13"/>
              </w:rPr>
            </w:pPr>
            <w:r w:rsidRPr="006C2A4B">
              <w:rPr>
                <w:rFonts w:asciiTheme="majorBidi" w:eastAsia="Times New Roman" w:hAnsiTheme="majorBidi" w:cstheme="majorBidi"/>
                <w:color w:val="000000"/>
                <w:sz w:val="13"/>
                <w:szCs w:val="13"/>
              </w:rPr>
              <w:t>So a lot of the times we refer out for [substance use services]-NYS_32 U</w:t>
            </w:r>
          </w:p>
        </w:tc>
      </w:tr>
      <w:tr w:rsidR="006C2A4B" w:rsidRPr="00DC7D31" w14:paraId="062F0972" w14:textId="77777777" w:rsidTr="006C2A4B">
        <w:trPr>
          <w:trHeight w:val="5700"/>
        </w:trPr>
        <w:tc>
          <w:tcPr>
            <w:tcW w:w="811" w:type="dxa"/>
            <w:tcBorders>
              <w:top w:val="nil"/>
              <w:left w:val="single" w:sz="4" w:space="0" w:color="auto"/>
              <w:bottom w:val="single" w:sz="4" w:space="0" w:color="auto"/>
              <w:right w:val="single" w:sz="4" w:space="0" w:color="auto"/>
            </w:tcBorders>
            <w:shd w:val="clear" w:color="auto" w:fill="auto"/>
            <w:noWrap/>
            <w:hideMark/>
          </w:tcPr>
          <w:p w14:paraId="0921AE81"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NYS-05</w:t>
            </w:r>
          </w:p>
        </w:tc>
        <w:tc>
          <w:tcPr>
            <w:tcW w:w="1706" w:type="dxa"/>
            <w:tcBorders>
              <w:top w:val="nil"/>
              <w:left w:val="nil"/>
              <w:bottom w:val="single" w:sz="4" w:space="0" w:color="auto"/>
              <w:right w:val="single" w:sz="4" w:space="0" w:color="auto"/>
            </w:tcBorders>
            <w:shd w:val="clear" w:color="auto" w:fill="auto"/>
            <w:hideMark/>
          </w:tcPr>
          <w:p w14:paraId="6C304DFF"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Adopted, Never Implemented</w:t>
            </w:r>
          </w:p>
        </w:tc>
        <w:tc>
          <w:tcPr>
            <w:tcW w:w="1350" w:type="dxa"/>
            <w:tcBorders>
              <w:top w:val="nil"/>
              <w:left w:val="nil"/>
              <w:bottom w:val="single" w:sz="4" w:space="0" w:color="auto"/>
              <w:right w:val="single" w:sz="4" w:space="0" w:color="auto"/>
            </w:tcBorders>
            <w:shd w:val="clear" w:color="auto" w:fill="auto"/>
            <w:noWrap/>
            <w:hideMark/>
          </w:tcPr>
          <w:p w14:paraId="142D2640"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14:paraId="23212D68"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14:paraId="4AD7C58C"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Chief Medical Officer</w:t>
            </w:r>
          </w:p>
        </w:tc>
        <w:tc>
          <w:tcPr>
            <w:tcW w:w="1975" w:type="dxa"/>
            <w:tcBorders>
              <w:top w:val="nil"/>
              <w:left w:val="nil"/>
              <w:bottom w:val="single" w:sz="4" w:space="0" w:color="auto"/>
              <w:right w:val="single" w:sz="4" w:space="0" w:color="auto"/>
            </w:tcBorders>
            <w:shd w:val="clear" w:color="auto" w:fill="auto"/>
            <w:hideMark/>
          </w:tcPr>
          <w:p w14:paraId="52C272BC"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mostly primary care; specialists: </w:t>
            </w:r>
            <w:r w:rsidRPr="00FD737E">
              <w:rPr>
                <w:rFonts w:asciiTheme="majorBidi" w:eastAsia="Times New Roman" w:hAnsiTheme="majorBidi" w:cstheme="majorBidi"/>
                <w:b/>
                <w:bCs/>
                <w:color w:val="000000"/>
                <w:sz w:val="13"/>
                <w:szCs w:val="13"/>
              </w:rPr>
              <w:t xml:space="preserve">BH specialists, </w:t>
            </w:r>
            <w:r w:rsidRPr="00FD737E">
              <w:rPr>
                <w:rFonts w:asciiTheme="majorBidi" w:eastAsia="Times New Roman" w:hAnsiTheme="majorBidi" w:cstheme="majorBidi"/>
                <w:color w:val="000000"/>
                <w:sz w:val="13"/>
                <w:szCs w:val="13"/>
              </w:rPr>
              <w:t xml:space="preserve">psychiatric prescribing clinicians, optometry services, podiatry, OBGYN, dental, nutritionist; rest of staff is family medicine, internal medicine, and pediatric providers; some </w:t>
            </w:r>
            <w:r w:rsidRPr="00FD737E">
              <w:rPr>
                <w:rFonts w:asciiTheme="majorBidi" w:eastAsia="Times New Roman" w:hAnsiTheme="majorBidi" w:cstheme="majorBidi"/>
                <w:b/>
                <w:bCs/>
                <w:color w:val="000000"/>
                <w:sz w:val="13"/>
                <w:szCs w:val="13"/>
              </w:rPr>
              <w:t>medication assisted treatment, licensed prescribers</w:t>
            </w:r>
          </w:p>
        </w:tc>
        <w:tc>
          <w:tcPr>
            <w:tcW w:w="1072" w:type="dxa"/>
            <w:tcBorders>
              <w:top w:val="nil"/>
              <w:left w:val="nil"/>
              <w:bottom w:val="single" w:sz="4" w:space="0" w:color="auto"/>
              <w:right w:val="single" w:sz="4" w:space="0" w:color="auto"/>
            </w:tcBorders>
            <w:shd w:val="clear" w:color="auto" w:fill="auto"/>
            <w:hideMark/>
          </w:tcPr>
          <w:p w14:paraId="08B87F33"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PHQ-2 triggers a PHQ-9, substance abuse screening, Edinburg for postpartum depression, MCHA, ACEs screening, adolescent wellbeing screener, depression screener, suicide, drug and alcohol screening, PHQ-9</w:t>
            </w:r>
          </w:p>
        </w:tc>
        <w:tc>
          <w:tcPr>
            <w:tcW w:w="1548" w:type="dxa"/>
            <w:tcBorders>
              <w:top w:val="nil"/>
              <w:left w:val="nil"/>
              <w:bottom w:val="single" w:sz="4" w:space="0" w:color="auto"/>
              <w:right w:val="single" w:sz="4" w:space="0" w:color="auto"/>
            </w:tcBorders>
            <w:shd w:val="clear" w:color="auto" w:fill="auto"/>
            <w:hideMark/>
          </w:tcPr>
          <w:p w14:paraId="28F48665"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medical assistant, BH specialist</w:t>
            </w:r>
          </w:p>
        </w:tc>
        <w:tc>
          <w:tcPr>
            <w:tcW w:w="1260" w:type="dxa"/>
            <w:gridSpan w:val="2"/>
            <w:tcBorders>
              <w:top w:val="nil"/>
              <w:left w:val="nil"/>
              <w:bottom w:val="single" w:sz="4" w:space="0" w:color="auto"/>
              <w:right w:val="single" w:sz="4" w:space="0" w:color="auto"/>
            </w:tcBorders>
            <w:shd w:val="clear" w:color="auto" w:fill="auto"/>
            <w:hideMark/>
          </w:tcPr>
          <w:p w14:paraId="47D49361"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2070" w:type="dxa"/>
            <w:tcBorders>
              <w:top w:val="nil"/>
              <w:left w:val="nil"/>
              <w:bottom w:val="single" w:sz="4" w:space="0" w:color="auto"/>
              <w:right w:val="single" w:sz="4" w:space="0" w:color="auto"/>
            </w:tcBorders>
            <w:shd w:val="clear" w:color="auto" w:fill="auto"/>
            <w:hideMark/>
          </w:tcPr>
          <w:p w14:paraId="4126BD0A"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We only refer...Pre-pandemic, I would say once every 10 patients, but now during the pandemic, probably three or four out of 10 patients need mental health referral. Yeah.-NYS_27 U</w:t>
            </w:r>
          </w:p>
        </w:tc>
      </w:tr>
      <w:tr w:rsidR="006C2A4B" w:rsidRPr="00DC7D31" w14:paraId="1BED6459" w14:textId="77777777" w:rsidTr="006C2A4B">
        <w:trPr>
          <w:trHeight w:val="8192"/>
        </w:trPr>
        <w:tc>
          <w:tcPr>
            <w:tcW w:w="811" w:type="dxa"/>
            <w:tcBorders>
              <w:top w:val="nil"/>
              <w:left w:val="single" w:sz="4" w:space="0" w:color="auto"/>
              <w:bottom w:val="single" w:sz="4" w:space="0" w:color="auto"/>
              <w:right w:val="single" w:sz="4" w:space="0" w:color="auto"/>
            </w:tcBorders>
            <w:shd w:val="clear" w:color="auto" w:fill="auto"/>
            <w:noWrap/>
            <w:hideMark/>
          </w:tcPr>
          <w:p w14:paraId="558A019A" w14:textId="77777777" w:rsidR="00DC7D31" w:rsidRPr="000F71CC" w:rsidRDefault="00DC7D31" w:rsidP="00DC7D31">
            <w:pPr>
              <w:rPr>
                <w:rFonts w:asciiTheme="majorBidi" w:eastAsia="Times New Roman" w:hAnsiTheme="majorBidi" w:cstheme="majorBidi"/>
                <w:b/>
                <w:bCs/>
                <w:color w:val="000000"/>
                <w:sz w:val="13"/>
                <w:szCs w:val="13"/>
              </w:rPr>
            </w:pPr>
            <w:r w:rsidRPr="000F71CC">
              <w:rPr>
                <w:rFonts w:asciiTheme="majorBidi" w:eastAsia="Times New Roman" w:hAnsiTheme="majorBidi" w:cstheme="majorBidi"/>
                <w:b/>
                <w:bCs/>
                <w:color w:val="000000"/>
                <w:sz w:val="13"/>
                <w:szCs w:val="13"/>
              </w:rPr>
              <w:lastRenderedPageBreak/>
              <w:t>NYS-06</w:t>
            </w:r>
          </w:p>
        </w:tc>
        <w:tc>
          <w:tcPr>
            <w:tcW w:w="1706" w:type="dxa"/>
            <w:tcBorders>
              <w:top w:val="nil"/>
              <w:left w:val="nil"/>
              <w:bottom w:val="single" w:sz="4" w:space="0" w:color="auto"/>
              <w:right w:val="single" w:sz="4" w:space="0" w:color="auto"/>
            </w:tcBorders>
            <w:shd w:val="clear" w:color="auto" w:fill="auto"/>
            <w:hideMark/>
          </w:tcPr>
          <w:p w14:paraId="2A6C4AB6" w14:textId="77777777" w:rsidR="00DC7D31" w:rsidRPr="000F71CC" w:rsidRDefault="00DC7D31" w:rsidP="00DC7D31">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Maintained</w:t>
            </w:r>
          </w:p>
        </w:tc>
        <w:tc>
          <w:tcPr>
            <w:tcW w:w="1350" w:type="dxa"/>
            <w:tcBorders>
              <w:top w:val="nil"/>
              <w:left w:val="nil"/>
              <w:bottom w:val="single" w:sz="4" w:space="0" w:color="auto"/>
              <w:right w:val="single" w:sz="4" w:space="0" w:color="auto"/>
            </w:tcBorders>
            <w:shd w:val="clear" w:color="auto" w:fill="auto"/>
            <w:noWrap/>
            <w:hideMark/>
          </w:tcPr>
          <w:p w14:paraId="177AF2D3" w14:textId="77777777" w:rsidR="00DC7D31" w:rsidRPr="000F71CC" w:rsidRDefault="00DC7D31" w:rsidP="00DC7D31">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Private Practice</w:t>
            </w:r>
          </w:p>
        </w:tc>
        <w:tc>
          <w:tcPr>
            <w:tcW w:w="720" w:type="dxa"/>
            <w:tcBorders>
              <w:top w:val="nil"/>
              <w:left w:val="nil"/>
              <w:bottom w:val="single" w:sz="4" w:space="0" w:color="auto"/>
              <w:right w:val="single" w:sz="4" w:space="0" w:color="auto"/>
            </w:tcBorders>
            <w:shd w:val="clear" w:color="auto" w:fill="auto"/>
            <w:noWrap/>
            <w:hideMark/>
          </w:tcPr>
          <w:p w14:paraId="62C23FCC" w14:textId="77777777" w:rsidR="00DC7D31" w:rsidRPr="000F71CC" w:rsidRDefault="00DC7D31" w:rsidP="00DC7D31">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14:paraId="51166953" w14:textId="77777777" w:rsidR="00DC7D31" w:rsidRPr="000F71CC" w:rsidRDefault="00DC7D31" w:rsidP="00DC7D31">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Pediatrician</w:t>
            </w:r>
          </w:p>
        </w:tc>
        <w:tc>
          <w:tcPr>
            <w:tcW w:w="1975" w:type="dxa"/>
            <w:tcBorders>
              <w:top w:val="nil"/>
              <w:left w:val="nil"/>
              <w:bottom w:val="single" w:sz="4" w:space="0" w:color="auto"/>
              <w:right w:val="single" w:sz="4" w:space="0" w:color="auto"/>
            </w:tcBorders>
            <w:shd w:val="clear" w:color="auto" w:fill="auto"/>
            <w:hideMark/>
          </w:tcPr>
          <w:p w14:paraId="63D3646D" w14:textId="2AD4F4FB" w:rsidR="00DC7D31" w:rsidRPr="000F71CC" w:rsidRDefault="00D80A6B" w:rsidP="00DC7D31">
            <w:pPr>
              <w:rPr>
                <w:rFonts w:asciiTheme="majorBidi" w:eastAsia="Times New Roman" w:hAnsiTheme="majorBidi" w:cstheme="majorBidi"/>
                <w:color w:val="000000"/>
                <w:sz w:val="13"/>
                <w:szCs w:val="13"/>
              </w:rPr>
            </w:pPr>
            <w:r>
              <w:rPr>
                <w:rFonts w:asciiTheme="majorBidi" w:eastAsia="Times New Roman" w:hAnsiTheme="majorBidi" w:cstheme="majorBidi"/>
                <w:color w:val="000000"/>
                <w:sz w:val="13"/>
                <w:szCs w:val="13"/>
              </w:rPr>
              <w:t>pediatrics</w:t>
            </w:r>
            <w:r w:rsidR="00DC7D31" w:rsidRPr="000F71CC">
              <w:rPr>
                <w:rFonts w:asciiTheme="majorBidi" w:eastAsia="Times New Roman" w:hAnsiTheme="majorBidi" w:cstheme="majorBidi"/>
                <w:color w:val="000000"/>
                <w:sz w:val="13"/>
                <w:szCs w:val="13"/>
              </w:rPr>
              <w:t xml:space="preserve"> (birth to 26 y/o)</w:t>
            </w:r>
          </w:p>
        </w:tc>
        <w:tc>
          <w:tcPr>
            <w:tcW w:w="1072" w:type="dxa"/>
            <w:tcBorders>
              <w:top w:val="nil"/>
              <w:left w:val="nil"/>
              <w:bottom w:val="single" w:sz="4" w:space="0" w:color="auto"/>
              <w:right w:val="single" w:sz="4" w:space="0" w:color="auto"/>
            </w:tcBorders>
            <w:shd w:val="clear" w:color="auto" w:fill="auto"/>
            <w:hideMark/>
          </w:tcPr>
          <w:p w14:paraId="3FC08A2E" w14:textId="77777777" w:rsidR="00DC7D31" w:rsidRPr="000F71CC" w:rsidRDefault="00DC7D31" w:rsidP="00DC7D31">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PSCS (anxiety, depression, conduct disorder, oppositional defiant), depression screening, anxiety screening, alcohol screening, Vanderbilt, SCARED, PHQ-9</w:t>
            </w:r>
          </w:p>
        </w:tc>
        <w:tc>
          <w:tcPr>
            <w:tcW w:w="1548" w:type="dxa"/>
            <w:tcBorders>
              <w:top w:val="nil"/>
              <w:left w:val="nil"/>
              <w:bottom w:val="single" w:sz="4" w:space="0" w:color="auto"/>
              <w:right w:val="single" w:sz="4" w:space="0" w:color="auto"/>
            </w:tcBorders>
            <w:shd w:val="clear" w:color="auto" w:fill="auto"/>
            <w:hideMark/>
          </w:tcPr>
          <w:p w14:paraId="5881E5B8" w14:textId="77777777" w:rsidR="00DC7D31" w:rsidRPr="000F71CC" w:rsidRDefault="00DC7D31" w:rsidP="00DC7D31">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"We now use a program called CHADIS. Where they cover a lot of screening forms, and complete forms before they come in.", electronically, used to be front desk</w:t>
            </w:r>
          </w:p>
        </w:tc>
        <w:tc>
          <w:tcPr>
            <w:tcW w:w="1260" w:type="dxa"/>
            <w:gridSpan w:val="2"/>
            <w:tcBorders>
              <w:top w:val="nil"/>
              <w:left w:val="nil"/>
              <w:bottom w:val="single" w:sz="4" w:space="0" w:color="auto"/>
              <w:right w:val="single" w:sz="4" w:space="0" w:color="auto"/>
            </w:tcBorders>
            <w:shd w:val="clear" w:color="auto" w:fill="auto"/>
            <w:hideMark/>
          </w:tcPr>
          <w:p w14:paraId="0A56A9FA" w14:textId="77777777" w:rsidR="00DC7D31" w:rsidRPr="000F71CC" w:rsidRDefault="00DC7D31" w:rsidP="00DC7D31">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"We start screening very early from the baby PSC to a toddler PSC. And once you're 12, we start screening specifically for depression, anxiety, alcohol use as well as the PSC. So there four screenings we do once you're a toddler, and up....before the pandemic I used to screen all teenagers but they don't come often. So when they come I just screen them. But the younger kids is when they have their checkups but for teenagers we screen them at any visit we see them just because they don't come to doctor's office. But with the pandemic, and our transitions... Before we used to use a lot of paper screening more reliable but with the pandemic we've switched the electronic screening just reduce the amount of time they in the office with exposure."</w:t>
            </w:r>
          </w:p>
        </w:tc>
        <w:tc>
          <w:tcPr>
            <w:tcW w:w="2070" w:type="dxa"/>
            <w:tcBorders>
              <w:top w:val="nil"/>
              <w:left w:val="nil"/>
              <w:bottom w:val="single" w:sz="4" w:space="0" w:color="auto"/>
              <w:right w:val="single" w:sz="4" w:space="0" w:color="auto"/>
            </w:tcBorders>
            <w:shd w:val="clear" w:color="auto" w:fill="auto"/>
            <w:hideMark/>
          </w:tcPr>
          <w:p w14:paraId="39C37F0A" w14:textId="77777777" w:rsidR="00DC7D31" w:rsidRPr="000F71CC" w:rsidRDefault="00DC7D31" w:rsidP="00DC7D31">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we have to refer out...So we have to refer out, because our practitioners here, our healthcare practitioners, mental health isn't their primary. it's really on an as-needed basis-NYS_13 U</w:t>
            </w:r>
          </w:p>
        </w:tc>
      </w:tr>
      <w:tr w:rsidR="006C2A4B" w:rsidRPr="00DC7D31" w14:paraId="5D143958" w14:textId="77777777" w:rsidTr="006C2A4B">
        <w:trPr>
          <w:trHeight w:val="5700"/>
        </w:trPr>
        <w:tc>
          <w:tcPr>
            <w:tcW w:w="811" w:type="dxa"/>
            <w:tcBorders>
              <w:top w:val="nil"/>
              <w:left w:val="single" w:sz="4" w:space="0" w:color="auto"/>
              <w:bottom w:val="single" w:sz="4" w:space="0" w:color="auto"/>
              <w:right w:val="single" w:sz="4" w:space="0" w:color="auto"/>
            </w:tcBorders>
            <w:shd w:val="clear" w:color="auto" w:fill="auto"/>
            <w:noWrap/>
            <w:hideMark/>
          </w:tcPr>
          <w:p w14:paraId="7D2F6945" w14:textId="77777777" w:rsidR="00DC7D31" w:rsidRPr="000F71CC" w:rsidRDefault="00DC7D31" w:rsidP="00DC7D31">
            <w:pPr>
              <w:rPr>
                <w:rFonts w:asciiTheme="majorBidi" w:eastAsia="Times New Roman" w:hAnsiTheme="majorBidi" w:cstheme="majorBidi"/>
                <w:b/>
                <w:bCs/>
                <w:color w:val="000000"/>
                <w:sz w:val="13"/>
                <w:szCs w:val="13"/>
              </w:rPr>
            </w:pPr>
            <w:r w:rsidRPr="000F71CC">
              <w:rPr>
                <w:rFonts w:asciiTheme="majorBidi" w:eastAsia="Times New Roman" w:hAnsiTheme="majorBidi" w:cstheme="majorBidi"/>
                <w:b/>
                <w:bCs/>
                <w:color w:val="000000"/>
                <w:sz w:val="13"/>
                <w:szCs w:val="13"/>
              </w:rPr>
              <w:lastRenderedPageBreak/>
              <w:t>NYS-07</w:t>
            </w:r>
          </w:p>
        </w:tc>
        <w:tc>
          <w:tcPr>
            <w:tcW w:w="1706" w:type="dxa"/>
            <w:tcBorders>
              <w:top w:val="nil"/>
              <w:left w:val="nil"/>
              <w:bottom w:val="single" w:sz="4" w:space="0" w:color="auto"/>
              <w:right w:val="single" w:sz="4" w:space="0" w:color="auto"/>
            </w:tcBorders>
            <w:shd w:val="clear" w:color="auto" w:fill="auto"/>
            <w:hideMark/>
          </w:tcPr>
          <w:p w14:paraId="1EE66C16" w14:textId="77777777" w:rsidR="00DC7D31" w:rsidRPr="000F71CC" w:rsidRDefault="00DC7D31" w:rsidP="00DC7D31">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 xml:space="preserve">Implemented, Never Maintained </w:t>
            </w:r>
          </w:p>
        </w:tc>
        <w:tc>
          <w:tcPr>
            <w:tcW w:w="1350" w:type="dxa"/>
            <w:tcBorders>
              <w:top w:val="nil"/>
              <w:left w:val="nil"/>
              <w:bottom w:val="single" w:sz="4" w:space="0" w:color="auto"/>
              <w:right w:val="single" w:sz="4" w:space="0" w:color="auto"/>
            </w:tcBorders>
            <w:shd w:val="clear" w:color="auto" w:fill="auto"/>
            <w:noWrap/>
            <w:hideMark/>
          </w:tcPr>
          <w:p w14:paraId="08CD50C0" w14:textId="77777777" w:rsidR="00DC7D31" w:rsidRPr="000F71CC" w:rsidRDefault="00DC7D31" w:rsidP="00DC7D31">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Private Practice</w:t>
            </w:r>
          </w:p>
        </w:tc>
        <w:tc>
          <w:tcPr>
            <w:tcW w:w="720" w:type="dxa"/>
            <w:tcBorders>
              <w:top w:val="nil"/>
              <w:left w:val="nil"/>
              <w:bottom w:val="single" w:sz="4" w:space="0" w:color="auto"/>
              <w:right w:val="single" w:sz="4" w:space="0" w:color="auto"/>
            </w:tcBorders>
            <w:shd w:val="clear" w:color="auto" w:fill="auto"/>
            <w:noWrap/>
            <w:hideMark/>
          </w:tcPr>
          <w:p w14:paraId="479F9789" w14:textId="77777777" w:rsidR="00DC7D31" w:rsidRPr="000F71CC" w:rsidRDefault="00DC7D31" w:rsidP="00DC7D31">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14:paraId="50854F0A" w14:textId="77777777" w:rsidR="00DC7D31" w:rsidRPr="000F71CC" w:rsidRDefault="00DC7D31" w:rsidP="00DC7D31">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Behavioral Health Care Manager</w:t>
            </w:r>
          </w:p>
        </w:tc>
        <w:tc>
          <w:tcPr>
            <w:tcW w:w="1975" w:type="dxa"/>
            <w:tcBorders>
              <w:top w:val="nil"/>
              <w:left w:val="nil"/>
              <w:bottom w:val="single" w:sz="4" w:space="0" w:color="auto"/>
              <w:right w:val="single" w:sz="4" w:space="0" w:color="auto"/>
            </w:tcBorders>
            <w:shd w:val="clear" w:color="auto" w:fill="auto"/>
            <w:hideMark/>
          </w:tcPr>
          <w:p w14:paraId="25361E88" w14:textId="77777777" w:rsidR="00DC7D31" w:rsidRPr="000F71CC" w:rsidRDefault="00DC7D31" w:rsidP="00DC7D31">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 xml:space="preserve">primary care, family practice (infants to geriatric), </w:t>
            </w:r>
            <w:r w:rsidRPr="000F71CC">
              <w:rPr>
                <w:rFonts w:asciiTheme="majorBidi" w:eastAsia="Times New Roman" w:hAnsiTheme="majorBidi" w:cstheme="majorBidi"/>
                <w:b/>
                <w:bCs/>
                <w:color w:val="000000"/>
                <w:sz w:val="13"/>
                <w:szCs w:val="13"/>
              </w:rPr>
              <w:t>BH services</w:t>
            </w:r>
          </w:p>
        </w:tc>
        <w:tc>
          <w:tcPr>
            <w:tcW w:w="1072" w:type="dxa"/>
            <w:tcBorders>
              <w:top w:val="nil"/>
              <w:left w:val="nil"/>
              <w:bottom w:val="single" w:sz="4" w:space="0" w:color="auto"/>
              <w:right w:val="single" w:sz="4" w:space="0" w:color="auto"/>
            </w:tcBorders>
            <w:shd w:val="clear" w:color="auto" w:fill="auto"/>
            <w:hideMark/>
          </w:tcPr>
          <w:p w14:paraId="283E1077" w14:textId="77777777" w:rsidR="00DC7D31" w:rsidRPr="000F71CC" w:rsidRDefault="00DC7D31" w:rsidP="00DC7D31">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PHQ-9 and GAD-7 "[if] the screen has coming up positive, then I kind of step in and introduce the program (CoCM) to them", bipolar disorder screener (CIDI or MDQ), OCD screener (Yale-Brown OCD scale), GAD-2, Whoolley</w:t>
            </w:r>
          </w:p>
        </w:tc>
        <w:tc>
          <w:tcPr>
            <w:tcW w:w="1548" w:type="dxa"/>
            <w:tcBorders>
              <w:top w:val="nil"/>
              <w:left w:val="nil"/>
              <w:bottom w:val="single" w:sz="4" w:space="0" w:color="auto"/>
              <w:right w:val="single" w:sz="4" w:space="0" w:color="auto"/>
            </w:tcBorders>
            <w:shd w:val="clear" w:color="auto" w:fill="auto"/>
            <w:hideMark/>
          </w:tcPr>
          <w:p w14:paraId="700A5C86" w14:textId="77777777" w:rsidR="00DC7D31" w:rsidRPr="000F71CC" w:rsidRDefault="00DC7D31" w:rsidP="00DC7D31">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BHCM, doctor</w:t>
            </w:r>
          </w:p>
        </w:tc>
        <w:tc>
          <w:tcPr>
            <w:tcW w:w="1260" w:type="dxa"/>
            <w:gridSpan w:val="2"/>
            <w:tcBorders>
              <w:top w:val="nil"/>
              <w:left w:val="nil"/>
              <w:bottom w:val="single" w:sz="4" w:space="0" w:color="auto"/>
              <w:right w:val="single" w:sz="4" w:space="0" w:color="auto"/>
            </w:tcBorders>
            <w:shd w:val="clear" w:color="auto" w:fill="auto"/>
            <w:hideMark/>
          </w:tcPr>
          <w:p w14:paraId="588C82D4" w14:textId="77777777" w:rsidR="00DC7D31" w:rsidRPr="000F71CC" w:rsidRDefault="00DC7D31" w:rsidP="00DC7D31">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"Doctor will, especially if it's a newer patient, she'll tend to do the anxiety depression screening questions with them initially. And then if she identifies that their score is over a 10 or higher, or even if their scores are low and she still has an inkling of concern for their symptoms, she still calls me in and we kind of go over...the program"i</w:t>
            </w:r>
            <w:r w:rsidRPr="000F71CC">
              <w:rPr>
                <w:rFonts w:asciiTheme="majorBidi" w:eastAsia="Times New Roman" w:hAnsiTheme="majorBidi" w:cstheme="majorBidi"/>
                <w:color w:val="000000"/>
                <w:sz w:val="13"/>
                <w:szCs w:val="13"/>
              </w:rPr>
              <w:br/>
            </w:r>
            <w:r w:rsidRPr="000F71CC">
              <w:rPr>
                <w:rFonts w:asciiTheme="majorBidi" w:eastAsia="Times New Roman" w:hAnsiTheme="majorBidi" w:cstheme="majorBidi"/>
                <w:color w:val="000000"/>
                <w:sz w:val="13"/>
                <w:szCs w:val="13"/>
              </w:rPr>
              <w:br/>
              <w:t>bipolar, anxiety, depression mostly/frequently, rarely OCD, GAD-2 and Wholley for every patient (if positive then PHQ-9 and/or GAD)</w:t>
            </w:r>
          </w:p>
        </w:tc>
        <w:tc>
          <w:tcPr>
            <w:tcW w:w="2070" w:type="dxa"/>
            <w:tcBorders>
              <w:top w:val="nil"/>
              <w:left w:val="nil"/>
              <w:bottom w:val="single" w:sz="4" w:space="0" w:color="auto"/>
              <w:right w:val="single" w:sz="4" w:space="0" w:color="auto"/>
            </w:tcBorders>
            <w:shd w:val="clear" w:color="auto" w:fill="auto"/>
            <w:hideMark/>
          </w:tcPr>
          <w:p w14:paraId="2183EC7D" w14:textId="77777777" w:rsidR="00DC7D31" w:rsidRPr="000F71CC" w:rsidRDefault="00DC7D31" w:rsidP="00DC7D31">
            <w:pPr>
              <w:rPr>
                <w:rFonts w:asciiTheme="majorBidi" w:eastAsia="Times New Roman" w:hAnsiTheme="majorBidi" w:cstheme="majorBidi"/>
                <w:color w:val="000000"/>
                <w:sz w:val="13"/>
                <w:szCs w:val="13"/>
              </w:rPr>
            </w:pPr>
            <w:r w:rsidRPr="000F71CC">
              <w:rPr>
                <w:rFonts w:asciiTheme="majorBidi" w:eastAsia="Times New Roman" w:hAnsiTheme="majorBidi" w:cstheme="majorBidi"/>
                <w:color w:val="000000"/>
                <w:sz w:val="13"/>
                <w:szCs w:val="13"/>
              </w:rPr>
              <w:t>We have a lot of patients with longterm needs that are really referred out and on wait lists to get in-NYS_59 R</w:t>
            </w:r>
          </w:p>
        </w:tc>
      </w:tr>
      <w:tr w:rsidR="006C2A4B" w:rsidRPr="00DC7D31" w14:paraId="278008FD" w14:textId="77777777" w:rsidTr="006C2A4B">
        <w:trPr>
          <w:trHeight w:val="8192"/>
        </w:trPr>
        <w:tc>
          <w:tcPr>
            <w:tcW w:w="811" w:type="dxa"/>
            <w:tcBorders>
              <w:top w:val="nil"/>
              <w:left w:val="single" w:sz="4" w:space="0" w:color="auto"/>
              <w:bottom w:val="single" w:sz="4" w:space="0" w:color="auto"/>
              <w:right w:val="single" w:sz="4" w:space="0" w:color="auto"/>
            </w:tcBorders>
            <w:shd w:val="clear" w:color="auto" w:fill="auto"/>
            <w:noWrap/>
            <w:hideMark/>
          </w:tcPr>
          <w:p w14:paraId="6BE8DF2D"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NYS-08</w:t>
            </w:r>
          </w:p>
        </w:tc>
        <w:tc>
          <w:tcPr>
            <w:tcW w:w="1706" w:type="dxa"/>
            <w:tcBorders>
              <w:top w:val="nil"/>
              <w:left w:val="nil"/>
              <w:bottom w:val="single" w:sz="4" w:space="0" w:color="auto"/>
              <w:right w:val="single" w:sz="4" w:space="0" w:color="auto"/>
            </w:tcBorders>
            <w:shd w:val="clear" w:color="auto" w:fill="auto"/>
            <w:hideMark/>
          </w:tcPr>
          <w:p w14:paraId="5FC6A500"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Maintained </w:t>
            </w:r>
          </w:p>
        </w:tc>
        <w:tc>
          <w:tcPr>
            <w:tcW w:w="1350" w:type="dxa"/>
            <w:tcBorders>
              <w:top w:val="nil"/>
              <w:left w:val="nil"/>
              <w:bottom w:val="single" w:sz="4" w:space="0" w:color="auto"/>
              <w:right w:val="single" w:sz="4" w:space="0" w:color="auto"/>
            </w:tcBorders>
            <w:shd w:val="clear" w:color="auto" w:fill="auto"/>
            <w:noWrap/>
            <w:hideMark/>
          </w:tcPr>
          <w:p w14:paraId="62B4E151"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14:paraId="5034C4FB"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14:paraId="1375A1E2"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Chief Behavioral Health Officer</w:t>
            </w:r>
          </w:p>
        </w:tc>
        <w:tc>
          <w:tcPr>
            <w:tcW w:w="1975" w:type="dxa"/>
            <w:tcBorders>
              <w:top w:val="nil"/>
              <w:left w:val="nil"/>
              <w:bottom w:val="single" w:sz="4" w:space="0" w:color="auto"/>
              <w:right w:val="single" w:sz="4" w:space="0" w:color="auto"/>
            </w:tcBorders>
            <w:shd w:val="clear" w:color="auto" w:fill="auto"/>
            <w:hideMark/>
          </w:tcPr>
          <w:p w14:paraId="22D026A2"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b/>
                <w:bCs/>
                <w:color w:val="000000"/>
                <w:sz w:val="13"/>
                <w:szCs w:val="13"/>
              </w:rPr>
              <w:t>integrated</w:t>
            </w:r>
            <w:r w:rsidRPr="00FD737E">
              <w:rPr>
                <w:rFonts w:asciiTheme="majorBidi" w:eastAsia="Times New Roman" w:hAnsiTheme="majorBidi" w:cstheme="majorBidi"/>
                <w:color w:val="000000"/>
                <w:sz w:val="13"/>
                <w:szCs w:val="13"/>
              </w:rPr>
              <w:t xml:space="preserve"> medical, dental, and </w:t>
            </w:r>
            <w:r w:rsidRPr="00FD737E">
              <w:rPr>
                <w:rFonts w:asciiTheme="majorBidi" w:eastAsia="Times New Roman" w:hAnsiTheme="majorBidi" w:cstheme="majorBidi"/>
                <w:b/>
                <w:bCs/>
                <w:color w:val="000000"/>
                <w:sz w:val="13"/>
                <w:szCs w:val="13"/>
              </w:rPr>
              <w:t xml:space="preserve">BH care; </w:t>
            </w:r>
            <w:r w:rsidRPr="00FD737E">
              <w:rPr>
                <w:rFonts w:asciiTheme="majorBidi" w:eastAsia="Times New Roman" w:hAnsiTheme="majorBidi" w:cstheme="majorBidi"/>
                <w:color w:val="000000"/>
                <w:sz w:val="13"/>
                <w:szCs w:val="13"/>
              </w:rPr>
              <w:t>dental, primary care services, social work care management, nurse care management, refugee health program</w:t>
            </w:r>
          </w:p>
        </w:tc>
        <w:tc>
          <w:tcPr>
            <w:tcW w:w="1072" w:type="dxa"/>
            <w:tcBorders>
              <w:top w:val="nil"/>
              <w:left w:val="nil"/>
              <w:bottom w:val="single" w:sz="4" w:space="0" w:color="auto"/>
              <w:right w:val="single" w:sz="4" w:space="0" w:color="auto"/>
            </w:tcBorders>
            <w:shd w:val="clear" w:color="auto" w:fill="auto"/>
            <w:hideMark/>
          </w:tcPr>
          <w:p w14:paraId="2666CBED"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PHQ-2, PHQ-9, GAD-7, Colombia Suicide Severity Rating Scale, DAST-10, AUDIT C, UDS depression remission measure</w:t>
            </w:r>
          </w:p>
        </w:tc>
        <w:tc>
          <w:tcPr>
            <w:tcW w:w="1548" w:type="dxa"/>
            <w:tcBorders>
              <w:top w:val="nil"/>
              <w:left w:val="nil"/>
              <w:bottom w:val="single" w:sz="4" w:space="0" w:color="auto"/>
              <w:right w:val="single" w:sz="4" w:space="0" w:color="auto"/>
            </w:tcBorders>
            <w:shd w:val="clear" w:color="auto" w:fill="auto"/>
            <w:hideMark/>
          </w:tcPr>
          <w:p w14:paraId="50AA09FB"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nursing staff, either LPN, medical assistant, or RN, depending on who's available</w:t>
            </w:r>
          </w:p>
        </w:tc>
        <w:tc>
          <w:tcPr>
            <w:tcW w:w="1260" w:type="dxa"/>
            <w:gridSpan w:val="2"/>
            <w:tcBorders>
              <w:top w:val="nil"/>
              <w:left w:val="nil"/>
              <w:bottom w:val="single" w:sz="4" w:space="0" w:color="auto"/>
              <w:right w:val="single" w:sz="4" w:space="0" w:color="auto"/>
            </w:tcBorders>
            <w:shd w:val="clear" w:color="auto" w:fill="auto"/>
            <w:hideMark/>
          </w:tcPr>
          <w:p w14:paraId="264DB595"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"We do have the GAD-7 for whenever a patient has an anxiety disorder diagnosis and the primary care provider wants to check on their symptoms, or if there's some additional stressors noticed, or the patient seems a little on edge or nervous, they might just do it as if that's as needed. There's not a regular practice of screening with the GAD, we also screen with... We have the Columbia Suicide Severity Rating Scale, but it's not really utilized very heavily. We have a pretty good clinical interview process that we do around safety assessment. And then we have single question screeners for intimate partner violence and human trafficking. And then substance use, we have the craft, we have the DAST-10, the AUDIT C."</w:t>
            </w:r>
          </w:p>
        </w:tc>
        <w:tc>
          <w:tcPr>
            <w:tcW w:w="2070" w:type="dxa"/>
            <w:tcBorders>
              <w:top w:val="nil"/>
              <w:left w:val="nil"/>
              <w:bottom w:val="single" w:sz="4" w:space="0" w:color="auto"/>
              <w:right w:val="single" w:sz="4" w:space="0" w:color="auto"/>
            </w:tcBorders>
            <w:shd w:val="clear" w:color="auto" w:fill="auto"/>
            <w:hideMark/>
          </w:tcPr>
          <w:p w14:paraId="0E3BCEFA"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 Less than 5% of cases are referred out.NYS_14 A</w:t>
            </w:r>
          </w:p>
        </w:tc>
      </w:tr>
      <w:tr w:rsidR="006C2A4B" w:rsidRPr="00DC7D31" w14:paraId="5E9680EF" w14:textId="77777777" w:rsidTr="006C2A4B">
        <w:trPr>
          <w:trHeight w:val="4200"/>
        </w:trPr>
        <w:tc>
          <w:tcPr>
            <w:tcW w:w="811" w:type="dxa"/>
            <w:tcBorders>
              <w:top w:val="nil"/>
              <w:left w:val="single" w:sz="4" w:space="0" w:color="auto"/>
              <w:bottom w:val="single" w:sz="4" w:space="0" w:color="auto"/>
              <w:right w:val="single" w:sz="4" w:space="0" w:color="auto"/>
            </w:tcBorders>
            <w:shd w:val="clear" w:color="auto" w:fill="auto"/>
            <w:noWrap/>
            <w:hideMark/>
          </w:tcPr>
          <w:p w14:paraId="75E5A647"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NYS-10</w:t>
            </w:r>
          </w:p>
        </w:tc>
        <w:tc>
          <w:tcPr>
            <w:tcW w:w="1706" w:type="dxa"/>
            <w:tcBorders>
              <w:top w:val="nil"/>
              <w:left w:val="nil"/>
              <w:bottom w:val="single" w:sz="4" w:space="0" w:color="auto"/>
              <w:right w:val="single" w:sz="4" w:space="0" w:color="auto"/>
            </w:tcBorders>
            <w:shd w:val="clear" w:color="auto" w:fill="auto"/>
            <w:hideMark/>
          </w:tcPr>
          <w:p w14:paraId="0628DFDE"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Adopted, Never Implemented</w:t>
            </w:r>
          </w:p>
        </w:tc>
        <w:tc>
          <w:tcPr>
            <w:tcW w:w="1350" w:type="dxa"/>
            <w:tcBorders>
              <w:top w:val="nil"/>
              <w:left w:val="nil"/>
              <w:bottom w:val="single" w:sz="4" w:space="0" w:color="auto"/>
              <w:right w:val="single" w:sz="4" w:space="0" w:color="auto"/>
            </w:tcBorders>
            <w:shd w:val="clear" w:color="auto" w:fill="auto"/>
            <w:noWrap/>
            <w:hideMark/>
          </w:tcPr>
          <w:p w14:paraId="6920F4AE"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Hospital- Affiliated Clinic</w:t>
            </w:r>
          </w:p>
        </w:tc>
        <w:tc>
          <w:tcPr>
            <w:tcW w:w="720" w:type="dxa"/>
            <w:tcBorders>
              <w:top w:val="nil"/>
              <w:left w:val="nil"/>
              <w:bottom w:val="single" w:sz="4" w:space="0" w:color="auto"/>
              <w:right w:val="single" w:sz="4" w:space="0" w:color="auto"/>
            </w:tcBorders>
            <w:shd w:val="clear" w:color="auto" w:fill="auto"/>
            <w:noWrap/>
            <w:hideMark/>
          </w:tcPr>
          <w:p w14:paraId="3057976C"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14:paraId="2B58C667"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Behavioral Health Care Manager</w:t>
            </w:r>
          </w:p>
        </w:tc>
        <w:tc>
          <w:tcPr>
            <w:tcW w:w="1975" w:type="dxa"/>
            <w:tcBorders>
              <w:top w:val="nil"/>
              <w:left w:val="nil"/>
              <w:bottom w:val="single" w:sz="4" w:space="0" w:color="auto"/>
              <w:right w:val="single" w:sz="4" w:space="0" w:color="auto"/>
            </w:tcBorders>
            <w:shd w:val="clear" w:color="auto" w:fill="auto"/>
            <w:hideMark/>
          </w:tcPr>
          <w:p w14:paraId="07C031CA"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b/>
                <w:bCs/>
                <w:color w:val="000000"/>
                <w:sz w:val="13"/>
                <w:szCs w:val="13"/>
              </w:rPr>
              <w:t>CoCM,</w:t>
            </w:r>
            <w:r w:rsidRPr="00FD737E">
              <w:rPr>
                <w:rFonts w:asciiTheme="majorBidi" w:eastAsia="Times New Roman" w:hAnsiTheme="majorBidi" w:cstheme="majorBidi"/>
                <w:color w:val="000000"/>
                <w:sz w:val="13"/>
                <w:szCs w:val="13"/>
              </w:rPr>
              <w:t xml:space="preserve"> health home services, case management services, primary care services, adult only (18+), gynecology, </w:t>
            </w:r>
          </w:p>
        </w:tc>
        <w:tc>
          <w:tcPr>
            <w:tcW w:w="1072" w:type="dxa"/>
            <w:tcBorders>
              <w:top w:val="nil"/>
              <w:left w:val="nil"/>
              <w:bottom w:val="single" w:sz="4" w:space="0" w:color="auto"/>
              <w:right w:val="single" w:sz="4" w:space="0" w:color="auto"/>
            </w:tcBorders>
            <w:shd w:val="clear" w:color="auto" w:fill="auto"/>
            <w:hideMark/>
          </w:tcPr>
          <w:p w14:paraId="7342DA16"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GAD-7, PHQ-9, CAGE</w:t>
            </w:r>
          </w:p>
        </w:tc>
        <w:tc>
          <w:tcPr>
            <w:tcW w:w="1548" w:type="dxa"/>
            <w:tcBorders>
              <w:top w:val="nil"/>
              <w:left w:val="nil"/>
              <w:bottom w:val="single" w:sz="4" w:space="0" w:color="auto"/>
              <w:right w:val="single" w:sz="4" w:space="0" w:color="auto"/>
            </w:tcBorders>
            <w:shd w:val="clear" w:color="auto" w:fill="auto"/>
            <w:hideMark/>
          </w:tcPr>
          <w:p w14:paraId="66B577AC"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nurses</w:t>
            </w:r>
          </w:p>
        </w:tc>
        <w:tc>
          <w:tcPr>
            <w:tcW w:w="1260" w:type="dxa"/>
            <w:gridSpan w:val="2"/>
            <w:tcBorders>
              <w:top w:val="nil"/>
              <w:left w:val="nil"/>
              <w:bottom w:val="single" w:sz="4" w:space="0" w:color="auto"/>
              <w:right w:val="single" w:sz="4" w:space="0" w:color="auto"/>
            </w:tcBorders>
            <w:shd w:val="clear" w:color="auto" w:fill="auto"/>
            <w:hideMark/>
          </w:tcPr>
          <w:p w14:paraId="5ABD0116"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"At least the annually. I mean, if a patient is coming in for something strictly like a sick visit or something that's not necessarily a physical or a Medicare wellness, then they don't get screened, but for the majority... I think our last, we went from... When I first started collaborative care, I think they were screening 16% of patients and now it's 90 something."</w:t>
            </w:r>
          </w:p>
        </w:tc>
        <w:tc>
          <w:tcPr>
            <w:tcW w:w="2070" w:type="dxa"/>
            <w:tcBorders>
              <w:top w:val="nil"/>
              <w:left w:val="nil"/>
              <w:bottom w:val="single" w:sz="4" w:space="0" w:color="auto"/>
              <w:right w:val="single" w:sz="4" w:space="0" w:color="auto"/>
            </w:tcBorders>
            <w:shd w:val="clear" w:color="auto" w:fill="auto"/>
            <w:hideMark/>
          </w:tcPr>
          <w:p w14:paraId="1FDF8FA5"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We try to keep them in-house as much as we can. If we feel like we have the capacity to help them. But anyone who has a mixed picture like substance abuse with behavioral health, they get referred out to a special program, a different program....Our providers are a little shy when it comes to medications and treatment that way they. They tend to want to hand them off to the psychiatrist but it becomes a bottleneck because we don't have as many psychiatrists as we have all the other-NYS_05 A</w:t>
            </w:r>
          </w:p>
        </w:tc>
      </w:tr>
      <w:tr w:rsidR="006C2A4B" w:rsidRPr="00DC7D31" w14:paraId="0A5E5F83" w14:textId="77777777" w:rsidTr="006C2A4B">
        <w:trPr>
          <w:trHeight w:val="3600"/>
        </w:trPr>
        <w:tc>
          <w:tcPr>
            <w:tcW w:w="811" w:type="dxa"/>
            <w:tcBorders>
              <w:top w:val="nil"/>
              <w:left w:val="single" w:sz="4" w:space="0" w:color="auto"/>
              <w:bottom w:val="single" w:sz="4" w:space="0" w:color="auto"/>
              <w:right w:val="single" w:sz="4" w:space="0" w:color="auto"/>
            </w:tcBorders>
            <w:shd w:val="clear" w:color="auto" w:fill="auto"/>
            <w:noWrap/>
            <w:hideMark/>
          </w:tcPr>
          <w:p w14:paraId="4EDD426A"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t>NYS-11</w:t>
            </w:r>
          </w:p>
        </w:tc>
        <w:tc>
          <w:tcPr>
            <w:tcW w:w="1706" w:type="dxa"/>
            <w:tcBorders>
              <w:top w:val="nil"/>
              <w:left w:val="nil"/>
              <w:bottom w:val="single" w:sz="4" w:space="0" w:color="auto"/>
              <w:right w:val="single" w:sz="4" w:space="0" w:color="auto"/>
            </w:tcBorders>
            <w:shd w:val="clear" w:color="auto" w:fill="auto"/>
            <w:hideMark/>
          </w:tcPr>
          <w:p w14:paraId="1949C470"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Maintained</w:t>
            </w:r>
          </w:p>
        </w:tc>
        <w:tc>
          <w:tcPr>
            <w:tcW w:w="1350" w:type="dxa"/>
            <w:tcBorders>
              <w:top w:val="nil"/>
              <w:left w:val="nil"/>
              <w:bottom w:val="single" w:sz="4" w:space="0" w:color="auto"/>
              <w:right w:val="single" w:sz="4" w:space="0" w:color="auto"/>
            </w:tcBorders>
            <w:shd w:val="clear" w:color="auto" w:fill="auto"/>
            <w:noWrap/>
            <w:hideMark/>
          </w:tcPr>
          <w:p w14:paraId="3E01ADB1"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14:paraId="61713132"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14:paraId="4E793975"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Behavioral Health Care Manager Coordinator/Supervisor</w:t>
            </w:r>
          </w:p>
        </w:tc>
        <w:tc>
          <w:tcPr>
            <w:tcW w:w="1975" w:type="dxa"/>
            <w:tcBorders>
              <w:top w:val="nil"/>
              <w:left w:val="nil"/>
              <w:bottom w:val="single" w:sz="4" w:space="0" w:color="auto"/>
              <w:right w:val="single" w:sz="4" w:space="0" w:color="auto"/>
            </w:tcBorders>
            <w:shd w:val="clear" w:color="auto" w:fill="auto"/>
            <w:hideMark/>
          </w:tcPr>
          <w:p w14:paraId="1B9E25BB"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primary care, OBGYN, dental, </w:t>
            </w:r>
            <w:r w:rsidRPr="00FD737E">
              <w:rPr>
                <w:rFonts w:asciiTheme="majorBidi" w:eastAsia="Times New Roman" w:hAnsiTheme="majorBidi" w:cstheme="majorBidi"/>
                <w:b/>
                <w:bCs/>
                <w:color w:val="000000"/>
                <w:sz w:val="13"/>
                <w:szCs w:val="13"/>
              </w:rPr>
              <w:t xml:space="preserve">BH care management, </w:t>
            </w:r>
            <w:r w:rsidRPr="00FD737E">
              <w:rPr>
                <w:rFonts w:asciiTheme="majorBidi" w:eastAsia="Times New Roman" w:hAnsiTheme="majorBidi" w:cstheme="majorBidi"/>
                <w:color w:val="000000"/>
                <w:sz w:val="13"/>
                <w:szCs w:val="13"/>
              </w:rPr>
              <w:t>care coordination, chronic disease management (can't provide all these services in all their clinics because staffing is an issue)</w:t>
            </w:r>
          </w:p>
        </w:tc>
        <w:tc>
          <w:tcPr>
            <w:tcW w:w="1072" w:type="dxa"/>
            <w:tcBorders>
              <w:top w:val="nil"/>
              <w:left w:val="nil"/>
              <w:bottom w:val="single" w:sz="4" w:space="0" w:color="auto"/>
              <w:right w:val="single" w:sz="4" w:space="0" w:color="auto"/>
            </w:tcBorders>
            <w:shd w:val="clear" w:color="auto" w:fill="auto"/>
            <w:hideMark/>
          </w:tcPr>
          <w:p w14:paraId="1D1A43D0"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PHQ, GAD</w:t>
            </w:r>
          </w:p>
        </w:tc>
        <w:tc>
          <w:tcPr>
            <w:tcW w:w="1548" w:type="dxa"/>
            <w:tcBorders>
              <w:top w:val="nil"/>
              <w:left w:val="nil"/>
              <w:bottom w:val="single" w:sz="4" w:space="0" w:color="auto"/>
              <w:right w:val="single" w:sz="4" w:space="0" w:color="auto"/>
            </w:tcBorders>
            <w:shd w:val="clear" w:color="auto" w:fill="auto"/>
            <w:hideMark/>
          </w:tcPr>
          <w:p w14:paraId="13A843FA"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BHCM?</w:t>
            </w:r>
          </w:p>
        </w:tc>
        <w:tc>
          <w:tcPr>
            <w:tcW w:w="1260" w:type="dxa"/>
            <w:gridSpan w:val="2"/>
            <w:tcBorders>
              <w:top w:val="nil"/>
              <w:left w:val="nil"/>
              <w:bottom w:val="single" w:sz="4" w:space="0" w:color="auto"/>
              <w:right w:val="single" w:sz="4" w:space="0" w:color="auto"/>
            </w:tcBorders>
            <w:shd w:val="clear" w:color="auto" w:fill="auto"/>
            <w:hideMark/>
          </w:tcPr>
          <w:p w14:paraId="39449740"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"would we either in annual assessment, patient complaints, follow up, whatever, those kinds of things, so that's streamed through primary care, and then linked through warm handoffs and referral processes to interim behavioral health care management, and then you do what we need to do."</w:t>
            </w:r>
          </w:p>
        </w:tc>
        <w:tc>
          <w:tcPr>
            <w:tcW w:w="2070" w:type="dxa"/>
            <w:tcBorders>
              <w:top w:val="nil"/>
              <w:left w:val="nil"/>
              <w:bottom w:val="single" w:sz="4" w:space="0" w:color="auto"/>
              <w:right w:val="single" w:sz="4" w:space="0" w:color="auto"/>
            </w:tcBorders>
            <w:shd w:val="clear" w:color="auto" w:fill="auto"/>
            <w:hideMark/>
          </w:tcPr>
          <w:p w14:paraId="176B4C64"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We refer it to our local hospital,they have an in-depth psychiatric program - NYS_04 A</w:t>
            </w:r>
          </w:p>
        </w:tc>
      </w:tr>
      <w:tr w:rsidR="006C2A4B" w:rsidRPr="00DC7D31" w14:paraId="1C8C00DC" w14:textId="77777777" w:rsidTr="006C2A4B">
        <w:trPr>
          <w:trHeight w:val="5700"/>
        </w:trPr>
        <w:tc>
          <w:tcPr>
            <w:tcW w:w="811" w:type="dxa"/>
            <w:tcBorders>
              <w:top w:val="nil"/>
              <w:left w:val="single" w:sz="4" w:space="0" w:color="auto"/>
              <w:bottom w:val="single" w:sz="4" w:space="0" w:color="auto"/>
              <w:right w:val="single" w:sz="4" w:space="0" w:color="auto"/>
            </w:tcBorders>
            <w:shd w:val="clear" w:color="auto" w:fill="auto"/>
            <w:noWrap/>
            <w:hideMark/>
          </w:tcPr>
          <w:p w14:paraId="6182ED7E"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NYS-13</w:t>
            </w:r>
          </w:p>
        </w:tc>
        <w:tc>
          <w:tcPr>
            <w:tcW w:w="1706" w:type="dxa"/>
            <w:tcBorders>
              <w:top w:val="nil"/>
              <w:left w:val="nil"/>
              <w:bottom w:val="single" w:sz="4" w:space="0" w:color="auto"/>
              <w:right w:val="single" w:sz="4" w:space="0" w:color="auto"/>
            </w:tcBorders>
            <w:shd w:val="clear" w:color="auto" w:fill="auto"/>
            <w:hideMark/>
          </w:tcPr>
          <w:p w14:paraId="76DDF0DB"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Never Reached</w:t>
            </w:r>
          </w:p>
        </w:tc>
        <w:tc>
          <w:tcPr>
            <w:tcW w:w="1350" w:type="dxa"/>
            <w:tcBorders>
              <w:top w:val="nil"/>
              <w:left w:val="nil"/>
              <w:bottom w:val="single" w:sz="4" w:space="0" w:color="auto"/>
              <w:right w:val="single" w:sz="4" w:space="0" w:color="auto"/>
            </w:tcBorders>
            <w:shd w:val="clear" w:color="auto" w:fill="auto"/>
            <w:noWrap/>
            <w:hideMark/>
          </w:tcPr>
          <w:p w14:paraId="3B6E0BF4"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14:paraId="07CD5601"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Rural</w:t>
            </w:r>
          </w:p>
        </w:tc>
        <w:tc>
          <w:tcPr>
            <w:tcW w:w="1798" w:type="dxa"/>
            <w:tcBorders>
              <w:top w:val="nil"/>
              <w:left w:val="nil"/>
              <w:bottom w:val="single" w:sz="4" w:space="0" w:color="auto"/>
              <w:right w:val="single" w:sz="4" w:space="0" w:color="auto"/>
            </w:tcBorders>
            <w:shd w:val="clear" w:color="auto" w:fill="auto"/>
            <w:hideMark/>
          </w:tcPr>
          <w:p w14:paraId="6B6906FA"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Ambulatory Care Manager</w:t>
            </w:r>
          </w:p>
        </w:tc>
        <w:tc>
          <w:tcPr>
            <w:tcW w:w="1975" w:type="dxa"/>
            <w:tcBorders>
              <w:top w:val="nil"/>
              <w:left w:val="nil"/>
              <w:bottom w:val="single" w:sz="4" w:space="0" w:color="auto"/>
              <w:right w:val="single" w:sz="4" w:space="0" w:color="auto"/>
            </w:tcBorders>
            <w:shd w:val="clear" w:color="auto" w:fill="auto"/>
            <w:hideMark/>
          </w:tcPr>
          <w:p w14:paraId="373DA1E0"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family-based health center, </w:t>
            </w:r>
            <w:r w:rsidRPr="00FD737E">
              <w:rPr>
                <w:rFonts w:asciiTheme="majorBidi" w:eastAsia="Times New Roman" w:hAnsiTheme="majorBidi" w:cstheme="majorBidi"/>
                <w:b/>
                <w:bCs/>
                <w:color w:val="000000"/>
                <w:sz w:val="13"/>
                <w:szCs w:val="13"/>
              </w:rPr>
              <w:t>"low-grade" behavioral issues / MH challenges</w:t>
            </w:r>
            <w:r w:rsidRPr="00FD737E">
              <w:rPr>
                <w:rFonts w:asciiTheme="majorBidi" w:eastAsia="Times New Roman" w:hAnsiTheme="majorBidi" w:cstheme="majorBidi"/>
                <w:color w:val="000000"/>
                <w:sz w:val="13"/>
                <w:szCs w:val="13"/>
              </w:rPr>
              <w:t>, everything from 6mo of age to elderly</w:t>
            </w:r>
          </w:p>
        </w:tc>
        <w:tc>
          <w:tcPr>
            <w:tcW w:w="1072" w:type="dxa"/>
            <w:tcBorders>
              <w:top w:val="nil"/>
              <w:left w:val="nil"/>
              <w:bottom w:val="single" w:sz="4" w:space="0" w:color="auto"/>
              <w:right w:val="single" w:sz="4" w:space="0" w:color="auto"/>
            </w:tcBorders>
            <w:shd w:val="clear" w:color="auto" w:fill="auto"/>
            <w:hideMark/>
          </w:tcPr>
          <w:p w14:paraId="5277EE5B"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depression screening (PHQ-9)</w:t>
            </w:r>
          </w:p>
        </w:tc>
        <w:tc>
          <w:tcPr>
            <w:tcW w:w="1548" w:type="dxa"/>
            <w:tcBorders>
              <w:top w:val="nil"/>
              <w:left w:val="nil"/>
              <w:bottom w:val="single" w:sz="4" w:space="0" w:color="auto"/>
              <w:right w:val="single" w:sz="4" w:space="0" w:color="auto"/>
            </w:tcBorders>
            <w:shd w:val="clear" w:color="auto" w:fill="auto"/>
            <w:hideMark/>
          </w:tcPr>
          <w:p w14:paraId="5E000D0C"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RNs</w:t>
            </w:r>
          </w:p>
        </w:tc>
        <w:tc>
          <w:tcPr>
            <w:tcW w:w="1260" w:type="dxa"/>
            <w:gridSpan w:val="2"/>
            <w:tcBorders>
              <w:top w:val="nil"/>
              <w:left w:val="nil"/>
              <w:bottom w:val="single" w:sz="4" w:space="0" w:color="auto"/>
              <w:right w:val="single" w:sz="4" w:space="0" w:color="auto"/>
            </w:tcBorders>
            <w:shd w:val="clear" w:color="auto" w:fill="auto"/>
            <w:hideMark/>
          </w:tcPr>
          <w:p w14:paraId="43016618"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"We do have a screening that we do for every patient, whether they're a diagnosis of mental health or if they're just a new onset so that we're not letting anybody slip through. We have a depression screening that we do for every patient, and then if it's triggered, we go more in-depth....for a typical patient, it's every three months. Some of the patients that we only see once a year or twice a year, that happens at their visits as well. If they are high alert, it's every visit."</w:t>
            </w:r>
          </w:p>
        </w:tc>
        <w:tc>
          <w:tcPr>
            <w:tcW w:w="2070" w:type="dxa"/>
            <w:tcBorders>
              <w:top w:val="nil"/>
              <w:left w:val="nil"/>
              <w:bottom w:val="single" w:sz="4" w:space="0" w:color="auto"/>
              <w:right w:val="single" w:sz="4" w:space="0" w:color="auto"/>
            </w:tcBorders>
            <w:shd w:val="clear" w:color="auto" w:fill="auto"/>
            <w:hideMark/>
          </w:tcPr>
          <w:p w14:paraId="27B66D4E"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Right now we're really short staffed. We're doing a lot of referring out to other sites or other clinics-NYS_43 A</w:t>
            </w:r>
          </w:p>
        </w:tc>
      </w:tr>
      <w:tr w:rsidR="006C2A4B" w:rsidRPr="00DC7D31" w14:paraId="714FDE6F" w14:textId="77777777" w:rsidTr="006C2A4B">
        <w:trPr>
          <w:trHeight w:val="6840"/>
        </w:trPr>
        <w:tc>
          <w:tcPr>
            <w:tcW w:w="811" w:type="dxa"/>
            <w:tcBorders>
              <w:top w:val="nil"/>
              <w:left w:val="single" w:sz="4" w:space="0" w:color="auto"/>
              <w:bottom w:val="single" w:sz="4" w:space="0" w:color="auto"/>
              <w:right w:val="single" w:sz="4" w:space="0" w:color="auto"/>
            </w:tcBorders>
            <w:shd w:val="clear" w:color="auto" w:fill="auto"/>
            <w:noWrap/>
            <w:hideMark/>
          </w:tcPr>
          <w:p w14:paraId="4209C240"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NYS-14</w:t>
            </w:r>
          </w:p>
        </w:tc>
        <w:tc>
          <w:tcPr>
            <w:tcW w:w="1706" w:type="dxa"/>
            <w:tcBorders>
              <w:top w:val="nil"/>
              <w:left w:val="nil"/>
              <w:bottom w:val="single" w:sz="4" w:space="0" w:color="auto"/>
              <w:right w:val="single" w:sz="4" w:space="0" w:color="auto"/>
            </w:tcBorders>
            <w:shd w:val="clear" w:color="auto" w:fill="auto"/>
            <w:hideMark/>
          </w:tcPr>
          <w:p w14:paraId="0B6DF249"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Adopted, Never Implemented</w:t>
            </w:r>
          </w:p>
        </w:tc>
        <w:tc>
          <w:tcPr>
            <w:tcW w:w="1350" w:type="dxa"/>
            <w:tcBorders>
              <w:top w:val="nil"/>
              <w:left w:val="nil"/>
              <w:bottom w:val="single" w:sz="4" w:space="0" w:color="auto"/>
              <w:right w:val="single" w:sz="4" w:space="0" w:color="auto"/>
            </w:tcBorders>
            <w:shd w:val="clear" w:color="auto" w:fill="auto"/>
            <w:noWrap/>
            <w:hideMark/>
          </w:tcPr>
          <w:p w14:paraId="13F4969D"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14:paraId="2942D270"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Rural</w:t>
            </w:r>
          </w:p>
        </w:tc>
        <w:tc>
          <w:tcPr>
            <w:tcW w:w="1798" w:type="dxa"/>
            <w:tcBorders>
              <w:top w:val="nil"/>
              <w:left w:val="nil"/>
              <w:bottom w:val="single" w:sz="4" w:space="0" w:color="auto"/>
              <w:right w:val="single" w:sz="4" w:space="0" w:color="auto"/>
            </w:tcBorders>
            <w:shd w:val="clear" w:color="auto" w:fill="auto"/>
            <w:hideMark/>
          </w:tcPr>
          <w:p w14:paraId="038FDE85"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Chief Operating Officer of Behavioral Health</w:t>
            </w:r>
          </w:p>
        </w:tc>
        <w:tc>
          <w:tcPr>
            <w:tcW w:w="1975" w:type="dxa"/>
            <w:tcBorders>
              <w:top w:val="nil"/>
              <w:left w:val="nil"/>
              <w:bottom w:val="single" w:sz="4" w:space="0" w:color="auto"/>
              <w:right w:val="single" w:sz="4" w:space="0" w:color="auto"/>
            </w:tcBorders>
            <w:shd w:val="clear" w:color="auto" w:fill="auto"/>
            <w:hideMark/>
          </w:tcPr>
          <w:p w14:paraId="415840E6" w14:textId="46C6F9E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primary care, internal medicine, </w:t>
            </w:r>
            <w:r w:rsidR="00D80A6B">
              <w:rPr>
                <w:rFonts w:asciiTheme="majorBidi" w:eastAsia="Times New Roman" w:hAnsiTheme="majorBidi" w:cstheme="majorBidi"/>
                <w:color w:val="000000"/>
                <w:sz w:val="13"/>
                <w:szCs w:val="13"/>
              </w:rPr>
              <w:t>pediatrics</w:t>
            </w:r>
            <w:r w:rsidRPr="00FD737E">
              <w:rPr>
                <w:rFonts w:asciiTheme="majorBidi" w:eastAsia="Times New Roman" w:hAnsiTheme="majorBidi" w:cstheme="majorBidi"/>
                <w:color w:val="000000"/>
                <w:sz w:val="13"/>
                <w:szCs w:val="13"/>
              </w:rPr>
              <w:t xml:space="preserve">, BH, dentistry, urgent care dept., OBGYN, cardiology, endocrinology, infectious disease, care management dept., WIC provider for OC, HIV/AIDS, homeless health organization, </w:t>
            </w:r>
            <w:r w:rsidRPr="00FD737E">
              <w:rPr>
                <w:rFonts w:asciiTheme="majorBidi" w:eastAsia="Times New Roman" w:hAnsiTheme="majorBidi" w:cstheme="majorBidi"/>
                <w:b/>
                <w:bCs/>
                <w:color w:val="000000"/>
                <w:sz w:val="13"/>
                <w:szCs w:val="13"/>
              </w:rPr>
              <w:t>behavioral and mental health services</w:t>
            </w:r>
          </w:p>
        </w:tc>
        <w:tc>
          <w:tcPr>
            <w:tcW w:w="1072" w:type="dxa"/>
            <w:tcBorders>
              <w:top w:val="nil"/>
              <w:left w:val="nil"/>
              <w:bottom w:val="single" w:sz="4" w:space="0" w:color="auto"/>
              <w:right w:val="single" w:sz="4" w:space="0" w:color="auto"/>
            </w:tcBorders>
            <w:shd w:val="clear" w:color="auto" w:fill="auto"/>
            <w:hideMark/>
          </w:tcPr>
          <w:p w14:paraId="71BE9450"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depression screening, alcohol and addiction screening, SBIRT, "two question depression screening is given in the registration package, and if it's responded to positively then it's picked up from there by the MA who will then do the full screening" (PHQ-2 and PHQ-9)</w:t>
            </w:r>
          </w:p>
        </w:tc>
        <w:tc>
          <w:tcPr>
            <w:tcW w:w="1548" w:type="dxa"/>
            <w:tcBorders>
              <w:top w:val="nil"/>
              <w:left w:val="nil"/>
              <w:bottom w:val="single" w:sz="4" w:space="0" w:color="auto"/>
              <w:right w:val="single" w:sz="4" w:space="0" w:color="auto"/>
            </w:tcBorders>
            <w:shd w:val="clear" w:color="auto" w:fill="auto"/>
            <w:hideMark/>
          </w:tcPr>
          <w:p w14:paraId="374CBC52"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medical assistant</w:t>
            </w:r>
          </w:p>
        </w:tc>
        <w:tc>
          <w:tcPr>
            <w:tcW w:w="1260" w:type="dxa"/>
            <w:gridSpan w:val="2"/>
            <w:tcBorders>
              <w:top w:val="nil"/>
              <w:left w:val="nil"/>
              <w:bottom w:val="single" w:sz="4" w:space="0" w:color="auto"/>
              <w:right w:val="single" w:sz="4" w:space="0" w:color="auto"/>
            </w:tcBorders>
            <w:shd w:val="clear" w:color="auto" w:fill="auto"/>
            <w:hideMark/>
          </w:tcPr>
          <w:p w14:paraId="15E167FD"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"Established patients have to have a depression screening at least once a year." (PHQ-9)</w:t>
            </w:r>
          </w:p>
        </w:tc>
        <w:tc>
          <w:tcPr>
            <w:tcW w:w="2070" w:type="dxa"/>
            <w:tcBorders>
              <w:top w:val="nil"/>
              <w:left w:val="nil"/>
              <w:bottom w:val="single" w:sz="4" w:space="0" w:color="auto"/>
              <w:right w:val="single" w:sz="4" w:space="0" w:color="auto"/>
            </w:tcBorders>
            <w:shd w:val="clear" w:color="auto" w:fill="auto"/>
            <w:hideMark/>
          </w:tcPr>
          <w:p w14:paraId="035F125B"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we do have a lot of patients that have more acute mental health that need to be referred out. -NYS_10 A</w:t>
            </w:r>
          </w:p>
        </w:tc>
      </w:tr>
      <w:tr w:rsidR="006C2A4B" w:rsidRPr="00DC7D31" w14:paraId="2B066D97" w14:textId="77777777" w:rsidTr="006C2A4B">
        <w:trPr>
          <w:trHeight w:val="1200"/>
        </w:trPr>
        <w:tc>
          <w:tcPr>
            <w:tcW w:w="811" w:type="dxa"/>
            <w:tcBorders>
              <w:top w:val="nil"/>
              <w:left w:val="single" w:sz="4" w:space="0" w:color="auto"/>
              <w:bottom w:val="single" w:sz="4" w:space="0" w:color="auto"/>
              <w:right w:val="single" w:sz="4" w:space="0" w:color="auto"/>
            </w:tcBorders>
            <w:shd w:val="clear" w:color="auto" w:fill="auto"/>
            <w:noWrap/>
            <w:hideMark/>
          </w:tcPr>
          <w:p w14:paraId="20153D11"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t>NYS-16</w:t>
            </w:r>
          </w:p>
        </w:tc>
        <w:tc>
          <w:tcPr>
            <w:tcW w:w="1706" w:type="dxa"/>
            <w:tcBorders>
              <w:top w:val="nil"/>
              <w:left w:val="nil"/>
              <w:bottom w:val="single" w:sz="4" w:space="0" w:color="auto"/>
              <w:right w:val="single" w:sz="4" w:space="0" w:color="auto"/>
            </w:tcBorders>
            <w:shd w:val="clear" w:color="auto" w:fill="auto"/>
            <w:hideMark/>
          </w:tcPr>
          <w:p w14:paraId="69D468A6"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Adopted, Never Implemented</w:t>
            </w:r>
          </w:p>
        </w:tc>
        <w:tc>
          <w:tcPr>
            <w:tcW w:w="1350" w:type="dxa"/>
            <w:tcBorders>
              <w:top w:val="nil"/>
              <w:left w:val="nil"/>
              <w:bottom w:val="single" w:sz="4" w:space="0" w:color="auto"/>
              <w:right w:val="single" w:sz="4" w:space="0" w:color="auto"/>
            </w:tcBorders>
            <w:shd w:val="clear" w:color="auto" w:fill="auto"/>
            <w:noWrap/>
            <w:hideMark/>
          </w:tcPr>
          <w:p w14:paraId="14BFA058"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14:paraId="167702FF"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14:paraId="6EBABEDC"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Director of Behavioral Health</w:t>
            </w:r>
          </w:p>
        </w:tc>
        <w:tc>
          <w:tcPr>
            <w:tcW w:w="1975" w:type="dxa"/>
            <w:tcBorders>
              <w:top w:val="nil"/>
              <w:left w:val="nil"/>
              <w:bottom w:val="single" w:sz="4" w:space="0" w:color="auto"/>
              <w:right w:val="single" w:sz="4" w:space="0" w:color="auto"/>
            </w:tcBorders>
            <w:shd w:val="clear" w:color="auto" w:fill="auto"/>
            <w:hideMark/>
          </w:tcPr>
          <w:p w14:paraId="0D38F00B"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t xml:space="preserve">integrated </w:t>
            </w:r>
            <w:r w:rsidRPr="00FD737E">
              <w:rPr>
                <w:rFonts w:asciiTheme="majorBidi" w:eastAsia="Times New Roman" w:hAnsiTheme="majorBidi" w:cstheme="majorBidi"/>
                <w:color w:val="000000"/>
                <w:sz w:val="13"/>
                <w:szCs w:val="13"/>
              </w:rPr>
              <w:t>(sort of)</w:t>
            </w:r>
            <w:r w:rsidRPr="00FD737E">
              <w:rPr>
                <w:rFonts w:asciiTheme="majorBidi" w:eastAsia="Times New Roman" w:hAnsiTheme="majorBidi" w:cstheme="majorBidi"/>
                <w:b/>
                <w:bCs/>
                <w:color w:val="000000"/>
                <w:sz w:val="13"/>
                <w:szCs w:val="13"/>
              </w:rPr>
              <w:t xml:space="preserve"> BH care, </w:t>
            </w:r>
            <w:r w:rsidRPr="00FD737E">
              <w:rPr>
                <w:rFonts w:asciiTheme="majorBidi" w:eastAsia="Times New Roman" w:hAnsiTheme="majorBidi" w:cstheme="majorBidi"/>
                <w:color w:val="000000"/>
                <w:sz w:val="13"/>
                <w:szCs w:val="13"/>
              </w:rPr>
              <w:t>urgent care</w:t>
            </w:r>
          </w:p>
        </w:tc>
        <w:tc>
          <w:tcPr>
            <w:tcW w:w="1072" w:type="dxa"/>
            <w:tcBorders>
              <w:top w:val="nil"/>
              <w:left w:val="nil"/>
              <w:bottom w:val="single" w:sz="4" w:space="0" w:color="auto"/>
              <w:right w:val="single" w:sz="4" w:space="0" w:color="auto"/>
            </w:tcBorders>
            <w:shd w:val="clear" w:color="auto" w:fill="auto"/>
            <w:hideMark/>
          </w:tcPr>
          <w:p w14:paraId="5C5D7BAF"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PHQ-9</w:t>
            </w:r>
          </w:p>
        </w:tc>
        <w:tc>
          <w:tcPr>
            <w:tcW w:w="1548" w:type="dxa"/>
            <w:tcBorders>
              <w:top w:val="nil"/>
              <w:left w:val="nil"/>
              <w:bottom w:val="single" w:sz="4" w:space="0" w:color="auto"/>
              <w:right w:val="single" w:sz="4" w:space="0" w:color="auto"/>
            </w:tcBorders>
            <w:shd w:val="clear" w:color="auto" w:fill="auto"/>
            <w:hideMark/>
          </w:tcPr>
          <w:p w14:paraId="095ED06E"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260" w:type="dxa"/>
            <w:gridSpan w:val="2"/>
            <w:tcBorders>
              <w:top w:val="nil"/>
              <w:left w:val="nil"/>
              <w:bottom w:val="single" w:sz="4" w:space="0" w:color="auto"/>
              <w:right w:val="single" w:sz="4" w:space="0" w:color="auto"/>
            </w:tcBorders>
            <w:shd w:val="clear" w:color="auto" w:fill="auto"/>
            <w:hideMark/>
          </w:tcPr>
          <w:p w14:paraId="156EB600"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2070" w:type="dxa"/>
            <w:tcBorders>
              <w:top w:val="nil"/>
              <w:left w:val="nil"/>
              <w:bottom w:val="single" w:sz="4" w:space="0" w:color="auto"/>
              <w:right w:val="single" w:sz="4" w:space="0" w:color="auto"/>
            </w:tcBorders>
            <w:shd w:val="clear" w:color="auto" w:fill="auto"/>
            <w:hideMark/>
          </w:tcPr>
          <w:p w14:paraId="5348CDA7"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I would say 30 to 40% of those we probably refer out, like as just an immediate we know we can't get them in.-NYS_03 A</w:t>
            </w:r>
          </w:p>
        </w:tc>
      </w:tr>
      <w:tr w:rsidR="006C2A4B" w:rsidRPr="00DC7D31" w14:paraId="04B39328" w14:textId="77777777" w:rsidTr="006C2A4B">
        <w:trPr>
          <w:trHeight w:val="7120"/>
        </w:trPr>
        <w:tc>
          <w:tcPr>
            <w:tcW w:w="811" w:type="dxa"/>
            <w:tcBorders>
              <w:top w:val="nil"/>
              <w:left w:val="single" w:sz="4" w:space="0" w:color="auto"/>
              <w:bottom w:val="single" w:sz="4" w:space="0" w:color="auto"/>
              <w:right w:val="single" w:sz="4" w:space="0" w:color="auto"/>
            </w:tcBorders>
            <w:shd w:val="clear" w:color="auto" w:fill="auto"/>
            <w:noWrap/>
            <w:hideMark/>
          </w:tcPr>
          <w:p w14:paraId="30A6FF3E"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NYS-17</w:t>
            </w:r>
          </w:p>
        </w:tc>
        <w:tc>
          <w:tcPr>
            <w:tcW w:w="1706" w:type="dxa"/>
            <w:tcBorders>
              <w:top w:val="nil"/>
              <w:left w:val="nil"/>
              <w:bottom w:val="single" w:sz="4" w:space="0" w:color="auto"/>
              <w:right w:val="single" w:sz="4" w:space="0" w:color="auto"/>
            </w:tcBorders>
            <w:shd w:val="clear" w:color="auto" w:fill="auto"/>
            <w:hideMark/>
          </w:tcPr>
          <w:p w14:paraId="119AA8A5"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Implemented, never Maintained </w:t>
            </w:r>
          </w:p>
        </w:tc>
        <w:tc>
          <w:tcPr>
            <w:tcW w:w="1350" w:type="dxa"/>
            <w:tcBorders>
              <w:top w:val="nil"/>
              <w:left w:val="nil"/>
              <w:bottom w:val="single" w:sz="4" w:space="0" w:color="auto"/>
              <w:right w:val="single" w:sz="4" w:space="0" w:color="auto"/>
            </w:tcBorders>
            <w:shd w:val="clear" w:color="auto" w:fill="auto"/>
            <w:noWrap/>
            <w:hideMark/>
          </w:tcPr>
          <w:p w14:paraId="7544817A"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Hospital- Affiliated Clinic</w:t>
            </w:r>
          </w:p>
        </w:tc>
        <w:tc>
          <w:tcPr>
            <w:tcW w:w="720" w:type="dxa"/>
            <w:tcBorders>
              <w:top w:val="nil"/>
              <w:left w:val="nil"/>
              <w:bottom w:val="single" w:sz="4" w:space="0" w:color="auto"/>
              <w:right w:val="single" w:sz="4" w:space="0" w:color="auto"/>
            </w:tcBorders>
            <w:shd w:val="clear" w:color="auto" w:fill="auto"/>
            <w:noWrap/>
            <w:hideMark/>
          </w:tcPr>
          <w:p w14:paraId="602826B8"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14:paraId="7F62555B"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Manager of Outpatient Social Work</w:t>
            </w:r>
          </w:p>
        </w:tc>
        <w:tc>
          <w:tcPr>
            <w:tcW w:w="1975" w:type="dxa"/>
            <w:tcBorders>
              <w:top w:val="nil"/>
              <w:left w:val="nil"/>
              <w:bottom w:val="single" w:sz="4" w:space="0" w:color="auto"/>
              <w:right w:val="single" w:sz="4" w:space="0" w:color="auto"/>
            </w:tcBorders>
            <w:shd w:val="clear" w:color="auto" w:fill="auto"/>
            <w:hideMark/>
          </w:tcPr>
          <w:p w14:paraId="7A716F34" w14:textId="5A6E0003"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t>CoCM</w:t>
            </w:r>
            <w:r w:rsidRPr="00FD737E">
              <w:rPr>
                <w:rFonts w:asciiTheme="majorBidi" w:eastAsia="Times New Roman" w:hAnsiTheme="majorBidi" w:cstheme="majorBidi"/>
                <w:color w:val="000000"/>
                <w:sz w:val="13"/>
                <w:szCs w:val="13"/>
              </w:rPr>
              <w:t xml:space="preserve">, primary care, OBGYN, </w:t>
            </w:r>
            <w:r w:rsidR="00D80A6B">
              <w:rPr>
                <w:rFonts w:asciiTheme="majorBidi" w:eastAsia="Times New Roman" w:hAnsiTheme="majorBidi" w:cstheme="majorBidi"/>
                <w:color w:val="000000"/>
                <w:sz w:val="13"/>
                <w:szCs w:val="13"/>
              </w:rPr>
              <w:t>pediatrics</w:t>
            </w:r>
            <w:r w:rsidRPr="00FD737E">
              <w:rPr>
                <w:rFonts w:asciiTheme="majorBidi" w:eastAsia="Times New Roman" w:hAnsiTheme="majorBidi" w:cstheme="majorBidi"/>
                <w:color w:val="000000"/>
                <w:sz w:val="13"/>
                <w:szCs w:val="13"/>
              </w:rPr>
              <w:t xml:space="preserve">, outpatient oncology, medical social work services, </w:t>
            </w:r>
            <w:r w:rsidRPr="00FD737E">
              <w:rPr>
                <w:rFonts w:asciiTheme="majorBidi" w:eastAsia="Times New Roman" w:hAnsiTheme="majorBidi" w:cstheme="majorBidi"/>
                <w:b/>
                <w:bCs/>
                <w:color w:val="000000"/>
                <w:sz w:val="13"/>
                <w:szCs w:val="13"/>
              </w:rPr>
              <w:t>some specialized BH services</w:t>
            </w:r>
          </w:p>
        </w:tc>
        <w:tc>
          <w:tcPr>
            <w:tcW w:w="1072" w:type="dxa"/>
            <w:tcBorders>
              <w:top w:val="nil"/>
              <w:left w:val="nil"/>
              <w:bottom w:val="single" w:sz="4" w:space="0" w:color="auto"/>
              <w:right w:val="single" w:sz="4" w:space="0" w:color="auto"/>
            </w:tcBorders>
            <w:shd w:val="clear" w:color="auto" w:fill="auto"/>
            <w:hideMark/>
          </w:tcPr>
          <w:p w14:paraId="6CC41480" w14:textId="49035EE9"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PHQ-9, GAD-7, Edinburgh, MDQs, </w:t>
            </w:r>
            <w:r w:rsidR="00D80A6B" w:rsidRPr="00D80A6B">
              <w:rPr>
                <w:rFonts w:asciiTheme="majorBidi" w:eastAsia="Times New Roman" w:hAnsiTheme="majorBidi" w:cstheme="majorBidi"/>
                <w:color w:val="000000"/>
                <w:sz w:val="13"/>
                <w:szCs w:val="13"/>
              </w:rPr>
              <w:t>Columbia’s</w:t>
            </w:r>
            <w:r w:rsidRPr="00FD737E">
              <w:rPr>
                <w:rFonts w:asciiTheme="majorBidi" w:eastAsia="Times New Roman" w:hAnsiTheme="majorBidi" w:cstheme="majorBidi"/>
                <w:color w:val="000000"/>
                <w:sz w:val="13"/>
                <w:szCs w:val="13"/>
              </w:rPr>
              <w:t>, SCARED</w:t>
            </w:r>
          </w:p>
        </w:tc>
        <w:tc>
          <w:tcPr>
            <w:tcW w:w="1548" w:type="dxa"/>
            <w:tcBorders>
              <w:top w:val="nil"/>
              <w:left w:val="nil"/>
              <w:bottom w:val="single" w:sz="4" w:space="0" w:color="auto"/>
              <w:right w:val="single" w:sz="4" w:space="0" w:color="auto"/>
            </w:tcBorders>
            <w:shd w:val="clear" w:color="auto" w:fill="auto"/>
            <w:hideMark/>
          </w:tcPr>
          <w:p w14:paraId="39536105"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LPN or MA</w:t>
            </w:r>
          </w:p>
        </w:tc>
        <w:tc>
          <w:tcPr>
            <w:tcW w:w="1260" w:type="dxa"/>
            <w:gridSpan w:val="2"/>
            <w:tcBorders>
              <w:top w:val="nil"/>
              <w:left w:val="nil"/>
              <w:bottom w:val="single" w:sz="4" w:space="0" w:color="auto"/>
              <w:right w:val="single" w:sz="4" w:space="0" w:color="auto"/>
            </w:tcBorders>
            <w:shd w:val="clear" w:color="auto" w:fill="auto"/>
            <w:hideMark/>
          </w:tcPr>
          <w:p w14:paraId="4EBDD3A8"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"At a minimum annually for PHQ-9. Then from there, it's really, again, just provider comfort level as indicated. It's really the social workers' role to be screening them once they're enrolled in collaborative care. We are doing it monthly with anyone who's enrolled in collaborative care. But outside of that, in terms of generalities, it's probably at a minimum annually and then, as it comes up. Some providers use it as a tool when they're assessing, and some providers use it as a, we have to do this once a year. Then you just throughout the year, tell me how your symptoms are, as opposed to formally tracking it."</w:t>
            </w:r>
          </w:p>
        </w:tc>
        <w:tc>
          <w:tcPr>
            <w:tcW w:w="2070" w:type="dxa"/>
            <w:tcBorders>
              <w:top w:val="nil"/>
              <w:left w:val="nil"/>
              <w:bottom w:val="single" w:sz="4" w:space="0" w:color="auto"/>
              <w:right w:val="single" w:sz="4" w:space="0" w:color="auto"/>
            </w:tcBorders>
            <w:shd w:val="clear" w:color="auto" w:fill="auto"/>
            <w:hideMark/>
          </w:tcPr>
          <w:p w14:paraId="636DC1E0"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We do refer to outpatient mental health.when the behavioral health specialist evaluates the patient decides that the patient needs a higher level of care than what they can offer.  But sometimes it's a long wait list or sometimes the patients just don't feel like it's a good fit with the therapists that they have been assigned to. -NYS_31 I</w:t>
            </w:r>
          </w:p>
        </w:tc>
      </w:tr>
      <w:tr w:rsidR="006C2A4B" w:rsidRPr="00DC7D31" w14:paraId="6D276EBA" w14:textId="77777777" w:rsidTr="006C2A4B">
        <w:trPr>
          <w:trHeight w:val="5700"/>
        </w:trPr>
        <w:tc>
          <w:tcPr>
            <w:tcW w:w="811" w:type="dxa"/>
            <w:tcBorders>
              <w:top w:val="nil"/>
              <w:left w:val="single" w:sz="4" w:space="0" w:color="auto"/>
              <w:bottom w:val="single" w:sz="4" w:space="0" w:color="auto"/>
              <w:right w:val="single" w:sz="4" w:space="0" w:color="auto"/>
            </w:tcBorders>
            <w:shd w:val="clear" w:color="auto" w:fill="auto"/>
            <w:noWrap/>
            <w:hideMark/>
          </w:tcPr>
          <w:p w14:paraId="782124C5"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NYS-21</w:t>
            </w:r>
          </w:p>
        </w:tc>
        <w:tc>
          <w:tcPr>
            <w:tcW w:w="1706" w:type="dxa"/>
            <w:tcBorders>
              <w:top w:val="nil"/>
              <w:left w:val="nil"/>
              <w:bottom w:val="single" w:sz="4" w:space="0" w:color="auto"/>
              <w:right w:val="single" w:sz="4" w:space="0" w:color="auto"/>
            </w:tcBorders>
            <w:shd w:val="clear" w:color="auto" w:fill="auto"/>
            <w:hideMark/>
          </w:tcPr>
          <w:p w14:paraId="2A8C7F19"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Never Reached</w:t>
            </w:r>
          </w:p>
        </w:tc>
        <w:tc>
          <w:tcPr>
            <w:tcW w:w="1350" w:type="dxa"/>
            <w:tcBorders>
              <w:top w:val="nil"/>
              <w:left w:val="nil"/>
              <w:bottom w:val="single" w:sz="4" w:space="0" w:color="auto"/>
              <w:right w:val="single" w:sz="4" w:space="0" w:color="auto"/>
            </w:tcBorders>
            <w:shd w:val="clear" w:color="auto" w:fill="auto"/>
            <w:noWrap/>
            <w:hideMark/>
          </w:tcPr>
          <w:p w14:paraId="6AF49A5A"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Private Practice</w:t>
            </w:r>
          </w:p>
        </w:tc>
        <w:tc>
          <w:tcPr>
            <w:tcW w:w="720" w:type="dxa"/>
            <w:tcBorders>
              <w:top w:val="nil"/>
              <w:left w:val="nil"/>
              <w:bottom w:val="single" w:sz="4" w:space="0" w:color="auto"/>
              <w:right w:val="single" w:sz="4" w:space="0" w:color="auto"/>
            </w:tcBorders>
            <w:shd w:val="clear" w:color="auto" w:fill="auto"/>
            <w:noWrap/>
            <w:hideMark/>
          </w:tcPr>
          <w:p w14:paraId="44D25858"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Rural</w:t>
            </w:r>
          </w:p>
        </w:tc>
        <w:tc>
          <w:tcPr>
            <w:tcW w:w="1798" w:type="dxa"/>
            <w:tcBorders>
              <w:top w:val="nil"/>
              <w:left w:val="nil"/>
              <w:bottom w:val="single" w:sz="4" w:space="0" w:color="auto"/>
              <w:right w:val="single" w:sz="4" w:space="0" w:color="auto"/>
            </w:tcBorders>
            <w:shd w:val="clear" w:color="auto" w:fill="auto"/>
            <w:hideMark/>
          </w:tcPr>
          <w:p w14:paraId="5494064D"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Practice Manager</w:t>
            </w:r>
          </w:p>
        </w:tc>
        <w:tc>
          <w:tcPr>
            <w:tcW w:w="1975" w:type="dxa"/>
            <w:tcBorders>
              <w:top w:val="nil"/>
              <w:left w:val="nil"/>
              <w:bottom w:val="single" w:sz="4" w:space="0" w:color="auto"/>
              <w:right w:val="single" w:sz="4" w:space="0" w:color="auto"/>
            </w:tcBorders>
            <w:shd w:val="clear" w:color="auto" w:fill="auto"/>
            <w:hideMark/>
          </w:tcPr>
          <w:p w14:paraId="4DC2AC1C"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kids 0-21 y/o (just pediatric practice), primary care mostly, </w:t>
            </w:r>
            <w:r w:rsidRPr="00FD737E">
              <w:rPr>
                <w:rFonts w:asciiTheme="majorBidi" w:eastAsia="Times New Roman" w:hAnsiTheme="majorBidi" w:cstheme="majorBidi"/>
                <w:b/>
                <w:bCs/>
                <w:color w:val="000000"/>
                <w:sz w:val="13"/>
                <w:szCs w:val="13"/>
              </w:rPr>
              <w:t>behavioral health screenings</w:t>
            </w:r>
          </w:p>
        </w:tc>
        <w:tc>
          <w:tcPr>
            <w:tcW w:w="1072" w:type="dxa"/>
            <w:tcBorders>
              <w:top w:val="nil"/>
              <w:left w:val="nil"/>
              <w:bottom w:val="single" w:sz="4" w:space="0" w:color="auto"/>
              <w:right w:val="single" w:sz="4" w:space="0" w:color="auto"/>
            </w:tcBorders>
            <w:shd w:val="clear" w:color="auto" w:fill="auto"/>
            <w:hideMark/>
          </w:tcPr>
          <w:p w14:paraId="40519CD7"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PHQ-9, CRAFFT, SCARED, Vanderbilts, One-Question Screen in AUDIT, GAD</w:t>
            </w:r>
          </w:p>
        </w:tc>
        <w:tc>
          <w:tcPr>
            <w:tcW w:w="1548" w:type="dxa"/>
            <w:tcBorders>
              <w:top w:val="nil"/>
              <w:left w:val="nil"/>
              <w:bottom w:val="single" w:sz="4" w:space="0" w:color="auto"/>
              <w:right w:val="single" w:sz="4" w:space="0" w:color="auto"/>
            </w:tcBorders>
            <w:shd w:val="clear" w:color="auto" w:fill="auto"/>
            <w:hideMark/>
          </w:tcPr>
          <w:p w14:paraId="15FAC8D0"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"The parents will fill them out. Or in Vanderbilts cases, the teachers and then the providers will review it either before the appointment or in the appointment or after, depending on what transpires at the appointment. But it's directly with the providers."</w:t>
            </w:r>
          </w:p>
        </w:tc>
        <w:tc>
          <w:tcPr>
            <w:tcW w:w="1260" w:type="dxa"/>
            <w:gridSpan w:val="2"/>
            <w:tcBorders>
              <w:top w:val="nil"/>
              <w:left w:val="nil"/>
              <w:bottom w:val="single" w:sz="4" w:space="0" w:color="auto"/>
              <w:right w:val="single" w:sz="4" w:space="0" w:color="auto"/>
            </w:tcBorders>
            <w:shd w:val="clear" w:color="auto" w:fill="auto"/>
            <w:hideMark/>
          </w:tcPr>
          <w:p w14:paraId="50F68BD5"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"So, 12 and up, we do the PHQ-9 and CRAFFT screenings on everyone, even if they're not doing any complaints of anxiety or depression. If they are having anxiety, we will give them the SCARED forms and evaluate that way."</w:t>
            </w:r>
            <w:r w:rsidRPr="00FD737E">
              <w:rPr>
                <w:rFonts w:asciiTheme="majorBidi" w:eastAsia="Times New Roman" w:hAnsiTheme="majorBidi" w:cstheme="majorBidi"/>
                <w:color w:val="000000"/>
                <w:sz w:val="13"/>
                <w:szCs w:val="13"/>
              </w:rPr>
              <w:br/>
            </w:r>
            <w:r w:rsidRPr="00FD737E">
              <w:rPr>
                <w:rFonts w:asciiTheme="majorBidi" w:eastAsia="Times New Roman" w:hAnsiTheme="majorBidi" w:cstheme="majorBidi"/>
                <w:color w:val="000000"/>
                <w:sz w:val="13"/>
                <w:szCs w:val="13"/>
              </w:rPr>
              <w:br/>
              <w:t>"At least annually, with the PHQ-9 and the CRAFFT and the One-Question Screening for 18 and older. Otherwise, the anxiety and more depression screenings are just as needed. So, when you get the call. "Oh, I'm concerned with X, Y, Z," and then we'll give it to them at the front desk when they come in."</w:t>
            </w:r>
          </w:p>
        </w:tc>
        <w:tc>
          <w:tcPr>
            <w:tcW w:w="2070" w:type="dxa"/>
            <w:tcBorders>
              <w:top w:val="nil"/>
              <w:left w:val="nil"/>
              <w:bottom w:val="single" w:sz="4" w:space="0" w:color="auto"/>
              <w:right w:val="single" w:sz="4" w:space="0" w:color="auto"/>
            </w:tcBorders>
            <w:shd w:val="clear" w:color="auto" w:fill="auto"/>
            <w:hideMark/>
          </w:tcPr>
          <w:p w14:paraId="1D5F5408"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There are some cases where the patient is, maybe we've tried them on multiple medications and the treatment is just not really getting them to where they're improving or doing much better. Some patients ... like for a doctor here in the office, she's very clear about really not wanting to go the route of the more addictive medications like Xanax or any heavy medications. So usually if patients are continually asking for Xanax or we're just noticing that the treatment, the things that we've tried with our psych consult and things like that are just really not helping and not effective, that's when we try to refer out to a more local organization that has the capacity to do counseling and med management.- NYS_07 I</w:t>
            </w:r>
          </w:p>
        </w:tc>
      </w:tr>
      <w:tr w:rsidR="006C2A4B" w:rsidRPr="00DC7D31" w14:paraId="51641D49" w14:textId="77777777" w:rsidTr="006C2A4B">
        <w:trPr>
          <w:trHeight w:val="900"/>
        </w:trPr>
        <w:tc>
          <w:tcPr>
            <w:tcW w:w="811" w:type="dxa"/>
            <w:tcBorders>
              <w:top w:val="nil"/>
              <w:left w:val="single" w:sz="4" w:space="0" w:color="auto"/>
              <w:bottom w:val="single" w:sz="4" w:space="0" w:color="auto"/>
              <w:right w:val="single" w:sz="4" w:space="0" w:color="auto"/>
            </w:tcBorders>
            <w:shd w:val="clear" w:color="auto" w:fill="auto"/>
            <w:noWrap/>
            <w:hideMark/>
          </w:tcPr>
          <w:p w14:paraId="1CCFBBC6"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t>NYS-23</w:t>
            </w:r>
          </w:p>
        </w:tc>
        <w:tc>
          <w:tcPr>
            <w:tcW w:w="1706" w:type="dxa"/>
            <w:tcBorders>
              <w:top w:val="nil"/>
              <w:left w:val="nil"/>
              <w:bottom w:val="single" w:sz="4" w:space="0" w:color="auto"/>
              <w:right w:val="single" w:sz="4" w:space="0" w:color="auto"/>
            </w:tcBorders>
            <w:shd w:val="clear" w:color="auto" w:fill="auto"/>
            <w:hideMark/>
          </w:tcPr>
          <w:p w14:paraId="68636B7A"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Implemented, Never Maintained</w:t>
            </w:r>
          </w:p>
        </w:tc>
        <w:tc>
          <w:tcPr>
            <w:tcW w:w="1350" w:type="dxa"/>
            <w:tcBorders>
              <w:top w:val="nil"/>
              <w:left w:val="nil"/>
              <w:bottom w:val="single" w:sz="4" w:space="0" w:color="auto"/>
              <w:right w:val="single" w:sz="4" w:space="0" w:color="auto"/>
            </w:tcBorders>
            <w:shd w:val="clear" w:color="auto" w:fill="auto"/>
            <w:noWrap/>
            <w:hideMark/>
          </w:tcPr>
          <w:p w14:paraId="491F0B46"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14:paraId="4700621B"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14:paraId="74C0924D"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Behavioral Health Care Manager Coordinator/Supervisor</w:t>
            </w:r>
          </w:p>
        </w:tc>
        <w:tc>
          <w:tcPr>
            <w:tcW w:w="1975" w:type="dxa"/>
            <w:tcBorders>
              <w:top w:val="nil"/>
              <w:left w:val="nil"/>
              <w:bottom w:val="single" w:sz="4" w:space="0" w:color="auto"/>
              <w:right w:val="single" w:sz="4" w:space="0" w:color="auto"/>
            </w:tcBorders>
            <w:shd w:val="clear" w:color="auto" w:fill="auto"/>
            <w:hideMark/>
          </w:tcPr>
          <w:p w14:paraId="1AB994C7"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OBGYN</w:t>
            </w:r>
          </w:p>
        </w:tc>
        <w:tc>
          <w:tcPr>
            <w:tcW w:w="1072" w:type="dxa"/>
            <w:tcBorders>
              <w:top w:val="nil"/>
              <w:left w:val="nil"/>
              <w:bottom w:val="single" w:sz="4" w:space="0" w:color="auto"/>
              <w:right w:val="single" w:sz="4" w:space="0" w:color="auto"/>
            </w:tcBorders>
            <w:shd w:val="clear" w:color="auto" w:fill="auto"/>
            <w:hideMark/>
          </w:tcPr>
          <w:p w14:paraId="5C8D530F"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PHQ-9, GAD</w:t>
            </w:r>
          </w:p>
        </w:tc>
        <w:tc>
          <w:tcPr>
            <w:tcW w:w="1548" w:type="dxa"/>
            <w:tcBorders>
              <w:top w:val="nil"/>
              <w:left w:val="nil"/>
              <w:bottom w:val="single" w:sz="4" w:space="0" w:color="auto"/>
              <w:right w:val="single" w:sz="4" w:space="0" w:color="auto"/>
            </w:tcBorders>
            <w:shd w:val="clear" w:color="auto" w:fill="auto"/>
            <w:hideMark/>
          </w:tcPr>
          <w:p w14:paraId="34B84C34"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providers</w:t>
            </w:r>
          </w:p>
        </w:tc>
        <w:tc>
          <w:tcPr>
            <w:tcW w:w="1260" w:type="dxa"/>
            <w:gridSpan w:val="2"/>
            <w:tcBorders>
              <w:top w:val="nil"/>
              <w:left w:val="nil"/>
              <w:bottom w:val="single" w:sz="4" w:space="0" w:color="auto"/>
              <w:right w:val="single" w:sz="4" w:space="0" w:color="auto"/>
            </w:tcBorders>
            <w:shd w:val="clear" w:color="auto" w:fill="auto"/>
            <w:hideMark/>
          </w:tcPr>
          <w:p w14:paraId="1D5033FF"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2070" w:type="dxa"/>
            <w:tcBorders>
              <w:top w:val="nil"/>
              <w:left w:val="nil"/>
              <w:bottom w:val="single" w:sz="4" w:space="0" w:color="auto"/>
              <w:right w:val="single" w:sz="4" w:space="0" w:color="auto"/>
            </w:tcBorders>
            <w:shd w:val="clear" w:color="auto" w:fill="auto"/>
            <w:hideMark/>
          </w:tcPr>
          <w:p w14:paraId="28E76D98"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There is some referring out-NYS_30 I</w:t>
            </w:r>
          </w:p>
        </w:tc>
      </w:tr>
      <w:tr w:rsidR="006C2A4B" w:rsidRPr="00DC7D31" w14:paraId="025A4236" w14:textId="77777777" w:rsidTr="006C2A4B">
        <w:trPr>
          <w:trHeight w:val="8192"/>
        </w:trPr>
        <w:tc>
          <w:tcPr>
            <w:tcW w:w="811" w:type="dxa"/>
            <w:tcBorders>
              <w:top w:val="nil"/>
              <w:left w:val="single" w:sz="4" w:space="0" w:color="auto"/>
              <w:bottom w:val="single" w:sz="4" w:space="0" w:color="auto"/>
              <w:right w:val="single" w:sz="4" w:space="0" w:color="auto"/>
            </w:tcBorders>
            <w:shd w:val="clear" w:color="auto" w:fill="auto"/>
            <w:noWrap/>
            <w:hideMark/>
          </w:tcPr>
          <w:p w14:paraId="08C454C9"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NYS-24</w:t>
            </w:r>
          </w:p>
        </w:tc>
        <w:tc>
          <w:tcPr>
            <w:tcW w:w="1706" w:type="dxa"/>
            <w:tcBorders>
              <w:top w:val="nil"/>
              <w:left w:val="nil"/>
              <w:bottom w:val="single" w:sz="4" w:space="0" w:color="auto"/>
              <w:right w:val="single" w:sz="4" w:space="0" w:color="auto"/>
            </w:tcBorders>
            <w:shd w:val="clear" w:color="auto" w:fill="auto"/>
            <w:hideMark/>
          </w:tcPr>
          <w:p w14:paraId="6EF55FA2"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Maintained</w:t>
            </w:r>
          </w:p>
        </w:tc>
        <w:tc>
          <w:tcPr>
            <w:tcW w:w="1350" w:type="dxa"/>
            <w:tcBorders>
              <w:top w:val="nil"/>
              <w:left w:val="nil"/>
              <w:bottom w:val="single" w:sz="4" w:space="0" w:color="auto"/>
              <w:right w:val="single" w:sz="4" w:space="0" w:color="auto"/>
            </w:tcBorders>
            <w:shd w:val="clear" w:color="auto" w:fill="auto"/>
            <w:noWrap/>
            <w:hideMark/>
          </w:tcPr>
          <w:p w14:paraId="5662C808"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Hospital- Affiliated Clinic</w:t>
            </w:r>
          </w:p>
        </w:tc>
        <w:tc>
          <w:tcPr>
            <w:tcW w:w="720" w:type="dxa"/>
            <w:tcBorders>
              <w:top w:val="nil"/>
              <w:left w:val="nil"/>
              <w:bottom w:val="single" w:sz="4" w:space="0" w:color="auto"/>
              <w:right w:val="single" w:sz="4" w:space="0" w:color="auto"/>
            </w:tcBorders>
            <w:shd w:val="clear" w:color="auto" w:fill="auto"/>
            <w:noWrap/>
            <w:hideMark/>
          </w:tcPr>
          <w:p w14:paraId="26A0B040"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14:paraId="7D965CD1"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Medical Director of Depression Care</w:t>
            </w:r>
          </w:p>
        </w:tc>
        <w:tc>
          <w:tcPr>
            <w:tcW w:w="1975" w:type="dxa"/>
            <w:tcBorders>
              <w:top w:val="nil"/>
              <w:left w:val="nil"/>
              <w:bottom w:val="single" w:sz="4" w:space="0" w:color="auto"/>
              <w:right w:val="single" w:sz="4" w:space="0" w:color="auto"/>
            </w:tcBorders>
            <w:shd w:val="clear" w:color="auto" w:fill="auto"/>
            <w:hideMark/>
          </w:tcPr>
          <w:p w14:paraId="0C73A867"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t xml:space="preserve">mental health services, </w:t>
            </w:r>
            <w:r w:rsidRPr="00FD737E">
              <w:rPr>
                <w:rFonts w:asciiTheme="majorBidi" w:eastAsia="Times New Roman" w:hAnsiTheme="majorBidi" w:cstheme="majorBidi"/>
                <w:color w:val="000000"/>
                <w:sz w:val="13"/>
                <w:szCs w:val="13"/>
              </w:rPr>
              <w:t>primary care (adult patients 18+), substance abuse services; only have 20-30 mins for visits--"we have 20 to 30 minutes for the visits and it can be hard to address all those things during the visit"</w:t>
            </w:r>
          </w:p>
        </w:tc>
        <w:tc>
          <w:tcPr>
            <w:tcW w:w="1072" w:type="dxa"/>
            <w:tcBorders>
              <w:top w:val="nil"/>
              <w:left w:val="nil"/>
              <w:bottom w:val="single" w:sz="4" w:space="0" w:color="auto"/>
              <w:right w:val="single" w:sz="4" w:space="0" w:color="auto"/>
            </w:tcBorders>
            <w:shd w:val="clear" w:color="auto" w:fill="auto"/>
            <w:hideMark/>
          </w:tcPr>
          <w:p w14:paraId="4C102F3D"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PHQ-9, GAD-7, alcohol and substance abuse, PHQ-2 (if positive then PHQ-9)</w:t>
            </w:r>
          </w:p>
        </w:tc>
        <w:tc>
          <w:tcPr>
            <w:tcW w:w="1548" w:type="dxa"/>
            <w:tcBorders>
              <w:top w:val="nil"/>
              <w:left w:val="nil"/>
              <w:bottom w:val="single" w:sz="4" w:space="0" w:color="auto"/>
              <w:right w:val="single" w:sz="4" w:space="0" w:color="auto"/>
            </w:tcBorders>
            <w:shd w:val="clear" w:color="auto" w:fill="auto"/>
            <w:hideMark/>
          </w:tcPr>
          <w:p w14:paraId="23F11D5D"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depression care managers, medical assistant</w:t>
            </w:r>
          </w:p>
        </w:tc>
        <w:tc>
          <w:tcPr>
            <w:tcW w:w="1260" w:type="dxa"/>
            <w:gridSpan w:val="2"/>
            <w:tcBorders>
              <w:top w:val="nil"/>
              <w:left w:val="nil"/>
              <w:bottom w:val="single" w:sz="4" w:space="0" w:color="auto"/>
              <w:right w:val="single" w:sz="4" w:space="0" w:color="auto"/>
            </w:tcBorders>
            <w:shd w:val="clear" w:color="auto" w:fill="auto"/>
            <w:hideMark/>
          </w:tcPr>
          <w:p w14:paraId="74004955"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"it is actually our two depression care managers who decide sort of which arm of the program the patient should go into, whether it seems like they're appropriate for therapy and meet the requirements of PHQ-9 store and GAD score and stuff like that, or whether the patient is more interest in medication. So they should go to the evaluation clinic, or whether they're more complicated and need the psychiatrist."</w:t>
            </w:r>
            <w:r w:rsidRPr="00FD737E">
              <w:rPr>
                <w:rFonts w:asciiTheme="majorBidi" w:eastAsia="Times New Roman" w:hAnsiTheme="majorBidi" w:cstheme="majorBidi"/>
                <w:color w:val="000000"/>
                <w:sz w:val="13"/>
                <w:szCs w:val="13"/>
              </w:rPr>
              <w:br/>
            </w:r>
            <w:r w:rsidRPr="00FD737E">
              <w:rPr>
                <w:rFonts w:asciiTheme="majorBidi" w:eastAsia="Times New Roman" w:hAnsiTheme="majorBidi" w:cstheme="majorBidi"/>
                <w:color w:val="000000"/>
                <w:sz w:val="13"/>
                <w:szCs w:val="13"/>
              </w:rPr>
              <w:br/>
              <w:t>"For depression, every patient gets a PHQ-2 annually, so it's sort of on a rotating 365 day thing. And then if the patient is positive for the PHQ-2, they're given a PHQ-9. The patient would also be screened if they're sort of exhibiting symptoms of depression or anxiety, even if it sort of doesn't fall at that one year mark. And then for substance use, it's sort of inconsistently done for all patients at sort of inconsistent times, maybe a year. And if it's during one of the therapy visits, the therapists are doing it at every session. And so are we in the evaluation clinic. So for the sort of behavioral health components, it's those the PHQ-</w:t>
            </w:r>
            <w:r w:rsidRPr="00FD737E">
              <w:rPr>
                <w:rFonts w:asciiTheme="majorBidi" w:eastAsia="Times New Roman" w:hAnsiTheme="majorBidi" w:cstheme="majorBidi"/>
                <w:color w:val="000000"/>
                <w:sz w:val="13"/>
                <w:szCs w:val="13"/>
              </w:rPr>
              <w:lastRenderedPageBreak/>
              <w:t>9 and the GAD-7 are being done at all visits, but for the PCP visits it's just annually."</w:t>
            </w:r>
          </w:p>
        </w:tc>
        <w:tc>
          <w:tcPr>
            <w:tcW w:w="2070" w:type="dxa"/>
            <w:tcBorders>
              <w:top w:val="nil"/>
              <w:left w:val="nil"/>
              <w:bottom w:val="single" w:sz="4" w:space="0" w:color="auto"/>
              <w:right w:val="single" w:sz="4" w:space="0" w:color="auto"/>
            </w:tcBorders>
            <w:shd w:val="clear" w:color="auto" w:fill="auto"/>
            <w:hideMark/>
          </w:tcPr>
          <w:p w14:paraId="4A0A25D5"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lastRenderedPageBreak/>
              <w:t>I would say 99.9% of the time it's in-house. Then if somebody needs to be referred out, its usually because it's for emergency services being referred to because of a crisis suicidal ideation, homicidal or something, something a psychotic disorder that is brewing, but most of time we're able to handle the cases in-house.-NYS_29 I</w:t>
            </w:r>
          </w:p>
        </w:tc>
      </w:tr>
      <w:tr w:rsidR="006C2A4B" w:rsidRPr="00DC7D31" w14:paraId="29F9B824" w14:textId="77777777" w:rsidTr="006C2A4B">
        <w:trPr>
          <w:trHeight w:val="1680"/>
        </w:trPr>
        <w:tc>
          <w:tcPr>
            <w:tcW w:w="811" w:type="dxa"/>
            <w:tcBorders>
              <w:top w:val="nil"/>
              <w:left w:val="single" w:sz="4" w:space="0" w:color="auto"/>
              <w:bottom w:val="single" w:sz="4" w:space="0" w:color="auto"/>
              <w:right w:val="single" w:sz="4" w:space="0" w:color="auto"/>
            </w:tcBorders>
            <w:shd w:val="clear" w:color="auto" w:fill="auto"/>
            <w:noWrap/>
            <w:hideMark/>
          </w:tcPr>
          <w:p w14:paraId="5BAABF52"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NYS-26</w:t>
            </w:r>
          </w:p>
        </w:tc>
        <w:tc>
          <w:tcPr>
            <w:tcW w:w="1706" w:type="dxa"/>
            <w:tcBorders>
              <w:top w:val="nil"/>
              <w:left w:val="nil"/>
              <w:bottom w:val="single" w:sz="4" w:space="0" w:color="auto"/>
              <w:right w:val="single" w:sz="4" w:space="0" w:color="auto"/>
            </w:tcBorders>
            <w:shd w:val="clear" w:color="auto" w:fill="auto"/>
            <w:hideMark/>
          </w:tcPr>
          <w:p w14:paraId="407AA55A"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Maintained </w:t>
            </w:r>
          </w:p>
        </w:tc>
        <w:tc>
          <w:tcPr>
            <w:tcW w:w="1350" w:type="dxa"/>
            <w:tcBorders>
              <w:top w:val="nil"/>
              <w:left w:val="nil"/>
              <w:bottom w:val="single" w:sz="4" w:space="0" w:color="auto"/>
              <w:right w:val="single" w:sz="4" w:space="0" w:color="auto"/>
            </w:tcBorders>
            <w:shd w:val="clear" w:color="auto" w:fill="auto"/>
            <w:noWrap/>
            <w:hideMark/>
          </w:tcPr>
          <w:p w14:paraId="3C264224"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Hospital- Affiliated Clinic</w:t>
            </w:r>
          </w:p>
        </w:tc>
        <w:tc>
          <w:tcPr>
            <w:tcW w:w="720" w:type="dxa"/>
            <w:tcBorders>
              <w:top w:val="nil"/>
              <w:left w:val="nil"/>
              <w:bottom w:val="single" w:sz="4" w:space="0" w:color="auto"/>
              <w:right w:val="single" w:sz="4" w:space="0" w:color="auto"/>
            </w:tcBorders>
            <w:shd w:val="clear" w:color="auto" w:fill="auto"/>
            <w:noWrap/>
            <w:hideMark/>
          </w:tcPr>
          <w:p w14:paraId="22C42DC1"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14:paraId="5B1C1450"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Administrator</w:t>
            </w:r>
          </w:p>
        </w:tc>
        <w:tc>
          <w:tcPr>
            <w:tcW w:w="1975" w:type="dxa"/>
            <w:tcBorders>
              <w:top w:val="nil"/>
              <w:left w:val="nil"/>
              <w:bottom w:val="single" w:sz="4" w:space="0" w:color="auto"/>
              <w:right w:val="single" w:sz="4" w:space="0" w:color="auto"/>
            </w:tcBorders>
            <w:shd w:val="clear" w:color="auto" w:fill="auto"/>
            <w:hideMark/>
          </w:tcPr>
          <w:p w14:paraId="5F441AAD" w14:textId="215CF919"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care for all ages, maternity care, </w:t>
            </w:r>
            <w:r w:rsidR="00D80A6B" w:rsidRPr="00D80A6B">
              <w:rPr>
                <w:rFonts w:asciiTheme="majorBidi" w:eastAsia="Times New Roman" w:hAnsiTheme="majorBidi" w:cstheme="majorBidi"/>
                <w:color w:val="000000"/>
                <w:sz w:val="13"/>
                <w:szCs w:val="13"/>
              </w:rPr>
              <w:t>preventative</w:t>
            </w:r>
            <w:r w:rsidRPr="00FD737E">
              <w:rPr>
                <w:rFonts w:asciiTheme="majorBidi" w:eastAsia="Times New Roman" w:hAnsiTheme="majorBidi" w:cstheme="majorBidi"/>
                <w:color w:val="000000"/>
                <w:sz w:val="13"/>
                <w:szCs w:val="13"/>
              </w:rPr>
              <w:t xml:space="preserve"> care, some social work support, </w:t>
            </w:r>
            <w:r w:rsidRPr="00FD737E">
              <w:rPr>
                <w:rFonts w:asciiTheme="majorBidi" w:eastAsia="Times New Roman" w:hAnsiTheme="majorBidi" w:cstheme="majorBidi"/>
                <w:b/>
                <w:bCs/>
                <w:color w:val="000000"/>
                <w:sz w:val="13"/>
                <w:szCs w:val="13"/>
              </w:rPr>
              <w:t xml:space="preserve">psychiatrist but not CoCM anymore, </w:t>
            </w:r>
            <w:r w:rsidRPr="00FD737E">
              <w:rPr>
                <w:rFonts w:asciiTheme="majorBidi" w:eastAsia="Times New Roman" w:hAnsiTheme="majorBidi" w:cstheme="majorBidi"/>
                <w:color w:val="000000"/>
                <w:sz w:val="13"/>
                <w:szCs w:val="13"/>
              </w:rPr>
              <w:t>primary care, hospital is specialist focused</w:t>
            </w:r>
          </w:p>
        </w:tc>
        <w:tc>
          <w:tcPr>
            <w:tcW w:w="1072" w:type="dxa"/>
            <w:tcBorders>
              <w:top w:val="nil"/>
              <w:left w:val="nil"/>
              <w:bottom w:val="single" w:sz="4" w:space="0" w:color="auto"/>
              <w:right w:val="single" w:sz="4" w:space="0" w:color="auto"/>
            </w:tcBorders>
            <w:shd w:val="clear" w:color="auto" w:fill="auto"/>
            <w:hideMark/>
          </w:tcPr>
          <w:p w14:paraId="52C041FA"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548" w:type="dxa"/>
            <w:tcBorders>
              <w:top w:val="nil"/>
              <w:left w:val="nil"/>
              <w:bottom w:val="single" w:sz="4" w:space="0" w:color="auto"/>
              <w:right w:val="single" w:sz="4" w:space="0" w:color="auto"/>
            </w:tcBorders>
            <w:shd w:val="clear" w:color="auto" w:fill="auto"/>
            <w:hideMark/>
          </w:tcPr>
          <w:p w14:paraId="34AFF993"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260" w:type="dxa"/>
            <w:gridSpan w:val="2"/>
            <w:tcBorders>
              <w:top w:val="nil"/>
              <w:left w:val="nil"/>
              <w:bottom w:val="single" w:sz="4" w:space="0" w:color="auto"/>
              <w:right w:val="single" w:sz="4" w:space="0" w:color="auto"/>
            </w:tcBorders>
            <w:shd w:val="clear" w:color="auto" w:fill="auto"/>
            <w:hideMark/>
          </w:tcPr>
          <w:p w14:paraId="5E064981"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2070" w:type="dxa"/>
            <w:tcBorders>
              <w:top w:val="nil"/>
              <w:left w:val="nil"/>
              <w:bottom w:val="single" w:sz="4" w:space="0" w:color="auto"/>
              <w:right w:val="single" w:sz="4" w:space="0" w:color="auto"/>
            </w:tcBorders>
            <w:shd w:val="clear" w:color="auto" w:fill="auto"/>
            <w:hideMark/>
          </w:tcPr>
          <w:p w14:paraId="323EB02F"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if somebody is deemed that they have severe mental health issues or would need more intensive services, then they're referred out.-NYS_52 I</w:t>
            </w:r>
          </w:p>
        </w:tc>
      </w:tr>
      <w:tr w:rsidR="006C2A4B" w:rsidRPr="00DC7D31" w14:paraId="5932860B" w14:textId="77777777" w:rsidTr="006C2A4B">
        <w:trPr>
          <w:trHeight w:val="3300"/>
        </w:trPr>
        <w:tc>
          <w:tcPr>
            <w:tcW w:w="811" w:type="dxa"/>
            <w:tcBorders>
              <w:top w:val="nil"/>
              <w:left w:val="single" w:sz="4" w:space="0" w:color="auto"/>
              <w:bottom w:val="single" w:sz="4" w:space="0" w:color="auto"/>
              <w:right w:val="single" w:sz="4" w:space="0" w:color="auto"/>
            </w:tcBorders>
            <w:shd w:val="clear" w:color="auto" w:fill="auto"/>
            <w:noWrap/>
            <w:hideMark/>
          </w:tcPr>
          <w:p w14:paraId="6C1A1857"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t>NYS-27</w:t>
            </w:r>
          </w:p>
        </w:tc>
        <w:tc>
          <w:tcPr>
            <w:tcW w:w="1706" w:type="dxa"/>
            <w:tcBorders>
              <w:top w:val="nil"/>
              <w:left w:val="nil"/>
              <w:bottom w:val="single" w:sz="4" w:space="0" w:color="auto"/>
              <w:right w:val="single" w:sz="4" w:space="0" w:color="auto"/>
            </w:tcBorders>
            <w:shd w:val="clear" w:color="auto" w:fill="auto"/>
            <w:hideMark/>
          </w:tcPr>
          <w:p w14:paraId="4024A496"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Never Reached</w:t>
            </w:r>
          </w:p>
        </w:tc>
        <w:tc>
          <w:tcPr>
            <w:tcW w:w="1350" w:type="dxa"/>
            <w:tcBorders>
              <w:top w:val="nil"/>
              <w:left w:val="nil"/>
              <w:bottom w:val="single" w:sz="4" w:space="0" w:color="auto"/>
              <w:right w:val="single" w:sz="4" w:space="0" w:color="auto"/>
            </w:tcBorders>
            <w:shd w:val="clear" w:color="auto" w:fill="auto"/>
            <w:noWrap/>
            <w:hideMark/>
          </w:tcPr>
          <w:p w14:paraId="58CAE662"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Private Practice</w:t>
            </w:r>
          </w:p>
        </w:tc>
        <w:tc>
          <w:tcPr>
            <w:tcW w:w="720" w:type="dxa"/>
            <w:tcBorders>
              <w:top w:val="nil"/>
              <w:left w:val="nil"/>
              <w:bottom w:val="single" w:sz="4" w:space="0" w:color="auto"/>
              <w:right w:val="single" w:sz="4" w:space="0" w:color="auto"/>
            </w:tcBorders>
            <w:shd w:val="clear" w:color="auto" w:fill="auto"/>
            <w:noWrap/>
            <w:hideMark/>
          </w:tcPr>
          <w:p w14:paraId="7AF519E9"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14:paraId="27EFF775"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Medical Assistant</w:t>
            </w:r>
          </w:p>
        </w:tc>
        <w:tc>
          <w:tcPr>
            <w:tcW w:w="1975" w:type="dxa"/>
            <w:tcBorders>
              <w:top w:val="nil"/>
              <w:left w:val="nil"/>
              <w:bottom w:val="single" w:sz="4" w:space="0" w:color="auto"/>
              <w:right w:val="single" w:sz="4" w:space="0" w:color="auto"/>
            </w:tcBorders>
            <w:shd w:val="clear" w:color="auto" w:fill="auto"/>
            <w:hideMark/>
          </w:tcPr>
          <w:p w14:paraId="3BF50810" w14:textId="06CCEF81" w:rsidR="00DC7D31" w:rsidRPr="00FD737E" w:rsidRDefault="00D80A6B" w:rsidP="00DC7D31">
            <w:pPr>
              <w:rPr>
                <w:rFonts w:asciiTheme="majorBidi" w:eastAsia="Times New Roman" w:hAnsiTheme="majorBidi" w:cstheme="majorBidi"/>
                <w:color w:val="000000"/>
                <w:sz w:val="13"/>
                <w:szCs w:val="13"/>
              </w:rPr>
            </w:pPr>
            <w:r>
              <w:rPr>
                <w:rFonts w:asciiTheme="majorBidi" w:eastAsia="Times New Roman" w:hAnsiTheme="majorBidi" w:cstheme="majorBidi"/>
                <w:color w:val="000000"/>
                <w:sz w:val="13"/>
                <w:szCs w:val="13"/>
              </w:rPr>
              <w:t>pediatrics</w:t>
            </w:r>
            <w:r w:rsidR="00DC7D31" w:rsidRPr="00FD737E">
              <w:rPr>
                <w:rFonts w:asciiTheme="majorBidi" w:eastAsia="Times New Roman" w:hAnsiTheme="majorBidi" w:cstheme="majorBidi"/>
                <w:color w:val="000000"/>
                <w:sz w:val="13"/>
                <w:szCs w:val="13"/>
              </w:rPr>
              <w:t xml:space="preserve"> primary care</w:t>
            </w:r>
          </w:p>
        </w:tc>
        <w:tc>
          <w:tcPr>
            <w:tcW w:w="1072" w:type="dxa"/>
            <w:tcBorders>
              <w:top w:val="nil"/>
              <w:left w:val="nil"/>
              <w:bottom w:val="single" w:sz="4" w:space="0" w:color="auto"/>
              <w:right w:val="single" w:sz="4" w:space="0" w:color="auto"/>
            </w:tcBorders>
            <w:shd w:val="clear" w:color="auto" w:fill="auto"/>
            <w:hideMark/>
          </w:tcPr>
          <w:p w14:paraId="42432F5F"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PHQ-9</w:t>
            </w:r>
          </w:p>
        </w:tc>
        <w:tc>
          <w:tcPr>
            <w:tcW w:w="1548" w:type="dxa"/>
            <w:tcBorders>
              <w:top w:val="nil"/>
              <w:left w:val="nil"/>
              <w:bottom w:val="single" w:sz="4" w:space="0" w:color="auto"/>
              <w:right w:val="single" w:sz="4" w:space="0" w:color="auto"/>
            </w:tcBorders>
            <w:shd w:val="clear" w:color="auto" w:fill="auto"/>
            <w:hideMark/>
          </w:tcPr>
          <w:p w14:paraId="267D1605"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260" w:type="dxa"/>
            <w:gridSpan w:val="2"/>
            <w:tcBorders>
              <w:top w:val="nil"/>
              <w:left w:val="nil"/>
              <w:bottom w:val="single" w:sz="4" w:space="0" w:color="auto"/>
              <w:right w:val="single" w:sz="4" w:space="0" w:color="auto"/>
            </w:tcBorders>
            <w:shd w:val="clear" w:color="auto" w:fill="auto"/>
            <w:hideMark/>
          </w:tcPr>
          <w:p w14:paraId="27C294BC"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"every teenager that comes in does a PHQ-9...Whenever they come in for their physicals. Any 13 and older get the form."</w:t>
            </w:r>
          </w:p>
        </w:tc>
        <w:tc>
          <w:tcPr>
            <w:tcW w:w="2070" w:type="dxa"/>
            <w:tcBorders>
              <w:top w:val="nil"/>
              <w:left w:val="nil"/>
              <w:bottom w:val="single" w:sz="4" w:space="0" w:color="auto"/>
              <w:right w:val="single" w:sz="4" w:space="0" w:color="auto"/>
            </w:tcBorders>
            <w:shd w:val="clear" w:color="auto" w:fill="auto"/>
            <w:hideMark/>
          </w:tcPr>
          <w:p w14:paraId="6ED0BEBF"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If they have needs outside of what collaborative care can offer, we will link them with appropriate resources, either within our system or elsewhere, depending on what the patient preferences and what the need level is.We try to keep everything in-house. But sometimes you have patients who either live further away or they prefer certain places. Really, our goal is to link them with whatever's most appropriate.-NYS_17 I</w:t>
            </w:r>
          </w:p>
        </w:tc>
      </w:tr>
      <w:tr w:rsidR="006C2A4B" w:rsidRPr="00DC7D31" w14:paraId="628E9E02" w14:textId="77777777" w:rsidTr="006C2A4B">
        <w:trPr>
          <w:trHeight w:val="3600"/>
        </w:trPr>
        <w:tc>
          <w:tcPr>
            <w:tcW w:w="811" w:type="dxa"/>
            <w:tcBorders>
              <w:top w:val="nil"/>
              <w:left w:val="single" w:sz="4" w:space="0" w:color="auto"/>
              <w:bottom w:val="single" w:sz="4" w:space="0" w:color="auto"/>
              <w:right w:val="single" w:sz="4" w:space="0" w:color="auto"/>
            </w:tcBorders>
            <w:shd w:val="clear" w:color="auto" w:fill="auto"/>
            <w:noWrap/>
            <w:hideMark/>
          </w:tcPr>
          <w:p w14:paraId="024D3A21"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t>NYS-29</w:t>
            </w:r>
          </w:p>
        </w:tc>
        <w:tc>
          <w:tcPr>
            <w:tcW w:w="1706" w:type="dxa"/>
            <w:tcBorders>
              <w:top w:val="nil"/>
              <w:left w:val="nil"/>
              <w:bottom w:val="single" w:sz="4" w:space="0" w:color="auto"/>
              <w:right w:val="single" w:sz="4" w:space="0" w:color="auto"/>
            </w:tcBorders>
            <w:shd w:val="clear" w:color="auto" w:fill="auto"/>
            <w:hideMark/>
          </w:tcPr>
          <w:p w14:paraId="67BBA734"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Implemented, Never Maintained </w:t>
            </w:r>
          </w:p>
        </w:tc>
        <w:tc>
          <w:tcPr>
            <w:tcW w:w="1350" w:type="dxa"/>
            <w:tcBorders>
              <w:top w:val="nil"/>
              <w:left w:val="nil"/>
              <w:bottom w:val="single" w:sz="4" w:space="0" w:color="auto"/>
              <w:right w:val="single" w:sz="4" w:space="0" w:color="auto"/>
            </w:tcBorders>
            <w:shd w:val="clear" w:color="auto" w:fill="auto"/>
            <w:noWrap/>
            <w:hideMark/>
          </w:tcPr>
          <w:p w14:paraId="250A5DF8"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14:paraId="19C3C90A"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Rural</w:t>
            </w:r>
          </w:p>
        </w:tc>
        <w:tc>
          <w:tcPr>
            <w:tcW w:w="1798" w:type="dxa"/>
            <w:tcBorders>
              <w:top w:val="nil"/>
              <w:left w:val="nil"/>
              <w:bottom w:val="single" w:sz="4" w:space="0" w:color="auto"/>
              <w:right w:val="single" w:sz="4" w:space="0" w:color="auto"/>
            </w:tcBorders>
            <w:shd w:val="clear" w:color="auto" w:fill="auto"/>
            <w:hideMark/>
          </w:tcPr>
          <w:p w14:paraId="0704453A"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Senior Director of Behavioral Health</w:t>
            </w:r>
          </w:p>
        </w:tc>
        <w:tc>
          <w:tcPr>
            <w:tcW w:w="1975" w:type="dxa"/>
            <w:tcBorders>
              <w:top w:val="nil"/>
              <w:left w:val="nil"/>
              <w:bottom w:val="single" w:sz="4" w:space="0" w:color="auto"/>
              <w:right w:val="single" w:sz="4" w:space="0" w:color="auto"/>
            </w:tcBorders>
            <w:shd w:val="clear" w:color="auto" w:fill="auto"/>
            <w:hideMark/>
          </w:tcPr>
          <w:p w14:paraId="49E06536" w14:textId="2B83C790"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primary care, </w:t>
            </w:r>
            <w:r w:rsidR="00D80A6B">
              <w:rPr>
                <w:rFonts w:asciiTheme="majorBidi" w:eastAsia="Times New Roman" w:hAnsiTheme="majorBidi" w:cstheme="majorBidi"/>
                <w:color w:val="000000"/>
                <w:sz w:val="13"/>
                <w:szCs w:val="13"/>
              </w:rPr>
              <w:t>pediatrics</w:t>
            </w:r>
            <w:r w:rsidRPr="00FD737E">
              <w:rPr>
                <w:rFonts w:asciiTheme="majorBidi" w:eastAsia="Times New Roman" w:hAnsiTheme="majorBidi" w:cstheme="majorBidi"/>
                <w:color w:val="000000"/>
                <w:sz w:val="13"/>
                <w:szCs w:val="13"/>
              </w:rPr>
              <w:t xml:space="preserve">, </w:t>
            </w:r>
            <w:r w:rsidR="00D80A6B" w:rsidRPr="00D80A6B">
              <w:rPr>
                <w:rFonts w:asciiTheme="majorBidi" w:eastAsia="Times New Roman" w:hAnsiTheme="majorBidi" w:cstheme="majorBidi"/>
                <w:color w:val="000000"/>
                <w:sz w:val="13"/>
                <w:szCs w:val="13"/>
              </w:rPr>
              <w:t>women’s</w:t>
            </w:r>
            <w:r w:rsidRPr="00FD737E">
              <w:rPr>
                <w:rFonts w:asciiTheme="majorBidi" w:eastAsia="Times New Roman" w:hAnsiTheme="majorBidi" w:cstheme="majorBidi"/>
                <w:color w:val="000000"/>
                <w:sz w:val="13"/>
                <w:szCs w:val="13"/>
              </w:rPr>
              <w:t xml:space="preserve"> health, prenatal, OBGYN, dental, podiatry, optometry, nutrition, WIC, psychiatry, HIV, PrEP services, advocacy services, substance use (medication assisted treatment), </w:t>
            </w:r>
            <w:r w:rsidRPr="00FD737E">
              <w:rPr>
                <w:rFonts w:asciiTheme="majorBidi" w:eastAsia="Times New Roman" w:hAnsiTheme="majorBidi" w:cstheme="majorBidi"/>
                <w:b/>
                <w:bCs/>
                <w:color w:val="000000"/>
                <w:sz w:val="13"/>
                <w:szCs w:val="13"/>
              </w:rPr>
              <w:t>mental health services</w:t>
            </w:r>
            <w:r w:rsidRPr="00FD737E">
              <w:rPr>
                <w:rFonts w:asciiTheme="majorBidi" w:eastAsia="Times New Roman" w:hAnsiTheme="majorBidi" w:cstheme="majorBidi"/>
                <w:color w:val="000000"/>
                <w:sz w:val="13"/>
                <w:szCs w:val="13"/>
              </w:rPr>
              <w:t>, all ages</w:t>
            </w:r>
          </w:p>
        </w:tc>
        <w:tc>
          <w:tcPr>
            <w:tcW w:w="1072" w:type="dxa"/>
            <w:tcBorders>
              <w:top w:val="nil"/>
              <w:left w:val="nil"/>
              <w:bottom w:val="single" w:sz="4" w:space="0" w:color="auto"/>
              <w:right w:val="single" w:sz="4" w:space="0" w:color="auto"/>
            </w:tcBorders>
            <w:shd w:val="clear" w:color="auto" w:fill="auto"/>
            <w:hideMark/>
          </w:tcPr>
          <w:p w14:paraId="4097A9B9"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depression and anxiety screeners, substance use disorders, PHQ-9, GAD-7, AUDIT, DAST, CRAFT, other screening tools depending on age</w:t>
            </w:r>
          </w:p>
        </w:tc>
        <w:tc>
          <w:tcPr>
            <w:tcW w:w="1548" w:type="dxa"/>
            <w:tcBorders>
              <w:top w:val="nil"/>
              <w:left w:val="nil"/>
              <w:bottom w:val="single" w:sz="4" w:space="0" w:color="auto"/>
              <w:right w:val="single" w:sz="4" w:space="0" w:color="auto"/>
            </w:tcBorders>
            <w:shd w:val="clear" w:color="auto" w:fill="auto"/>
            <w:hideMark/>
          </w:tcPr>
          <w:p w14:paraId="155707A2"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LMSW</w:t>
            </w:r>
          </w:p>
        </w:tc>
        <w:tc>
          <w:tcPr>
            <w:tcW w:w="1260" w:type="dxa"/>
            <w:gridSpan w:val="2"/>
            <w:tcBorders>
              <w:top w:val="nil"/>
              <w:left w:val="nil"/>
              <w:bottom w:val="single" w:sz="4" w:space="0" w:color="auto"/>
              <w:right w:val="single" w:sz="4" w:space="0" w:color="auto"/>
            </w:tcBorders>
            <w:shd w:val="clear" w:color="auto" w:fill="auto"/>
            <w:hideMark/>
          </w:tcPr>
          <w:p w14:paraId="46CC9B22"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"So we use our PHQ-9 and GAD-7 is treat to target tools and do we get the baseline, usually done as part of that medical visit that either is a push in by the LMSWs or pull in through that warm handoff process. So then we readminister the PHQ periodically or GAD periodically from there."</w:t>
            </w:r>
          </w:p>
        </w:tc>
        <w:tc>
          <w:tcPr>
            <w:tcW w:w="2070" w:type="dxa"/>
            <w:tcBorders>
              <w:top w:val="nil"/>
              <w:left w:val="nil"/>
              <w:bottom w:val="single" w:sz="4" w:space="0" w:color="auto"/>
              <w:right w:val="single" w:sz="4" w:space="0" w:color="auto"/>
            </w:tcBorders>
            <w:shd w:val="clear" w:color="auto" w:fill="auto"/>
            <w:hideMark/>
          </w:tcPr>
          <w:p w14:paraId="3268338E"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 there's a fair amount of referring out mostly for psychiatrists just because ours is sort of... There's one of her. We have 20,000 patients and she's only here two days a week. So for any patient who needs a long term psychiatrist. And similarly for any patient who wants the long term therapy, because our therapists are trying to see patients sort of on the four to six month period range, and then they would be referred out as so.-NYS_24 M</w:t>
            </w:r>
          </w:p>
        </w:tc>
      </w:tr>
      <w:tr w:rsidR="006C2A4B" w:rsidRPr="00DC7D31" w14:paraId="529E37ED" w14:textId="77777777" w:rsidTr="006C2A4B">
        <w:trPr>
          <w:trHeight w:val="8192"/>
        </w:trPr>
        <w:tc>
          <w:tcPr>
            <w:tcW w:w="811" w:type="dxa"/>
            <w:tcBorders>
              <w:top w:val="nil"/>
              <w:left w:val="single" w:sz="4" w:space="0" w:color="auto"/>
              <w:bottom w:val="single" w:sz="4" w:space="0" w:color="auto"/>
              <w:right w:val="single" w:sz="4" w:space="0" w:color="auto"/>
            </w:tcBorders>
            <w:shd w:val="clear" w:color="auto" w:fill="auto"/>
            <w:noWrap/>
            <w:hideMark/>
          </w:tcPr>
          <w:p w14:paraId="1450A140"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NYS-30</w:t>
            </w:r>
          </w:p>
        </w:tc>
        <w:tc>
          <w:tcPr>
            <w:tcW w:w="1706" w:type="dxa"/>
            <w:tcBorders>
              <w:top w:val="nil"/>
              <w:left w:val="nil"/>
              <w:bottom w:val="single" w:sz="4" w:space="0" w:color="auto"/>
              <w:right w:val="single" w:sz="4" w:space="0" w:color="auto"/>
            </w:tcBorders>
            <w:shd w:val="clear" w:color="auto" w:fill="auto"/>
            <w:hideMark/>
          </w:tcPr>
          <w:p w14:paraId="7446C4A7"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Implemented, Never Maintained </w:t>
            </w:r>
          </w:p>
        </w:tc>
        <w:tc>
          <w:tcPr>
            <w:tcW w:w="1350" w:type="dxa"/>
            <w:tcBorders>
              <w:top w:val="nil"/>
              <w:left w:val="nil"/>
              <w:bottom w:val="single" w:sz="4" w:space="0" w:color="auto"/>
              <w:right w:val="single" w:sz="4" w:space="0" w:color="auto"/>
            </w:tcBorders>
            <w:shd w:val="clear" w:color="auto" w:fill="auto"/>
            <w:noWrap/>
            <w:hideMark/>
          </w:tcPr>
          <w:p w14:paraId="59F3218B"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14:paraId="5F5ABA78"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14:paraId="36B079CB"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Director of Process Improvement and Analytics for Behavioral Health department</w:t>
            </w:r>
          </w:p>
        </w:tc>
        <w:tc>
          <w:tcPr>
            <w:tcW w:w="1975" w:type="dxa"/>
            <w:tcBorders>
              <w:top w:val="nil"/>
              <w:left w:val="nil"/>
              <w:bottom w:val="single" w:sz="4" w:space="0" w:color="auto"/>
              <w:right w:val="single" w:sz="4" w:space="0" w:color="auto"/>
            </w:tcBorders>
            <w:shd w:val="clear" w:color="auto" w:fill="auto"/>
            <w:hideMark/>
          </w:tcPr>
          <w:p w14:paraId="2B3D1F50"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b/>
                <w:bCs/>
                <w:color w:val="000000"/>
                <w:sz w:val="13"/>
                <w:szCs w:val="13"/>
              </w:rPr>
              <w:t xml:space="preserve">BH services with psychiatric care, CoCM, </w:t>
            </w:r>
            <w:r w:rsidRPr="00FD737E">
              <w:rPr>
                <w:rFonts w:asciiTheme="majorBidi" w:eastAsia="Times New Roman" w:hAnsiTheme="majorBidi" w:cstheme="majorBidi"/>
                <w:color w:val="000000"/>
                <w:sz w:val="13"/>
                <w:szCs w:val="13"/>
              </w:rPr>
              <w:t>primary care, family health, HIV/AIDS, sex/human trafficked services, undocumented services, diabetes, case management, care navigation services, substance abuse</w:t>
            </w:r>
          </w:p>
        </w:tc>
        <w:tc>
          <w:tcPr>
            <w:tcW w:w="1072" w:type="dxa"/>
            <w:tcBorders>
              <w:top w:val="nil"/>
              <w:left w:val="nil"/>
              <w:bottom w:val="single" w:sz="4" w:space="0" w:color="auto"/>
              <w:right w:val="single" w:sz="4" w:space="0" w:color="auto"/>
            </w:tcBorders>
            <w:shd w:val="clear" w:color="auto" w:fill="auto"/>
            <w:hideMark/>
          </w:tcPr>
          <w:p w14:paraId="62E70D3D" w14:textId="798BAEF5"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PHQ-9, GAD-7, DAST, AUDIT, ADHD, DLA, </w:t>
            </w:r>
            <w:r w:rsidR="00D80A6B" w:rsidRPr="00D80A6B">
              <w:rPr>
                <w:rFonts w:asciiTheme="majorBidi" w:eastAsia="Times New Roman" w:hAnsiTheme="majorBidi" w:cstheme="majorBidi"/>
                <w:color w:val="000000"/>
                <w:sz w:val="13"/>
                <w:szCs w:val="13"/>
              </w:rPr>
              <w:t>psychosocial</w:t>
            </w:r>
            <w:r w:rsidRPr="00FD737E">
              <w:rPr>
                <w:rFonts w:asciiTheme="majorBidi" w:eastAsia="Times New Roman" w:hAnsiTheme="majorBidi" w:cstheme="majorBidi"/>
                <w:color w:val="000000"/>
                <w:sz w:val="13"/>
                <w:szCs w:val="13"/>
              </w:rPr>
              <w:t xml:space="preserve"> assessment, bipolar screener, PTSD</w:t>
            </w:r>
          </w:p>
        </w:tc>
        <w:tc>
          <w:tcPr>
            <w:tcW w:w="1548" w:type="dxa"/>
            <w:tcBorders>
              <w:top w:val="nil"/>
              <w:left w:val="nil"/>
              <w:bottom w:val="single" w:sz="4" w:space="0" w:color="auto"/>
              <w:right w:val="single" w:sz="4" w:space="0" w:color="auto"/>
            </w:tcBorders>
            <w:shd w:val="clear" w:color="auto" w:fill="auto"/>
            <w:hideMark/>
          </w:tcPr>
          <w:p w14:paraId="54F3BA72"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260" w:type="dxa"/>
            <w:gridSpan w:val="2"/>
            <w:tcBorders>
              <w:top w:val="nil"/>
              <w:left w:val="nil"/>
              <w:bottom w:val="single" w:sz="4" w:space="0" w:color="auto"/>
              <w:right w:val="single" w:sz="4" w:space="0" w:color="auto"/>
            </w:tcBorders>
            <w:shd w:val="clear" w:color="auto" w:fill="auto"/>
            <w:hideMark/>
          </w:tcPr>
          <w:p w14:paraId="254486BA"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"We are big fans of a PHQ-9 and of the GAD-7. Those are initial screeners. Everybody will get one of those or both depending on symptom presentation and then follow up accordingly....[the screening] happens an initial first visit for sure. It'll be a lot of, we usually will frame in behavioral health land anyways, we're going to ask you a lot of questions. Here we go. Buckle up. Then based on somebody's diagnosis, we strive to do like a PHQ-9 for depression diagnosis at least once a month, if not at every visit. Then of course, if there's any suicidal ideation or risk, there's due to the safety plan, the CSSRS risk assessment, those happen every session if you're somebody who has active suicidal ideation. But they have been depending on your diagnosis, right. We do PHQ-9s for somebody with bipolar or somebody who's eight, but they happen, I guess, contextually as needed, but definitely at least once."</w:t>
            </w:r>
          </w:p>
        </w:tc>
        <w:tc>
          <w:tcPr>
            <w:tcW w:w="2070" w:type="dxa"/>
            <w:tcBorders>
              <w:top w:val="nil"/>
              <w:left w:val="nil"/>
              <w:bottom w:val="single" w:sz="4" w:space="0" w:color="auto"/>
              <w:right w:val="single" w:sz="4" w:space="0" w:color="auto"/>
            </w:tcBorders>
            <w:shd w:val="clear" w:color="auto" w:fill="auto"/>
            <w:hideMark/>
          </w:tcPr>
          <w:p w14:paraId="50F142D8"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often our patients with severe and persistent mental illness, things like psychotic disorders, bipolar disorder the ones that really need medication management primarily, or ADHD, any controlled substances those we tend to have to refer out for psychiatry. -NYS_08 M</w:t>
            </w:r>
          </w:p>
        </w:tc>
      </w:tr>
      <w:tr w:rsidR="006C2A4B" w:rsidRPr="00DC7D31" w14:paraId="7812E8D7" w14:textId="77777777" w:rsidTr="006C2A4B">
        <w:trPr>
          <w:trHeight w:val="8192"/>
        </w:trPr>
        <w:tc>
          <w:tcPr>
            <w:tcW w:w="811" w:type="dxa"/>
            <w:tcBorders>
              <w:top w:val="nil"/>
              <w:left w:val="single" w:sz="4" w:space="0" w:color="auto"/>
              <w:bottom w:val="single" w:sz="4" w:space="0" w:color="auto"/>
              <w:right w:val="single" w:sz="4" w:space="0" w:color="auto"/>
            </w:tcBorders>
            <w:shd w:val="clear" w:color="auto" w:fill="auto"/>
            <w:noWrap/>
            <w:hideMark/>
          </w:tcPr>
          <w:p w14:paraId="1AD468AD"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NYS-31</w:t>
            </w:r>
          </w:p>
        </w:tc>
        <w:tc>
          <w:tcPr>
            <w:tcW w:w="1706" w:type="dxa"/>
            <w:tcBorders>
              <w:top w:val="nil"/>
              <w:left w:val="nil"/>
              <w:bottom w:val="single" w:sz="4" w:space="0" w:color="auto"/>
              <w:right w:val="single" w:sz="4" w:space="0" w:color="auto"/>
            </w:tcBorders>
            <w:shd w:val="clear" w:color="auto" w:fill="auto"/>
            <w:hideMark/>
          </w:tcPr>
          <w:p w14:paraId="61C065B3"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Implemented, Never Maintained </w:t>
            </w:r>
          </w:p>
        </w:tc>
        <w:tc>
          <w:tcPr>
            <w:tcW w:w="1350" w:type="dxa"/>
            <w:tcBorders>
              <w:top w:val="nil"/>
              <w:left w:val="nil"/>
              <w:bottom w:val="single" w:sz="4" w:space="0" w:color="auto"/>
              <w:right w:val="single" w:sz="4" w:space="0" w:color="auto"/>
            </w:tcBorders>
            <w:shd w:val="clear" w:color="auto" w:fill="auto"/>
            <w:noWrap/>
            <w:hideMark/>
          </w:tcPr>
          <w:p w14:paraId="2D0A6E5A"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Hospital- Affiliated Clinic</w:t>
            </w:r>
          </w:p>
        </w:tc>
        <w:tc>
          <w:tcPr>
            <w:tcW w:w="720" w:type="dxa"/>
            <w:tcBorders>
              <w:top w:val="nil"/>
              <w:left w:val="nil"/>
              <w:bottom w:val="single" w:sz="4" w:space="0" w:color="auto"/>
              <w:right w:val="single" w:sz="4" w:space="0" w:color="auto"/>
            </w:tcBorders>
            <w:shd w:val="clear" w:color="auto" w:fill="auto"/>
            <w:noWrap/>
            <w:hideMark/>
          </w:tcPr>
          <w:p w14:paraId="043842DF"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14:paraId="7D6A261F"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Administrator</w:t>
            </w:r>
          </w:p>
        </w:tc>
        <w:tc>
          <w:tcPr>
            <w:tcW w:w="1975" w:type="dxa"/>
            <w:tcBorders>
              <w:top w:val="nil"/>
              <w:left w:val="nil"/>
              <w:bottom w:val="single" w:sz="4" w:space="0" w:color="auto"/>
              <w:right w:val="single" w:sz="4" w:space="0" w:color="auto"/>
            </w:tcBorders>
            <w:shd w:val="clear" w:color="auto" w:fill="auto"/>
            <w:hideMark/>
          </w:tcPr>
          <w:p w14:paraId="6C456D8B"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hospital system with several clinics; they specifically are a family care office (see from birth to senior), primary care,</w:t>
            </w:r>
            <w:r w:rsidRPr="00FD737E">
              <w:rPr>
                <w:rFonts w:asciiTheme="majorBidi" w:eastAsia="Times New Roman" w:hAnsiTheme="majorBidi" w:cstheme="majorBidi"/>
                <w:b/>
                <w:bCs/>
                <w:color w:val="000000"/>
                <w:sz w:val="13"/>
                <w:szCs w:val="13"/>
              </w:rPr>
              <w:t xml:space="preserve"> CoCM, </w:t>
            </w:r>
            <w:r w:rsidRPr="00FD737E">
              <w:rPr>
                <w:rFonts w:asciiTheme="majorBidi" w:eastAsia="Times New Roman" w:hAnsiTheme="majorBidi" w:cstheme="majorBidi"/>
                <w:color w:val="000000"/>
                <w:sz w:val="13"/>
                <w:szCs w:val="13"/>
              </w:rPr>
              <w:t>case management, Suboxone provider within network</w:t>
            </w:r>
          </w:p>
        </w:tc>
        <w:tc>
          <w:tcPr>
            <w:tcW w:w="1072" w:type="dxa"/>
            <w:tcBorders>
              <w:top w:val="nil"/>
              <w:left w:val="nil"/>
              <w:bottom w:val="single" w:sz="4" w:space="0" w:color="auto"/>
              <w:right w:val="single" w:sz="4" w:space="0" w:color="auto"/>
            </w:tcBorders>
            <w:shd w:val="clear" w:color="auto" w:fill="auto"/>
            <w:hideMark/>
          </w:tcPr>
          <w:p w14:paraId="3E88581F" w14:textId="77777777" w:rsidR="00DC7D31" w:rsidRPr="00FD737E" w:rsidRDefault="00DC7D31" w:rsidP="00DC7D31">
            <w:pPr>
              <w:rPr>
                <w:rFonts w:asciiTheme="majorBidi" w:eastAsia="Times New Roman" w:hAnsiTheme="majorBidi" w:cstheme="majorBidi"/>
                <w:color w:val="000000"/>
                <w:sz w:val="13"/>
                <w:szCs w:val="13"/>
                <w:lang w:val="fr-FR"/>
              </w:rPr>
            </w:pPr>
            <w:r w:rsidRPr="00FD737E">
              <w:rPr>
                <w:rFonts w:asciiTheme="majorBidi" w:eastAsia="Times New Roman" w:hAnsiTheme="majorBidi" w:cstheme="majorBidi"/>
                <w:color w:val="000000"/>
                <w:sz w:val="13"/>
                <w:szCs w:val="13"/>
                <w:lang w:val="fr-FR"/>
              </w:rPr>
              <w:t>PHQ, GAD, substance abuse questionnaire, M-CHAT, AUDITS</w:t>
            </w:r>
          </w:p>
        </w:tc>
        <w:tc>
          <w:tcPr>
            <w:tcW w:w="1548" w:type="dxa"/>
            <w:tcBorders>
              <w:top w:val="nil"/>
              <w:left w:val="nil"/>
              <w:bottom w:val="single" w:sz="4" w:space="0" w:color="auto"/>
              <w:right w:val="single" w:sz="4" w:space="0" w:color="auto"/>
            </w:tcBorders>
            <w:shd w:val="clear" w:color="auto" w:fill="auto"/>
            <w:hideMark/>
          </w:tcPr>
          <w:p w14:paraId="0FA96306"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BH specialists</w:t>
            </w:r>
          </w:p>
        </w:tc>
        <w:tc>
          <w:tcPr>
            <w:tcW w:w="1260" w:type="dxa"/>
            <w:gridSpan w:val="2"/>
            <w:tcBorders>
              <w:top w:val="nil"/>
              <w:left w:val="nil"/>
              <w:bottom w:val="single" w:sz="4" w:space="0" w:color="auto"/>
              <w:right w:val="single" w:sz="4" w:space="0" w:color="auto"/>
            </w:tcBorders>
            <w:shd w:val="clear" w:color="auto" w:fill="auto"/>
            <w:hideMark/>
          </w:tcPr>
          <w:p w14:paraId="704894C6"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depression and anxiety: "The primary care offices themselves are screening for depression and anxiety once a year on all of our patients that would fall in the denominator. But I think the behavioral health specialists in particular are using those two centers. Once a primary care patient is referred to the behavioral health specialist, then they're using them on a more regular basis, I think, than the primary care office. For the most part, the primary care office is doing once a year, or as they see fit. If a patient comes in and says, "Oh, I'm having depression feelings or whatever, anxiety feelings." I think they would use the screener at that point.."</w:t>
            </w:r>
            <w:r w:rsidRPr="00FD737E">
              <w:rPr>
                <w:rFonts w:asciiTheme="majorBidi" w:eastAsia="Times New Roman" w:hAnsiTheme="majorBidi" w:cstheme="majorBidi"/>
                <w:color w:val="000000"/>
                <w:sz w:val="13"/>
                <w:szCs w:val="13"/>
              </w:rPr>
              <w:br/>
            </w:r>
            <w:r w:rsidRPr="00FD737E">
              <w:rPr>
                <w:rFonts w:asciiTheme="majorBidi" w:eastAsia="Times New Roman" w:hAnsiTheme="majorBidi" w:cstheme="majorBidi"/>
                <w:color w:val="000000"/>
                <w:sz w:val="13"/>
                <w:szCs w:val="13"/>
              </w:rPr>
              <w:br/>
              <w:t>for substance abuse: "At least once a year it's a physical."</w:t>
            </w:r>
          </w:p>
        </w:tc>
        <w:tc>
          <w:tcPr>
            <w:tcW w:w="2070" w:type="dxa"/>
            <w:tcBorders>
              <w:top w:val="nil"/>
              <w:left w:val="nil"/>
              <w:bottom w:val="single" w:sz="4" w:space="0" w:color="auto"/>
              <w:right w:val="single" w:sz="4" w:space="0" w:color="auto"/>
            </w:tcBorders>
            <w:shd w:val="clear" w:color="auto" w:fill="auto"/>
            <w:hideMark/>
          </w:tcPr>
          <w:p w14:paraId="2B806797"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 So we can do some further assessment and determine what it is that the patient needs and what the best place is for them to go. We try and keep as much in-house as possible just because we know we have better access. And we also have much better collaboration.-NYS_08 M</w:t>
            </w:r>
          </w:p>
        </w:tc>
      </w:tr>
      <w:tr w:rsidR="006C2A4B" w:rsidRPr="00DC7D31" w14:paraId="7519600E" w14:textId="77777777" w:rsidTr="006C2A4B">
        <w:trPr>
          <w:trHeight w:val="8192"/>
        </w:trPr>
        <w:tc>
          <w:tcPr>
            <w:tcW w:w="811" w:type="dxa"/>
            <w:tcBorders>
              <w:top w:val="nil"/>
              <w:left w:val="single" w:sz="4" w:space="0" w:color="auto"/>
              <w:bottom w:val="single" w:sz="4" w:space="0" w:color="auto"/>
              <w:right w:val="single" w:sz="4" w:space="0" w:color="auto"/>
            </w:tcBorders>
            <w:shd w:val="clear" w:color="auto" w:fill="auto"/>
            <w:noWrap/>
            <w:hideMark/>
          </w:tcPr>
          <w:p w14:paraId="087B69E8"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NYS-32</w:t>
            </w:r>
          </w:p>
        </w:tc>
        <w:tc>
          <w:tcPr>
            <w:tcW w:w="1706" w:type="dxa"/>
            <w:tcBorders>
              <w:top w:val="nil"/>
              <w:left w:val="nil"/>
              <w:bottom w:val="single" w:sz="4" w:space="0" w:color="auto"/>
              <w:right w:val="single" w:sz="4" w:space="0" w:color="auto"/>
            </w:tcBorders>
            <w:shd w:val="clear" w:color="auto" w:fill="auto"/>
            <w:hideMark/>
          </w:tcPr>
          <w:p w14:paraId="019AAF0B"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Never Reached</w:t>
            </w:r>
          </w:p>
        </w:tc>
        <w:tc>
          <w:tcPr>
            <w:tcW w:w="1350" w:type="dxa"/>
            <w:tcBorders>
              <w:top w:val="nil"/>
              <w:left w:val="nil"/>
              <w:bottom w:val="single" w:sz="4" w:space="0" w:color="auto"/>
              <w:right w:val="single" w:sz="4" w:space="0" w:color="auto"/>
            </w:tcBorders>
            <w:shd w:val="clear" w:color="auto" w:fill="auto"/>
            <w:noWrap/>
            <w:hideMark/>
          </w:tcPr>
          <w:p w14:paraId="2639F098"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Private Practice</w:t>
            </w:r>
          </w:p>
        </w:tc>
        <w:tc>
          <w:tcPr>
            <w:tcW w:w="720" w:type="dxa"/>
            <w:tcBorders>
              <w:top w:val="nil"/>
              <w:left w:val="nil"/>
              <w:bottom w:val="single" w:sz="4" w:space="0" w:color="auto"/>
              <w:right w:val="single" w:sz="4" w:space="0" w:color="auto"/>
            </w:tcBorders>
            <w:shd w:val="clear" w:color="auto" w:fill="auto"/>
            <w:noWrap/>
            <w:hideMark/>
          </w:tcPr>
          <w:p w14:paraId="17CFC885"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Rural</w:t>
            </w:r>
          </w:p>
        </w:tc>
        <w:tc>
          <w:tcPr>
            <w:tcW w:w="1798" w:type="dxa"/>
            <w:tcBorders>
              <w:top w:val="nil"/>
              <w:left w:val="nil"/>
              <w:bottom w:val="single" w:sz="4" w:space="0" w:color="auto"/>
              <w:right w:val="single" w:sz="4" w:space="0" w:color="auto"/>
            </w:tcBorders>
            <w:shd w:val="clear" w:color="auto" w:fill="auto"/>
            <w:hideMark/>
          </w:tcPr>
          <w:p w14:paraId="194C585E"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Certified pediatric primary care nurse practitioner</w:t>
            </w:r>
          </w:p>
        </w:tc>
        <w:tc>
          <w:tcPr>
            <w:tcW w:w="1975" w:type="dxa"/>
            <w:tcBorders>
              <w:top w:val="nil"/>
              <w:left w:val="nil"/>
              <w:bottom w:val="single" w:sz="4" w:space="0" w:color="auto"/>
              <w:right w:val="single" w:sz="4" w:space="0" w:color="auto"/>
            </w:tcBorders>
            <w:shd w:val="clear" w:color="auto" w:fill="auto"/>
            <w:hideMark/>
          </w:tcPr>
          <w:p w14:paraId="20E6D944" w14:textId="7EC3F06D" w:rsidR="00DC7D31" w:rsidRPr="00FD737E" w:rsidRDefault="00D80A6B" w:rsidP="00DC7D31">
            <w:pPr>
              <w:rPr>
                <w:rFonts w:asciiTheme="majorBidi" w:eastAsia="Times New Roman" w:hAnsiTheme="majorBidi" w:cstheme="majorBidi"/>
                <w:color w:val="000000"/>
                <w:sz w:val="13"/>
                <w:szCs w:val="13"/>
              </w:rPr>
            </w:pPr>
            <w:r>
              <w:rPr>
                <w:rFonts w:asciiTheme="majorBidi" w:eastAsia="Times New Roman" w:hAnsiTheme="majorBidi" w:cstheme="majorBidi"/>
                <w:color w:val="000000"/>
                <w:sz w:val="13"/>
                <w:szCs w:val="13"/>
              </w:rPr>
              <w:t>pediatrics</w:t>
            </w:r>
            <w:r w:rsidR="00DC7D31" w:rsidRPr="00FD737E">
              <w:rPr>
                <w:rFonts w:asciiTheme="majorBidi" w:eastAsia="Times New Roman" w:hAnsiTheme="majorBidi" w:cstheme="majorBidi"/>
                <w:color w:val="000000"/>
                <w:sz w:val="13"/>
                <w:szCs w:val="13"/>
              </w:rPr>
              <w:t xml:space="preserve"> primary care, some newborns, preventative care, acute care, chronic care management, </w:t>
            </w:r>
            <w:r w:rsidR="00DC7D31" w:rsidRPr="00FD737E">
              <w:rPr>
                <w:rFonts w:asciiTheme="majorBidi" w:eastAsia="Times New Roman" w:hAnsiTheme="majorBidi" w:cstheme="majorBidi"/>
                <w:b/>
                <w:bCs/>
                <w:color w:val="000000"/>
                <w:sz w:val="13"/>
                <w:szCs w:val="13"/>
              </w:rPr>
              <w:t>mental health counseling</w:t>
            </w:r>
            <w:r w:rsidR="00DC7D31" w:rsidRPr="00FD737E">
              <w:rPr>
                <w:rFonts w:asciiTheme="majorBidi" w:eastAsia="Times New Roman" w:hAnsiTheme="majorBidi" w:cstheme="majorBidi"/>
                <w:color w:val="000000"/>
                <w:sz w:val="13"/>
                <w:szCs w:val="13"/>
              </w:rPr>
              <w:t xml:space="preserve">, </w:t>
            </w:r>
          </w:p>
        </w:tc>
        <w:tc>
          <w:tcPr>
            <w:tcW w:w="1072" w:type="dxa"/>
            <w:tcBorders>
              <w:top w:val="nil"/>
              <w:left w:val="nil"/>
              <w:bottom w:val="single" w:sz="4" w:space="0" w:color="auto"/>
              <w:right w:val="single" w:sz="4" w:space="0" w:color="auto"/>
            </w:tcBorders>
            <w:shd w:val="clear" w:color="auto" w:fill="auto"/>
            <w:hideMark/>
          </w:tcPr>
          <w:p w14:paraId="5329CFFE" w14:textId="3DEB7684"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"we do a lot of screening...there is some screening tools related to </w:t>
            </w:r>
            <w:r w:rsidR="004B7172" w:rsidRPr="004B7172">
              <w:rPr>
                <w:rFonts w:asciiTheme="majorBidi" w:eastAsia="Times New Roman" w:hAnsiTheme="majorBidi" w:cstheme="majorBidi"/>
                <w:color w:val="000000"/>
                <w:sz w:val="13"/>
                <w:szCs w:val="13"/>
              </w:rPr>
              <w:t>substance</w:t>
            </w:r>
            <w:r w:rsidRPr="00FD737E">
              <w:rPr>
                <w:rFonts w:asciiTheme="majorBidi" w:eastAsia="Times New Roman" w:hAnsiTheme="majorBidi" w:cstheme="majorBidi"/>
                <w:color w:val="000000"/>
                <w:sz w:val="13"/>
                <w:szCs w:val="13"/>
              </w:rPr>
              <w:t xml:space="preserve"> abuse that sometimes we will use, but very infrequently", GAD-7, Vanderbilts, Conners rating scales, CRAFT, PHQ-2, PHQ-9, ADHD, SCARED; "In the last few years invested in what's called CHADIS, I don't know if you've heard of this program, but it's another software program that interfaces with our electronic medical record. We have eClinicalWorks. And what this does is you can set up certain visit types to link with certain screening tools. So in the last few years, this has been huge, although of course an IT nightmare...And when you look at CHADIS, the list of questionnaires is daunting. It's pages upon pages upon pages"</w:t>
            </w:r>
          </w:p>
        </w:tc>
        <w:tc>
          <w:tcPr>
            <w:tcW w:w="1548" w:type="dxa"/>
            <w:tcBorders>
              <w:top w:val="nil"/>
              <w:left w:val="nil"/>
              <w:bottom w:val="single" w:sz="4" w:space="0" w:color="auto"/>
              <w:right w:val="single" w:sz="4" w:space="0" w:color="auto"/>
            </w:tcBorders>
            <w:shd w:val="clear" w:color="auto" w:fill="auto"/>
            <w:hideMark/>
          </w:tcPr>
          <w:p w14:paraId="061D3402"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providers</w:t>
            </w:r>
          </w:p>
        </w:tc>
        <w:tc>
          <w:tcPr>
            <w:tcW w:w="1260" w:type="dxa"/>
            <w:gridSpan w:val="2"/>
            <w:tcBorders>
              <w:top w:val="nil"/>
              <w:left w:val="nil"/>
              <w:bottom w:val="single" w:sz="4" w:space="0" w:color="auto"/>
              <w:right w:val="single" w:sz="4" w:space="0" w:color="auto"/>
            </w:tcBorders>
            <w:shd w:val="clear" w:color="auto" w:fill="auto"/>
            <w:hideMark/>
          </w:tcPr>
          <w:p w14:paraId="2960DBBD"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2070" w:type="dxa"/>
            <w:tcBorders>
              <w:top w:val="nil"/>
              <w:left w:val="nil"/>
              <w:bottom w:val="single" w:sz="4" w:space="0" w:color="auto"/>
              <w:right w:val="single" w:sz="4" w:space="0" w:color="auto"/>
            </w:tcBorders>
            <w:shd w:val="clear" w:color="auto" w:fill="auto"/>
            <w:hideMark/>
          </w:tcPr>
          <w:p w14:paraId="03DA9F2E"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our providers will see behavioral health issues and to the extent that they can manage it, they will, with medications. But then there might come that point in time when it is beyond them and we need to refer out to a psychologist, social worker, or a psychiatrist. - NYS_01 M</w:t>
            </w:r>
          </w:p>
        </w:tc>
      </w:tr>
      <w:tr w:rsidR="006C2A4B" w:rsidRPr="00DC7D31" w14:paraId="06072EB3" w14:textId="77777777" w:rsidTr="006C2A4B">
        <w:trPr>
          <w:trHeight w:val="2400"/>
        </w:trPr>
        <w:tc>
          <w:tcPr>
            <w:tcW w:w="811" w:type="dxa"/>
            <w:tcBorders>
              <w:top w:val="nil"/>
              <w:left w:val="single" w:sz="4" w:space="0" w:color="auto"/>
              <w:bottom w:val="single" w:sz="4" w:space="0" w:color="auto"/>
              <w:right w:val="single" w:sz="4" w:space="0" w:color="auto"/>
            </w:tcBorders>
            <w:shd w:val="clear" w:color="auto" w:fill="auto"/>
            <w:noWrap/>
            <w:hideMark/>
          </w:tcPr>
          <w:p w14:paraId="6986E9B3"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NYS-38</w:t>
            </w:r>
          </w:p>
        </w:tc>
        <w:tc>
          <w:tcPr>
            <w:tcW w:w="1706" w:type="dxa"/>
            <w:tcBorders>
              <w:top w:val="nil"/>
              <w:left w:val="nil"/>
              <w:bottom w:val="single" w:sz="4" w:space="0" w:color="auto"/>
              <w:right w:val="single" w:sz="4" w:space="0" w:color="auto"/>
            </w:tcBorders>
            <w:shd w:val="clear" w:color="auto" w:fill="auto"/>
            <w:hideMark/>
          </w:tcPr>
          <w:p w14:paraId="77C07887"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Never Reached</w:t>
            </w:r>
          </w:p>
        </w:tc>
        <w:tc>
          <w:tcPr>
            <w:tcW w:w="1350" w:type="dxa"/>
            <w:tcBorders>
              <w:top w:val="nil"/>
              <w:left w:val="nil"/>
              <w:bottom w:val="single" w:sz="4" w:space="0" w:color="auto"/>
              <w:right w:val="single" w:sz="4" w:space="0" w:color="auto"/>
            </w:tcBorders>
            <w:shd w:val="clear" w:color="auto" w:fill="auto"/>
            <w:noWrap/>
            <w:hideMark/>
          </w:tcPr>
          <w:p w14:paraId="2DDCC097"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Private Practice</w:t>
            </w:r>
          </w:p>
        </w:tc>
        <w:tc>
          <w:tcPr>
            <w:tcW w:w="720" w:type="dxa"/>
            <w:tcBorders>
              <w:top w:val="nil"/>
              <w:left w:val="nil"/>
              <w:bottom w:val="single" w:sz="4" w:space="0" w:color="auto"/>
              <w:right w:val="single" w:sz="4" w:space="0" w:color="auto"/>
            </w:tcBorders>
            <w:shd w:val="clear" w:color="auto" w:fill="auto"/>
            <w:noWrap/>
            <w:hideMark/>
          </w:tcPr>
          <w:p w14:paraId="08D529EA"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14:paraId="74B5AD4D"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Executive VIce President</w:t>
            </w:r>
          </w:p>
        </w:tc>
        <w:tc>
          <w:tcPr>
            <w:tcW w:w="1975" w:type="dxa"/>
            <w:tcBorders>
              <w:top w:val="nil"/>
              <w:left w:val="nil"/>
              <w:bottom w:val="single" w:sz="4" w:space="0" w:color="auto"/>
              <w:right w:val="single" w:sz="4" w:space="0" w:color="auto"/>
            </w:tcBorders>
            <w:shd w:val="clear" w:color="auto" w:fill="auto"/>
            <w:hideMark/>
          </w:tcPr>
          <w:p w14:paraId="78C6651F"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primary care mostly, </w:t>
            </w:r>
            <w:r w:rsidRPr="00FD737E">
              <w:rPr>
                <w:rFonts w:asciiTheme="majorBidi" w:eastAsia="Times New Roman" w:hAnsiTheme="majorBidi" w:cstheme="majorBidi"/>
                <w:b/>
                <w:bCs/>
                <w:color w:val="000000"/>
                <w:sz w:val="13"/>
                <w:szCs w:val="13"/>
              </w:rPr>
              <w:t xml:space="preserve">just started on psych piece, </w:t>
            </w:r>
            <w:r w:rsidRPr="00FD737E">
              <w:rPr>
                <w:rFonts w:asciiTheme="majorBidi" w:eastAsia="Times New Roman" w:hAnsiTheme="majorBidi" w:cstheme="majorBidi"/>
                <w:color w:val="000000"/>
                <w:sz w:val="13"/>
                <w:szCs w:val="13"/>
              </w:rPr>
              <w:t>subacute rehab, urgent care, small amount of adolescents and kids, skilled nursing, assisted living, pain management</w:t>
            </w:r>
          </w:p>
        </w:tc>
        <w:tc>
          <w:tcPr>
            <w:tcW w:w="1072" w:type="dxa"/>
            <w:tcBorders>
              <w:top w:val="nil"/>
              <w:left w:val="nil"/>
              <w:bottom w:val="single" w:sz="4" w:space="0" w:color="auto"/>
              <w:right w:val="single" w:sz="4" w:space="0" w:color="auto"/>
            </w:tcBorders>
            <w:shd w:val="clear" w:color="auto" w:fill="auto"/>
            <w:hideMark/>
          </w:tcPr>
          <w:p w14:paraId="6E2243BB"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548" w:type="dxa"/>
            <w:tcBorders>
              <w:top w:val="nil"/>
              <w:left w:val="nil"/>
              <w:bottom w:val="single" w:sz="4" w:space="0" w:color="auto"/>
              <w:right w:val="single" w:sz="4" w:space="0" w:color="auto"/>
            </w:tcBorders>
            <w:shd w:val="clear" w:color="auto" w:fill="auto"/>
            <w:hideMark/>
          </w:tcPr>
          <w:p w14:paraId="338D454F"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260" w:type="dxa"/>
            <w:gridSpan w:val="2"/>
            <w:tcBorders>
              <w:top w:val="nil"/>
              <w:left w:val="nil"/>
              <w:bottom w:val="single" w:sz="4" w:space="0" w:color="auto"/>
              <w:right w:val="single" w:sz="4" w:space="0" w:color="auto"/>
            </w:tcBorders>
            <w:shd w:val="clear" w:color="auto" w:fill="auto"/>
            <w:hideMark/>
          </w:tcPr>
          <w:p w14:paraId="4DA8C296"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2070" w:type="dxa"/>
            <w:tcBorders>
              <w:top w:val="nil"/>
              <w:left w:val="nil"/>
              <w:bottom w:val="single" w:sz="4" w:space="0" w:color="auto"/>
              <w:right w:val="single" w:sz="4" w:space="0" w:color="auto"/>
            </w:tcBorders>
            <w:shd w:val="clear" w:color="auto" w:fill="auto"/>
            <w:hideMark/>
          </w:tcPr>
          <w:p w14:paraId="5E3DDAFE"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 sometimes it is a patient's preference. Sometimes our clinics won't accept them and it is often it is for substances. So we prefer referring within our institution but for various reasons, location being one, some people prefer to get their substance use treatment at other facilities.-NYS_50 M</w:t>
            </w:r>
          </w:p>
        </w:tc>
      </w:tr>
      <w:tr w:rsidR="006C2A4B" w:rsidRPr="00DC7D31" w14:paraId="72EB6B1D" w14:textId="77777777" w:rsidTr="006C2A4B">
        <w:trPr>
          <w:trHeight w:val="8192"/>
        </w:trPr>
        <w:tc>
          <w:tcPr>
            <w:tcW w:w="811" w:type="dxa"/>
            <w:tcBorders>
              <w:top w:val="nil"/>
              <w:left w:val="single" w:sz="4" w:space="0" w:color="auto"/>
              <w:bottom w:val="single" w:sz="4" w:space="0" w:color="auto"/>
              <w:right w:val="single" w:sz="4" w:space="0" w:color="auto"/>
            </w:tcBorders>
            <w:shd w:val="clear" w:color="auto" w:fill="auto"/>
            <w:noWrap/>
            <w:hideMark/>
          </w:tcPr>
          <w:p w14:paraId="5C973622"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NYS-41</w:t>
            </w:r>
          </w:p>
        </w:tc>
        <w:tc>
          <w:tcPr>
            <w:tcW w:w="1706" w:type="dxa"/>
            <w:tcBorders>
              <w:top w:val="nil"/>
              <w:left w:val="nil"/>
              <w:bottom w:val="single" w:sz="4" w:space="0" w:color="auto"/>
              <w:right w:val="single" w:sz="4" w:space="0" w:color="auto"/>
            </w:tcBorders>
            <w:shd w:val="clear" w:color="auto" w:fill="auto"/>
            <w:hideMark/>
          </w:tcPr>
          <w:p w14:paraId="30049D87"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Never Reached</w:t>
            </w:r>
          </w:p>
        </w:tc>
        <w:tc>
          <w:tcPr>
            <w:tcW w:w="1350" w:type="dxa"/>
            <w:tcBorders>
              <w:top w:val="nil"/>
              <w:left w:val="nil"/>
              <w:bottom w:val="single" w:sz="4" w:space="0" w:color="auto"/>
              <w:right w:val="single" w:sz="4" w:space="0" w:color="auto"/>
            </w:tcBorders>
            <w:shd w:val="clear" w:color="auto" w:fill="auto"/>
            <w:noWrap/>
            <w:hideMark/>
          </w:tcPr>
          <w:p w14:paraId="3C1C2274"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Private Practice</w:t>
            </w:r>
          </w:p>
        </w:tc>
        <w:tc>
          <w:tcPr>
            <w:tcW w:w="720" w:type="dxa"/>
            <w:tcBorders>
              <w:top w:val="nil"/>
              <w:left w:val="nil"/>
              <w:bottom w:val="single" w:sz="4" w:space="0" w:color="auto"/>
              <w:right w:val="single" w:sz="4" w:space="0" w:color="auto"/>
            </w:tcBorders>
            <w:shd w:val="clear" w:color="auto" w:fill="auto"/>
            <w:noWrap/>
            <w:hideMark/>
          </w:tcPr>
          <w:p w14:paraId="1E6290E3"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14:paraId="465D18A6"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Office Manager</w:t>
            </w:r>
          </w:p>
        </w:tc>
        <w:tc>
          <w:tcPr>
            <w:tcW w:w="1975" w:type="dxa"/>
            <w:tcBorders>
              <w:top w:val="nil"/>
              <w:left w:val="nil"/>
              <w:bottom w:val="single" w:sz="4" w:space="0" w:color="auto"/>
              <w:right w:val="single" w:sz="4" w:space="0" w:color="auto"/>
            </w:tcBorders>
            <w:shd w:val="clear" w:color="auto" w:fill="auto"/>
            <w:hideMark/>
          </w:tcPr>
          <w:p w14:paraId="7C877D61"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endocrinology, internal medicine, diabetes, thyroid, physical therapy, dietitian, good % are elderly (70+), </w:t>
            </w:r>
            <w:r w:rsidRPr="00FD737E">
              <w:rPr>
                <w:rFonts w:asciiTheme="majorBidi" w:eastAsia="Times New Roman" w:hAnsiTheme="majorBidi" w:cstheme="majorBidi"/>
                <w:b/>
                <w:bCs/>
                <w:color w:val="000000"/>
                <w:sz w:val="13"/>
                <w:szCs w:val="13"/>
              </w:rPr>
              <w:t xml:space="preserve">mental health services </w:t>
            </w:r>
          </w:p>
        </w:tc>
        <w:tc>
          <w:tcPr>
            <w:tcW w:w="1072" w:type="dxa"/>
            <w:tcBorders>
              <w:top w:val="nil"/>
              <w:left w:val="nil"/>
              <w:bottom w:val="single" w:sz="4" w:space="0" w:color="auto"/>
              <w:right w:val="single" w:sz="4" w:space="0" w:color="auto"/>
            </w:tcBorders>
            <w:shd w:val="clear" w:color="auto" w:fill="auto"/>
            <w:hideMark/>
          </w:tcPr>
          <w:p w14:paraId="74E1F3B6"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standard memory test, "I think we do [use depression and anxiety screeners], but I'm not exactly sure as to what they ask them. See, most of our elderly patients come with their children, their children come with them, so the children will know things that are going on and we'll talk to them after, about it. So, when there's screening, usually the child will know what to check. Whoever the caregiver is, the wife, the husband, the child, the niece, the nephew, whatever."</w:t>
            </w:r>
          </w:p>
        </w:tc>
        <w:tc>
          <w:tcPr>
            <w:tcW w:w="1548" w:type="dxa"/>
            <w:tcBorders>
              <w:top w:val="nil"/>
              <w:left w:val="nil"/>
              <w:bottom w:val="single" w:sz="4" w:space="0" w:color="auto"/>
              <w:right w:val="single" w:sz="4" w:space="0" w:color="auto"/>
            </w:tcBorders>
            <w:shd w:val="clear" w:color="auto" w:fill="auto"/>
            <w:hideMark/>
          </w:tcPr>
          <w:p w14:paraId="1B4F8887"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260" w:type="dxa"/>
            <w:gridSpan w:val="2"/>
            <w:tcBorders>
              <w:top w:val="nil"/>
              <w:left w:val="nil"/>
              <w:bottom w:val="single" w:sz="4" w:space="0" w:color="auto"/>
              <w:right w:val="single" w:sz="4" w:space="0" w:color="auto"/>
            </w:tcBorders>
            <w:shd w:val="clear" w:color="auto" w:fill="auto"/>
            <w:hideMark/>
          </w:tcPr>
          <w:p w14:paraId="55355CD0"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"I would say once a year, unless it's a very elderly, or if the child, or whoever the caretaker is, points out something different to us. So, we will do it usually after a complete physical. Some people have their complete physical, if they're younger, once a year, and for the others it can be for like twice a year, depending on their age."</w:t>
            </w:r>
          </w:p>
        </w:tc>
        <w:tc>
          <w:tcPr>
            <w:tcW w:w="2070" w:type="dxa"/>
            <w:tcBorders>
              <w:top w:val="nil"/>
              <w:left w:val="nil"/>
              <w:bottom w:val="single" w:sz="4" w:space="0" w:color="auto"/>
              <w:right w:val="single" w:sz="4" w:space="0" w:color="auto"/>
            </w:tcBorders>
            <w:shd w:val="clear" w:color="auto" w:fill="auto"/>
            <w:hideMark/>
          </w:tcPr>
          <w:p w14:paraId="7B36731F"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for anybody who has an acute mental health need, where we really want them to be set up with someone urgently...try and get them set up with mental health within the community.-NYS_47 M</w:t>
            </w:r>
          </w:p>
        </w:tc>
      </w:tr>
      <w:tr w:rsidR="006C2A4B" w:rsidRPr="00DC7D31" w14:paraId="3470CFC1" w14:textId="77777777" w:rsidTr="006C2A4B">
        <w:trPr>
          <w:trHeight w:val="2100"/>
        </w:trPr>
        <w:tc>
          <w:tcPr>
            <w:tcW w:w="811" w:type="dxa"/>
            <w:tcBorders>
              <w:top w:val="nil"/>
              <w:left w:val="single" w:sz="4" w:space="0" w:color="auto"/>
              <w:bottom w:val="single" w:sz="4" w:space="0" w:color="auto"/>
              <w:right w:val="single" w:sz="4" w:space="0" w:color="auto"/>
            </w:tcBorders>
            <w:shd w:val="clear" w:color="auto" w:fill="auto"/>
            <w:noWrap/>
            <w:hideMark/>
          </w:tcPr>
          <w:p w14:paraId="4C79254E"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NYS-43</w:t>
            </w:r>
          </w:p>
        </w:tc>
        <w:tc>
          <w:tcPr>
            <w:tcW w:w="1706" w:type="dxa"/>
            <w:tcBorders>
              <w:top w:val="nil"/>
              <w:left w:val="nil"/>
              <w:bottom w:val="single" w:sz="4" w:space="0" w:color="auto"/>
              <w:right w:val="single" w:sz="4" w:space="0" w:color="auto"/>
            </w:tcBorders>
            <w:shd w:val="clear" w:color="auto" w:fill="auto"/>
            <w:hideMark/>
          </w:tcPr>
          <w:p w14:paraId="5E98FF38"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Adopted, Never Implemented</w:t>
            </w:r>
          </w:p>
        </w:tc>
        <w:tc>
          <w:tcPr>
            <w:tcW w:w="1350" w:type="dxa"/>
            <w:tcBorders>
              <w:top w:val="nil"/>
              <w:left w:val="nil"/>
              <w:bottom w:val="single" w:sz="4" w:space="0" w:color="auto"/>
              <w:right w:val="single" w:sz="4" w:space="0" w:color="auto"/>
            </w:tcBorders>
            <w:shd w:val="clear" w:color="auto" w:fill="auto"/>
            <w:noWrap/>
            <w:hideMark/>
          </w:tcPr>
          <w:p w14:paraId="2E83F80A"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14:paraId="17CF524E"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Rural</w:t>
            </w:r>
          </w:p>
        </w:tc>
        <w:tc>
          <w:tcPr>
            <w:tcW w:w="1798" w:type="dxa"/>
            <w:tcBorders>
              <w:top w:val="nil"/>
              <w:left w:val="nil"/>
              <w:bottom w:val="single" w:sz="4" w:space="0" w:color="auto"/>
              <w:right w:val="single" w:sz="4" w:space="0" w:color="auto"/>
            </w:tcBorders>
            <w:shd w:val="clear" w:color="auto" w:fill="auto"/>
            <w:hideMark/>
          </w:tcPr>
          <w:p w14:paraId="0795366F"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Director of Behavioral Health</w:t>
            </w:r>
          </w:p>
        </w:tc>
        <w:tc>
          <w:tcPr>
            <w:tcW w:w="1975" w:type="dxa"/>
            <w:tcBorders>
              <w:top w:val="nil"/>
              <w:left w:val="nil"/>
              <w:bottom w:val="single" w:sz="4" w:space="0" w:color="auto"/>
              <w:right w:val="single" w:sz="4" w:space="0" w:color="auto"/>
            </w:tcBorders>
            <w:shd w:val="clear" w:color="auto" w:fill="auto"/>
            <w:hideMark/>
          </w:tcPr>
          <w:p w14:paraId="0255E75E"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primary care, dental, </w:t>
            </w:r>
            <w:r w:rsidRPr="00FD737E">
              <w:rPr>
                <w:rFonts w:asciiTheme="majorBidi" w:eastAsia="Times New Roman" w:hAnsiTheme="majorBidi" w:cstheme="majorBidi"/>
                <w:b/>
                <w:bCs/>
                <w:color w:val="000000"/>
                <w:sz w:val="13"/>
                <w:szCs w:val="13"/>
              </w:rPr>
              <w:t xml:space="preserve">BH, </w:t>
            </w:r>
            <w:r w:rsidRPr="00FD737E">
              <w:rPr>
                <w:rFonts w:asciiTheme="majorBidi" w:eastAsia="Times New Roman" w:hAnsiTheme="majorBidi" w:cstheme="majorBidi"/>
                <w:color w:val="000000"/>
                <w:sz w:val="13"/>
                <w:szCs w:val="13"/>
              </w:rPr>
              <w:t>family planning, care management, patient navigation, other support services</w:t>
            </w:r>
          </w:p>
        </w:tc>
        <w:tc>
          <w:tcPr>
            <w:tcW w:w="1072" w:type="dxa"/>
            <w:tcBorders>
              <w:top w:val="nil"/>
              <w:left w:val="nil"/>
              <w:bottom w:val="single" w:sz="4" w:space="0" w:color="auto"/>
              <w:right w:val="single" w:sz="4" w:space="0" w:color="auto"/>
            </w:tcBorders>
            <w:shd w:val="clear" w:color="auto" w:fill="auto"/>
            <w:hideMark/>
          </w:tcPr>
          <w:p w14:paraId="3499A69D"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PHQ-2, PHQ-9, GAD-7</w:t>
            </w:r>
          </w:p>
        </w:tc>
        <w:tc>
          <w:tcPr>
            <w:tcW w:w="1548" w:type="dxa"/>
            <w:tcBorders>
              <w:top w:val="nil"/>
              <w:left w:val="nil"/>
              <w:bottom w:val="single" w:sz="4" w:space="0" w:color="auto"/>
              <w:right w:val="single" w:sz="4" w:space="0" w:color="auto"/>
            </w:tcBorders>
            <w:shd w:val="clear" w:color="auto" w:fill="auto"/>
            <w:hideMark/>
          </w:tcPr>
          <w:p w14:paraId="0599A7FD"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medical providers</w:t>
            </w:r>
          </w:p>
        </w:tc>
        <w:tc>
          <w:tcPr>
            <w:tcW w:w="1260" w:type="dxa"/>
            <w:gridSpan w:val="2"/>
            <w:tcBorders>
              <w:top w:val="nil"/>
              <w:left w:val="nil"/>
              <w:bottom w:val="single" w:sz="4" w:space="0" w:color="auto"/>
              <w:right w:val="single" w:sz="4" w:space="0" w:color="auto"/>
            </w:tcBorders>
            <w:shd w:val="clear" w:color="auto" w:fill="auto"/>
            <w:hideMark/>
          </w:tcPr>
          <w:p w14:paraId="72CE3BF2"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"So, when there's screening, usually the child will know what to check. Whoever the caregiver is, the wife, the husband, the child, the niece, the nephew, whatever."</w:t>
            </w:r>
          </w:p>
        </w:tc>
        <w:tc>
          <w:tcPr>
            <w:tcW w:w="2070" w:type="dxa"/>
            <w:tcBorders>
              <w:top w:val="nil"/>
              <w:left w:val="nil"/>
              <w:bottom w:val="single" w:sz="4" w:space="0" w:color="auto"/>
              <w:right w:val="single" w:sz="4" w:space="0" w:color="auto"/>
            </w:tcBorders>
            <w:shd w:val="clear" w:color="auto" w:fill="auto"/>
            <w:hideMark/>
          </w:tcPr>
          <w:p w14:paraId="6CDEA51A"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We also will link and refer to higher levels of care if necessary-NYS_11 M</w:t>
            </w:r>
          </w:p>
        </w:tc>
      </w:tr>
      <w:tr w:rsidR="006C2A4B" w:rsidRPr="00DC7D31" w14:paraId="114CEB2A" w14:textId="77777777" w:rsidTr="006C2A4B">
        <w:trPr>
          <w:trHeight w:val="1500"/>
        </w:trPr>
        <w:tc>
          <w:tcPr>
            <w:tcW w:w="811" w:type="dxa"/>
            <w:tcBorders>
              <w:top w:val="nil"/>
              <w:left w:val="single" w:sz="4" w:space="0" w:color="auto"/>
              <w:bottom w:val="single" w:sz="4" w:space="0" w:color="auto"/>
              <w:right w:val="single" w:sz="4" w:space="0" w:color="auto"/>
            </w:tcBorders>
            <w:shd w:val="clear" w:color="auto" w:fill="auto"/>
            <w:noWrap/>
            <w:hideMark/>
          </w:tcPr>
          <w:p w14:paraId="66DEFBF3"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t>NYS-47</w:t>
            </w:r>
          </w:p>
        </w:tc>
        <w:tc>
          <w:tcPr>
            <w:tcW w:w="1706" w:type="dxa"/>
            <w:tcBorders>
              <w:top w:val="nil"/>
              <w:left w:val="nil"/>
              <w:bottom w:val="single" w:sz="4" w:space="0" w:color="auto"/>
              <w:right w:val="single" w:sz="4" w:space="0" w:color="auto"/>
            </w:tcBorders>
            <w:shd w:val="clear" w:color="auto" w:fill="auto"/>
            <w:hideMark/>
          </w:tcPr>
          <w:p w14:paraId="13747524"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Maintained</w:t>
            </w:r>
          </w:p>
        </w:tc>
        <w:tc>
          <w:tcPr>
            <w:tcW w:w="1350" w:type="dxa"/>
            <w:tcBorders>
              <w:top w:val="nil"/>
              <w:left w:val="nil"/>
              <w:bottom w:val="single" w:sz="4" w:space="0" w:color="auto"/>
              <w:right w:val="single" w:sz="4" w:space="0" w:color="auto"/>
            </w:tcBorders>
            <w:shd w:val="clear" w:color="auto" w:fill="auto"/>
            <w:noWrap/>
            <w:hideMark/>
          </w:tcPr>
          <w:p w14:paraId="75BEB413"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Hospital- Affiliated Clinic</w:t>
            </w:r>
          </w:p>
        </w:tc>
        <w:tc>
          <w:tcPr>
            <w:tcW w:w="720" w:type="dxa"/>
            <w:tcBorders>
              <w:top w:val="nil"/>
              <w:left w:val="nil"/>
              <w:bottom w:val="single" w:sz="4" w:space="0" w:color="auto"/>
              <w:right w:val="single" w:sz="4" w:space="0" w:color="auto"/>
            </w:tcBorders>
            <w:shd w:val="clear" w:color="auto" w:fill="auto"/>
            <w:noWrap/>
            <w:hideMark/>
          </w:tcPr>
          <w:p w14:paraId="300F407A"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14:paraId="542960A9"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Associate Medical Director</w:t>
            </w:r>
          </w:p>
        </w:tc>
        <w:tc>
          <w:tcPr>
            <w:tcW w:w="1975" w:type="dxa"/>
            <w:tcBorders>
              <w:top w:val="nil"/>
              <w:left w:val="nil"/>
              <w:bottom w:val="single" w:sz="4" w:space="0" w:color="auto"/>
              <w:right w:val="single" w:sz="4" w:space="0" w:color="auto"/>
            </w:tcBorders>
            <w:shd w:val="clear" w:color="auto" w:fill="auto"/>
            <w:hideMark/>
          </w:tcPr>
          <w:p w14:paraId="526E1327"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adult primary care</w:t>
            </w:r>
          </w:p>
        </w:tc>
        <w:tc>
          <w:tcPr>
            <w:tcW w:w="1072" w:type="dxa"/>
            <w:tcBorders>
              <w:top w:val="nil"/>
              <w:left w:val="nil"/>
              <w:bottom w:val="single" w:sz="4" w:space="0" w:color="auto"/>
              <w:right w:val="single" w:sz="4" w:space="0" w:color="auto"/>
            </w:tcBorders>
            <w:shd w:val="clear" w:color="auto" w:fill="auto"/>
            <w:hideMark/>
          </w:tcPr>
          <w:p w14:paraId="63E19E40"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PHQ-2, PHQ-9, GAD-7</w:t>
            </w:r>
          </w:p>
        </w:tc>
        <w:tc>
          <w:tcPr>
            <w:tcW w:w="1548" w:type="dxa"/>
            <w:tcBorders>
              <w:top w:val="nil"/>
              <w:left w:val="nil"/>
              <w:bottom w:val="single" w:sz="4" w:space="0" w:color="auto"/>
              <w:right w:val="single" w:sz="4" w:space="0" w:color="auto"/>
            </w:tcBorders>
            <w:shd w:val="clear" w:color="auto" w:fill="auto"/>
            <w:hideMark/>
          </w:tcPr>
          <w:p w14:paraId="6180EA58"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provider</w:t>
            </w:r>
          </w:p>
        </w:tc>
        <w:tc>
          <w:tcPr>
            <w:tcW w:w="1260" w:type="dxa"/>
            <w:gridSpan w:val="2"/>
            <w:tcBorders>
              <w:top w:val="nil"/>
              <w:left w:val="nil"/>
              <w:bottom w:val="single" w:sz="4" w:space="0" w:color="auto"/>
              <w:right w:val="single" w:sz="4" w:space="0" w:color="auto"/>
            </w:tcBorders>
            <w:shd w:val="clear" w:color="auto" w:fill="auto"/>
            <w:hideMark/>
          </w:tcPr>
          <w:p w14:paraId="29AB1DCB"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"For the PHQ-2, it happens at every single visit. Then for the GAD-7, it's up to the provider's discretion."</w:t>
            </w:r>
          </w:p>
        </w:tc>
        <w:tc>
          <w:tcPr>
            <w:tcW w:w="2070" w:type="dxa"/>
            <w:tcBorders>
              <w:top w:val="nil"/>
              <w:left w:val="nil"/>
              <w:bottom w:val="single" w:sz="4" w:space="0" w:color="auto"/>
              <w:right w:val="single" w:sz="4" w:space="0" w:color="auto"/>
            </w:tcBorders>
            <w:shd w:val="clear" w:color="auto" w:fill="auto"/>
            <w:hideMark/>
          </w:tcPr>
          <w:p w14:paraId="24A2B6D6"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 So we have patients we feel that we can't manage, we have patients that screen for bipolar disorder, we have a patient that a paranoid, and how she's affected disorders.-NYS_06 M</w:t>
            </w:r>
          </w:p>
        </w:tc>
      </w:tr>
      <w:tr w:rsidR="006C2A4B" w:rsidRPr="00DC7D31" w14:paraId="0FB11434" w14:textId="77777777" w:rsidTr="006C2A4B">
        <w:trPr>
          <w:trHeight w:val="4500"/>
        </w:trPr>
        <w:tc>
          <w:tcPr>
            <w:tcW w:w="811" w:type="dxa"/>
            <w:tcBorders>
              <w:top w:val="nil"/>
              <w:left w:val="single" w:sz="4" w:space="0" w:color="auto"/>
              <w:bottom w:val="single" w:sz="4" w:space="0" w:color="auto"/>
              <w:right w:val="single" w:sz="4" w:space="0" w:color="auto"/>
            </w:tcBorders>
            <w:shd w:val="clear" w:color="auto" w:fill="auto"/>
            <w:noWrap/>
            <w:hideMark/>
          </w:tcPr>
          <w:p w14:paraId="4EE65F4E"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t>NYS-50</w:t>
            </w:r>
          </w:p>
        </w:tc>
        <w:tc>
          <w:tcPr>
            <w:tcW w:w="1706" w:type="dxa"/>
            <w:tcBorders>
              <w:top w:val="nil"/>
              <w:left w:val="nil"/>
              <w:bottom w:val="single" w:sz="4" w:space="0" w:color="auto"/>
              <w:right w:val="single" w:sz="4" w:space="0" w:color="auto"/>
            </w:tcBorders>
            <w:shd w:val="clear" w:color="auto" w:fill="auto"/>
            <w:hideMark/>
          </w:tcPr>
          <w:p w14:paraId="76E32440"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Maintained</w:t>
            </w:r>
          </w:p>
        </w:tc>
        <w:tc>
          <w:tcPr>
            <w:tcW w:w="1350" w:type="dxa"/>
            <w:tcBorders>
              <w:top w:val="nil"/>
              <w:left w:val="nil"/>
              <w:bottom w:val="single" w:sz="4" w:space="0" w:color="auto"/>
              <w:right w:val="single" w:sz="4" w:space="0" w:color="auto"/>
            </w:tcBorders>
            <w:shd w:val="clear" w:color="auto" w:fill="auto"/>
            <w:noWrap/>
            <w:hideMark/>
          </w:tcPr>
          <w:p w14:paraId="02F2A131"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14:paraId="311E84AE"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14:paraId="7AD4E3AC"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Director of Integrated Behavioral Health</w:t>
            </w:r>
          </w:p>
        </w:tc>
        <w:tc>
          <w:tcPr>
            <w:tcW w:w="1975" w:type="dxa"/>
            <w:tcBorders>
              <w:top w:val="nil"/>
              <w:left w:val="nil"/>
              <w:bottom w:val="single" w:sz="4" w:space="0" w:color="auto"/>
              <w:right w:val="single" w:sz="4" w:space="0" w:color="auto"/>
            </w:tcBorders>
            <w:shd w:val="clear" w:color="auto" w:fill="auto"/>
            <w:hideMark/>
          </w:tcPr>
          <w:p w14:paraId="542F33DF"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primary care, speciality care, </w:t>
            </w:r>
            <w:r w:rsidRPr="00FD737E">
              <w:rPr>
                <w:rFonts w:asciiTheme="majorBidi" w:eastAsia="Times New Roman" w:hAnsiTheme="majorBidi" w:cstheme="majorBidi"/>
                <w:b/>
                <w:bCs/>
                <w:color w:val="000000"/>
                <w:sz w:val="13"/>
                <w:szCs w:val="13"/>
              </w:rPr>
              <w:t xml:space="preserve">BH servivces, CoCM, </w:t>
            </w:r>
            <w:r w:rsidRPr="00FD737E">
              <w:rPr>
                <w:rFonts w:asciiTheme="majorBidi" w:eastAsia="Times New Roman" w:hAnsiTheme="majorBidi" w:cstheme="majorBidi"/>
                <w:color w:val="000000"/>
                <w:sz w:val="13"/>
                <w:szCs w:val="13"/>
              </w:rPr>
              <w:t>diabetes, underserved population services, substance use treatment center</w:t>
            </w:r>
          </w:p>
        </w:tc>
        <w:tc>
          <w:tcPr>
            <w:tcW w:w="1072" w:type="dxa"/>
            <w:tcBorders>
              <w:top w:val="nil"/>
              <w:left w:val="nil"/>
              <w:bottom w:val="single" w:sz="4" w:space="0" w:color="auto"/>
              <w:right w:val="single" w:sz="4" w:space="0" w:color="auto"/>
            </w:tcBorders>
            <w:shd w:val="clear" w:color="auto" w:fill="auto"/>
            <w:hideMark/>
          </w:tcPr>
          <w:p w14:paraId="31E5CB8D"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depression, suicidality, and substance use screening, PHQ-2 then PHQ-9, GAD-7, AUDIT, DAST</w:t>
            </w:r>
          </w:p>
        </w:tc>
        <w:tc>
          <w:tcPr>
            <w:tcW w:w="1548" w:type="dxa"/>
            <w:tcBorders>
              <w:top w:val="nil"/>
              <w:left w:val="nil"/>
              <w:bottom w:val="single" w:sz="4" w:space="0" w:color="auto"/>
              <w:right w:val="single" w:sz="4" w:space="0" w:color="auto"/>
            </w:tcBorders>
            <w:shd w:val="clear" w:color="auto" w:fill="auto"/>
            <w:hideMark/>
          </w:tcPr>
          <w:p w14:paraId="57BEBC62"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medical assistant</w:t>
            </w:r>
          </w:p>
        </w:tc>
        <w:tc>
          <w:tcPr>
            <w:tcW w:w="1260" w:type="dxa"/>
            <w:gridSpan w:val="2"/>
            <w:tcBorders>
              <w:top w:val="nil"/>
              <w:left w:val="nil"/>
              <w:bottom w:val="single" w:sz="4" w:space="0" w:color="auto"/>
              <w:right w:val="single" w:sz="4" w:space="0" w:color="auto"/>
            </w:tcBorders>
            <w:shd w:val="clear" w:color="auto" w:fill="auto"/>
            <w:hideMark/>
          </w:tcPr>
          <w:p w14:paraId="4B4DE57A"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"Right now it is at every visit. And we are working on what we call a smart screening project, which is to have an algorithm within our EMR that will indicate when a particular patient needs to be screened. of course it is annually for everybody, but more often for are people who have previously screened, positive people who are pregnant or have other risk factors."</w:t>
            </w:r>
          </w:p>
        </w:tc>
        <w:tc>
          <w:tcPr>
            <w:tcW w:w="2070" w:type="dxa"/>
            <w:tcBorders>
              <w:top w:val="nil"/>
              <w:left w:val="nil"/>
              <w:bottom w:val="single" w:sz="4" w:space="0" w:color="auto"/>
              <w:right w:val="single" w:sz="4" w:space="0" w:color="auto"/>
            </w:tcBorders>
            <w:shd w:val="clear" w:color="auto" w:fill="auto"/>
            <w:hideMark/>
          </w:tcPr>
          <w:p w14:paraId="0669460D"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r>
      <w:tr w:rsidR="006C2A4B" w:rsidRPr="00DC7D31" w14:paraId="34C557B9" w14:textId="77777777" w:rsidTr="006C2A4B">
        <w:trPr>
          <w:trHeight w:val="3000"/>
        </w:trPr>
        <w:tc>
          <w:tcPr>
            <w:tcW w:w="811" w:type="dxa"/>
            <w:tcBorders>
              <w:top w:val="nil"/>
              <w:left w:val="single" w:sz="4" w:space="0" w:color="auto"/>
              <w:bottom w:val="single" w:sz="4" w:space="0" w:color="auto"/>
              <w:right w:val="single" w:sz="4" w:space="0" w:color="auto"/>
            </w:tcBorders>
            <w:shd w:val="clear" w:color="auto" w:fill="auto"/>
            <w:noWrap/>
            <w:hideMark/>
          </w:tcPr>
          <w:p w14:paraId="1760BA34"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NYS-52</w:t>
            </w:r>
          </w:p>
        </w:tc>
        <w:tc>
          <w:tcPr>
            <w:tcW w:w="1706" w:type="dxa"/>
            <w:tcBorders>
              <w:top w:val="nil"/>
              <w:left w:val="nil"/>
              <w:bottom w:val="single" w:sz="4" w:space="0" w:color="auto"/>
              <w:right w:val="single" w:sz="4" w:space="0" w:color="auto"/>
            </w:tcBorders>
            <w:shd w:val="clear" w:color="auto" w:fill="auto"/>
            <w:hideMark/>
          </w:tcPr>
          <w:p w14:paraId="74D40FEA"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Implemented, Never Maintained</w:t>
            </w:r>
          </w:p>
        </w:tc>
        <w:tc>
          <w:tcPr>
            <w:tcW w:w="1350" w:type="dxa"/>
            <w:tcBorders>
              <w:top w:val="nil"/>
              <w:left w:val="nil"/>
              <w:bottom w:val="single" w:sz="4" w:space="0" w:color="auto"/>
              <w:right w:val="single" w:sz="4" w:space="0" w:color="auto"/>
            </w:tcBorders>
            <w:shd w:val="clear" w:color="auto" w:fill="auto"/>
            <w:noWrap/>
            <w:hideMark/>
          </w:tcPr>
          <w:p w14:paraId="0673789A"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14:paraId="16E65156"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14:paraId="1CCB1C39"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Chief of Pediatric Community Health</w:t>
            </w:r>
          </w:p>
        </w:tc>
        <w:tc>
          <w:tcPr>
            <w:tcW w:w="1975" w:type="dxa"/>
            <w:tcBorders>
              <w:top w:val="nil"/>
              <w:left w:val="nil"/>
              <w:bottom w:val="single" w:sz="4" w:space="0" w:color="auto"/>
              <w:right w:val="single" w:sz="4" w:space="0" w:color="auto"/>
            </w:tcBorders>
            <w:shd w:val="clear" w:color="auto" w:fill="auto"/>
            <w:hideMark/>
          </w:tcPr>
          <w:p w14:paraId="3706713A" w14:textId="0D2E759B" w:rsidR="00DC7D31" w:rsidRPr="00FD737E" w:rsidRDefault="00D80A6B" w:rsidP="00DC7D31">
            <w:pPr>
              <w:rPr>
                <w:rFonts w:asciiTheme="majorBidi" w:eastAsia="Times New Roman" w:hAnsiTheme="majorBidi" w:cstheme="majorBidi"/>
                <w:color w:val="000000"/>
                <w:sz w:val="13"/>
                <w:szCs w:val="13"/>
              </w:rPr>
            </w:pPr>
            <w:r>
              <w:rPr>
                <w:rFonts w:asciiTheme="majorBidi" w:eastAsia="Times New Roman" w:hAnsiTheme="majorBidi" w:cstheme="majorBidi"/>
                <w:color w:val="000000"/>
                <w:sz w:val="13"/>
                <w:szCs w:val="13"/>
              </w:rPr>
              <w:t>pediatrics</w:t>
            </w:r>
            <w:r w:rsidR="00DC7D31" w:rsidRPr="00FD737E">
              <w:rPr>
                <w:rFonts w:asciiTheme="majorBidi" w:eastAsia="Times New Roman" w:hAnsiTheme="majorBidi" w:cstheme="majorBidi"/>
                <w:color w:val="000000"/>
                <w:sz w:val="13"/>
                <w:szCs w:val="13"/>
              </w:rPr>
              <w:t xml:space="preserve"> only clinic (0-21 y/o), </w:t>
            </w:r>
            <w:r w:rsidR="00DC7D31" w:rsidRPr="00FD737E">
              <w:rPr>
                <w:rFonts w:asciiTheme="majorBidi" w:eastAsia="Times New Roman" w:hAnsiTheme="majorBidi" w:cstheme="majorBidi"/>
                <w:b/>
                <w:bCs/>
                <w:color w:val="000000"/>
                <w:sz w:val="13"/>
                <w:szCs w:val="13"/>
              </w:rPr>
              <w:t xml:space="preserve">early childhood MH component; </w:t>
            </w:r>
            <w:r w:rsidR="00DC7D31" w:rsidRPr="00FD737E">
              <w:rPr>
                <w:rFonts w:asciiTheme="majorBidi" w:eastAsia="Times New Roman" w:hAnsiTheme="majorBidi" w:cstheme="majorBidi"/>
                <w:color w:val="000000"/>
                <w:sz w:val="13"/>
                <w:szCs w:val="13"/>
              </w:rPr>
              <w:t>community based partnerships: medical legal partnership, food stamp enrollment partnership, health insurance enrollment partnership, WIC location partnership</w:t>
            </w:r>
          </w:p>
        </w:tc>
        <w:tc>
          <w:tcPr>
            <w:tcW w:w="1072" w:type="dxa"/>
            <w:tcBorders>
              <w:top w:val="nil"/>
              <w:left w:val="nil"/>
              <w:bottom w:val="single" w:sz="4" w:space="0" w:color="auto"/>
              <w:right w:val="single" w:sz="4" w:space="0" w:color="auto"/>
            </w:tcBorders>
            <w:shd w:val="clear" w:color="auto" w:fill="auto"/>
            <w:hideMark/>
          </w:tcPr>
          <w:p w14:paraId="0D329298"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social needs screener, PSC-17, PHQ-2</w:t>
            </w:r>
          </w:p>
        </w:tc>
        <w:tc>
          <w:tcPr>
            <w:tcW w:w="1548" w:type="dxa"/>
            <w:tcBorders>
              <w:top w:val="nil"/>
              <w:left w:val="nil"/>
              <w:bottom w:val="single" w:sz="4" w:space="0" w:color="auto"/>
              <w:right w:val="single" w:sz="4" w:space="0" w:color="auto"/>
            </w:tcBorders>
            <w:shd w:val="clear" w:color="auto" w:fill="auto"/>
            <w:hideMark/>
          </w:tcPr>
          <w:p w14:paraId="682E807F"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"they're given those screening tools when they check in and then it's on paper, they enter that with a pencil of either the parents or the child depend on the age of the child. If they're 12 and above, the child complete the mental health screeners themselves. If they're below that age, then with the parents."</w:t>
            </w:r>
          </w:p>
        </w:tc>
        <w:tc>
          <w:tcPr>
            <w:tcW w:w="1260" w:type="dxa"/>
            <w:gridSpan w:val="2"/>
            <w:tcBorders>
              <w:top w:val="nil"/>
              <w:left w:val="nil"/>
              <w:bottom w:val="single" w:sz="4" w:space="0" w:color="auto"/>
              <w:right w:val="single" w:sz="4" w:space="0" w:color="auto"/>
            </w:tcBorders>
            <w:shd w:val="clear" w:color="auto" w:fill="auto"/>
            <w:hideMark/>
          </w:tcPr>
          <w:p w14:paraId="5B047994"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2070" w:type="dxa"/>
            <w:tcBorders>
              <w:top w:val="nil"/>
              <w:left w:val="nil"/>
              <w:bottom w:val="single" w:sz="4" w:space="0" w:color="auto"/>
              <w:right w:val="single" w:sz="4" w:space="0" w:color="auto"/>
            </w:tcBorders>
            <w:shd w:val="clear" w:color="auto" w:fill="auto"/>
            <w:hideMark/>
          </w:tcPr>
          <w:p w14:paraId="55B8FCC1"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r>
      <w:tr w:rsidR="006C2A4B" w:rsidRPr="00DC7D31" w14:paraId="5EF46B15" w14:textId="77777777" w:rsidTr="006C2A4B">
        <w:trPr>
          <w:trHeight w:val="8192"/>
        </w:trPr>
        <w:tc>
          <w:tcPr>
            <w:tcW w:w="811" w:type="dxa"/>
            <w:tcBorders>
              <w:top w:val="nil"/>
              <w:left w:val="single" w:sz="4" w:space="0" w:color="auto"/>
              <w:bottom w:val="single" w:sz="4" w:space="0" w:color="auto"/>
              <w:right w:val="single" w:sz="4" w:space="0" w:color="auto"/>
            </w:tcBorders>
            <w:shd w:val="clear" w:color="auto" w:fill="auto"/>
            <w:noWrap/>
            <w:hideMark/>
          </w:tcPr>
          <w:p w14:paraId="11C3255C"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NYS-59</w:t>
            </w:r>
          </w:p>
        </w:tc>
        <w:tc>
          <w:tcPr>
            <w:tcW w:w="1706" w:type="dxa"/>
            <w:tcBorders>
              <w:top w:val="nil"/>
              <w:left w:val="nil"/>
              <w:bottom w:val="single" w:sz="4" w:space="0" w:color="auto"/>
              <w:right w:val="single" w:sz="4" w:space="0" w:color="auto"/>
            </w:tcBorders>
            <w:shd w:val="clear" w:color="auto" w:fill="auto"/>
            <w:hideMark/>
          </w:tcPr>
          <w:p w14:paraId="067CE309"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Reached, Never Adopted </w:t>
            </w:r>
          </w:p>
        </w:tc>
        <w:tc>
          <w:tcPr>
            <w:tcW w:w="1350" w:type="dxa"/>
            <w:tcBorders>
              <w:top w:val="nil"/>
              <w:left w:val="nil"/>
              <w:bottom w:val="single" w:sz="4" w:space="0" w:color="auto"/>
              <w:right w:val="single" w:sz="4" w:space="0" w:color="auto"/>
            </w:tcBorders>
            <w:shd w:val="clear" w:color="auto" w:fill="auto"/>
            <w:noWrap/>
            <w:hideMark/>
          </w:tcPr>
          <w:p w14:paraId="001E94FC"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Hospital- Affiliated Clinic</w:t>
            </w:r>
          </w:p>
        </w:tc>
        <w:tc>
          <w:tcPr>
            <w:tcW w:w="720" w:type="dxa"/>
            <w:tcBorders>
              <w:top w:val="nil"/>
              <w:left w:val="nil"/>
              <w:bottom w:val="single" w:sz="4" w:space="0" w:color="auto"/>
              <w:right w:val="single" w:sz="4" w:space="0" w:color="auto"/>
            </w:tcBorders>
            <w:shd w:val="clear" w:color="auto" w:fill="auto"/>
            <w:noWrap/>
            <w:hideMark/>
          </w:tcPr>
          <w:p w14:paraId="30462A51"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14:paraId="0ED223B2"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Manager</w:t>
            </w:r>
          </w:p>
        </w:tc>
        <w:tc>
          <w:tcPr>
            <w:tcW w:w="1975" w:type="dxa"/>
            <w:tcBorders>
              <w:top w:val="nil"/>
              <w:left w:val="nil"/>
              <w:bottom w:val="single" w:sz="4" w:space="0" w:color="auto"/>
              <w:right w:val="single" w:sz="4" w:space="0" w:color="auto"/>
            </w:tcBorders>
            <w:shd w:val="clear" w:color="auto" w:fill="auto"/>
            <w:hideMark/>
          </w:tcPr>
          <w:p w14:paraId="2EB0235B" w14:textId="4A627202"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primary care, </w:t>
            </w:r>
            <w:r w:rsidR="00D80A6B">
              <w:rPr>
                <w:rFonts w:asciiTheme="majorBidi" w:eastAsia="Times New Roman" w:hAnsiTheme="majorBidi" w:cstheme="majorBidi"/>
                <w:color w:val="000000"/>
                <w:sz w:val="13"/>
                <w:szCs w:val="13"/>
              </w:rPr>
              <w:t>pediatrics</w:t>
            </w:r>
            <w:r w:rsidRPr="00FD737E">
              <w:rPr>
                <w:rFonts w:asciiTheme="majorBidi" w:eastAsia="Times New Roman" w:hAnsiTheme="majorBidi" w:cstheme="majorBidi"/>
                <w:color w:val="000000"/>
                <w:sz w:val="13"/>
                <w:szCs w:val="13"/>
              </w:rPr>
              <w:t xml:space="preserve">, embedded case management, </w:t>
            </w:r>
            <w:r w:rsidRPr="00FD737E">
              <w:rPr>
                <w:rFonts w:asciiTheme="majorBidi" w:eastAsia="Times New Roman" w:hAnsiTheme="majorBidi" w:cstheme="majorBidi"/>
                <w:b/>
                <w:bCs/>
                <w:color w:val="000000"/>
                <w:sz w:val="13"/>
                <w:szCs w:val="13"/>
              </w:rPr>
              <w:t>embedded BHCMs</w:t>
            </w:r>
            <w:r w:rsidRPr="00FD737E">
              <w:rPr>
                <w:rFonts w:asciiTheme="majorBidi" w:eastAsia="Times New Roman" w:hAnsiTheme="majorBidi" w:cstheme="majorBidi"/>
                <w:color w:val="000000"/>
                <w:sz w:val="13"/>
                <w:szCs w:val="13"/>
              </w:rPr>
              <w:t xml:space="preserve">, labs + x-rays, substance abuse, hepatitis C, OBGYN, </w:t>
            </w:r>
            <w:r w:rsidRPr="00FD737E">
              <w:rPr>
                <w:rFonts w:asciiTheme="majorBidi" w:eastAsia="Times New Roman" w:hAnsiTheme="majorBidi" w:cstheme="majorBidi"/>
                <w:b/>
                <w:bCs/>
                <w:color w:val="000000"/>
                <w:sz w:val="13"/>
                <w:szCs w:val="13"/>
              </w:rPr>
              <w:t>CoCM</w:t>
            </w:r>
          </w:p>
        </w:tc>
        <w:tc>
          <w:tcPr>
            <w:tcW w:w="1072" w:type="dxa"/>
            <w:tcBorders>
              <w:top w:val="nil"/>
              <w:left w:val="nil"/>
              <w:bottom w:val="single" w:sz="4" w:space="0" w:color="auto"/>
              <w:right w:val="single" w:sz="4" w:space="0" w:color="auto"/>
            </w:tcBorders>
            <w:shd w:val="clear" w:color="auto" w:fill="auto"/>
            <w:hideMark/>
          </w:tcPr>
          <w:p w14:paraId="36491CAC"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PHQ-9, GAD-7</w:t>
            </w:r>
          </w:p>
        </w:tc>
        <w:tc>
          <w:tcPr>
            <w:tcW w:w="1548" w:type="dxa"/>
            <w:tcBorders>
              <w:top w:val="nil"/>
              <w:left w:val="nil"/>
              <w:bottom w:val="single" w:sz="4" w:space="0" w:color="auto"/>
              <w:right w:val="single" w:sz="4" w:space="0" w:color="auto"/>
            </w:tcBorders>
            <w:shd w:val="clear" w:color="auto" w:fill="auto"/>
            <w:hideMark/>
          </w:tcPr>
          <w:p w14:paraId="2DDDB852"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BHCMs</w:t>
            </w:r>
          </w:p>
        </w:tc>
        <w:tc>
          <w:tcPr>
            <w:tcW w:w="1260" w:type="dxa"/>
            <w:gridSpan w:val="2"/>
            <w:tcBorders>
              <w:top w:val="nil"/>
              <w:left w:val="nil"/>
              <w:bottom w:val="single" w:sz="4" w:space="0" w:color="auto"/>
              <w:right w:val="single" w:sz="4" w:space="0" w:color="auto"/>
            </w:tcBorders>
            <w:shd w:val="clear" w:color="auto" w:fill="auto"/>
            <w:hideMark/>
          </w:tcPr>
          <w:p w14:paraId="2DF4E05B"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"The regulation is to screen at least once a year for a PHQ-9 in adolescents 12 and up, into adulthood. And you do at least, at minimum, a PHQ-9 once a year. If the PHQ-9 is 10 or above, that may facilitate a referral to the behavioral healthcare manager. Many times the providers identify needs and refer to the behavioral healthcare manager without a PHQ-9 10 or above, or without a diagnosis of anxiety or depression. They just identify needs and send them along. We do, upon referral, look at that PHQ-9, GAD-7. I have requested that our behavioral healthcare managers do an expert screen on all new collaborative care patients and referrals, so they have implemented that this year and are doing that. Because they weren't doing it on everybody; they were doing it as like, "Oh, I've identified this might be a need." And I said, "No, no, we do it on all new patients.""</w:t>
            </w:r>
          </w:p>
        </w:tc>
        <w:tc>
          <w:tcPr>
            <w:tcW w:w="2070" w:type="dxa"/>
            <w:tcBorders>
              <w:top w:val="nil"/>
              <w:left w:val="nil"/>
              <w:bottom w:val="single" w:sz="4" w:space="0" w:color="auto"/>
              <w:right w:val="single" w:sz="4" w:space="0" w:color="auto"/>
            </w:tcBorders>
            <w:shd w:val="clear" w:color="auto" w:fill="auto"/>
            <w:hideMark/>
          </w:tcPr>
          <w:p w14:paraId="264FD03D"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r>
      <w:tr w:rsidR="006C2A4B" w:rsidRPr="00DC7D31" w14:paraId="35715466" w14:textId="77777777" w:rsidTr="006C2A4B">
        <w:trPr>
          <w:trHeight w:val="1200"/>
        </w:trPr>
        <w:tc>
          <w:tcPr>
            <w:tcW w:w="811" w:type="dxa"/>
            <w:tcBorders>
              <w:top w:val="nil"/>
              <w:left w:val="single" w:sz="4" w:space="0" w:color="auto"/>
              <w:bottom w:val="single" w:sz="4" w:space="0" w:color="auto"/>
              <w:right w:val="single" w:sz="4" w:space="0" w:color="auto"/>
            </w:tcBorders>
            <w:shd w:val="clear" w:color="auto" w:fill="auto"/>
            <w:noWrap/>
            <w:hideMark/>
          </w:tcPr>
          <w:p w14:paraId="61BCE3F0"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lastRenderedPageBreak/>
              <w:t>NYS-64</w:t>
            </w:r>
          </w:p>
        </w:tc>
        <w:tc>
          <w:tcPr>
            <w:tcW w:w="1706" w:type="dxa"/>
            <w:tcBorders>
              <w:top w:val="nil"/>
              <w:left w:val="nil"/>
              <w:bottom w:val="single" w:sz="4" w:space="0" w:color="auto"/>
              <w:right w:val="single" w:sz="4" w:space="0" w:color="auto"/>
            </w:tcBorders>
            <w:shd w:val="clear" w:color="auto" w:fill="auto"/>
            <w:hideMark/>
          </w:tcPr>
          <w:p w14:paraId="268149D4"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Adopted, Never Implemented</w:t>
            </w:r>
          </w:p>
        </w:tc>
        <w:tc>
          <w:tcPr>
            <w:tcW w:w="1350" w:type="dxa"/>
            <w:tcBorders>
              <w:top w:val="nil"/>
              <w:left w:val="nil"/>
              <w:bottom w:val="single" w:sz="4" w:space="0" w:color="auto"/>
              <w:right w:val="single" w:sz="4" w:space="0" w:color="auto"/>
            </w:tcBorders>
            <w:shd w:val="clear" w:color="auto" w:fill="auto"/>
            <w:noWrap/>
            <w:hideMark/>
          </w:tcPr>
          <w:p w14:paraId="48FA031C"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14:paraId="3A5632BF"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Rural</w:t>
            </w:r>
          </w:p>
        </w:tc>
        <w:tc>
          <w:tcPr>
            <w:tcW w:w="1798" w:type="dxa"/>
            <w:tcBorders>
              <w:top w:val="nil"/>
              <w:left w:val="nil"/>
              <w:bottom w:val="single" w:sz="4" w:space="0" w:color="auto"/>
              <w:right w:val="single" w:sz="4" w:space="0" w:color="auto"/>
            </w:tcBorders>
            <w:shd w:val="clear" w:color="auto" w:fill="auto"/>
            <w:hideMark/>
          </w:tcPr>
          <w:p w14:paraId="17E5A09B"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Senior Director of community relations, pharmacy affairs, and compliance office</w:t>
            </w:r>
          </w:p>
        </w:tc>
        <w:tc>
          <w:tcPr>
            <w:tcW w:w="1975" w:type="dxa"/>
            <w:tcBorders>
              <w:top w:val="nil"/>
              <w:left w:val="nil"/>
              <w:bottom w:val="single" w:sz="4" w:space="0" w:color="auto"/>
              <w:right w:val="single" w:sz="4" w:space="0" w:color="auto"/>
            </w:tcBorders>
            <w:shd w:val="clear" w:color="auto" w:fill="auto"/>
            <w:hideMark/>
          </w:tcPr>
          <w:p w14:paraId="5F4F1E44" w14:textId="3DBC8121"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primary care, </w:t>
            </w:r>
            <w:r w:rsidR="00D80A6B">
              <w:rPr>
                <w:rFonts w:asciiTheme="majorBidi" w:eastAsia="Times New Roman" w:hAnsiTheme="majorBidi" w:cstheme="majorBidi"/>
                <w:color w:val="000000"/>
                <w:sz w:val="13"/>
                <w:szCs w:val="13"/>
              </w:rPr>
              <w:t>pediatrics</w:t>
            </w:r>
            <w:r w:rsidRPr="00FD737E">
              <w:rPr>
                <w:rFonts w:asciiTheme="majorBidi" w:eastAsia="Times New Roman" w:hAnsiTheme="majorBidi" w:cstheme="majorBidi"/>
                <w:color w:val="000000"/>
                <w:sz w:val="13"/>
                <w:szCs w:val="13"/>
              </w:rPr>
              <w:t>, family practice, substance abuse, diabetes, addiction</w:t>
            </w:r>
          </w:p>
        </w:tc>
        <w:tc>
          <w:tcPr>
            <w:tcW w:w="1072" w:type="dxa"/>
            <w:tcBorders>
              <w:top w:val="nil"/>
              <w:left w:val="nil"/>
              <w:bottom w:val="single" w:sz="4" w:space="0" w:color="auto"/>
              <w:right w:val="single" w:sz="4" w:space="0" w:color="auto"/>
            </w:tcBorders>
            <w:shd w:val="clear" w:color="auto" w:fill="auto"/>
            <w:hideMark/>
          </w:tcPr>
          <w:p w14:paraId="79490D3D"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548" w:type="dxa"/>
            <w:tcBorders>
              <w:top w:val="nil"/>
              <w:left w:val="nil"/>
              <w:bottom w:val="single" w:sz="4" w:space="0" w:color="auto"/>
              <w:right w:val="single" w:sz="4" w:space="0" w:color="auto"/>
            </w:tcBorders>
            <w:shd w:val="clear" w:color="auto" w:fill="auto"/>
            <w:hideMark/>
          </w:tcPr>
          <w:p w14:paraId="028DC4A4"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260" w:type="dxa"/>
            <w:gridSpan w:val="2"/>
            <w:tcBorders>
              <w:top w:val="nil"/>
              <w:left w:val="nil"/>
              <w:bottom w:val="single" w:sz="4" w:space="0" w:color="auto"/>
              <w:right w:val="single" w:sz="4" w:space="0" w:color="auto"/>
            </w:tcBorders>
            <w:shd w:val="clear" w:color="auto" w:fill="auto"/>
            <w:hideMark/>
          </w:tcPr>
          <w:p w14:paraId="13BD7536"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2070" w:type="dxa"/>
            <w:tcBorders>
              <w:top w:val="nil"/>
              <w:left w:val="nil"/>
              <w:bottom w:val="single" w:sz="4" w:space="0" w:color="auto"/>
              <w:right w:val="single" w:sz="4" w:space="0" w:color="auto"/>
            </w:tcBorders>
            <w:shd w:val="clear" w:color="auto" w:fill="auto"/>
            <w:hideMark/>
          </w:tcPr>
          <w:p w14:paraId="664663D8"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r>
      <w:tr w:rsidR="006C2A4B" w:rsidRPr="00DC7D31" w14:paraId="46CE3FBD" w14:textId="77777777" w:rsidTr="006C2A4B">
        <w:trPr>
          <w:trHeight w:val="2400"/>
        </w:trPr>
        <w:tc>
          <w:tcPr>
            <w:tcW w:w="811" w:type="dxa"/>
            <w:tcBorders>
              <w:top w:val="nil"/>
              <w:left w:val="single" w:sz="4" w:space="0" w:color="auto"/>
              <w:bottom w:val="single" w:sz="4" w:space="0" w:color="auto"/>
              <w:right w:val="single" w:sz="4" w:space="0" w:color="auto"/>
            </w:tcBorders>
            <w:shd w:val="clear" w:color="auto" w:fill="auto"/>
            <w:noWrap/>
            <w:hideMark/>
          </w:tcPr>
          <w:p w14:paraId="57BF9B5B" w14:textId="77777777" w:rsidR="00DC7D31" w:rsidRPr="00FD737E" w:rsidRDefault="00DC7D31" w:rsidP="00DC7D31">
            <w:pPr>
              <w:rPr>
                <w:rFonts w:asciiTheme="majorBidi" w:eastAsia="Times New Roman" w:hAnsiTheme="majorBidi" w:cstheme="majorBidi"/>
                <w:b/>
                <w:bCs/>
                <w:color w:val="000000"/>
                <w:sz w:val="13"/>
                <w:szCs w:val="13"/>
              </w:rPr>
            </w:pPr>
            <w:r w:rsidRPr="00FD737E">
              <w:rPr>
                <w:rFonts w:asciiTheme="majorBidi" w:eastAsia="Times New Roman" w:hAnsiTheme="majorBidi" w:cstheme="majorBidi"/>
                <w:b/>
                <w:bCs/>
                <w:color w:val="000000"/>
                <w:sz w:val="13"/>
                <w:szCs w:val="13"/>
              </w:rPr>
              <w:t>NYS-67</w:t>
            </w:r>
          </w:p>
        </w:tc>
        <w:tc>
          <w:tcPr>
            <w:tcW w:w="1706" w:type="dxa"/>
            <w:tcBorders>
              <w:top w:val="nil"/>
              <w:left w:val="nil"/>
              <w:bottom w:val="single" w:sz="4" w:space="0" w:color="auto"/>
              <w:right w:val="single" w:sz="4" w:space="0" w:color="auto"/>
            </w:tcBorders>
            <w:shd w:val="clear" w:color="auto" w:fill="auto"/>
            <w:hideMark/>
          </w:tcPr>
          <w:p w14:paraId="6CB7C4C7"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Reached, Never Adopted</w:t>
            </w:r>
          </w:p>
        </w:tc>
        <w:tc>
          <w:tcPr>
            <w:tcW w:w="1350" w:type="dxa"/>
            <w:tcBorders>
              <w:top w:val="nil"/>
              <w:left w:val="nil"/>
              <w:bottom w:val="single" w:sz="4" w:space="0" w:color="auto"/>
              <w:right w:val="single" w:sz="4" w:space="0" w:color="auto"/>
            </w:tcBorders>
            <w:shd w:val="clear" w:color="auto" w:fill="auto"/>
            <w:noWrap/>
            <w:hideMark/>
          </w:tcPr>
          <w:p w14:paraId="6104F483"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FQHC</w:t>
            </w:r>
          </w:p>
        </w:tc>
        <w:tc>
          <w:tcPr>
            <w:tcW w:w="720" w:type="dxa"/>
            <w:tcBorders>
              <w:top w:val="nil"/>
              <w:left w:val="nil"/>
              <w:bottom w:val="single" w:sz="4" w:space="0" w:color="auto"/>
              <w:right w:val="single" w:sz="4" w:space="0" w:color="auto"/>
            </w:tcBorders>
            <w:shd w:val="clear" w:color="auto" w:fill="auto"/>
            <w:noWrap/>
            <w:hideMark/>
          </w:tcPr>
          <w:p w14:paraId="162526ED"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1798" w:type="dxa"/>
            <w:tcBorders>
              <w:top w:val="nil"/>
              <w:left w:val="nil"/>
              <w:bottom w:val="single" w:sz="4" w:space="0" w:color="auto"/>
              <w:right w:val="single" w:sz="4" w:space="0" w:color="auto"/>
            </w:tcBorders>
            <w:shd w:val="clear" w:color="auto" w:fill="auto"/>
            <w:hideMark/>
          </w:tcPr>
          <w:p w14:paraId="2A5303B4"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xml:space="preserve">Senior clinical social worker, Assistant Director of the mental health department </w:t>
            </w:r>
          </w:p>
        </w:tc>
        <w:tc>
          <w:tcPr>
            <w:tcW w:w="1975" w:type="dxa"/>
            <w:tcBorders>
              <w:top w:val="nil"/>
              <w:left w:val="nil"/>
              <w:bottom w:val="single" w:sz="4" w:space="0" w:color="auto"/>
              <w:right w:val="single" w:sz="4" w:space="0" w:color="auto"/>
            </w:tcBorders>
            <w:shd w:val="clear" w:color="auto" w:fill="auto"/>
            <w:hideMark/>
          </w:tcPr>
          <w:p w14:paraId="4DC1CD4F"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medication and therapy services (</w:t>
            </w:r>
            <w:r w:rsidRPr="00FD737E">
              <w:rPr>
                <w:rFonts w:asciiTheme="majorBidi" w:eastAsia="Times New Roman" w:hAnsiTheme="majorBidi" w:cstheme="majorBidi"/>
                <w:b/>
                <w:bCs/>
                <w:color w:val="000000"/>
                <w:sz w:val="13"/>
                <w:szCs w:val="13"/>
              </w:rPr>
              <w:t>MH services</w:t>
            </w:r>
            <w:r w:rsidRPr="00FD737E">
              <w:rPr>
                <w:rFonts w:asciiTheme="majorBidi" w:eastAsia="Times New Roman" w:hAnsiTheme="majorBidi" w:cstheme="majorBidi"/>
                <w:color w:val="000000"/>
                <w:sz w:val="13"/>
                <w:szCs w:val="13"/>
              </w:rPr>
              <w:t>), primary care</w:t>
            </w:r>
          </w:p>
        </w:tc>
        <w:tc>
          <w:tcPr>
            <w:tcW w:w="1072" w:type="dxa"/>
            <w:tcBorders>
              <w:top w:val="nil"/>
              <w:left w:val="nil"/>
              <w:bottom w:val="single" w:sz="4" w:space="0" w:color="auto"/>
              <w:right w:val="single" w:sz="4" w:space="0" w:color="auto"/>
            </w:tcBorders>
            <w:shd w:val="clear" w:color="auto" w:fill="auto"/>
            <w:hideMark/>
          </w:tcPr>
          <w:p w14:paraId="1EEE1D07"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depression screening, PHQ, GAD-7AA, substance abuse, trauma care screening (ACE score)</w:t>
            </w:r>
          </w:p>
        </w:tc>
        <w:tc>
          <w:tcPr>
            <w:tcW w:w="1548" w:type="dxa"/>
            <w:tcBorders>
              <w:top w:val="nil"/>
              <w:left w:val="nil"/>
              <w:bottom w:val="single" w:sz="4" w:space="0" w:color="auto"/>
              <w:right w:val="single" w:sz="4" w:space="0" w:color="auto"/>
            </w:tcBorders>
            <w:shd w:val="clear" w:color="auto" w:fill="auto"/>
            <w:hideMark/>
          </w:tcPr>
          <w:p w14:paraId="2FDC5A67"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care manager, PCP</w:t>
            </w:r>
          </w:p>
        </w:tc>
        <w:tc>
          <w:tcPr>
            <w:tcW w:w="1260" w:type="dxa"/>
            <w:gridSpan w:val="2"/>
            <w:tcBorders>
              <w:top w:val="nil"/>
              <w:left w:val="nil"/>
              <w:bottom w:val="single" w:sz="4" w:space="0" w:color="auto"/>
              <w:right w:val="single" w:sz="4" w:space="0" w:color="auto"/>
            </w:tcBorders>
            <w:shd w:val="clear" w:color="auto" w:fill="auto"/>
            <w:hideMark/>
          </w:tcPr>
          <w:p w14:paraId="3384F87C"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c>
          <w:tcPr>
            <w:tcW w:w="2070" w:type="dxa"/>
            <w:tcBorders>
              <w:top w:val="nil"/>
              <w:left w:val="nil"/>
              <w:bottom w:val="single" w:sz="4" w:space="0" w:color="auto"/>
              <w:right w:val="single" w:sz="4" w:space="0" w:color="auto"/>
            </w:tcBorders>
            <w:shd w:val="clear" w:color="auto" w:fill="auto"/>
            <w:hideMark/>
          </w:tcPr>
          <w:p w14:paraId="0F3D8970" w14:textId="77777777" w:rsidR="00DC7D31" w:rsidRPr="00FD737E" w:rsidRDefault="00DC7D31" w:rsidP="00DC7D31">
            <w:pPr>
              <w:rPr>
                <w:rFonts w:asciiTheme="majorBidi" w:eastAsia="Times New Roman" w:hAnsiTheme="majorBidi" w:cstheme="majorBidi"/>
                <w:color w:val="000000"/>
                <w:sz w:val="13"/>
                <w:szCs w:val="13"/>
              </w:rPr>
            </w:pPr>
            <w:r w:rsidRPr="00FD737E">
              <w:rPr>
                <w:rFonts w:asciiTheme="majorBidi" w:eastAsia="Times New Roman" w:hAnsiTheme="majorBidi" w:cstheme="majorBidi"/>
                <w:color w:val="000000"/>
                <w:sz w:val="13"/>
                <w:szCs w:val="13"/>
              </w:rPr>
              <w:t> </w:t>
            </w:r>
          </w:p>
        </w:tc>
      </w:tr>
    </w:tbl>
    <w:p w14:paraId="0000029A" w14:textId="77777777" w:rsidR="007D160B" w:rsidRDefault="007D160B">
      <w:pPr>
        <w:spacing w:line="480" w:lineRule="auto"/>
        <w:rPr>
          <w:rFonts w:ascii="Times New Roman" w:eastAsia="Times New Roman" w:hAnsi="Times New Roman" w:cs="Times New Roman"/>
          <w:sz w:val="24"/>
          <w:szCs w:val="24"/>
        </w:rPr>
      </w:pPr>
    </w:p>
    <w:p w14:paraId="0000029B" w14:textId="77777777" w:rsidR="007D160B" w:rsidRDefault="007D160B">
      <w:pPr>
        <w:spacing w:line="480" w:lineRule="auto"/>
        <w:rPr>
          <w:rFonts w:ascii="Times New Roman" w:eastAsia="Times New Roman" w:hAnsi="Times New Roman" w:cs="Times New Roman"/>
          <w:sz w:val="24"/>
          <w:szCs w:val="24"/>
        </w:rPr>
      </w:pPr>
    </w:p>
    <w:p w14:paraId="631BDCEC" w14:textId="77777777" w:rsidR="00F56E41" w:rsidRDefault="00F56E41">
      <w:pPr>
        <w:spacing w:line="480" w:lineRule="auto"/>
        <w:rPr>
          <w:rFonts w:ascii="Times New Roman" w:eastAsia="Times New Roman" w:hAnsi="Times New Roman" w:cs="Times New Roman"/>
          <w:sz w:val="24"/>
          <w:szCs w:val="24"/>
        </w:rPr>
        <w:sectPr w:rsidR="00F56E41" w:rsidSect="00F56E41">
          <w:pgSz w:w="15840" w:h="12240" w:orient="landscape"/>
          <w:pgMar w:top="1440" w:right="1440" w:bottom="1440" w:left="1440" w:header="720" w:footer="720" w:gutter="0"/>
          <w:pgNumType w:start="1"/>
          <w:cols w:space="720"/>
          <w:docGrid w:linePitch="299"/>
        </w:sectPr>
      </w:pPr>
    </w:p>
    <w:p w14:paraId="0000029C" w14:textId="27E7CCAA" w:rsidR="007D160B" w:rsidRDefault="006C3E6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Appendix </w:t>
      </w:r>
      <w:r w:rsidR="00CE528C">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597FBC">
        <w:rPr>
          <w:rFonts w:ascii="Times New Roman" w:eastAsia="Times New Roman" w:hAnsi="Times New Roman" w:cs="Times New Roman"/>
          <w:sz w:val="24"/>
          <w:szCs w:val="24"/>
        </w:rPr>
        <w:t>New York State Medicaid Collaborative Care c</w:t>
      </w:r>
      <w:r>
        <w:rPr>
          <w:rFonts w:ascii="Times New Roman" w:eastAsia="Times New Roman" w:hAnsi="Times New Roman" w:cs="Times New Roman"/>
          <w:sz w:val="24"/>
          <w:szCs w:val="24"/>
        </w:rPr>
        <w:t xml:space="preserve">laims </w:t>
      </w:r>
      <w:r w:rsidR="00597FBC">
        <w:rPr>
          <w:rFonts w:ascii="Times New Roman" w:eastAsia="Times New Roman" w:hAnsi="Times New Roman" w:cs="Times New Roman"/>
          <w:sz w:val="24"/>
          <w:szCs w:val="24"/>
        </w:rPr>
        <w:t>d</w:t>
      </w:r>
      <w:r>
        <w:rPr>
          <w:rFonts w:ascii="Times New Roman" w:eastAsia="Times New Roman" w:hAnsi="Times New Roman" w:cs="Times New Roman"/>
          <w:sz w:val="24"/>
          <w:szCs w:val="24"/>
        </w:rPr>
        <w:t>ata</w:t>
      </w:r>
      <w:r w:rsidR="00597FBC">
        <w:rPr>
          <w:rFonts w:ascii="Times New Roman" w:eastAsia="Times New Roman" w:hAnsi="Times New Roman" w:cs="Times New Roman"/>
          <w:sz w:val="24"/>
          <w:szCs w:val="24"/>
        </w:rPr>
        <w:t xml:space="preserve"> before and after </w:t>
      </w:r>
      <w:commentRangeStart w:id="0"/>
      <w:r w:rsidR="00597FBC">
        <w:rPr>
          <w:rFonts w:ascii="Times New Roman" w:eastAsia="Times New Roman" w:hAnsi="Times New Roman" w:cs="Times New Roman"/>
          <w:sz w:val="24"/>
          <w:szCs w:val="24"/>
        </w:rPr>
        <w:t xml:space="preserve">CPT codes were added </w:t>
      </w:r>
      <w:commentRangeEnd w:id="0"/>
      <w:r w:rsidR="009C4FD4">
        <w:rPr>
          <w:rStyle w:val="CommentReference"/>
        </w:rPr>
        <w:commentReference w:id="0"/>
      </w:r>
      <w:r w:rsidR="00597FBC">
        <w:rPr>
          <w:rFonts w:ascii="Times New Roman" w:eastAsia="Times New Roman" w:hAnsi="Times New Roman" w:cs="Times New Roman"/>
          <w:sz w:val="24"/>
          <w:szCs w:val="24"/>
        </w:rPr>
        <w:t>as a billing option</w:t>
      </w:r>
    </w:p>
    <w:p w14:paraId="7FAA63CD" w14:textId="233090F9" w:rsidR="00597FBC" w:rsidRDefault="001E39FD">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9366744" wp14:editId="606AF24E">
            <wp:extent cx="8229600" cy="5075555"/>
            <wp:effectExtent l="0" t="0" r="0" b="4445"/>
            <wp:docPr id="571116782" name="Picture 2"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16782" name="Picture 2" descr="A graph of a number of patient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229600" cy="5075555"/>
                    </a:xfrm>
                    <a:prstGeom prst="rect">
                      <a:avLst/>
                    </a:prstGeom>
                  </pic:spPr>
                </pic:pic>
              </a:graphicData>
            </a:graphic>
          </wp:inline>
        </w:drawing>
      </w:r>
    </w:p>
    <w:p w14:paraId="7C3C3046" w14:textId="6DFF53C8" w:rsidR="00D536BF" w:rsidRDefault="00D536B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sectPr w:rsidR="00D536BF" w:rsidSect="00F56E41">
      <w:pgSz w:w="15840" w:h="12240" w:orient="landscape"/>
      <w:pgMar w:top="1440" w:right="1440" w:bottom="1440" w:left="1440" w:header="720" w:footer="720"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rin Lepoire" w:date="2023-11-20T15:08:00Z" w:initials="EL">
    <w:p w14:paraId="6BBAE1BA" w14:textId="77777777" w:rsidR="009C4FD4" w:rsidRDefault="009C4FD4" w:rsidP="009C4FD4">
      <w:r>
        <w:rPr>
          <w:rStyle w:val="CommentReference"/>
        </w:rPr>
        <w:annotationRef/>
      </w:r>
      <w:r>
        <w:rPr>
          <w:sz w:val="20"/>
          <w:szCs w:val="20"/>
        </w:rPr>
        <w:t>99492(blue)= CPT CoCM first month</w:t>
      </w:r>
    </w:p>
    <w:p w14:paraId="7B72895D" w14:textId="77777777" w:rsidR="009C4FD4" w:rsidRDefault="009C4FD4" w:rsidP="009C4FD4">
      <w:r>
        <w:rPr>
          <w:sz w:val="20"/>
          <w:szCs w:val="20"/>
        </w:rPr>
        <w:t>99493- CPT CoCM subsequent month</w:t>
      </w:r>
    </w:p>
    <w:p w14:paraId="740CAB18" w14:textId="77777777" w:rsidR="009C4FD4" w:rsidRDefault="009C4FD4" w:rsidP="009C4FD4">
      <w:r>
        <w:rPr>
          <w:sz w:val="20"/>
          <w:szCs w:val="20"/>
        </w:rPr>
        <w:t>99494-CPT COCMAdd on</w:t>
      </w:r>
    </w:p>
    <w:p w14:paraId="33596F4D" w14:textId="77777777" w:rsidR="009C4FD4" w:rsidRDefault="009C4FD4" w:rsidP="009C4FD4">
      <w:r>
        <w:rPr>
          <w:sz w:val="20"/>
          <w:szCs w:val="20"/>
        </w:rPr>
        <w:t>T2022- Medicaid CoCM case rate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3596F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02D555A" w16cex:dateUtc="2023-11-20T23: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596F4D" w16cid:durableId="402D555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5596"/>
    <w:multiLevelType w:val="hybridMultilevel"/>
    <w:tmpl w:val="4810DC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370FC"/>
    <w:multiLevelType w:val="hybridMultilevel"/>
    <w:tmpl w:val="81004A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37817"/>
    <w:multiLevelType w:val="hybridMultilevel"/>
    <w:tmpl w:val="C34CAFF2"/>
    <w:lvl w:ilvl="0" w:tplc="7DA82896">
      <w:start w:val="1"/>
      <w:numFmt w:val="bullet"/>
      <w:lvlText w:val=""/>
      <w:lvlJc w:val="left"/>
      <w:pPr>
        <w:ind w:left="36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9351C6"/>
    <w:multiLevelType w:val="hybridMultilevel"/>
    <w:tmpl w:val="D0584274"/>
    <w:lvl w:ilvl="0" w:tplc="7DA82896">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1114A"/>
    <w:multiLevelType w:val="hybridMultilevel"/>
    <w:tmpl w:val="CDE8DE62"/>
    <w:lvl w:ilvl="0" w:tplc="D3841950">
      <w:start w:val="1"/>
      <w:numFmt w:val="lowerLetter"/>
      <w:lvlText w:val="%1."/>
      <w:lvlJc w:val="left"/>
      <w:pPr>
        <w:ind w:left="1080" w:hanging="360"/>
      </w:pPr>
      <w:rPr>
        <w:rFonts w:hint="default"/>
        <w:b w:val="0"/>
        <w:bCs/>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5E5896"/>
    <w:multiLevelType w:val="multilevel"/>
    <w:tmpl w:val="1B0E28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AE7498"/>
    <w:multiLevelType w:val="hybridMultilevel"/>
    <w:tmpl w:val="A2EEF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527E40"/>
    <w:multiLevelType w:val="hybridMultilevel"/>
    <w:tmpl w:val="DC66DFD0"/>
    <w:lvl w:ilvl="0" w:tplc="FB6C0B54">
      <w:start w:val="1"/>
      <w:numFmt w:val="lowerLetter"/>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C342995"/>
    <w:multiLevelType w:val="hybridMultilevel"/>
    <w:tmpl w:val="12C0B868"/>
    <w:lvl w:ilvl="0" w:tplc="7DA82896">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56344C"/>
    <w:multiLevelType w:val="hybridMultilevel"/>
    <w:tmpl w:val="5A109892"/>
    <w:lvl w:ilvl="0" w:tplc="7DA82896">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731A31"/>
    <w:multiLevelType w:val="multilevel"/>
    <w:tmpl w:val="EE0CCE8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9A3659"/>
    <w:multiLevelType w:val="multilevel"/>
    <w:tmpl w:val="C8529B70"/>
    <w:lvl w:ilvl="0">
      <w:start w:val="1"/>
      <w:numFmt w:val="decimal"/>
      <w:lvlText w:val="%1."/>
      <w:lvlJc w:val="left"/>
      <w:pPr>
        <w:tabs>
          <w:tab w:val="num" w:pos="720"/>
        </w:tabs>
        <w:ind w:left="720" w:hanging="360"/>
      </w:pPr>
      <w:rPr>
        <w:b w:val="0"/>
        <w:bCs w:val="0"/>
      </w:rPr>
    </w:lvl>
    <w:lvl w:ilvl="1">
      <w:start w:val="1"/>
      <w:numFmt w:val="lowerLetter"/>
      <w:lvlText w:val="%2."/>
      <w:lvlJc w:val="left"/>
      <w:pPr>
        <w:ind w:left="1440" w:hanging="360"/>
      </w:pPr>
      <w:rPr>
        <w:b w:val="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D27F20"/>
    <w:multiLevelType w:val="multilevel"/>
    <w:tmpl w:val="84DC8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D37D21"/>
    <w:multiLevelType w:val="hybridMultilevel"/>
    <w:tmpl w:val="54886C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9964B4"/>
    <w:multiLevelType w:val="multilevel"/>
    <w:tmpl w:val="C0A86F2A"/>
    <w:lvl w:ilvl="0">
      <w:start w:val="1"/>
      <w:numFmt w:val="decimal"/>
      <w:lvlText w:val="%1."/>
      <w:lvlJc w:val="left"/>
      <w:pPr>
        <w:tabs>
          <w:tab w:val="num" w:pos="720"/>
        </w:tabs>
        <w:ind w:left="720" w:hanging="360"/>
      </w:pPr>
    </w:lvl>
    <w:lvl w:ilvl="1">
      <w:start w:val="1"/>
      <w:numFmt w:val="lowerLetter"/>
      <w:lvlText w:val="%2."/>
      <w:lvlJc w:val="left"/>
      <w:pPr>
        <w:ind w:left="1440" w:hanging="360"/>
      </w:pPr>
      <w:rPr>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C1257F1"/>
    <w:multiLevelType w:val="hybridMultilevel"/>
    <w:tmpl w:val="DF94CC30"/>
    <w:lvl w:ilvl="0" w:tplc="A344097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EC02E2"/>
    <w:multiLevelType w:val="hybridMultilevel"/>
    <w:tmpl w:val="81004A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26419E"/>
    <w:multiLevelType w:val="hybridMultilevel"/>
    <w:tmpl w:val="F6467FBC"/>
    <w:lvl w:ilvl="0" w:tplc="7DA82896">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236D54"/>
    <w:multiLevelType w:val="multilevel"/>
    <w:tmpl w:val="DBF0172E"/>
    <w:lvl w:ilvl="0">
      <w:start w:val="5"/>
      <w:numFmt w:val="decimal"/>
      <w:lvlText w:val="%1."/>
      <w:lvlJc w:val="left"/>
      <w:pPr>
        <w:tabs>
          <w:tab w:val="num" w:pos="720"/>
        </w:tabs>
        <w:ind w:left="720" w:hanging="360"/>
      </w:pPr>
      <w:rPr>
        <w:b w:val="0"/>
        <w:bCs w:val="0"/>
      </w:rPr>
    </w:lvl>
    <w:lvl w:ilvl="1">
      <w:start w:val="1"/>
      <w:numFmt w:val="lowerLetter"/>
      <w:lvlText w:val="%2."/>
      <w:lvlJc w:val="left"/>
      <w:pPr>
        <w:ind w:left="1440" w:hanging="360"/>
      </w:pPr>
      <w:rPr>
        <w:b w:val="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A543D5"/>
    <w:multiLevelType w:val="hybridMultilevel"/>
    <w:tmpl w:val="A88A4AC6"/>
    <w:lvl w:ilvl="0" w:tplc="0409000F">
      <w:start w:val="1"/>
      <w:numFmt w:val="decimal"/>
      <w:lvlText w:val="%1."/>
      <w:lvlJc w:val="left"/>
      <w:pPr>
        <w:ind w:left="720" w:hanging="360"/>
      </w:pPr>
    </w:lvl>
    <w:lvl w:ilvl="1" w:tplc="1AAA402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61463C"/>
    <w:multiLevelType w:val="hybridMultilevel"/>
    <w:tmpl w:val="6DFE3E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52D0CA2"/>
    <w:multiLevelType w:val="hybridMultilevel"/>
    <w:tmpl w:val="F0CEC3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D8A9024">
      <w:start w:val="1"/>
      <w:numFmt w:val="lowerRoman"/>
      <w:lvlText w:val="%3."/>
      <w:lvlJc w:val="right"/>
      <w:pPr>
        <w:ind w:left="2340" w:hanging="360"/>
      </w:pPr>
      <w:rPr>
        <w:rFonts w:ascii="Cambria" w:hAnsi="Cambria" w:hint="default"/>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5F3763"/>
    <w:multiLevelType w:val="hybridMultilevel"/>
    <w:tmpl w:val="BF1623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4F5267"/>
    <w:multiLevelType w:val="multilevel"/>
    <w:tmpl w:val="01F0C20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7589146">
    <w:abstractNumId w:val="0"/>
  </w:num>
  <w:num w:numId="2" w16cid:durableId="1869829238">
    <w:abstractNumId w:val="13"/>
  </w:num>
  <w:num w:numId="3" w16cid:durableId="600645321">
    <w:abstractNumId w:val="19"/>
  </w:num>
  <w:num w:numId="4" w16cid:durableId="880243844">
    <w:abstractNumId w:val="22"/>
  </w:num>
  <w:num w:numId="5" w16cid:durableId="1964923271">
    <w:abstractNumId w:val="1"/>
  </w:num>
  <w:num w:numId="6" w16cid:durableId="558444814">
    <w:abstractNumId w:val="16"/>
  </w:num>
  <w:num w:numId="7" w16cid:durableId="1159426496">
    <w:abstractNumId w:val="11"/>
  </w:num>
  <w:num w:numId="8" w16cid:durableId="265425207">
    <w:abstractNumId w:val="11"/>
  </w:num>
  <w:num w:numId="9" w16cid:durableId="828330480">
    <w:abstractNumId w:val="11"/>
  </w:num>
  <w:num w:numId="10" w16cid:durableId="669722879">
    <w:abstractNumId w:val="11"/>
  </w:num>
  <w:num w:numId="11" w16cid:durableId="1479303480">
    <w:abstractNumId w:val="23"/>
  </w:num>
  <w:num w:numId="12" w16cid:durableId="332223294">
    <w:abstractNumId w:val="10"/>
  </w:num>
  <w:num w:numId="13" w16cid:durableId="205065526">
    <w:abstractNumId w:val="18"/>
  </w:num>
  <w:num w:numId="14" w16cid:durableId="115952591">
    <w:abstractNumId w:val="14"/>
  </w:num>
  <w:num w:numId="15" w16cid:durableId="1607613692">
    <w:abstractNumId w:val="14"/>
  </w:num>
  <w:num w:numId="16" w16cid:durableId="1699546440">
    <w:abstractNumId w:val="21"/>
  </w:num>
  <w:num w:numId="17" w16cid:durableId="1815561850">
    <w:abstractNumId w:val="4"/>
  </w:num>
  <w:num w:numId="18" w16cid:durableId="582837234">
    <w:abstractNumId w:val="7"/>
  </w:num>
  <w:num w:numId="19" w16cid:durableId="1661081033">
    <w:abstractNumId w:val="9"/>
  </w:num>
  <w:num w:numId="20" w16cid:durableId="751926723">
    <w:abstractNumId w:val="15"/>
  </w:num>
  <w:num w:numId="21" w16cid:durableId="390276277">
    <w:abstractNumId w:val="2"/>
  </w:num>
  <w:num w:numId="22" w16cid:durableId="400299292">
    <w:abstractNumId w:val="17"/>
  </w:num>
  <w:num w:numId="23" w16cid:durableId="460615334">
    <w:abstractNumId w:val="8"/>
  </w:num>
  <w:num w:numId="24" w16cid:durableId="1840266954">
    <w:abstractNumId w:val="3"/>
  </w:num>
  <w:num w:numId="25" w16cid:durableId="526017606">
    <w:abstractNumId w:val="20"/>
  </w:num>
  <w:num w:numId="26" w16cid:durableId="1479565924">
    <w:abstractNumId w:val="6"/>
  </w:num>
  <w:num w:numId="27" w16cid:durableId="384910451">
    <w:abstractNumId w:val="5"/>
  </w:num>
  <w:num w:numId="28" w16cid:durableId="147641272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in Lepoire">
    <w15:presenceInfo w15:providerId="AD" w15:userId="S::lepoire2@uw.edu::144538d1-3ccf-42a7-a749-b500ee454e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60B"/>
    <w:rsid w:val="00000DF2"/>
    <w:rsid w:val="00003719"/>
    <w:rsid w:val="000074F0"/>
    <w:rsid w:val="000345C7"/>
    <w:rsid w:val="00040A07"/>
    <w:rsid w:val="0005076E"/>
    <w:rsid w:val="00054B25"/>
    <w:rsid w:val="0005517C"/>
    <w:rsid w:val="00060123"/>
    <w:rsid w:val="00081A6D"/>
    <w:rsid w:val="0008373C"/>
    <w:rsid w:val="00090161"/>
    <w:rsid w:val="000950B6"/>
    <w:rsid w:val="00095ADA"/>
    <w:rsid w:val="00095F45"/>
    <w:rsid w:val="000A0292"/>
    <w:rsid w:val="000A0976"/>
    <w:rsid w:val="000A39AC"/>
    <w:rsid w:val="000A60D3"/>
    <w:rsid w:val="000A632D"/>
    <w:rsid w:val="000B1C19"/>
    <w:rsid w:val="000B1C9C"/>
    <w:rsid w:val="000C6119"/>
    <w:rsid w:val="000D0095"/>
    <w:rsid w:val="000D5D76"/>
    <w:rsid w:val="000D73E4"/>
    <w:rsid w:val="000E068F"/>
    <w:rsid w:val="000E1A6E"/>
    <w:rsid w:val="000E5BD2"/>
    <w:rsid w:val="000E7F65"/>
    <w:rsid w:val="000F139E"/>
    <w:rsid w:val="000F5C8D"/>
    <w:rsid w:val="000F6E4B"/>
    <w:rsid w:val="000F71CC"/>
    <w:rsid w:val="0010552D"/>
    <w:rsid w:val="00111077"/>
    <w:rsid w:val="001141D3"/>
    <w:rsid w:val="001161D5"/>
    <w:rsid w:val="00123060"/>
    <w:rsid w:val="00132899"/>
    <w:rsid w:val="00137A9C"/>
    <w:rsid w:val="00140F9C"/>
    <w:rsid w:val="00141C1B"/>
    <w:rsid w:val="00145C6A"/>
    <w:rsid w:val="00155698"/>
    <w:rsid w:val="00156479"/>
    <w:rsid w:val="00163132"/>
    <w:rsid w:val="00164FF1"/>
    <w:rsid w:val="00176451"/>
    <w:rsid w:val="00181FE5"/>
    <w:rsid w:val="00186040"/>
    <w:rsid w:val="001922FC"/>
    <w:rsid w:val="00192E8E"/>
    <w:rsid w:val="001A1840"/>
    <w:rsid w:val="001A412F"/>
    <w:rsid w:val="001A44C4"/>
    <w:rsid w:val="001B1E6D"/>
    <w:rsid w:val="001B3C6E"/>
    <w:rsid w:val="001C43FB"/>
    <w:rsid w:val="001C7393"/>
    <w:rsid w:val="001D69A3"/>
    <w:rsid w:val="001D6B37"/>
    <w:rsid w:val="001E081D"/>
    <w:rsid w:val="001E139D"/>
    <w:rsid w:val="001E2396"/>
    <w:rsid w:val="001E33EA"/>
    <w:rsid w:val="001E39FD"/>
    <w:rsid w:val="001E5878"/>
    <w:rsid w:val="001E5D91"/>
    <w:rsid w:val="001E661E"/>
    <w:rsid w:val="001F0418"/>
    <w:rsid w:val="001F2FBE"/>
    <w:rsid w:val="001F32D4"/>
    <w:rsid w:val="00201576"/>
    <w:rsid w:val="00205C29"/>
    <w:rsid w:val="00205C9C"/>
    <w:rsid w:val="00205D6E"/>
    <w:rsid w:val="00217B01"/>
    <w:rsid w:val="00217FC4"/>
    <w:rsid w:val="0022192E"/>
    <w:rsid w:val="00224831"/>
    <w:rsid w:val="00224F4F"/>
    <w:rsid w:val="00225670"/>
    <w:rsid w:val="00232672"/>
    <w:rsid w:val="00233F53"/>
    <w:rsid w:val="002376C9"/>
    <w:rsid w:val="00240AA6"/>
    <w:rsid w:val="00244241"/>
    <w:rsid w:val="00244FC3"/>
    <w:rsid w:val="002475B9"/>
    <w:rsid w:val="002506ED"/>
    <w:rsid w:val="00251538"/>
    <w:rsid w:val="00255B16"/>
    <w:rsid w:val="00260030"/>
    <w:rsid w:val="00264419"/>
    <w:rsid w:val="0026633F"/>
    <w:rsid w:val="00266D2E"/>
    <w:rsid w:val="00282244"/>
    <w:rsid w:val="0029472A"/>
    <w:rsid w:val="00294967"/>
    <w:rsid w:val="00296069"/>
    <w:rsid w:val="002A4A21"/>
    <w:rsid w:val="002A6834"/>
    <w:rsid w:val="002B32E8"/>
    <w:rsid w:val="002C0DCC"/>
    <w:rsid w:val="002C3702"/>
    <w:rsid w:val="002D4E59"/>
    <w:rsid w:val="002D5944"/>
    <w:rsid w:val="002E0D51"/>
    <w:rsid w:val="002E0F7A"/>
    <w:rsid w:val="002E1E05"/>
    <w:rsid w:val="002E4AE1"/>
    <w:rsid w:val="002E4EAA"/>
    <w:rsid w:val="002E581F"/>
    <w:rsid w:val="002E7069"/>
    <w:rsid w:val="002F381B"/>
    <w:rsid w:val="002F3ACE"/>
    <w:rsid w:val="002F4432"/>
    <w:rsid w:val="0030225E"/>
    <w:rsid w:val="0030777F"/>
    <w:rsid w:val="0031462D"/>
    <w:rsid w:val="00314EDA"/>
    <w:rsid w:val="00316AAE"/>
    <w:rsid w:val="003200D3"/>
    <w:rsid w:val="00320D89"/>
    <w:rsid w:val="00321108"/>
    <w:rsid w:val="00324281"/>
    <w:rsid w:val="00331C5F"/>
    <w:rsid w:val="0033224C"/>
    <w:rsid w:val="003335E2"/>
    <w:rsid w:val="00337A3B"/>
    <w:rsid w:val="00340858"/>
    <w:rsid w:val="00342643"/>
    <w:rsid w:val="003453D8"/>
    <w:rsid w:val="00345FDD"/>
    <w:rsid w:val="003515A6"/>
    <w:rsid w:val="00353708"/>
    <w:rsid w:val="0035557D"/>
    <w:rsid w:val="003574B8"/>
    <w:rsid w:val="003653E6"/>
    <w:rsid w:val="00370723"/>
    <w:rsid w:val="003769D8"/>
    <w:rsid w:val="00377DB4"/>
    <w:rsid w:val="003812D3"/>
    <w:rsid w:val="0038568F"/>
    <w:rsid w:val="003916F9"/>
    <w:rsid w:val="00393C9D"/>
    <w:rsid w:val="00394575"/>
    <w:rsid w:val="00396ABE"/>
    <w:rsid w:val="003A200E"/>
    <w:rsid w:val="003A262A"/>
    <w:rsid w:val="003B0F57"/>
    <w:rsid w:val="003B103F"/>
    <w:rsid w:val="003B1636"/>
    <w:rsid w:val="003C2EE2"/>
    <w:rsid w:val="003C304E"/>
    <w:rsid w:val="003D4871"/>
    <w:rsid w:val="003D598B"/>
    <w:rsid w:val="003E2D97"/>
    <w:rsid w:val="003E522A"/>
    <w:rsid w:val="003E5E15"/>
    <w:rsid w:val="003F2206"/>
    <w:rsid w:val="003F30E3"/>
    <w:rsid w:val="003F4A2E"/>
    <w:rsid w:val="00400058"/>
    <w:rsid w:val="00407BF0"/>
    <w:rsid w:val="0041391F"/>
    <w:rsid w:val="004147EB"/>
    <w:rsid w:val="00415BDA"/>
    <w:rsid w:val="004170C6"/>
    <w:rsid w:val="00417B38"/>
    <w:rsid w:val="004201E4"/>
    <w:rsid w:val="00421377"/>
    <w:rsid w:val="0043017F"/>
    <w:rsid w:val="00430914"/>
    <w:rsid w:val="00431BE2"/>
    <w:rsid w:val="0043758E"/>
    <w:rsid w:val="0043770C"/>
    <w:rsid w:val="0044548F"/>
    <w:rsid w:val="004454B2"/>
    <w:rsid w:val="004466F2"/>
    <w:rsid w:val="0045184F"/>
    <w:rsid w:val="00454106"/>
    <w:rsid w:val="00454541"/>
    <w:rsid w:val="0046528F"/>
    <w:rsid w:val="00465D99"/>
    <w:rsid w:val="00466FB7"/>
    <w:rsid w:val="00467354"/>
    <w:rsid w:val="004717B1"/>
    <w:rsid w:val="00472C19"/>
    <w:rsid w:val="004758EE"/>
    <w:rsid w:val="00476F43"/>
    <w:rsid w:val="004824DB"/>
    <w:rsid w:val="00484994"/>
    <w:rsid w:val="004909E7"/>
    <w:rsid w:val="004925AC"/>
    <w:rsid w:val="00492673"/>
    <w:rsid w:val="00494AA7"/>
    <w:rsid w:val="00494E2B"/>
    <w:rsid w:val="00495133"/>
    <w:rsid w:val="00495342"/>
    <w:rsid w:val="00497530"/>
    <w:rsid w:val="004A1D6E"/>
    <w:rsid w:val="004A6BC1"/>
    <w:rsid w:val="004B2E1B"/>
    <w:rsid w:val="004B7172"/>
    <w:rsid w:val="004C1DC3"/>
    <w:rsid w:val="004C2B27"/>
    <w:rsid w:val="004C349A"/>
    <w:rsid w:val="004C7D43"/>
    <w:rsid w:val="004D1995"/>
    <w:rsid w:val="004D52BF"/>
    <w:rsid w:val="004D5314"/>
    <w:rsid w:val="004D56E5"/>
    <w:rsid w:val="004E13E0"/>
    <w:rsid w:val="004E1D63"/>
    <w:rsid w:val="004E5771"/>
    <w:rsid w:val="004E7359"/>
    <w:rsid w:val="004E737C"/>
    <w:rsid w:val="004F789D"/>
    <w:rsid w:val="005008AA"/>
    <w:rsid w:val="00503653"/>
    <w:rsid w:val="00504013"/>
    <w:rsid w:val="00505B66"/>
    <w:rsid w:val="00505EEB"/>
    <w:rsid w:val="005110A7"/>
    <w:rsid w:val="005120FD"/>
    <w:rsid w:val="00512514"/>
    <w:rsid w:val="0051556C"/>
    <w:rsid w:val="00520684"/>
    <w:rsid w:val="0052531B"/>
    <w:rsid w:val="0052540B"/>
    <w:rsid w:val="00525442"/>
    <w:rsid w:val="00543D5A"/>
    <w:rsid w:val="00545765"/>
    <w:rsid w:val="00546CF9"/>
    <w:rsid w:val="00547F45"/>
    <w:rsid w:val="00552160"/>
    <w:rsid w:val="00556336"/>
    <w:rsid w:val="00561FE6"/>
    <w:rsid w:val="00563BBE"/>
    <w:rsid w:val="005645C7"/>
    <w:rsid w:val="00567AB0"/>
    <w:rsid w:val="00571572"/>
    <w:rsid w:val="00572DFD"/>
    <w:rsid w:val="00575D51"/>
    <w:rsid w:val="00580132"/>
    <w:rsid w:val="00583D62"/>
    <w:rsid w:val="0058634E"/>
    <w:rsid w:val="00591F5A"/>
    <w:rsid w:val="00593545"/>
    <w:rsid w:val="00594BBD"/>
    <w:rsid w:val="00595528"/>
    <w:rsid w:val="00597FBC"/>
    <w:rsid w:val="005A20D9"/>
    <w:rsid w:val="005A4DE5"/>
    <w:rsid w:val="005A5334"/>
    <w:rsid w:val="005B24FA"/>
    <w:rsid w:val="005B323B"/>
    <w:rsid w:val="005B39CA"/>
    <w:rsid w:val="005B5DC4"/>
    <w:rsid w:val="005C2676"/>
    <w:rsid w:val="005D06BD"/>
    <w:rsid w:val="005D1F91"/>
    <w:rsid w:val="005D2AB9"/>
    <w:rsid w:val="005D52D4"/>
    <w:rsid w:val="005D544B"/>
    <w:rsid w:val="005D5A81"/>
    <w:rsid w:val="005D5FF3"/>
    <w:rsid w:val="005D6DEC"/>
    <w:rsid w:val="005D6EE4"/>
    <w:rsid w:val="005E38B1"/>
    <w:rsid w:val="005E4528"/>
    <w:rsid w:val="006008A6"/>
    <w:rsid w:val="00601298"/>
    <w:rsid w:val="00604AEE"/>
    <w:rsid w:val="006073DF"/>
    <w:rsid w:val="006144B6"/>
    <w:rsid w:val="00614FE2"/>
    <w:rsid w:val="00620595"/>
    <w:rsid w:val="00621C0E"/>
    <w:rsid w:val="00622520"/>
    <w:rsid w:val="006239ED"/>
    <w:rsid w:val="00624DAE"/>
    <w:rsid w:val="006258FD"/>
    <w:rsid w:val="00625A8F"/>
    <w:rsid w:val="006328C9"/>
    <w:rsid w:val="00634130"/>
    <w:rsid w:val="00643647"/>
    <w:rsid w:val="0064414F"/>
    <w:rsid w:val="00646022"/>
    <w:rsid w:val="00646CA6"/>
    <w:rsid w:val="006471AC"/>
    <w:rsid w:val="0065763B"/>
    <w:rsid w:val="00663691"/>
    <w:rsid w:val="00665AFD"/>
    <w:rsid w:val="00665FDA"/>
    <w:rsid w:val="006716AF"/>
    <w:rsid w:val="00672843"/>
    <w:rsid w:val="00674D0B"/>
    <w:rsid w:val="00675563"/>
    <w:rsid w:val="00680F49"/>
    <w:rsid w:val="006814B8"/>
    <w:rsid w:val="00681535"/>
    <w:rsid w:val="00685E64"/>
    <w:rsid w:val="00693C3C"/>
    <w:rsid w:val="00694528"/>
    <w:rsid w:val="00695562"/>
    <w:rsid w:val="006976DA"/>
    <w:rsid w:val="006979AD"/>
    <w:rsid w:val="006A1386"/>
    <w:rsid w:val="006A5139"/>
    <w:rsid w:val="006B07E3"/>
    <w:rsid w:val="006B0B7D"/>
    <w:rsid w:val="006B6908"/>
    <w:rsid w:val="006B766D"/>
    <w:rsid w:val="006C2A4B"/>
    <w:rsid w:val="006C3E6B"/>
    <w:rsid w:val="006C4D16"/>
    <w:rsid w:val="006C796C"/>
    <w:rsid w:val="006C7AA2"/>
    <w:rsid w:val="006D23CF"/>
    <w:rsid w:val="006E1625"/>
    <w:rsid w:val="006E2960"/>
    <w:rsid w:val="006E6234"/>
    <w:rsid w:val="006E6972"/>
    <w:rsid w:val="006F1A05"/>
    <w:rsid w:val="007002C0"/>
    <w:rsid w:val="0070181A"/>
    <w:rsid w:val="00701885"/>
    <w:rsid w:val="00701A9B"/>
    <w:rsid w:val="00706C95"/>
    <w:rsid w:val="007107C1"/>
    <w:rsid w:val="007125A5"/>
    <w:rsid w:val="00713589"/>
    <w:rsid w:val="00713CC0"/>
    <w:rsid w:val="007223C2"/>
    <w:rsid w:val="00724651"/>
    <w:rsid w:val="00727009"/>
    <w:rsid w:val="0073343A"/>
    <w:rsid w:val="00733D0C"/>
    <w:rsid w:val="00736B8C"/>
    <w:rsid w:val="00737468"/>
    <w:rsid w:val="00743FB8"/>
    <w:rsid w:val="00750561"/>
    <w:rsid w:val="00751949"/>
    <w:rsid w:val="00757B44"/>
    <w:rsid w:val="00762652"/>
    <w:rsid w:val="00762AE2"/>
    <w:rsid w:val="00763F94"/>
    <w:rsid w:val="00773072"/>
    <w:rsid w:val="00774F4B"/>
    <w:rsid w:val="00775FC3"/>
    <w:rsid w:val="0078076B"/>
    <w:rsid w:val="00790526"/>
    <w:rsid w:val="00793D97"/>
    <w:rsid w:val="0079671B"/>
    <w:rsid w:val="007A2230"/>
    <w:rsid w:val="007A42E8"/>
    <w:rsid w:val="007A6709"/>
    <w:rsid w:val="007B00EF"/>
    <w:rsid w:val="007B179F"/>
    <w:rsid w:val="007B4362"/>
    <w:rsid w:val="007C1B15"/>
    <w:rsid w:val="007C330A"/>
    <w:rsid w:val="007D160B"/>
    <w:rsid w:val="007D1F12"/>
    <w:rsid w:val="007E0379"/>
    <w:rsid w:val="007E1A5B"/>
    <w:rsid w:val="007E261B"/>
    <w:rsid w:val="007E51A1"/>
    <w:rsid w:val="007E5EE6"/>
    <w:rsid w:val="007F087C"/>
    <w:rsid w:val="007F0D12"/>
    <w:rsid w:val="007F27AA"/>
    <w:rsid w:val="00800486"/>
    <w:rsid w:val="00804132"/>
    <w:rsid w:val="00805050"/>
    <w:rsid w:val="00806316"/>
    <w:rsid w:val="00813C2E"/>
    <w:rsid w:val="00815474"/>
    <w:rsid w:val="00815732"/>
    <w:rsid w:val="008177D6"/>
    <w:rsid w:val="008207E0"/>
    <w:rsid w:val="00820E63"/>
    <w:rsid w:val="00821350"/>
    <w:rsid w:val="008216C9"/>
    <w:rsid w:val="00821FF7"/>
    <w:rsid w:val="0082269C"/>
    <w:rsid w:val="00824E22"/>
    <w:rsid w:val="00831451"/>
    <w:rsid w:val="00833054"/>
    <w:rsid w:val="00837D8F"/>
    <w:rsid w:val="00840A4B"/>
    <w:rsid w:val="00843C0E"/>
    <w:rsid w:val="008459C2"/>
    <w:rsid w:val="00852555"/>
    <w:rsid w:val="008539AE"/>
    <w:rsid w:val="008555BA"/>
    <w:rsid w:val="00855F59"/>
    <w:rsid w:val="008608F6"/>
    <w:rsid w:val="00860F74"/>
    <w:rsid w:val="008612E5"/>
    <w:rsid w:val="00863FA3"/>
    <w:rsid w:val="00870597"/>
    <w:rsid w:val="0087385C"/>
    <w:rsid w:val="00881980"/>
    <w:rsid w:val="008856C2"/>
    <w:rsid w:val="008856C5"/>
    <w:rsid w:val="008862CF"/>
    <w:rsid w:val="00894092"/>
    <w:rsid w:val="00895AE3"/>
    <w:rsid w:val="008A0A84"/>
    <w:rsid w:val="008A1705"/>
    <w:rsid w:val="008A3998"/>
    <w:rsid w:val="008A532C"/>
    <w:rsid w:val="008A733F"/>
    <w:rsid w:val="008A74D1"/>
    <w:rsid w:val="008A7D6C"/>
    <w:rsid w:val="008B58FA"/>
    <w:rsid w:val="008B68B5"/>
    <w:rsid w:val="008C1E16"/>
    <w:rsid w:val="008C5728"/>
    <w:rsid w:val="008C586B"/>
    <w:rsid w:val="008C6A11"/>
    <w:rsid w:val="008D0A84"/>
    <w:rsid w:val="008D2AA9"/>
    <w:rsid w:val="008D51A0"/>
    <w:rsid w:val="008F3C2A"/>
    <w:rsid w:val="008F734F"/>
    <w:rsid w:val="00900A91"/>
    <w:rsid w:val="009038B4"/>
    <w:rsid w:val="00904B27"/>
    <w:rsid w:val="00913DDF"/>
    <w:rsid w:val="00914E74"/>
    <w:rsid w:val="00915621"/>
    <w:rsid w:val="009161D6"/>
    <w:rsid w:val="00924D9A"/>
    <w:rsid w:val="00930484"/>
    <w:rsid w:val="009317F0"/>
    <w:rsid w:val="00934045"/>
    <w:rsid w:val="009352E6"/>
    <w:rsid w:val="00937F60"/>
    <w:rsid w:val="00940050"/>
    <w:rsid w:val="00940FFA"/>
    <w:rsid w:val="009565B1"/>
    <w:rsid w:val="009568C9"/>
    <w:rsid w:val="0096127B"/>
    <w:rsid w:val="00962411"/>
    <w:rsid w:val="009654E8"/>
    <w:rsid w:val="00974D0A"/>
    <w:rsid w:val="00975C1E"/>
    <w:rsid w:val="00982D88"/>
    <w:rsid w:val="00992762"/>
    <w:rsid w:val="00993160"/>
    <w:rsid w:val="009B059A"/>
    <w:rsid w:val="009B4DE7"/>
    <w:rsid w:val="009B5BFE"/>
    <w:rsid w:val="009B65A7"/>
    <w:rsid w:val="009B6706"/>
    <w:rsid w:val="009B7633"/>
    <w:rsid w:val="009C18C5"/>
    <w:rsid w:val="009C2626"/>
    <w:rsid w:val="009C33E5"/>
    <w:rsid w:val="009C4699"/>
    <w:rsid w:val="009C4FD4"/>
    <w:rsid w:val="009C7A52"/>
    <w:rsid w:val="009D1182"/>
    <w:rsid w:val="009D1DB6"/>
    <w:rsid w:val="009D31C5"/>
    <w:rsid w:val="009D38C7"/>
    <w:rsid w:val="009D6A9B"/>
    <w:rsid w:val="009E0AC2"/>
    <w:rsid w:val="009E1A38"/>
    <w:rsid w:val="009E6BAE"/>
    <w:rsid w:val="009F0FF3"/>
    <w:rsid w:val="009F2D72"/>
    <w:rsid w:val="009F3FC9"/>
    <w:rsid w:val="009F7E30"/>
    <w:rsid w:val="00A024F1"/>
    <w:rsid w:val="00A0312F"/>
    <w:rsid w:val="00A10DCE"/>
    <w:rsid w:val="00A12169"/>
    <w:rsid w:val="00A15347"/>
    <w:rsid w:val="00A1741C"/>
    <w:rsid w:val="00A205A9"/>
    <w:rsid w:val="00A20F36"/>
    <w:rsid w:val="00A21A23"/>
    <w:rsid w:val="00A24096"/>
    <w:rsid w:val="00A3052B"/>
    <w:rsid w:val="00A31244"/>
    <w:rsid w:val="00A31D44"/>
    <w:rsid w:val="00A332F7"/>
    <w:rsid w:val="00A4015D"/>
    <w:rsid w:val="00A41147"/>
    <w:rsid w:val="00A42C6C"/>
    <w:rsid w:val="00A529F9"/>
    <w:rsid w:val="00A5404F"/>
    <w:rsid w:val="00A61418"/>
    <w:rsid w:val="00A62481"/>
    <w:rsid w:val="00A63D38"/>
    <w:rsid w:val="00A6435C"/>
    <w:rsid w:val="00A663BF"/>
    <w:rsid w:val="00A70A58"/>
    <w:rsid w:val="00A72684"/>
    <w:rsid w:val="00A74209"/>
    <w:rsid w:val="00A75D09"/>
    <w:rsid w:val="00A77242"/>
    <w:rsid w:val="00A772BD"/>
    <w:rsid w:val="00A8267B"/>
    <w:rsid w:val="00A8442F"/>
    <w:rsid w:val="00A863C0"/>
    <w:rsid w:val="00A902CA"/>
    <w:rsid w:val="00AA464B"/>
    <w:rsid w:val="00AA79BF"/>
    <w:rsid w:val="00AB0229"/>
    <w:rsid w:val="00AB077B"/>
    <w:rsid w:val="00AB1391"/>
    <w:rsid w:val="00AB1A1B"/>
    <w:rsid w:val="00AB7EBF"/>
    <w:rsid w:val="00AC0011"/>
    <w:rsid w:val="00AC2666"/>
    <w:rsid w:val="00AC5118"/>
    <w:rsid w:val="00AC5C76"/>
    <w:rsid w:val="00AD3FB1"/>
    <w:rsid w:val="00AE17B1"/>
    <w:rsid w:val="00AE24FE"/>
    <w:rsid w:val="00AE5A7B"/>
    <w:rsid w:val="00AE6F9B"/>
    <w:rsid w:val="00AF0517"/>
    <w:rsid w:val="00AF47DE"/>
    <w:rsid w:val="00B027C5"/>
    <w:rsid w:val="00B034E2"/>
    <w:rsid w:val="00B03AA4"/>
    <w:rsid w:val="00B05EB0"/>
    <w:rsid w:val="00B1486A"/>
    <w:rsid w:val="00B14E4F"/>
    <w:rsid w:val="00B220F2"/>
    <w:rsid w:val="00B334E3"/>
    <w:rsid w:val="00B50693"/>
    <w:rsid w:val="00B564D7"/>
    <w:rsid w:val="00B61904"/>
    <w:rsid w:val="00B65C7F"/>
    <w:rsid w:val="00B67072"/>
    <w:rsid w:val="00B70349"/>
    <w:rsid w:val="00B70933"/>
    <w:rsid w:val="00B778F8"/>
    <w:rsid w:val="00B957A5"/>
    <w:rsid w:val="00BA5832"/>
    <w:rsid w:val="00BA5937"/>
    <w:rsid w:val="00BB0B05"/>
    <w:rsid w:val="00BB1291"/>
    <w:rsid w:val="00BB4C80"/>
    <w:rsid w:val="00BB55EE"/>
    <w:rsid w:val="00BC1343"/>
    <w:rsid w:val="00BC417E"/>
    <w:rsid w:val="00BC48E3"/>
    <w:rsid w:val="00BC65F9"/>
    <w:rsid w:val="00BD2750"/>
    <w:rsid w:val="00BD2C95"/>
    <w:rsid w:val="00BD36BF"/>
    <w:rsid w:val="00BD50F7"/>
    <w:rsid w:val="00BE0543"/>
    <w:rsid w:val="00BF3A2B"/>
    <w:rsid w:val="00BF6F57"/>
    <w:rsid w:val="00C00E43"/>
    <w:rsid w:val="00C13A3D"/>
    <w:rsid w:val="00C144ED"/>
    <w:rsid w:val="00C175AD"/>
    <w:rsid w:val="00C17907"/>
    <w:rsid w:val="00C22C5C"/>
    <w:rsid w:val="00C30C6A"/>
    <w:rsid w:val="00C31B6C"/>
    <w:rsid w:val="00C35903"/>
    <w:rsid w:val="00C36100"/>
    <w:rsid w:val="00C4409F"/>
    <w:rsid w:val="00C45F4D"/>
    <w:rsid w:val="00C536EA"/>
    <w:rsid w:val="00C62AB9"/>
    <w:rsid w:val="00C63A63"/>
    <w:rsid w:val="00C63CFE"/>
    <w:rsid w:val="00C71FE0"/>
    <w:rsid w:val="00C7572A"/>
    <w:rsid w:val="00C77616"/>
    <w:rsid w:val="00C80050"/>
    <w:rsid w:val="00C82A37"/>
    <w:rsid w:val="00C90AB6"/>
    <w:rsid w:val="00C9112F"/>
    <w:rsid w:val="00C91E00"/>
    <w:rsid w:val="00C9567E"/>
    <w:rsid w:val="00CA5A1E"/>
    <w:rsid w:val="00CA7EA2"/>
    <w:rsid w:val="00CB05A3"/>
    <w:rsid w:val="00CB4AA0"/>
    <w:rsid w:val="00CB7E3E"/>
    <w:rsid w:val="00CC20C7"/>
    <w:rsid w:val="00CD0254"/>
    <w:rsid w:val="00CD3031"/>
    <w:rsid w:val="00CD75A1"/>
    <w:rsid w:val="00CE0A67"/>
    <w:rsid w:val="00CE3823"/>
    <w:rsid w:val="00CE40BA"/>
    <w:rsid w:val="00CE528C"/>
    <w:rsid w:val="00CE5798"/>
    <w:rsid w:val="00CE7928"/>
    <w:rsid w:val="00CF6944"/>
    <w:rsid w:val="00CF6F9B"/>
    <w:rsid w:val="00D04D1E"/>
    <w:rsid w:val="00D06316"/>
    <w:rsid w:val="00D06D10"/>
    <w:rsid w:val="00D10178"/>
    <w:rsid w:val="00D109D3"/>
    <w:rsid w:val="00D1185D"/>
    <w:rsid w:val="00D13AA6"/>
    <w:rsid w:val="00D15F6D"/>
    <w:rsid w:val="00D16CC2"/>
    <w:rsid w:val="00D20F4D"/>
    <w:rsid w:val="00D23504"/>
    <w:rsid w:val="00D3242F"/>
    <w:rsid w:val="00D33644"/>
    <w:rsid w:val="00D341B8"/>
    <w:rsid w:val="00D342D8"/>
    <w:rsid w:val="00D4090F"/>
    <w:rsid w:val="00D40F45"/>
    <w:rsid w:val="00D44F91"/>
    <w:rsid w:val="00D4656B"/>
    <w:rsid w:val="00D50C58"/>
    <w:rsid w:val="00D511AE"/>
    <w:rsid w:val="00D52A53"/>
    <w:rsid w:val="00D536BF"/>
    <w:rsid w:val="00D56D49"/>
    <w:rsid w:val="00D675A1"/>
    <w:rsid w:val="00D722B2"/>
    <w:rsid w:val="00D735DF"/>
    <w:rsid w:val="00D762D0"/>
    <w:rsid w:val="00D771CD"/>
    <w:rsid w:val="00D80A6B"/>
    <w:rsid w:val="00D815F4"/>
    <w:rsid w:val="00D93499"/>
    <w:rsid w:val="00D94C1B"/>
    <w:rsid w:val="00D95D85"/>
    <w:rsid w:val="00D979C7"/>
    <w:rsid w:val="00DA3E46"/>
    <w:rsid w:val="00DA6A6C"/>
    <w:rsid w:val="00DC375F"/>
    <w:rsid w:val="00DC3D2C"/>
    <w:rsid w:val="00DC444A"/>
    <w:rsid w:val="00DC5D08"/>
    <w:rsid w:val="00DC7D31"/>
    <w:rsid w:val="00DD3638"/>
    <w:rsid w:val="00DD36A3"/>
    <w:rsid w:val="00DD53D1"/>
    <w:rsid w:val="00DD553A"/>
    <w:rsid w:val="00DD7F2A"/>
    <w:rsid w:val="00DE0AB3"/>
    <w:rsid w:val="00DE1F4F"/>
    <w:rsid w:val="00DE2C92"/>
    <w:rsid w:val="00DE59A0"/>
    <w:rsid w:val="00DE6BA5"/>
    <w:rsid w:val="00DE71AA"/>
    <w:rsid w:val="00DF0459"/>
    <w:rsid w:val="00DF2B0B"/>
    <w:rsid w:val="00DF2ED4"/>
    <w:rsid w:val="00E04915"/>
    <w:rsid w:val="00E1461F"/>
    <w:rsid w:val="00E1596F"/>
    <w:rsid w:val="00E16221"/>
    <w:rsid w:val="00E21B48"/>
    <w:rsid w:val="00E23497"/>
    <w:rsid w:val="00E2495E"/>
    <w:rsid w:val="00E2536E"/>
    <w:rsid w:val="00E270A4"/>
    <w:rsid w:val="00E30F60"/>
    <w:rsid w:val="00E40AB4"/>
    <w:rsid w:val="00E51F96"/>
    <w:rsid w:val="00E52BDB"/>
    <w:rsid w:val="00E61868"/>
    <w:rsid w:val="00E6517F"/>
    <w:rsid w:val="00E67CEF"/>
    <w:rsid w:val="00E718BB"/>
    <w:rsid w:val="00E71937"/>
    <w:rsid w:val="00E72590"/>
    <w:rsid w:val="00E728C7"/>
    <w:rsid w:val="00E80CBB"/>
    <w:rsid w:val="00E85C8E"/>
    <w:rsid w:val="00E861AB"/>
    <w:rsid w:val="00E93A42"/>
    <w:rsid w:val="00E9416A"/>
    <w:rsid w:val="00E97DFC"/>
    <w:rsid w:val="00EA0543"/>
    <w:rsid w:val="00EA2EEF"/>
    <w:rsid w:val="00EA3074"/>
    <w:rsid w:val="00EA6790"/>
    <w:rsid w:val="00EA74C2"/>
    <w:rsid w:val="00EB2BBB"/>
    <w:rsid w:val="00EC2CA8"/>
    <w:rsid w:val="00EC32E5"/>
    <w:rsid w:val="00ED0147"/>
    <w:rsid w:val="00ED05EF"/>
    <w:rsid w:val="00ED317C"/>
    <w:rsid w:val="00ED4971"/>
    <w:rsid w:val="00EE39D9"/>
    <w:rsid w:val="00EE4AD5"/>
    <w:rsid w:val="00EE7150"/>
    <w:rsid w:val="00EE7916"/>
    <w:rsid w:val="00EF4930"/>
    <w:rsid w:val="00EF67A7"/>
    <w:rsid w:val="00F00679"/>
    <w:rsid w:val="00F01531"/>
    <w:rsid w:val="00F01746"/>
    <w:rsid w:val="00F0214D"/>
    <w:rsid w:val="00F02B66"/>
    <w:rsid w:val="00F04522"/>
    <w:rsid w:val="00F04C96"/>
    <w:rsid w:val="00F102D3"/>
    <w:rsid w:val="00F13AE6"/>
    <w:rsid w:val="00F220EB"/>
    <w:rsid w:val="00F231A4"/>
    <w:rsid w:val="00F241C7"/>
    <w:rsid w:val="00F30860"/>
    <w:rsid w:val="00F308B9"/>
    <w:rsid w:val="00F3552B"/>
    <w:rsid w:val="00F52F3B"/>
    <w:rsid w:val="00F532E3"/>
    <w:rsid w:val="00F560D4"/>
    <w:rsid w:val="00F56E41"/>
    <w:rsid w:val="00F575F4"/>
    <w:rsid w:val="00F6223A"/>
    <w:rsid w:val="00F65D09"/>
    <w:rsid w:val="00F73F00"/>
    <w:rsid w:val="00F763D3"/>
    <w:rsid w:val="00F82CB8"/>
    <w:rsid w:val="00F870A9"/>
    <w:rsid w:val="00F9502E"/>
    <w:rsid w:val="00FA03C8"/>
    <w:rsid w:val="00FA6D68"/>
    <w:rsid w:val="00FB280E"/>
    <w:rsid w:val="00FC17A4"/>
    <w:rsid w:val="00FC2AFB"/>
    <w:rsid w:val="00FC6C35"/>
    <w:rsid w:val="00FC7A90"/>
    <w:rsid w:val="00FC7BB0"/>
    <w:rsid w:val="00FD161E"/>
    <w:rsid w:val="00FD244A"/>
    <w:rsid w:val="00FD3BAE"/>
    <w:rsid w:val="00FD4D49"/>
    <w:rsid w:val="00FD59FF"/>
    <w:rsid w:val="00FD6E80"/>
    <w:rsid w:val="00FD737E"/>
    <w:rsid w:val="00FE0C60"/>
    <w:rsid w:val="00FE60F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8656C"/>
  <w15:docId w15:val="{9BBE5F4B-4548-4BB5-BE65-2B6501F18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A635FD"/>
    <w:pPr>
      <w:spacing w:before="100" w:beforeAutospacing="1" w:after="100" w:afterAutospacing="1"/>
    </w:pPr>
    <w:rPr>
      <w:rFonts w:ascii="Times New Roman" w:eastAsiaTheme="minorEastAsia" w:hAnsi="Times New Roman" w:cs="Times New Roman"/>
      <w:sz w:val="24"/>
      <w:szCs w:val="24"/>
    </w:rPr>
  </w:style>
  <w:style w:type="paragraph" w:styleId="ListParagraph">
    <w:name w:val="List Paragraph"/>
    <w:basedOn w:val="Normal"/>
    <w:uiPriority w:val="34"/>
    <w:qFormat/>
    <w:rsid w:val="00A635FD"/>
    <w:pPr>
      <w:ind w:left="720"/>
      <w:contextualSpacing/>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E914EA"/>
    <w:rPr>
      <w:sz w:val="16"/>
      <w:szCs w:val="16"/>
    </w:rPr>
  </w:style>
  <w:style w:type="paragraph" w:styleId="CommentText">
    <w:name w:val="annotation text"/>
    <w:basedOn w:val="Normal"/>
    <w:link w:val="CommentTextChar"/>
    <w:uiPriority w:val="99"/>
    <w:unhideWhenUsed/>
    <w:rsid w:val="00E914EA"/>
    <w:pPr>
      <w:spacing w:after="160"/>
    </w:pPr>
    <w:rPr>
      <w:sz w:val="20"/>
      <w:szCs w:val="20"/>
    </w:rPr>
  </w:style>
  <w:style w:type="character" w:customStyle="1" w:styleId="CommentTextChar">
    <w:name w:val="Comment Text Char"/>
    <w:basedOn w:val="DefaultParagraphFont"/>
    <w:link w:val="CommentText"/>
    <w:uiPriority w:val="99"/>
    <w:rsid w:val="00E914EA"/>
    <w:rPr>
      <w:sz w:val="20"/>
      <w:szCs w:val="20"/>
    </w:rPr>
  </w:style>
  <w:style w:type="paragraph" w:styleId="BalloonText">
    <w:name w:val="Balloon Text"/>
    <w:basedOn w:val="Normal"/>
    <w:link w:val="BalloonTextChar"/>
    <w:uiPriority w:val="99"/>
    <w:semiHidden/>
    <w:unhideWhenUsed/>
    <w:rsid w:val="00E914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4EA"/>
    <w:rPr>
      <w:rFonts w:ascii="Segoe UI" w:hAnsi="Segoe UI" w:cs="Segoe UI"/>
      <w:sz w:val="18"/>
      <w:szCs w:val="18"/>
    </w:rPr>
  </w:style>
  <w:style w:type="character" w:styleId="Hyperlink">
    <w:name w:val="Hyperlink"/>
    <w:basedOn w:val="DefaultParagraphFont"/>
    <w:uiPriority w:val="99"/>
    <w:unhideWhenUsed/>
    <w:rsid w:val="002B3E65"/>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E96D95"/>
    <w:pPr>
      <w:spacing w:after="0"/>
    </w:pPr>
    <w:rPr>
      <w:b/>
      <w:bCs/>
    </w:rPr>
  </w:style>
  <w:style w:type="character" w:customStyle="1" w:styleId="CommentSubjectChar">
    <w:name w:val="Comment Subject Char"/>
    <w:basedOn w:val="CommentTextChar"/>
    <w:link w:val="CommentSubject"/>
    <w:uiPriority w:val="99"/>
    <w:semiHidden/>
    <w:rsid w:val="00E96D95"/>
    <w:rPr>
      <w:b/>
      <w:bCs/>
      <w:sz w:val="20"/>
      <w:szCs w:val="20"/>
    </w:rPr>
  </w:style>
  <w:style w:type="table" w:styleId="TableGrid">
    <w:name w:val="Table Grid"/>
    <w:basedOn w:val="TableNormal"/>
    <w:uiPriority w:val="39"/>
    <w:rsid w:val="004F0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550F"/>
    <w:rPr>
      <w:color w:val="954F72" w:themeColor="followedHyperlink"/>
      <w:u w:val="single"/>
    </w:rPr>
  </w:style>
  <w:style w:type="paragraph" w:styleId="Revision">
    <w:name w:val="Revision"/>
    <w:hidden/>
    <w:uiPriority w:val="99"/>
    <w:semiHidden/>
    <w:rsid w:val="00E61E63"/>
  </w:style>
  <w:style w:type="character" w:customStyle="1" w:styleId="normaltextrun">
    <w:name w:val="normaltextrun"/>
    <w:basedOn w:val="DefaultParagraphFont"/>
    <w:rsid w:val="00B544E1"/>
  </w:style>
  <w:style w:type="character" w:customStyle="1" w:styleId="UnresolvedMention1">
    <w:name w:val="Unresolved Mention1"/>
    <w:basedOn w:val="DefaultParagraphFont"/>
    <w:uiPriority w:val="99"/>
    <w:semiHidden/>
    <w:unhideWhenUsed/>
    <w:rsid w:val="00F64357"/>
    <w:rPr>
      <w:color w:val="605E5C"/>
      <w:shd w:val="clear" w:color="auto" w:fill="E1DFDD"/>
    </w:rPr>
  </w:style>
  <w:style w:type="paragraph" w:customStyle="1" w:styleId="pf0">
    <w:name w:val="pf0"/>
    <w:basedOn w:val="Normal"/>
    <w:rsid w:val="00F37CEB"/>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F37CEB"/>
    <w:rPr>
      <w:rFonts w:ascii="Segoe UI" w:hAnsi="Segoe UI" w:cs="Segoe UI" w:hint="default"/>
      <w:sz w:val="18"/>
      <w:szCs w:val="18"/>
    </w:rPr>
  </w:style>
  <w:style w:type="character" w:customStyle="1" w:styleId="UnresolvedMention2">
    <w:name w:val="Unresolved Mention2"/>
    <w:basedOn w:val="DefaultParagraphFont"/>
    <w:uiPriority w:val="99"/>
    <w:semiHidden/>
    <w:unhideWhenUsed/>
    <w:rsid w:val="00BC721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top w:w="15" w:type="dxa"/>
        <w:left w:w="15" w:type="dxa"/>
        <w:bottom w:w="15" w:type="dxa"/>
        <w:right w:w="15" w:type="dxa"/>
      </w:tblCellMar>
    </w:tblPr>
  </w:style>
  <w:style w:type="paragraph" w:styleId="Bibliography">
    <w:name w:val="Bibliography"/>
    <w:basedOn w:val="Normal"/>
    <w:next w:val="Normal"/>
    <w:uiPriority w:val="37"/>
    <w:unhideWhenUsed/>
    <w:rsid w:val="00643647"/>
    <w:pPr>
      <w:tabs>
        <w:tab w:val="left" w:pos="380"/>
      </w:tabs>
      <w:spacing w:after="240"/>
      <w:ind w:left="384" w:hanging="384"/>
    </w:pPr>
  </w:style>
  <w:style w:type="paragraph" w:customStyle="1" w:styleId="contentpasted0">
    <w:name w:val="contentpasted0"/>
    <w:basedOn w:val="Normal"/>
    <w:rsid w:val="00D04D1E"/>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contentpasted01">
    <w:name w:val="contentpasted01"/>
    <w:basedOn w:val="DefaultParagraphFont"/>
    <w:rsid w:val="00D04D1E"/>
  </w:style>
  <w:style w:type="paragraph" w:customStyle="1" w:styleId="elementtoproof">
    <w:name w:val="elementtoproof"/>
    <w:basedOn w:val="Normal"/>
    <w:rsid w:val="00D04D1E"/>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mixed-citation">
    <w:name w:val="mixed-citation"/>
    <w:basedOn w:val="DefaultParagraphFont"/>
    <w:rsid w:val="00492673"/>
  </w:style>
  <w:style w:type="character" w:customStyle="1" w:styleId="ref-title">
    <w:name w:val="ref-title"/>
    <w:basedOn w:val="DefaultParagraphFont"/>
    <w:rsid w:val="00492673"/>
  </w:style>
  <w:style w:type="character" w:customStyle="1" w:styleId="ref-journal">
    <w:name w:val="ref-journal"/>
    <w:basedOn w:val="DefaultParagraphFont"/>
    <w:rsid w:val="00492673"/>
  </w:style>
  <w:style w:type="character" w:customStyle="1" w:styleId="ref-vol">
    <w:name w:val="ref-vol"/>
    <w:basedOn w:val="DefaultParagraphFont"/>
    <w:rsid w:val="00492673"/>
  </w:style>
  <w:style w:type="character" w:customStyle="1" w:styleId="nowrap">
    <w:name w:val="nowrap"/>
    <w:basedOn w:val="DefaultParagraphFont"/>
    <w:rsid w:val="00492673"/>
  </w:style>
  <w:style w:type="paragraph" w:styleId="NoSpacing">
    <w:name w:val="No Spacing"/>
    <w:uiPriority w:val="1"/>
    <w:qFormat/>
    <w:rsid w:val="00800486"/>
  </w:style>
  <w:style w:type="character" w:styleId="UnresolvedMention">
    <w:name w:val="Unresolved Mention"/>
    <w:basedOn w:val="DefaultParagraphFont"/>
    <w:uiPriority w:val="99"/>
    <w:semiHidden/>
    <w:unhideWhenUsed/>
    <w:rsid w:val="00D20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02872">
      <w:bodyDiv w:val="1"/>
      <w:marLeft w:val="0"/>
      <w:marRight w:val="0"/>
      <w:marTop w:val="0"/>
      <w:marBottom w:val="0"/>
      <w:divBdr>
        <w:top w:val="none" w:sz="0" w:space="0" w:color="auto"/>
        <w:left w:val="none" w:sz="0" w:space="0" w:color="auto"/>
        <w:bottom w:val="none" w:sz="0" w:space="0" w:color="auto"/>
        <w:right w:val="none" w:sz="0" w:space="0" w:color="auto"/>
      </w:divBdr>
    </w:div>
    <w:div w:id="988704203">
      <w:bodyDiv w:val="1"/>
      <w:marLeft w:val="0"/>
      <w:marRight w:val="0"/>
      <w:marTop w:val="0"/>
      <w:marBottom w:val="0"/>
      <w:divBdr>
        <w:top w:val="none" w:sz="0" w:space="0" w:color="auto"/>
        <w:left w:val="none" w:sz="0" w:space="0" w:color="auto"/>
        <w:bottom w:val="none" w:sz="0" w:space="0" w:color="auto"/>
        <w:right w:val="none" w:sz="0" w:space="0" w:color="auto"/>
      </w:divBdr>
    </w:div>
    <w:div w:id="1933974257">
      <w:bodyDiv w:val="1"/>
      <w:marLeft w:val="0"/>
      <w:marRight w:val="0"/>
      <w:marTop w:val="0"/>
      <w:marBottom w:val="0"/>
      <w:divBdr>
        <w:top w:val="none" w:sz="0" w:space="0" w:color="auto"/>
        <w:left w:val="none" w:sz="0" w:space="0" w:color="auto"/>
        <w:bottom w:val="none" w:sz="0" w:space="0" w:color="auto"/>
        <w:right w:val="none" w:sz="0" w:space="0" w:color="auto"/>
      </w:divBdr>
    </w:div>
    <w:div w:id="2011834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microsoft.com/office/2018/08/relationships/commentsExtensible" Target="commentsExtensible.xml"/><Relationship Id="rId4" Type="http://schemas.openxmlformats.org/officeDocument/2006/relationships/styles" Target="style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Ee4GRKxlALEgLLPYRmQgApaWFw==">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12B6A8E-E234-4AE6-8E87-00A7E7C916A9}">
  <ds:schemaRefs>
    <ds:schemaRef ds:uri="http://schemas.openxmlformats.org/officeDocument/2006/bibliography"/>
  </ds:schemaRefs>
</ds:datastoreItem>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32</Pages>
  <Words>6854</Words>
  <Characters>39070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Heald</dc:creator>
  <cp:keywords/>
  <dc:description/>
  <cp:lastModifiedBy>Trupti Sudge</cp:lastModifiedBy>
  <cp:revision>2</cp:revision>
  <dcterms:created xsi:type="dcterms:W3CDTF">2023-12-11T10:45:00Z</dcterms:created>
  <dcterms:modified xsi:type="dcterms:W3CDTF">2023-12-11T10:45:00Z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id="xSwWgwZT"/&gt;&lt;style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