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52E4F7" w14:textId="77777777" w:rsidR="00096956" w:rsidRPr="00D03301" w:rsidRDefault="00096956" w:rsidP="00F116C2">
      <w:pPr>
        <w:spacing w:before="240" w:line="360" w:lineRule="auto"/>
        <w:jc w:val="center"/>
        <w:rPr>
          <w:rFonts w:asciiTheme="majorBidi" w:hAnsiTheme="majorBidi" w:cstheme="majorBidi"/>
          <w:sz w:val="26"/>
          <w:szCs w:val="26"/>
          <w:rtl/>
          <w:lang w:val="en"/>
        </w:rPr>
      </w:pPr>
      <w:r w:rsidRPr="00D03301">
        <w:rPr>
          <w:rFonts w:asciiTheme="majorBidi" w:hAnsiTheme="majorBidi" w:cstheme="majorBidi"/>
          <w:sz w:val="26"/>
          <w:szCs w:val="26"/>
          <w:lang w:val="en"/>
        </w:rPr>
        <w:t>Supplementary Information</w:t>
      </w:r>
    </w:p>
    <w:p w14:paraId="51FEEC7C" w14:textId="1526B4A5" w:rsidR="00096956" w:rsidRPr="00D03301" w:rsidRDefault="00096956" w:rsidP="00F116C2">
      <w:pPr>
        <w:spacing w:before="240" w:line="360" w:lineRule="auto"/>
        <w:jc w:val="center"/>
        <w:rPr>
          <w:rFonts w:asciiTheme="majorBidi" w:hAnsiTheme="majorBidi" w:cstheme="majorBidi"/>
          <w:sz w:val="26"/>
          <w:szCs w:val="26"/>
          <w:rtl/>
          <w:lang w:val="en"/>
        </w:rPr>
      </w:pPr>
      <w:proofErr w:type="spellStart"/>
      <w:r w:rsidRPr="00D03301">
        <w:rPr>
          <w:rFonts w:asciiTheme="majorBidi" w:hAnsiTheme="majorBidi" w:cstheme="majorBidi"/>
          <w:sz w:val="26"/>
          <w:szCs w:val="26"/>
          <w:lang w:val="en"/>
        </w:rPr>
        <w:t>BioMetals</w:t>
      </w:r>
      <w:proofErr w:type="spellEnd"/>
    </w:p>
    <w:p w14:paraId="0468CC0A" w14:textId="77777777" w:rsidR="007C5EAA" w:rsidRPr="00863ACE" w:rsidRDefault="007C5EAA" w:rsidP="007C5EAA">
      <w:pPr>
        <w:spacing w:after="0" w:line="360" w:lineRule="auto"/>
        <w:jc w:val="center"/>
        <w:rPr>
          <w:rFonts w:asciiTheme="majorBidi" w:hAnsiTheme="majorBidi" w:cstheme="majorBidi"/>
          <w:b/>
          <w:bCs/>
          <w:sz w:val="32"/>
          <w:szCs w:val="32"/>
          <w:lang w:val="en"/>
        </w:rPr>
      </w:pPr>
      <w:r w:rsidRPr="00881DF1">
        <w:rPr>
          <w:rFonts w:asciiTheme="majorBidi" w:hAnsiTheme="majorBidi" w:cstheme="majorBidi"/>
          <w:b/>
          <w:bCs/>
          <w:sz w:val="32"/>
          <w:szCs w:val="32"/>
          <w:lang w:val="en"/>
        </w:rPr>
        <w:t>Synthesis</w:t>
      </w:r>
      <w:r w:rsidRPr="00881DF1">
        <w:rPr>
          <w:rFonts w:asciiTheme="majorBidi" w:hAnsiTheme="majorBidi" w:cstheme="majorBidi"/>
          <w:b/>
          <w:bCs/>
          <w:sz w:val="32"/>
          <w:szCs w:val="32"/>
        </w:rPr>
        <w:t xml:space="preserve">, </w:t>
      </w:r>
      <w:r w:rsidRPr="00881DF1">
        <w:rPr>
          <w:rFonts w:asciiTheme="majorBidi" w:hAnsiTheme="majorBidi" w:cstheme="majorBidi"/>
          <w:b/>
          <w:bCs/>
          <w:sz w:val="32"/>
          <w:szCs w:val="32"/>
          <w:lang w:bidi="fa-IR"/>
        </w:rPr>
        <w:t xml:space="preserve">theoretical analysis, and </w:t>
      </w:r>
      <w:r w:rsidRPr="00881DF1">
        <w:rPr>
          <w:rFonts w:asciiTheme="majorBidi" w:hAnsiTheme="majorBidi" w:cstheme="majorBidi"/>
          <w:b/>
          <w:bCs/>
          <w:sz w:val="32"/>
          <w:szCs w:val="32"/>
          <w:lang w:val="en"/>
        </w:rPr>
        <w:t>biological properties of a novel tridentate Schiff base palladium (II) complex</w:t>
      </w:r>
    </w:p>
    <w:p w14:paraId="4471D412" w14:textId="77777777" w:rsidR="00840825" w:rsidRPr="00D03301" w:rsidRDefault="00840825" w:rsidP="00840825">
      <w:pPr>
        <w:spacing w:after="0" w:line="360" w:lineRule="auto"/>
        <w:jc w:val="center"/>
        <w:rPr>
          <w:rFonts w:asciiTheme="majorBidi" w:eastAsia="Times New Roman" w:hAnsiTheme="majorBidi" w:cstheme="majorBidi"/>
          <w:lang w:val="en"/>
        </w:rPr>
      </w:pPr>
      <w:r w:rsidRPr="00D03301">
        <w:rPr>
          <w:rFonts w:asciiTheme="majorBidi" w:eastAsia="Times New Roman" w:hAnsiTheme="majorBidi" w:cstheme="majorBidi"/>
          <w:lang w:val="en"/>
        </w:rPr>
        <w:t xml:space="preserve">Samira </w:t>
      </w:r>
      <w:proofErr w:type="spellStart"/>
      <w:r w:rsidRPr="00D03301">
        <w:rPr>
          <w:rFonts w:asciiTheme="majorBidi" w:eastAsia="Times New Roman" w:hAnsiTheme="majorBidi" w:cstheme="majorBidi"/>
          <w:lang w:val="en"/>
        </w:rPr>
        <w:t>Jahangiry</w:t>
      </w:r>
      <w:r w:rsidRPr="00D03301">
        <w:rPr>
          <w:rFonts w:asciiTheme="majorBidi" w:eastAsia="Times New Roman" w:hAnsiTheme="majorBidi" w:cstheme="majorBidi"/>
          <w:vertAlign w:val="superscript"/>
          <w:lang w:val="en"/>
        </w:rPr>
        <w:t>a</w:t>
      </w:r>
      <w:proofErr w:type="spellEnd"/>
      <w:r w:rsidRPr="00D03301">
        <w:rPr>
          <w:rFonts w:asciiTheme="majorBidi" w:eastAsia="Times New Roman" w:hAnsiTheme="majorBidi" w:cstheme="majorBidi"/>
          <w:lang w:val="en"/>
        </w:rPr>
        <w:t xml:space="preserve">, Maryam </w:t>
      </w:r>
      <w:proofErr w:type="spellStart"/>
      <w:r w:rsidRPr="00D03301">
        <w:rPr>
          <w:rFonts w:asciiTheme="majorBidi" w:eastAsia="Times New Roman" w:hAnsiTheme="majorBidi" w:cstheme="majorBidi"/>
          <w:lang w:val="en"/>
        </w:rPr>
        <w:t>Lashanizadegan</w:t>
      </w:r>
      <w:r w:rsidRPr="00D03301">
        <w:rPr>
          <w:rFonts w:asciiTheme="majorBidi" w:eastAsia="Times New Roman" w:hAnsiTheme="majorBidi" w:cstheme="majorBidi"/>
          <w:vertAlign w:val="superscript"/>
          <w:lang w:val="en"/>
        </w:rPr>
        <w:t>a</w:t>
      </w:r>
      <w:proofErr w:type="spellEnd"/>
      <w:r w:rsidRPr="00D03301">
        <w:rPr>
          <w:rFonts w:asciiTheme="majorBidi" w:eastAsia="Times New Roman" w:hAnsiTheme="majorBidi" w:cstheme="majorBidi"/>
          <w:lang w:val="en"/>
        </w:rPr>
        <w:t xml:space="preserve">, </w:t>
      </w:r>
      <w:proofErr w:type="spellStart"/>
      <w:r w:rsidRPr="00D03301">
        <w:rPr>
          <w:rFonts w:asciiTheme="majorBidi" w:eastAsia="Times New Roman" w:hAnsiTheme="majorBidi" w:cstheme="majorBidi"/>
          <w:lang w:val="en"/>
        </w:rPr>
        <w:t>Pouneh</w:t>
      </w:r>
      <w:proofErr w:type="spellEnd"/>
      <w:r w:rsidRPr="00D03301">
        <w:rPr>
          <w:rFonts w:asciiTheme="majorBidi" w:eastAsia="Times New Roman" w:hAnsiTheme="majorBidi" w:cstheme="majorBidi"/>
          <w:lang w:val="en"/>
        </w:rPr>
        <w:t xml:space="preserve"> Sadat </w:t>
      </w:r>
      <w:proofErr w:type="spellStart"/>
      <w:r w:rsidRPr="00D03301">
        <w:rPr>
          <w:rFonts w:asciiTheme="majorBidi" w:eastAsia="Times New Roman" w:hAnsiTheme="majorBidi" w:cstheme="majorBidi"/>
          <w:lang w:val="en"/>
        </w:rPr>
        <w:t>Pourhosseini</w:t>
      </w:r>
      <w:r w:rsidRPr="00D03301">
        <w:rPr>
          <w:rFonts w:asciiTheme="majorBidi" w:eastAsia="Times New Roman" w:hAnsiTheme="majorBidi" w:cstheme="majorBidi"/>
          <w:vertAlign w:val="superscript"/>
          <w:lang w:val="en"/>
        </w:rPr>
        <w:t>b</w:t>
      </w:r>
      <w:proofErr w:type="spellEnd"/>
      <w:r w:rsidRPr="00D03301">
        <w:rPr>
          <w:rFonts w:asciiTheme="majorBidi" w:eastAsia="Times New Roman" w:hAnsiTheme="majorBidi" w:cstheme="majorBidi"/>
          <w:lang w:val="en"/>
        </w:rPr>
        <w:t xml:space="preserve">, </w:t>
      </w:r>
      <w:proofErr w:type="spellStart"/>
      <w:r w:rsidRPr="00D03301">
        <w:rPr>
          <w:rFonts w:asciiTheme="majorBidi" w:eastAsia="Times New Roman" w:hAnsiTheme="majorBidi" w:cstheme="majorBidi"/>
          <w:lang w:val="en"/>
        </w:rPr>
        <w:t>Mansoureh</w:t>
      </w:r>
      <w:proofErr w:type="spellEnd"/>
      <w:r w:rsidRPr="00D03301">
        <w:rPr>
          <w:rFonts w:asciiTheme="majorBidi" w:eastAsia="Times New Roman" w:hAnsiTheme="majorBidi" w:cstheme="majorBidi"/>
          <w:lang w:val="en"/>
        </w:rPr>
        <w:t xml:space="preserve"> </w:t>
      </w:r>
      <w:proofErr w:type="spellStart"/>
      <w:r w:rsidRPr="00D03301">
        <w:rPr>
          <w:rFonts w:asciiTheme="majorBidi" w:eastAsia="Times New Roman" w:hAnsiTheme="majorBidi" w:cstheme="majorBidi"/>
          <w:lang w:val="en"/>
        </w:rPr>
        <w:t>Zahedi-Tabrizi</w:t>
      </w:r>
      <w:r w:rsidRPr="00D03301">
        <w:rPr>
          <w:rFonts w:asciiTheme="majorBidi" w:eastAsia="Times New Roman" w:hAnsiTheme="majorBidi" w:cstheme="majorBidi"/>
          <w:vertAlign w:val="superscript"/>
          <w:lang w:val="en"/>
        </w:rPr>
        <w:t>c</w:t>
      </w:r>
      <w:proofErr w:type="spellEnd"/>
    </w:p>
    <w:p w14:paraId="5DE197CB" w14:textId="77777777" w:rsidR="00840825" w:rsidRPr="00D03301" w:rsidRDefault="00840825" w:rsidP="00840825">
      <w:pPr>
        <w:spacing w:after="0" w:line="360" w:lineRule="auto"/>
        <w:jc w:val="center"/>
        <w:rPr>
          <w:rFonts w:asciiTheme="majorBidi" w:eastAsia="Times New Roman" w:hAnsiTheme="majorBidi" w:cstheme="majorBidi"/>
          <w:vertAlign w:val="superscript"/>
          <w:lang w:val="en"/>
        </w:rPr>
      </w:pPr>
    </w:p>
    <w:p w14:paraId="32893E1C" w14:textId="77777777" w:rsidR="00840825" w:rsidRPr="00D03301" w:rsidRDefault="00840825" w:rsidP="00840825">
      <w:pPr>
        <w:spacing w:after="0" w:line="360" w:lineRule="auto"/>
        <w:jc w:val="both"/>
        <w:rPr>
          <w:rFonts w:asciiTheme="majorBidi" w:hAnsiTheme="majorBidi" w:cstheme="majorBidi"/>
        </w:rPr>
      </w:pPr>
      <w:proofErr w:type="gramStart"/>
      <w:r w:rsidRPr="00D03301">
        <w:rPr>
          <w:rFonts w:asciiTheme="majorBidi" w:eastAsia="Times New Roman" w:hAnsiTheme="majorBidi" w:cstheme="majorBidi"/>
          <w:vertAlign w:val="superscript"/>
          <w:lang w:val="en"/>
        </w:rPr>
        <w:t>a</w:t>
      </w:r>
      <w:proofErr w:type="gramEnd"/>
      <w:r w:rsidRPr="00D03301">
        <w:rPr>
          <w:rFonts w:asciiTheme="majorBidi" w:hAnsiTheme="majorBidi" w:cstheme="majorBidi" w:hint="cs"/>
          <w:rtl/>
        </w:rPr>
        <w:t xml:space="preserve"> </w:t>
      </w:r>
      <w:r w:rsidRPr="00D03301">
        <w:rPr>
          <w:rFonts w:asciiTheme="majorBidi" w:hAnsiTheme="majorBidi" w:cstheme="majorBidi"/>
        </w:rPr>
        <w:t xml:space="preserve">Department of Inorganic Chemistry, Faculty of Chemistry, </w:t>
      </w:r>
      <w:proofErr w:type="spellStart"/>
      <w:r w:rsidRPr="00D03301">
        <w:rPr>
          <w:rFonts w:asciiTheme="majorBidi" w:hAnsiTheme="majorBidi" w:cstheme="majorBidi"/>
        </w:rPr>
        <w:t>Alzahra</w:t>
      </w:r>
      <w:proofErr w:type="spellEnd"/>
      <w:r w:rsidRPr="00D03301">
        <w:rPr>
          <w:rFonts w:asciiTheme="majorBidi" w:hAnsiTheme="majorBidi" w:cstheme="majorBidi"/>
        </w:rPr>
        <w:t xml:space="preserve"> University, Tehran, Iran.</w:t>
      </w:r>
    </w:p>
    <w:p w14:paraId="56207935" w14:textId="77777777" w:rsidR="00840825" w:rsidRPr="00D03301" w:rsidRDefault="00840825" w:rsidP="00840825">
      <w:pPr>
        <w:spacing w:after="0" w:line="360" w:lineRule="auto"/>
        <w:jc w:val="both"/>
        <w:rPr>
          <w:rFonts w:asciiTheme="majorBidi" w:eastAsia="Times New Roman" w:hAnsiTheme="majorBidi" w:cstheme="majorBidi"/>
          <w:lang w:val="en"/>
        </w:rPr>
      </w:pPr>
      <w:proofErr w:type="gramStart"/>
      <w:r w:rsidRPr="00D03301">
        <w:rPr>
          <w:rFonts w:asciiTheme="majorBidi" w:eastAsia="Times New Roman" w:hAnsiTheme="majorBidi" w:cstheme="majorBidi"/>
          <w:vertAlign w:val="superscript"/>
          <w:lang w:val="en"/>
        </w:rPr>
        <w:t>b</w:t>
      </w:r>
      <w:proofErr w:type="gramEnd"/>
      <w:r w:rsidRPr="00D03301">
        <w:rPr>
          <w:rFonts w:asciiTheme="majorBidi" w:eastAsia="Times New Roman" w:hAnsiTheme="majorBidi" w:cstheme="majorBidi"/>
          <w:vertAlign w:val="superscript"/>
          <w:lang w:val="en"/>
        </w:rPr>
        <w:t xml:space="preserve"> </w:t>
      </w:r>
      <w:r w:rsidRPr="00D03301">
        <w:rPr>
          <w:rFonts w:asciiTheme="majorBidi" w:eastAsia="Times New Roman" w:hAnsiTheme="majorBidi" w:cstheme="majorBidi"/>
          <w:lang w:val="en"/>
        </w:rPr>
        <w:t>Unaffiliated author, Tehran 16678364</w:t>
      </w:r>
      <w:bookmarkStart w:id="0" w:name="_GoBack"/>
      <w:bookmarkEnd w:id="0"/>
      <w:r w:rsidRPr="00D03301">
        <w:rPr>
          <w:rFonts w:asciiTheme="majorBidi" w:eastAsia="Times New Roman" w:hAnsiTheme="majorBidi" w:cstheme="majorBidi"/>
          <w:lang w:val="en"/>
        </w:rPr>
        <w:t>65, Iran.</w:t>
      </w:r>
    </w:p>
    <w:p w14:paraId="36D6D992" w14:textId="77777777" w:rsidR="00840825" w:rsidRPr="00D03301" w:rsidRDefault="00840825" w:rsidP="00840825">
      <w:pPr>
        <w:spacing w:after="0" w:line="360" w:lineRule="auto"/>
        <w:jc w:val="both"/>
        <w:rPr>
          <w:rFonts w:asciiTheme="majorBidi" w:eastAsia="Times New Roman" w:hAnsiTheme="majorBidi" w:cstheme="majorBidi"/>
          <w:lang w:val="en"/>
        </w:rPr>
      </w:pPr>
      <w:proofErr w:type="gramStart"/>
      <w:r w:rsidRPr="00D03301">
        <w:rPr>
          <w:rFonts w:asciiTheme="majorBidi" w:eastAsia="Times New Roman" w:hAnsiTheme="majorBidi" w:cstheme="majorBidi"/>
          <w:vertAlign w:val="superscript"/>
          <w:lang w:val="en"/>
        </w:rPr>
        <w:t>c</w:t>
      </w:r>
      <w:proofErr w:type="gramEnd"/>
      <w:r w:rsidRPr="00D03301">
        <w:rPr>
          <w:rFonts w:asciiTheme="majorBidi" w:eastAsia="Times New Roman" w:hAnsiTheme="majorBidi" w:cstheme="majorBidi"/>
          <w:vertAlign w:val="superscript"/>
          <w:lang w:val="en"/>
        </w:rPr>
        <w:t xml:space="preserve"> </w:t>
      </w:r>
      <w:r w:rsidRPr="00D03301">
        <w:rPr>
          <w:rFonts w:asciiTheme="majorBidi" w:eastAsia="Times New Roman" w:hAnsiTheme="majorBidi" w:cstheme="majorBidi"/>
          <w:lang w:val="en"/>
        </w:rPr>
        <w:t xml:space="preserve">Department of Physical Chemistry and </w:t>
      </w:r>
      <w:proofErr w:type="spellStart"/>
      <w:r w:rsidRPr="00D03301">
        <w:rPr>
          <w:rFonts w:asciiTheme="majorBidi" w:eastAsia="Times New Roman" w:hAnsiTheme="majorBidi" w:cstheme="majorBidi"/>
          <w:lang w:val="en"/>
        </w:rPr>
        <w:t>Nanochemistry</w:t>
      </w:r>
      <w:proofErr w:type="spellEnd"/>
      <w:r w:rsidRPr="00D03301">
        <w:rPr>
          <w:rFonts w:asciiTheme="majorBidi" w:eastAsia="Times New Roman" w:hAnsiTheme="majorBidi" w:cstheme="majorBidi"/>
          <w:lang w:val="en"/>
        </w:rPr>
        <w:t xml:space="preserve">, Faculty of Chemistry, </w:t>
      </w:r>
      <w:proofErr w:type="spellStart"/>
      <w:r w:rsidRPr="00D03301">
        <w:rPr>
          <w:rFonts w:asciiTheme="majorBidi" w:eastAsia="Times New Roman" w:hAnsiTheme="majorBidi" w:cstheme="majorBidi"/>
          <w:lang w:val="en"/>
        </w:rPr>
        <w:t>Alzahra</w:t>
      </w:r>
      <w:proofErr w:type="spellEnd"/>
      <w:r w:rsidRPr="00D03301">
        <w:rPr>
          <w:rFonts w:asciiTheme="majorBidi" w:eastAsia="Times New Roman" w:hAnsiTheme="majorBidi" w:cstheme="majorBidi"/>
          <w:lang w:val="en"/>
        </w:rPr>
        <w:t xml:space="preserve"> University, Tehran, Iran.</w:t>
      </w:r>
    </w:p>
    <w:p w14:paraId="6B657E6B" w14:textId="77777777" w:rsidR="00840825" w:rsidRPr="00D03301" w:rsidRDefault="00840825" w:rsidP="00840825">
      <w:pPr>
        <w:spacing w:after="0" w:line="360" w:lineRule="auto"/>
        <w:jc w:val="both"/>
        <w:rPr>
          <w:rFonts w:asciiTheme="majorBidi" w:eastAsia="Times New Roman" w:hAnsiTheme="majorBidi" w:cstheme="majorBidi"/>
          <w:sz w:val="20"/>
          <w:szCs w:val="20"/>
          <w:rtl/>
          <w:lang w:val="en" w:bidi="fa-IR"/>
        </w:rPr>
      </w:pPr>
    </w:p>
    <w:p w14:paraId="3267C6BA" w14:textId="77777777" w:rsidR="00840825" w:rsidRPr="00D03301" w:rsidRDefault="00840825" w:rsidP="00F116C2">
      <w:pPr>
        <w:spacing w:after="0" w:line="360" w:lineRule="auto"/>
        <w:jc w:val="both"/>
        <w:rPr>
          <w:rFonts w:asciiTheme="majorBidi" w:eastAsia="Times New Roman" w:hAnsiTheme="majorBidi" w:cstheme="majorBidi"/>
          <w:rtl/>
          <w:lang w:val="en"/>
        </w:rPr>
      </w:pPr>
    </w:p>
    <w:p w14:paraId="120A62C1" w14:textId="77777777" w:rsidR="00840825" w:rsidRPr="00DC25D6" w:rsidRDefault="00840825" w:rsidP="00840825">
      <w:pPr>
        <w:spacing w:after="0" w:line="360" w:lineRule="auto"/>
        <w:rPr>
          <w:rFonts w:asciiTheme="majorBidi" w:hAnsiTheme="majorBidi" w:cstheme="majorBidi"/>
          <w:b/>
          <w:bCs/>
          <w:sz w:val="26"/>
          <w:szCs w:val="26"/>
          <w:rtl/>
          <w:lang w:bidi="fa-IR"/>
        </w:rPr>
      </w:pPr>
      <w:r w:rsidRPr="00DC25D6">
        <w:rPr>
          <w:rFonts w:asciiTheme="majorBidi" w:hAnsiTheme="majorBidi" w:cstheme="majorBidi"/>
          <w:b/>
          <w:bCs/>
          <w:sz w:val="26"/>
          <w:szCs w:val="26"/>
          <w:lang w:bidi="fa-IR"/>
        </w:rPr>
        <w:t>Theoretical computational details</w:t>
      </w:r>
    </w:p>
    <w:p w14:paraId="66B5B176" w14:textId="445C2F07" w:rsidR="00840825" w:rsidRPr="00DC25D6" w:rsidRDefault="00840825" w:rsidP="00D03301">
      <w:pPr>
        <w:spacing w:line="360" w:lineRule="auto"/>
        <w:jc w:val="both"/>
        <w:rPr>
          <w:rFonts w:asciiTheme="majorBidi" w:hAnsiTheme="majorBidi" w:cstheme="majorBidi"/>
          <w:sz w:val="26"/>
          <w:szCs w:val="26"/>
          <w:rtl/>
        </w:rPr>
      </w:pPr>
      <w:r w:rsidRPr="00DC25D6">
        <w:rPr>
          <w:rFonts w:asciiTheme="majorBidi" w:hAnsiTheme="majorBidi" w:cstheme="majorBidi"/>
          <w:sz w:val="26"/>
          <w:szCs w:val="26"/>
        </w:rPr>
        <w:t xml:space="preserve"> All density functional theory (DFT) calculations were performed at B3LYP computational level using the Gaussian 03 software package [</w:t>
      </w:r>
      <w:r w:rsidR="00D03301" w:rsidRPr="00DC25D6">
        <w:rPr>
          <w:rFonts w:asciiTheme="majorBidi" w:hAnsiTheme="majorBidi" w:cstheme="majorBidi"/>
          <w:sz w:val="26"/>
          <w:szCs w:val="26"/>
        </w:rPr>
        <w:t>1</w:t>
      </w:r>
      <w:r w:rsidRPr="00DC25D6">
        <w:rPr>
          <w:rFonts w:asciiTheme="majorBidi" w:hAnsiTheme="majorBidi" w:cstheme="majorBidi"/>
          <w:sz w:val="26"/>
          <w:szCs w:val="26"/>
        </w:rPr>
        <w:t>]. The Los Alamos National Laboratory 2 Double Zeta (LANL2DZ) [2] and 6-</w:t>
      </w:r>
      <w:proofErr w:type="gramStart"/>
      <w:r w:rsidRPr="00DC25D6">
        <w:rPr>
          <w:rFonts w:asciiTheme="majorBidi" w:hAnsiTheme="majorBidi" w:cstheme="majorBidi"/>
          <w:sz w:val="26"/>
          <w:szCs w:val="26"/>
        </w:rPr>
        <w:t>311G(</w:t>
      </w:r>
      <w:proofErr w:type="gramEnd"/>
      <w:r w:rsidRPr="00DC25D6">
        <w:rPr>
          <w:rFonts w:asciiTheme="majorBidi" w:hAnsiTheme="majorBidi" w:cstheme="majorBidi"/>
          <w:sz w:val="26"/>
          <w:szCs w:val="26"/>
        </w:rPr>
        <w:t xml:space="preserve">d) basis sets were applied for the </w:t>
      </w:r>
      <w:proofErr w:type="spellStart"/>
      <w:r w:rsidRPr="00DC25D6">
        <w:rPr>
          <w:rFonts w:asciiTheme="majorBidi" w:hAnsiTheme="majorBidi" w:cstheme="majorBidi"/>
          <w:sz w:val="26"/>
          <w:szCs w:val="26"/>
        </w:rPr>
        <w:t>Pd</w:t>
      </w:r>
      <w:proofErr w:type="spellEnd"/>
      <w:r w:rsidRPr="00DC25D6">
        <w:rPr>
          <w:rFonts w:asciiTheme="majorBidi" w:hAnsiTheme="majorBidi" w:cstheme="majorBidi"/>
          <w:sz w:val="26"/>
          <w:szCs w:val="26"/>
        </w:rPr>
        <w:t xml:space="preserve"> atom and all other atoms respectively. The complex was fully optimized without any symmetry restrictions, and positive frequencies confirmed the convergence of the optimization process to the local minimum on the potential energy surface. The natural bond orbital (NBO) [3] calculations were performed on the optimized molecular structure using the POP=NBO keyword in the Gaussian program package. The Mercury [4] and Avogadro [5] software packages were used for molecular graphics and visualization of the highest occupied molecular orbital (HOMO) and lowest unoccupied molecular orbital (LUMO) profiles and molecular electrostatic potential (MESP) maps.</w:t>
      </w:r>
    </w:p>
    <w:p w14:paraId="388EDAC6" w14:textId="4C288CC0" w:rsidR="00840825" w:rsidRPr="00DC25D6" w:rsidRDefault="00840825" w:rsidP="00840825">
      <w:pPr>
        <w:spacing w:line="360" w:lineRule="auto"/>
        <w:jc w:val="both"/>
        <w:rPr>
          <w:rFonts w:asciiTheme="majorBidi" w:hAnsiTheme="majorBidi" w:cstheme="majorBidi"/>
          <w:sz w:val="26"/>
          <w:szCs w:val="26"/>
          <w:rtl/>
          <w:lang w:bidi="fa-IR"/>
        </w:rPr>
      </w:pPr>
      <w:r w:rsidRPr="00DC25D6">
        <w:rPr>
          <w:rFonts w:asciiTheme="majorBidi" w:hAnsiTheme="majorBidi" w:cstheme="majorBidi"/>
          <w:sz w:val="26"/>
          <w:szCs w:val="26"/>
          <w:lang w:bidi="fa-IR"/>
        </w:rPr>
        <w:t>The optimization process was initiated from the planar configuration of chelating ligands at the B3LYP/</w:t>
      </w:r>
      <w:proofErr w:type="spellStart"/>
      <w:r w:rsidRPr="00DC25D6">
        <w:rPr>
          <w:rFonts w:asciiTheme="majorBidi" w:hAnsiTheme="majorBidi" w:cstheme="majorBidi"/>
          <w:sz w:val="26"/>
          <w:szCs w:val="26"/>
          <w:lang w:bidi="fa-IR"/>
        </w:rPr>
        <w:t>GenECP</w:t>
      </w:r>
      <w:proofErr w:type="spellEnd"/>
      <w:r w:rsidRPr="00DC25D6">
        <w:rPr>
          <w:rFonts w:asciiTheme="majorBidi" w:hAnsiTheme="majorBidi" w:cstheme="majorBidi"/>
          <w:sz w:val="26"/>
          <w:szCs w:val="26"/>
          <w:lang w:bidi="fa-IR"/>
        </w:rPr>
        <w:t xml:space="preserve"> computational level. Considering the importance of relativistic effects in the electronic structure of heavy metal atoms, the LANL2DZ basis set was used for the </w:t>
      </w:r>
      <w:proofErr w:type="spellStart"/>
      <w:r w:rsidRPr="00DC25D6">
        <w:rPr>
          <w:rFonts w:asciiTheme="majorBidi" w:hAnsiTheme="majorBidi" w:cstheme="majorBidi"/>
          <w:sz w:val="26"/>
          <w:szCs w:val="26"/>
          <w:lang w:bidi="fa-IR"/>
        </w:rPr>
        <w:t>Pd</w:t>
      </w:r>
      <w:proofErr w:type="spellEnd"/>
      <w:r w:rsidRPr="00DC25D6">
        <w:rPr>
          <w:rFonts w:asciiTheme="majorBidi" w:hAnsiTheme="majorBidi" w:cstheme="majorBidi"/>
          <w:sz w:val="26"/>
          <w:szCs w:val="26"/>
          <w:lang w:bidi="fa-IR"/>
        </w:rPr>
        <w:t xml:space="preserve"> ion in the understudy complex. LANL effective core potentials (ECPs) have </w:t>
      </w:r>
      <w:r w:rsidRPr="00DC25D6">
        <w:rPr>
          <w:rFonts w:asciiTheme="majorBidi" w:hAnsiTheme="majorBidi" w:cstheme="majorBidi"/>
          <w:sz w:val="26"/>
          <w:szCs w:val="26"/>
          <w:lang w:bidi="fa-IR"/>
        </w:rPr>
        <w:lastRenderedPageBreak/>
        <w:t xml:space="preserve">been extensively used in theoretical calculations of </w:t>
      </w:r>
      <w:proofErr w:type="spellStart"/>
      <w:r w:rsidRPr="00DC25D6">
        <w:rPr>
          <w:rFonts w:asciiTheme="majorBidi" w:hAnsiTheme="majorBidi" w:cstheme="majorBidi"/>
          <w:sz w:val="26"/>
          <w:szCs w:val="26"/>
          <w:lang w:bidi="fa-IR"/>
        </w:rPr>
        <w:t>Pd</w:t>
      </w:r>
      <w:proofErr w:type="spellEnd"/>
      <w:r w:rsidRPr="00DC25D6">
        <w:rPr>
          <w:rFonts w:asciiTheme="majorBidi" w:hAnsiTheme="majorBidi" w:cstheme="majorBidi"/>
          <w:sz w:val="26"/>
          <w:szCs w:val="26"/>
          <w:lang w:bidi="fa-IR"/>
        </w:rPr>
        <w:t xml:space="preserve"> and transition metal complexes [6]. The theoretical studies focused on the structural parameters, with a particular emphasis on the chelating bond length and bond angles. As the hydrogen atoms interactions do not play an important role in the chelating ligands’ electronic structure, the 6-</w:t>
      </w:r>
      <w:proofErr w:type="gramStart"/>
      <w:r w:rsidRPr="00DC25D6">
        <w:rPr>
          <w:rFonts w:asciiTheme="majorBidi" w:hAnsiTheme="majorBidi" w:cstheme="majorBidi"/>
          <w:sz w:val="26"/>
          <w:szCs w:val="26"/>
          <w:lang w:bidi="fa-IR"/>
        </w:rPr>
        <w:t>311G(</w:t>
      </w:r>
      <w:proofErr w:type="gramEnd"/>
      <w:r w:rsidRPr="00DC25D6">
        <w:rPr>
          <w:rFonts w:asciiTheme="majorBidi" w:hAnsiTheme="majorBidi" w:cstheme="majorBidi"/>
          <w:sz w:val="26"/>
          <w:szCs w:val="26"/>
          <w:lang w:bidi="fa-IR"/>
        </w:rPr>
        <w:t>d) basis set [7] was employed for other atoms to reduce the computational cost.</w:t>
      </w:r>
    </w:p>
    <w:p w14:paraId="6B6E9254" w14:textId="77777777" w:rsidR="00840825" w:rsidRDefault="00840825" w:rsidP="00840825">
      <w:pPr>
        <w:spacing w:after="0" w:line="360" w:lineRule="auto"/>
        <w:jc w:val="both"/>
        <w:rPr>
          <w:rFonts w:asciiTheme="majorBidi" w:hAnsiTheme="majorBidi" w:cstheme="majorBidi"/>
          <w:sz w:val="26"/>
          <w:szCs w:val="26"/>
        </w:rPr>
      </w:pPr>
      <w:r w:rsidRPr="00DC25D6">
        <w:rPr>
          <w:rFonts w:asciiTheme="majorBidi" w:hAnsiTheme="majorBidi" w:cstheme="majorBidi"/>
          <w:sz w:val="26"/>
          <w:szCs w:val="26"/>
          <w:lang w:bidi="fa-IR"/>
        </w:rPr>
        <w:t xml:space="preserve">The NBO analysis, which was employed in the </w:t>
      </w:r>
      <w:proofErr w:type="spellStart"/>
      <w:r w:rsidRPr="00DC25D6">
        <w:rPr>
          <w:rFonts w:asciiTheme="majorBidi" w:hAnsiTheme="majorBidi" w:cstheme="majorBidi"/>
          <w:sz w:val="26"/>
          <w:szCs w:val="26"/>
          <w:lang w:bidi="fa-IR"/>
        </w:rPr>
        <w:t>Pd</w:t>
      </w:r>
      <w:proofErr w:type="spellEnd"/>
      <w:r w:rsidRPr="00DC25D6">
        <w:rPr>
          <w:rFonts w:asciiTheme="majorBidi" w:hAnsiTheme="majorBidi" w:cstheme="majorBidi"/>
          <w:sz w:val="26"/>
          <w:szCs w:val="26"/>
          <w:lang w:bidi="fa-IR"/>
        </w:rPr>
        <w:t xml:space="preserve"> quantum mechanical investigations at the aforementioned basis set [9] was used to evaluate the charge distribution in the complex. The computed natural atomic charges (NACs) over the atoms of chelated rings and </w:t>
      </w:r>
      <w:proofErr w:type="spellStart"/>
      <w:r w:rsidRPr="00DC25D6">
        <w:rPr>
          <w:rFonts w:asciiTheme="majorBidi" w:hAnsiTheme="majorBidi" w:cstheme="majorBidi"/>
          <w:sz w:val="26"/>
          <w:szCs w:val="26"/>
          <w:lang w:bidi="fa-IR"/>
        </w:rPr>
        <w:t>Pd</w:t>
      </w:r>
      <w:proofErr w:type="spellEnd"/>
      <w:r w:rsidRPr="00DC25D6">
        <w:rPr>
          <w:rFonts w:asciiTheme="majorBidi" w:hAnsiTheme="majorBidi" w:cstheme="majorBidi"/>
          <w:sz w:val="26"/>
          <w:szCs w:val="26"/>
          <w:lang w:bidi="fa-IR"/>
        </w:rPr>
        <w:t xml:space="preserve"> atom is presented in Table 1. Decreasing the oxidation state of the metal ion from 2+ to about 1+ could approve the formation of dative covalent bonds or coordinate bonds. Another critical point in the charge distribution is the difference between the charge over the hydrogen atom of water ligand (H7) and the free H</w:t>
      </w:r>
      <w:r w:rsidRPr="00DC25D6">
        <w:rPr>
          <w:rFonts w:asciiTheme="majorBidi" w:hAnsiTheme="majorBidi" w:cstheme="majorBidi"/>
          <w:sz w:val="26"/>
          <w:szCs w:val="26"/>
          <w:vertAlign w:val="subscript"/>
          <w:lang w:bidi="fa-IR"/>
        </w:rPr>
        <w:t>2</w:t>
      </w:r>
      <w:r w:rsidRPr="00DC25D6">
        <w:rPr>
          <w:rFonts w:asciiTheme="majorBidi" w:hAnsiTheme="majorBidi" w:cstheme="majorBidi"/>
          <w:sz w:val="26"/>
          <w:szCs w:val="26"/>
          <w:lang w:bidi="fa-IR"/>
        </w:rPr>
        <w:t>O molecule. To study the dative bond of H</w:t>
      </w:r>
      <w:r w:rsidRPr="00DC25D6">
        <w:rPr>
          <w:rFonts w:asciiTheme="majorBidi" w:hAnsiTheme="majorBidi" w:cstheme="majorBidi"/>
          <w:sz w:val="26"/>
          <w:szCs w:val="26"/>
          <w:vertAlign w:val="subscript"/>
          <w:lang w:bidi="fa-IR"/>
        </w:rPr>
        <w:t>2</w:t>
      </w:r>
      <w:r w:rsidRPr="00DC25D6">
        <w:rPr>
          <w:rFonts w:asciiTheme="majorBidi" w:hAnsiTheme="majorBidi" w:cstheme="majorBidi"/>
          <w:sz w:val="26"/>
          <w:szCs w:val="26"/>
          <w:lang w:bidi="fa-IR"/>
        </w:rPr>
        <w:t xml:space="preserve">O molecule with </w:t>
      </w:r>
      <w:proofErr w:type="spellStart"/>
      <w:r w:rsidRPr="00DC25D6">
        <w:rPr>
          <w:rFonts w:asciiTheme="majorBidi" w:hAnsiTheme="majorBidi" w:cstheme="majorBidi"/>
          <w:sz w:val="26"/>
          <w:szCs w:val="26"/>
          <w:lang w:bidi="fa-IR"/>
        </w:rPr>
        <w:t>Pd</w:t>
      </w:r>
      <w:proofErr w:type="spellEnd"/>
      <w:r w:rsidRPr="00DC25D6">
        <w:rPr>
          <w:rFonts w:asciiTheme="majorBidi" w:hAnsiTheme="majorBidi" w:cstheme="majorBidi"/>
          <w:sz w:val="26"/>
          <w:szCs w:val="26"/>
          <w:lang w:bidi="fa-IR"/>
        </w:rPr>
        <w:t xml:space="preserve"> ion, the NBO analysis was performed on the optimized structure of the free H</w:t>
      </w:r>
      <w:r w:rsidRPr="00DC25D6">
        <w:rPr>
          <w:rFonts w:asciiTheme="majorBidi" w:hAnsiTheme="majorBidi" w:cstheme="majorBidi"/>
          <w:sz w:val="26"/>
          <w:szCs w:val="26"/>
          <w:vertAlign w:val="subscript"/>
          <w:lang w:bidi="fa-IR"/>
        </w:rPr>
        <w:t>2</w:t>
      </w:r>
      <w:r w:rsidRPr="00DC25D6">
        <w:rPr>
          <w:rFonts w:asciiTheme="majorBidi" w:hAnsiTheme="majorBidi" w:cstheme="majorBidi"/>
          <w:sz w:val="26"/>
          <w:szCs w:val="26"/>
          <w:lang w:bidi="fa-IR"/>
        </w:rPr>
        <w:t>O molecule at the B3LYP/6-</w:t>
      </w:r>
      <w:proofErr w:type="gramStart"/>
      <w:r w:rsidRPr="00DC25D6">
        <w:rPr>
          <w:rFonts w:asciiTheme="majorBidi" w:hAnsiTheme="majorBidi" w:cstheme="majorBidi"/>
          <w:sz w:val="26"/>
          <w:szCs w:val="26"/>
          <w:lang w:bidi="fa-IR"/>
        </w:rPr>
        <w:t>311G(</w:t>
      </w:r>
      <w:proofErr w:type="gramEnd"/>
      <w:r w:rsidRPr="00DC25D6">
        <w:rPr>
          <w:rFonts w:asciiTheme="majorBidi" w:hAnsiTheme="majorBidi" w:cstheme="majorBidi"/>
          <w:sz w:val="26"/>
          <w:szCs w:val="26"/>
          <w:lang w:bidi="fa-IR"/>
        </w:rPr>
        <w:t>d) computational level. In the case of the H</w:t>
      </w:r>
      <w:r w:rsidRPr="00DC25D6">
        <w:rPr>
          <w:rFonts w:asciiTheme="majorBidi" w:hAnsiTheme="majorBidi" w:cstheme="majorBidi"/>
          <w:sz w:val="26"/>
          <w:szCs w:val="26"/>
          <w:vertAlign w:val="subscript"/>
          <w:lang w:bidi="fa-IR"/>
        </w:rPr>
        <w:t>2</w:t>
      </w:r>
      <w:r w:rsidRPr="00DC25D6">
        <w:rPr>
          <w:rFonts w:asciiTheme="majorBidi" w:hAnsiTheme="majorBidi" w:cstheme="majorBidi"/>
          <w:sz w:val="26"/>
          <w:szCs w:val="26"/>
          <w:lang w:bidi="fa-IR"/>
        </w:rPr>
        <w:t>O ligand, decreasing the oxygen atom’s NAC of the free H</w:t>
      </w:r>
      <w:r w:rsidRPr="00DC25D6">
        <w:rPr>
          <w:rFonts w:asciiTheme="majorBidi" w:hAnsiTheme="majorBidi" w:cstheme="majorBidi"/>
          <w:sz w:val="26"/>
          <w:szCs w:val="26"/>
          <w:vertAlign w:val="subscript"/>
          <w:lang w:bidi="fa-IR"/>
        </w:rPr>
        <w:t>2</w:t>
      </w:r>
      <w:r w:rsidRPr="00DC25D6">
        <w:rPr>
          <w:rFonts w:asciiTheme="majorBidi" w:hAnsiTheme="majorBidi" w:cstheme="majorBidi"/>
          <w:sz w:val="26"/>
          <w:szCs w:val="26"/>
          <w:lang w:bidi="fa-IR"/>
        </w:rPr>
        <w:t>O molecule from -0.869(e) to -0.839(e), and increasing the NAC of the H atom of free H</w:t>
      </w:r>
      <w:r w:rsidRPr="00DC25D6">
        <w:rPr>
          <w:rFonts w:asciiTheme="majorBidi" w:hAnsiTheme="majorBidi" w:cstheme="majorBidi"/>
          <w:sz w:val="26"/>
          <w:szCs w:val="26"/>
          <w:vertAlign w:val="subscript"/>
          <w:lang w:bidi="fa-IR"/>
        </w:rPr>
        <w:t>2</w:t>
      </w:r>
      <w:r w:rsidRPr="00DC25D6">
        <w:rPr>
          <w:rFonts w:asciiTheme="majorBidi" w:hAnsiTheme="majorBidi" w:cstheme="majorBidi"/>
          <w:sz w:val="26"/>
          <w:szCs w:val="26"/>
          <w:lang w:bidi="fa-IR"/>
        </w:rPr>
        <w:t>O from 0.435(e) to 0.507(e) in the complex displays the weak dative covalent bond character of this chelating ligand in the complex. The most chelating bond length in the complex (2.121</w:t>
      </w:r>
      <w:r w:rsidRPr="00DC25D6">
        <w:rPr>
          <w:rFonts w:asciiTheme="majorBidi" w:hAnsiTheme="majorBidi" w:cstheme="majorBidi"/>
          <w:sz w:val="26"/>
          <w:szCs w:val="26"/>
        </w:rPr>
        <w:t>Å) also confirms this result.</w:t>
      </w:r>
    </w:p>
    <w:p w14:paraId="3B8DFB04" w14:textId="77777777" w:rsidR="00DC25D6" w:rsidRDefault="00DC25D6" w:rsidP="00840825">
      <w:pPr>
        <w:spacing w:after="0" w:line="360" w:lineRule="auto"/>
        <w:jc w:val="both"/>
        <w:rPr>
          <w:rFonts w:asciiTheme="majorBidi" w:hAnsiTheme="majorBidi" w:cstheme="majorBidi"/>
          <w:sz w:val="26"/>
          <w:szCs w:val="26"/>
        </w:rPr>
      </w:pPr>
    </w:p>
    <w:p w14:paraId="50E3A54A" w14:textId="77777777" w:rsidR="00DC25D6" w:rsidRDefault="00DC25D6" w:rsidP="00840825">
      <w:pPr>
        <w:spacing w:after="0" w:line="360" w:lineRule="auto"/>
        <w:jc w:val="both"/>
        <w:rPr>
          <w:rFonts w:asciiTheme="majorBidi" w:hAnsiTheme="majorBidi" w:cstheme="majorBidi"/>
          <w:sz w:val="26"/>
          <w:szCs w:val="26"/>
        </w:rPr>
      </w:pPr>
    </w:p>
    <w:p w14:paraId="4848E3BF" w14:textId="77777777" w:rsidR="00DC25D6" w:rsidRDefault="00DC25D6" w:rsidP="00840825">
      <w:pPr>
        <w:spacing w:after="0" w:line="360" w:lineRule="auto"/>
        <w:jc w:val="both"/>
        <w:rPr>
          <w:rFonts w:asciiTheme="majorBidi" w:hAnsiTheme="majorBidi" w:cstheme="majorBidi"/>
          <w:sz w:val="26"/>
          <w:szCs w:val="26"/>
        </w:rPr>
      </w:pPr>
    </w:p>
    <w:p w14:paraId="2F55E463" w14:textId="77777777" w:rsidR="00DC25D6" w:rsidRDefault="00DC25D6" w:rsidP="00840825">
      <w:pPr>
        <w:spacing w:after="0" w:line="360" w:lineRule="auto"/>
        <w:jc w:val="both"/>
        <w:rPr>
          <w:rFonts w:asciiTheme="majorBidi" w:hAnsiTheme="majorBidi" w:cstheme="majorBidi"/>
          <w:sz w:val="26"/>
          <w:szCs w:val="26"/>
        </w:rPr>
      </w:pPr>
    </w:p>
    <w:p w14:paraId="0D27872E" w14:textId="77777777" w:rsidR="00DC25D6" w:rsidRDefault="00DC25D6" w:rsidP="00840825">
      <w:pPr>
        <w:spacing w:after="0" w:line="360" w:lineRule="auto"/>
        <w:jc w:val="both"/>
        <w:rPr>
          <w:rFonts w:asciiTheme="majorBidi" w:hAnsiTheme="majorBidi" w:cstheme="majorBidi"/>
          <w:sz w:val="26"/>
          <w:szCs w:val="26"/>
        </w:rPr>
      </w:pPr>
    </w:p>
    <w:p w14:paraId="4079A1B0" w14:textId="77777777" w:rsidR="00DC25D6" w:rsidRDefault="00DC25D6" w:rsidP="00840825">
      <w:pPr>
        <w:spacing w:after="0" w:line="360" w:lineRule="auto"/>
        <w:jc w:val="both"/>
        <w:rPr>
          <w:rFonts w:asciiTheme="majorBidi" w:hAnsiTheme="majorBidi" w:cstheme="majorBidi"/>
          <w:sz w:val="26"/>
          <w:szCs w:val="26"/>
        </w:rPr>
      </w:pPr>
    </w:p>
    <w:p w14:paraId="153CBCB3" w14:textId="77777777" w:rsidR="00DC25D6" w:rsidRPr="00DC25D6" w:rsidRDefault="00DC25D6" w:rsidP="00840825">
      <w:pPr>
        <w:spacing w:after="0" w:line="360" w:lineRule="auto"/>
        <w:jc w:val="both"/>
        <w:rPr>
          <w:rFonts w:asciiTheme="majorBidi" w:hAnsiTheme="majorBidi" w:cstheme="majorBidi"/>
          <w:sz w:val="26"/>
          <w:szCs w:val="26"/>
          <w:rtl/>
        </w:rPr>
      </w:pPr>
    </w:p>
    <w:p w14:paraId="03944117" w14:textId="77777777" w:rsidR="00840825" w:rsidRPr="00DC25D6" w:rsidRDefault="00840825" w:rsidP="00840825">
      <w:pPr>
        <w:spacing w:after="0" w:line="360" w:lineRule="auto"/>
        <w:jc w:val="both"/>
        <w:rPr>
          <w:rFonts w:asciiTheme="majorBidi" w:hAnsiTheme="majorBidi" w:cstheme="majorBidi"/>
          <w:sz w:val="26"/>
          <w:szCs w:val="26"/>
          <w:rtl/>
        </w:rPr>
      </w:pPr>
    </w:p>
    <w:tbl>
      <w:tblPr>
        <w:tblStyle w:val="TableGrid1"/>
        <w:tblW w:w="7920" w:type="dxa"/>
        <w:jc w:val="center"/>
        <w:tblLook w:val="04A0" w:firstRow="1" w:lastRow="0" w:firstColumn="1" w:lastColumn="0" w:noHBand="0" w:noVBand="1"/>
      </w:tblPr>
      <w:tblGrid>
        <w:gridCol w:w="2260"/>
        <w:gridCol w:w="1993"/>
        <w:gridCol w:w="736"/>
        <w:gridCol w:w="2931"/>
      </w:tblGrid>
      <w:tr w:rsidR="00D03301" w:rsidRPr="00DC25D6" w14:paraId="211368E7" w14:textId="77777777" w:rsidTr="001949E3">
        <w:trPr>
          <w:jc w:val="center"/>
        </w:trPr>
        <w:tc>
          <w:tcPr>
            <w:tcW w:w="7920" w:type="dxa"/>
            <w:gridSpan w:val="4"/>
            <w:tcBorders>
              <w:top w:val="nil"/>
              <w:left w:val="nil"/>
              <w:bottom w:val="single" w:sz="8" w:space="0" w:color="auto"/>
              <w:right w:val="nil"/>
            </w:tcBorders>
          </w:tcPr>
          <w:p w14:paraId="012C71B9" w14:textId="7ACB8B43" w:rsidR="00840825" w:rsidRPr="00DC25D6" w:rsidRDefault="00840825" w:rsidP="002D7686">
            <w:pPr>
              <w:spacing w:line="360" w:lineRule="auto"/>
              <w:jc w:val="both"/>
              <w:rPr>
                <w:rFonts w:asciiTheme="majorBidi" w:hAnsiTheme="majorBidi" w:cstheme="majorBidi"/>
                <w:sz w:val="26"/>
                <w:szCs w:val="26"/>
              </w:rPr>
            </w:pPr>
            <w:r w:rsidRPr="00DC25D6">
              <w:rPr>
                <w:rFonts w:asciiTheme="majorBidi" w:hAnsiTheme="majorBidi" w:cstheme="majorBidi"/>
                <w:b/>
                <w:bCs/>
                <w:sz w:val="26"/>
                <w:szCs w:val="26"/>
              </w:rPr>
              <w:lastRenderedPageBreak/>
              <w:t xml:space="preserve">Table </w:t>
            </w:r>
            <w:r w:rsidR="00486698" w:rsidRPr="00DC25D6">
              <w:rPr>
                <w:rFonts w:asciiTheme="majorBidi" w:hAnsiTheme="majorBidi" w:cstheme="majorBidi"/>
                <w:b/>
                <w:bCs/>
                <w:sz w:val="26"/>
                <w:szCs w:val="26"/>
              </w:rPr>
              <w:t>S</w:t>
            </w:r>
            <w:r w:rsidRPr="00DC25D6">
              <w:rPr>
                <w:rFonts w:asciiTheme="majorBidi" w:hAnsiTheme="majorBidi" w:cstheme="majorBidi"/>
                <w:b/>
                <w:bCs/>
                <w:sz w:val="26"/>
                <w:szCs w:val="26"/>
              </w:rPr>
              <w:t>1.</w:t>
            </w:r>
            <w:r w:rsidRPr="00DC25D6">
              <w:rPr>
                <w:rFonts w:asciiTheme="majorBidi" w:hAnsiTheme="majorBidi" w:cstheme="majorBidi"/>
                <w:sz w:val="26"/>
                <w:szCs w:val="26"/>
              </w:rPr>
              <w:t xml:space="preserve"> The calculated coordination bond</w:t>
            </w:r>
            <w:r w:rsidR="00D03301" w:rsidRPr="00DC25D6">
              <w:rPr>
                <w:rFonts w:asciiTheme="majorBidi" w:hAnsiTheme="majorBidi" w:cstheme="majorBidi"/>
                <w:sz w:val="26"/>
                <w:szCs w:val="26"/>
              </w:rPr>
              <w:t xml:space="preserve"> length and bond angles (Å, º),</w:t>
            </w:r>
            <w:r w:rsidRPr="00DC25D6">
              <w:rPr>
                <w:rFonts w:asciiTheme="majorBidi" w:hAnsiTheme="majorBidi" w:cstheme="majorBidi"/>
                <w:sz w:val="26"/>
                <w:szCs w:val="26"/>
              </w:rPr>
              <w:t xml:space="preserve"> and the natur</w:t>
            </w:r>
            <w:r w:rsidR="002D7686" w:rsidRPr="00DC25D6">
              <w:rPr>
                <w:rFonts w:asciiTheme="majorBidi" w:hAnsiTheme="majorBidi" w:cstheme="majorBidi"/>
                <w:sz w:val="26"/>
                <w:szCs w:val="26"/>
              </w:rPr>
              <w:t xml:space="preserve">al atomic charges </w:t>
            </w:r>
            <w:r w:rsidRPr="00DC25D6">
              <w:rPr>
                <w:rFonts w:asciiTheme="majorBidi" w:hAnsiTheme="majorBidi" w:cstheme="majorBidi"/>
                <w:sz w:val="26"/>
                <w:szCs w:val="26"/>
              </w:rPr>
              <w:t xml:space="preserve">(NAC (e)) over the </w:t>
            </w:r>
            <w:proofErr w:type="spellStart"/>
            <w:r w:rsidRPr="00DC25D6">
              <w:rPr>
                <w:rFonts w:asciiTheme="majorBidi" w:hAnsiTheme="majorBidi" w:cstheme="majorBidi"/>
                <w:sz w:val="26"/>
                <w:szCs w:val="26"/>
              </w:rPr>
              <w:t>Pd</w:t>
            </w:r>
            <w:proofErr w:type="spellEnd"/>
            <w:r w:rsidRPr="00DC25D6">
              <w:rPr>
                <w:rFonts w:asciiTheme="majorBidi" w:hAnsiTheme="majorBidi" w:cstheme="majorBidi"/>
                <w:sz w:val="26"/>
                <w:szCs w:val="26"/>
              </w:rPr>
              <w:t xml:space="preserve"> atom and chelated ring atoms of the optimized structure of complex by DFT method.</w:t>
            </w:r>
          </w:p>
        </w:tc>
      </w:tr>
      <w:tr w:rsidR="00D03301" w:rsidRPr="00DC25D6" w14:paraId="5032E83F" w14:textId="77777777" w:rsidTr="001949E3">
        <w:trPr>
          <w:jc w:val="center"/>
        </w:trPr>
        <w:tc>
          <w:tcPr>
            <w:tcW w:w="2260" w:type="dxa"/>
            <w:tcBorders>
              <w:top w:val="single" w:sz="8" w:space="0" w:color="auto"/>
              <w:left w:val="nil"/>
              <w:bottom w:val="single" w:sz="8" w:space="0" w:color="auto"/>
              <w:right w:val="nil"/>
            </w:tcBorders>
          </w:tcPr>
          <w:p w14:paraId="00AC1D38" w14:textId="77777777" w:rsidR="00840825" w:rsidRPr="00DC25D6" w:rsidRDefault="00840825" w:rsidP="00486698">
            <w:pPr>
              <w:spacing w:line="360" w:lineRule="auto"/>
              <w:rPr>
                <w:rFonts w:asciiTheme="majorBidi" w:hAnsiTheme="majorBidi" w:cstheme="majorBidi"/>
                <w:sz w:val="26"/>
                <w:szCs w:val="26"/>
              </w:rPr>
            </w:pPr>
            <w:r w:rsidRPr="00DC25D6">
              <w:rPr>
                <w:rFonts w:asciiTheme="majorBidi" w:hAnsiTheme="majorBidi" w:cstheme="majorBidi"/>
                <w:sz w:val="26"/>
                <w:szCs w:val="26"/>
              </w:rPr>
              <w:t>Parameter</w:t>
            </w:r>
          </w:p>
        </w:tc>
        <w:tc>
          <w:tcPr>
            <w:tcW w:w="1993" w:type="dxa"/>
            <w:tcBorders>
              <w:top w:val="single" w:sz="8" w:space="0" w:color="auto"/>
              <w:left w:val="nil"/>
              <w:bottom w:val="single" w:sz="8" w:space="0" w:color="auto"/>
              <w:right w:val="nil"/>
            </w:tcBorders>
          </w:tcPr>
          <w:p w14:paraId="65E9AE44"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B3LYP/</w:t>
            </w:r>
            <w:proofErr w:type="spellStart"/>
            <w:r w:rsidRPr="00DC25D6">
              <w:rPr>
                <w:rFonts w:asciiTheme="majorBidi" w:hAnsiTheme="majorBidi" w:cstheme="majorBidi"/>
                <w:sz w:val="26"/>
                <w:szCs w:val="26"/>
              </w:rPr>
              <w:t>GenECP</w:t>
            </w:r>
            <w:proofErr w:type="spellEnd"/>
          </w:p>
        </w:tc>
        <w:tc>
          <w:tcPr>
            <w:tcW w:w="736" w:type="dxa"/>
            <w:tcBorders>
              <w:top w:val="single" w:sz="8" w:space="0" w:color="auto"/>
              <w:left w:val="nil"/>
              <w:bottom w:val="single" w:sz="8" w:space="0" w:color="auto"/>
              <w:right w:val="nil"/>
            </w:tcBorders>
          </w:tcPr>
          <w:p w14:paraId="50CF62BF" w14:textId="77777777" w:rsidR="00840825" w:rsidRPr="00DC25D6" w:rsidRDefault="00840825" w:rsidP="00486698">
            <w:pPr>
              <w:spacing w:line="360" w:lineRule="auto"/>
              <w:jc w:val="center"/>
              <w:rPr>
                <w:rFonts w:ascii="Times New Roman" w:eastAsia="Calibri" w:hAnsi="Times New Roman" w:cs="Times New Roman"/>
                <w:sz w:val="26"/>
                <w:szCs w:val="26"/>
                <w:lang w:bidi="fa-IR"/>
              </w:rPr>
            </w:pPr>
            <w:r w:rsidRPr="00DC25D6">
              <w:rPr>
                <w:rFonts w:ascii="Times New Roman" w:eastAsia="Calibri" w:hAnsi="Times New Roman" w:cs="Times New Roman"/>
                <w:sz w:val="26"/>
                <w:szCs w:val="26"/>
                <w:lang w:bidi="fa-IR"/>
              </w:rPr>
              <w:t>atom</w:t>
            </w:r>
          </w:p>
        </w:tc>
        <w:tc>
          <w:tcPr>
            <w:tcW w:w="2931" w:type="dxa"/>
            <w:tcBorders>
              <w:top w:val="single" w:sz="8" w:space="0" w:color="auto"/>
              <w:left w:val="nil"/>
              <w:bottom w:val="single" w:sz="8" w:space="0" w:color="auto"/>
              <w:right w:val="nil"/>
            </w:tcBorders>
          </w:tcPr>
          <w:p w14:paraId="3F0C26A2"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NAC</w:t>
            </w:r>
          </w:p>
        </w:tc>
      </w:tr>
      <w:tr w:rsidR="00D03301" w:rsidRPr="00DC25D6" w14:paraId="5EC070EA" w14:textId="77777777" w:rsidTr="001949E3">
        <w:trPr>
          <w:jc w:val="center"/>
        </w:trPr>
        <w:tc>
          <w:tcPr>
            <w:tcW w:w="2260" w:type="dxa"/>
            <w:tcBorders>
              <w:top w:val="single" w:sz="8" w:space="0" w:color="auto"/>
              <w:left w:val="nil"/>
              <w:bottom w:val="nil"/>
              <w:right w:val="nil"/>
            </w:tcBorders>
            <w:vAlign w:val="bottom"/>
          </w:tcPr>
          <w:p w14:paraId="4C049918" w14:textId="77777777" w:rsidR="00840825" w:rsidRPr="00DC25D6" w:rsidRDefault="00840825" w:rsidP="00486698">
            <w:pPr>
              <w:spacing w:line="360" w:lineRule="auto"/>
              <w:rPr>
                <w:rFonts w:asciiTheme="majorBidi" w:hAnsiTheme="majorBidi" w:cstheme="majorBidi"/>
                <w:sz w:val="26"/>
                <w:szCs w:val="26"/>
              </w:rPr>
            </w:pPr>
            <w:r w:rsidRPr="00DC25D6">
              <w:rPr>
                <w:rFonts w:asciiTheme="majorBidi" w:hAnsiTheme="majorBidi" w:cstheme="majorBidi"/>
                <w:sz w:val="26"/>
                <w:szCs w:val="26"/>
              </w:rPr>
              <w:t>Pd-O2</w:t>
            </w:r>
          </w:p>
        </w:tc>
        <w:tc>
          <w:tcPr>
            <w:tcW w:w="1993" w:type="dxa"/>
            <w:tcBorders>
              <w:top w:val="single" w:sz="8" w:space="0" w:color="auto"/>
              <w:left w:val="nil"/>
              <w:bottom w:val="nil"/>
              <w:right w:val="nil"/>
            </w:tcBorders>
          </w:tcPr>
          <w:p w14:paraId="6772103F"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2.031</w:t>
            </w:r>
          </w:p>
        </w:tc>
        <w:tc>
          <w:tcPr>
            <w:tcW w:w="736" w:type="dxa"/>
            <w:tcBorders>
              <w:top w:val="single" w:sz="8" w:space="0" w:color="auto"/>
              <w:left w:val="nil"/>
              <w:bottom w:val="nil"/>
              <w:right w:val="nil"/>
            </w:tcBorders>
          </w:tcPr>
          <w:p w14:paraId="1DE63B9F" w14:textId="77777777" w:rsidR="00840825" w:rsidRPr="00DC25D6" w:rsidRDefault="00840825" w:rsidP="00486698">
            <w:pPr>
              <w:spacing w:line="360" w:lineRule="auto"/>
              <w:jc w:val="center"/>
              <w:rPr>
                <w:rFonts w:asciiTheme="majorBidi" w:hAnsiTheme="majorBidi" w:cstheme="majorBidi"/>
                <w:sz w:val="26"/>
                <w:szCs w:val="26"/>
              </w:rPr>
            </w:pPr>
            <w:proofErr w:type="spellStart"/>
            <w:r w:rsidRPr="00DC25D6">
              <w:rPr>
                <w:rFonts w:asciiTheme="majorBidi" w:hAnsiTheme="majorBidi" w:cstheme="majorBidi"/>
                <w:sz w:val="26"/>
                <w:szCs w:val="26"/>
              </w:rPr>
              <w:t>Pd</w:t>
            </w:r>
            <w:proofErr w:type="spellEnd"/>
          </w:p>
        </w:tc>
        <w:tc>
          <w:tcPr>
            <w:tcW w:w="2931" w:type="dxa"/>
            <w:tcBorders>
              <w:top w:val="single" w:sz="8" w:space="0" w:color="auto"/>
              <w:left w:val="nil"/>
              <w:bottom w:val="nil"/>
              <w:right w:val="nil"/>
            </w:tcBorders>
          </w:tcPr>
          <w:p w14:paraId="248A0A78"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0.764</w:t>
            </w:r>
          </w:p>
        </w:tc>
      </w:tr>
      <w:tr w:rsidR="00D03301" w:rsidRPr="00DC25D6" w14:paraId="2EF14DE8" w14:textId="77777777" w:rsidTr="001949E3">
        <w:trPr>
          <w:jc w:val="center"/>
        </w:trPr>
        <w:tc>
          <w:tcPr>
            <w:tcW w:w="2260" w:type="dxa"/>
            <w:tcBorders>
              <w:top w:val="nil"/>
              <w:left w:val="nil"/>
              <w:bottom w:val="nil"/>
              <w:right w:val="nil"/>
            </w:tcBorders>
            <w:vAlign w:val="bottom"/>
          </w:tcPr>
          <w:p w14:paraId="17B89A40" w14:textId="77777777" w:rsidR="00840825" w:rsidRPr="00DC25D6" w:rsidRDefault="00840825" w:rsidP="00486698">
            <w:pPr>
              <w:spacing w:line="360" w:lineRule="auto"/>
              <w:rPr>
                <w:rFonts w:asciiTheme="majorBidi" w:hAnsiTheme="majorBidi" w:cstheme="majorBidi"/>
                <w:sz w:val="26"/>
                <w:szCs w:val="26"/>
              </w:rPr>
            </w:pPr>
            <w:r w:rsidRPr="00DC25D6">
              <w:rPr>
                <w:rFonts w:asciiTheme="majorBidi" w:hAnsiTheme="majorBidi" w:cstheme="majorBidi"/>
                <w:sz w:val="26"/>
                <w:szCs w:val="26"/>
              </w:rPr>
              <w:t>Pd-O3</w:t>
            </w:r>
          </w:p>
        </w:tc>
        <w:tc>
          <w:tcPr>
            <w:tcW w:w="1993" w:type="dxa"/>
            <w:tcBorders>
              <w:top w:val="nil"/>
              <w:left w:val="nil"/>
              <w:bottom w:val="nil"/>
              <w:right w:val="nil"/>
            </w:tcBorders>
          </w:tcPr>
          <w:p w14:paraId="2002498A"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2.056</w:t>
            </w:r>
          </w:p>
        </w:tc>
        <w:tc>
          <w:tcPr>
            <w:tcW w:w="736" w:type="dxa"/>
            <w:tcBorders>
              <w:top w:val="nil"/>
              <w:left w:val="nil"/>
              <w:bottom w:val="nil"/>
              <w:right w:val="nil"/>
            </w:tcBorders>
          </w:tcPr>
          <w:p w14:paraId="12CC0721"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O2</w:t>
            </w:r>
          </w:p>
        </w:tc>
        <w:tc>
          <w:tcPr>
            <w:tcW w:w="2931" w:type="dxa"/>
            <w:tcBorders>
              <w:top w:val="nil"/>
              <w:left w:val="nil"/>
              <w:bottom w:val="nil"/>
              <w:right w:val="nil"/>
            </w:tcBorders>
          </w:tcPr>
          <w:p w14:paraId="383A4838"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-0.639</w:t>
            </w:r>
          </w:p>
        </w:tc>
      </w:tr>
      <w:tr w:rsidR="00D03301" w:rsidRPr="00DC25D6" w14:paraId="49ADDA39" w14:textId="77777777" w:rsidTr="001949E3">
        <w:trPr>
          <w:jc w:val="center"/>
        </w:trPr>
        <w:tc>
          <w:tcPr>
            <w:tcW w:w="2260" w:type="dxa"/>
            <w:tcBorders>
              <w:top w:val="nil"/>
              <w:left w:val="nil"/>
              <w:bottom w:val="nil"/>
              <w:right w:val="nil"/>
            </w:tcBorders>
            <w:vAlign w:val="bottom"/>
          </w:tcPr>
          <w:p w14:paraId="7A4694A5" w14:textId="77777777" w:rsidR="00840825" w:rsidRPr="00DC25D6" w:rsidRDefault="00840825" w:rsidP="00486698">
            <w:pPr>
              <w:spacing w:line="360" w:lineRule="auto"/>
              <w:rPr>
                <w:rFonts w:asciiTheme="majorBidi" w:hAnsiTheme="majorBidi" w:cstheme="majorBidi"/>
                <w:sz w:val="26"/>
                <w:szCs w:val="26"/>
              </w:rPr>
            </w:pPr>
            <w:r w:rsidRPr="00DC25D6">
              <w:rPr>
                <w:rFonts w:asciiTheme="majorBidi" w:hAnsiTheme="majorBidi" w:cstheme="majorBidi"/>
                <w:sz w:val="26"/>
                <w:szCs w:val="26"/>
              </w:rPr>
              <w:t>Pd-N4</w:t>
            </w:r>
          </w:p>
        </w:tc>
        <w:tc>
          <w:tcPr>
            <w:tcW w:w="1993" w:type="dxa"/>
            <w:tcBorders>
              <w:top w:val="nil"/>
              <w:left w:val="nil"/>
              <w:bottom w:val="nil"/>
              <w:right w:val="nil"/>
            </w:tcBorders>
          </w:tcPr>
          <w:p w14:paraId="00C17635"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1.946</w:t>
            </w:r>
          </w:p>
        </w:tc>
        <w:tc>
          <w:tcPr>
            <w:tcW w:w="736" w:type="dxa"/>
            <w:tcBorders>
              <w:top w:val="nil"/>
              <w:left w:val="nil"/>
              <w:bottom w:val="nil"/>
              <w:right w:val="nil"/>
            </w:tcBorders>
          </w:tcPr>
          <w:p w14:paraId="18E070E6"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O3</w:t>
            </w:r>
          </w:p>
        </w:tc>
        <w:tc>
          <w:tcPr>
            <w:tcW w:w="2931" w:type="dxa"/>
            <w:tcBorders>
              <w:top w:val="nil"/>
              <w:left w:val="nil"/>
              <w:bottom w:val="nil"/>
              <w:right w:val="nil"/>
            </w:tcBorders>
          </w:tcPr>
          <w:p w14:paraId="7557F062"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-0.611</w:t>
            </w:r>
          </w:p>
        </w:tc>
      </w:tr>
      <w:tr w:rsidR="00D03301" w:rsidRPr="00DC25D6" w14:paraId="27E5191D" w14:textId="77777777" w:rsidTr="001949E3">
        <w:trPr>
          <w:jc w:val="center"/>
        </w:trPr>
        <w:tc>
          <w:tcPr>
            <w:tcW w:w="2260" w:type="dxa"/>
            <w:tcBorders>
              <w:top w:val="nil"/>
              <w:left w:val="nil"/>
              <w:bottom w:val="nil"/>
              <w:right w:val="nil"/>
            </w:tcBorders>
            <w:vAlign w:val="bottom"/>
          </w:tcPr>
          <w:p w14:paraId="2D998D42" w14:textId="77777777" w:rsidR="00840825" w:rsidRPr="00DC25D6" w:rsidRDefault="00840825" w:rsidP="00486698">
            <w:pPr>
              <w:spacing w:line="360" w:lineRule="auto"/>
              <w:rPr>
                <w:rFonts w:asciiTheme="majorBidi" w:hAnsiTheme="majorBidi" w:cstheme="majorBidi"/>
                <w:sz w:val="26"/>
                <w:szCs w:val="26"/>
              </w:rPr>
            </w:pPr>
            <w:r w:rsidRPr="00DC25D6">
              <w:rPr>
                <w:rFonts w:asciiTheme="majorBidi" w:hAnsiTheme="majorBidi" w:cstheme="majorBidi"/>
                <w:sz w:val="26"/>
                <w:szCs w:val="26"/>
              </w:rPr>
              <w:t>Pd-O5</w:t>
            </w:r>
          </w:p>
        </w:tc>
        <w:tc>
          <w:tcPr>
            <w:tcW w:w="1993" w:type="dxa"/>
            <w:tcBorders>
              <w:top w:val="nil"/>
              <w:left w:val="nil"/>
              <w:bottom w:val="nil"/>
              <w:right w:val="nil"/>
            </w:tcBorders>
          </w:tcPr>
          <w:p w14:paraId="76CCDA91"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2.121</w:t>
            </w:r>
          </w:p>
        </w:tc>
        <w:tc>
          <w:tcPr>
            <w:tcW w:w="736" w:type="dxa"/>
            <w:tcBorders>
              <w:top w:val="nil"/>
              <w:left w:val="nil"/>
              <w:bottom w:val="nil"/>
              <w:right w:val="nil"/>
            </w:tcBorders>
          </w:tcPr>
          <w:p w14:paraId="2BE9D25B"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N4</w:t>
            </w:r>
          </w:p>
        </w:tc>
        <w:tc>
          <w:tcPr>
            <w:tcW w:w="2931" w:type="dxa"/>
            <w:tcBorders>
              <w:top w:val="nil"/>
              <w:left w:val="nil"/>
              <w:bottom w:val="nil"/>
              <w:right w:val="nil"/>
            </w:tcBorders>
          </w:tcPr>
          <w:p w14:paraId="4437B344"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-0.444</w:t>
            </w:r>
          </w:p>
        </w:tc>
      </w:tr>
      <w:tr w:rsidR="00D03301" w:rsidRPr="00DC25D6" w14:paraId="4D21AC3D" w14:textId="77777777" w:rsidTr="001949E3">
        <w:trPr>
          <w:jc w:val="center"/>
        </w:trPr>
        <w:tc>
          <w:tcPr>
            <w:tcW w:w="2260" w:type="dxa"/>
            <w:tcBorders>
              <w:top w:val="nil"/>
              <w:left w:val="nil"/>
              <w:bottom w:val="nil"/>
              <w:right w:val="nil"/>
            </w:tcBorders>
            <w:vAlign w:val="bottom"/>
          </w:tcPr>
          <w:p w14:paraId="1B01261C" w14:textId="77777777" w:rsidR="00840825" w:rsidRPr="00DC25D6" w:rsidRDefault="00840825" w:rsidP="00486698">
            <w:pPr>
              <w:spacing w:line="360" w:lineRule="auto"/>
              <w:rPr>
                <w:rFonts w:asciiTheme="majorBidi" w:hAnsiTheme="majorBidi" w:cstheme="majorBidi"/>
                <w:sz w:val="26"/>
                <w:szCs w:val="26"/>
              </w:rPr>
            </w:pPr>
            <m:oMath>
              <m:r>
                <w:rPr>
                  <w:rFonts w:ascii="Cambria Math" w:hAnsi="Cambria Math" w:cstheme="majorBidi"/>
                  <w:sz w:val="26"/>
                  <w:szCs w:val="26"/>
                </w:rPr>
                <m:t>∠</m:t>
              </m:r>
            </m:oMath>
            <w:r w:rsidRPr="00DC25D6">
              <w:rPr>
                <w:rFonts w:asciiTheme="majorBidi" w:hAnsiTheme="majorBidi" w:cstheme="majorBidi"/>
                <w:sz w:val="26"/>
                <w:szCs w:val="26"/>
              </w:rPr>
              <w:t>O2-Pd-N4</w:t>
            </w:r>
          </w:p>
        </w:tc>
        <w:tc>
          <w:tcPr>
            <w:tcW w:w="1993" w:type="dxa"/>
            <w:tcBorders>
              <w:top w:val="nil"/>
              <w:left w:val="nil"/>
              <w:bottom w:val="nil"/>
              <w:right w:val="nil"/>
            </w:tcBorders>
          </w:tcPr>
          <w:p w14:paraId="161FB8F8"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81.21</w:t>
            </w:r>
          </w:p>
        </w:tc>
        <w:tc>
          <w:tcPr>
            <w:tcW w:w="736" w:type="dxa"/>
            <w:tcBorders>
              <w:top w:val="nil"/>
              <w:left w:val="nil"/>
              <w:bottom w:val="nil"/>
              <w:right w:val="nil"/>
            </w:tcBorders>
          </w:tcPr>
          <w:p w14:paraId="5A07CFCB"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O5</w:t>
            </w:r>
          </w:p>
        </w:tc>
        <w:tc>
          <w:tcPr>
            <w:tcW w:w="2931" w:type="dxa"/>
            <w:tcBorders>
              <w:top w:val="nil"/>
              <w:left w:val="nil"/>
              <w:bottom w:val="nil"/>
              <w:right w:val="nil"/>
            </w:tcBorders>
          </w:tcPr>
          <w:p w14:paraId="78BB8672"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-0.839(-0.869)</w:t>
            </w:r>
            <w:r w:rsidRPr="00DC25D6">
              <w:rPr>
                <w:rFonts w:asciiTheme="majorBidi" w:hAnsiTheme="majorBidi" w:cstheme="majorBidi"/>
                <w:sz w:val="26"/>
                <w:szCs w:val="26"/>
                <w:vertAlign w:val="superscript"/>
              </w:rPr>
              <w:t>b</w:t>
            </w:r>
          </w:p>
        </w:tc>
      </w:tr>
      <w:tr w:rsidR="00D03301" w:rsidRPr="00DC25D6" w14:paraId="6EAC42B5" w14:textId="77777777" w:rsidTr="001949E3">
        <w:trPr>
          <w:jc w:val="center"/>
        </w:trPr>
        <w:tc>
          <w:tcPr>
            <w:tcW w:w="2260" w:type="dxa"/>
            <w:tcBorders>
              <w:top w:val="nil"/>
              <w:left w:val="nil"/>
              <w:bottom w:val="nil"/>
              <w:right w:val="nil"/>
            </w:tcBorders>
            <w:vAlign w:val="bottom"/>
          </w:tcPr>
          <w:p w14:paraId="1FD97E7F" w14:textId="77777777" w:rsidR="00840825" w:rsidRPr="00DC25D6" w:rsidRDefault="00840825" w:rsidP="00486698">
            <w:pPr>
              <w:spacing w:line="360" w:lineRule="auto"/>
              <w:rPr>
                <w:rFonts w:asciiTheme="majorBidi" w:hAnsiTheme="majorBidi" w:cstheme="majorBidi"/>
                <w:sz w:val="26"/>
                <w:szCs w:val="26"/>
              </w:rPr>
            </w:pPr>
            <m:oMath>
              <m:r>
                <w:rPr>
                  <w:rFonts w:ascii="Cambria Math" w:hAnsi="Cambria Math" w:cstheme="majorBidi"/>
                  <w:sz w:val="26"/>
                  <w:szCs w:val="26"/>
                </w:rPr>
                <m:t>∠</m:t>
              </m:r>
            </m:oMath>
            <w:r w:rsidRPr="00DC25D6">
              <w:rPr>
                <w:rFonts w:asciiTheme="majorBidi" w:hAnsiTheme="majorBidi" w:cstheme="majorBidi"/>
                <w:sz w:val="26"/>
                <w:szCs w:val="26"/>
              </w:rPr>
              <w:t>O5-Pd-O3</w:t>
            </w:r>
          </w:p>
        </w:tc>
        <w:tc>
          <w:tcPr>
            <w:tcW w:w="1993" w:type="dxa"/>
            <w:tcBorders>
              <w:top w:val="nil"/>
              <w:left w:val="nil"/>
              <w:bottom w:val="nil"/>
              <w:right w:val="nil"/>
            </w:tcBorders>
          </w:tcPr>
          <w:p w14:paraId="75D69BE9"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96.08</w:t>
            </w:r>
          </w:p>
        </w:tc>
        <w:tc>
          <w:tcPr>
            <w:tcW w:w="736" w:type="dxa"/>
            <w:tcBorders>
              <w:top w:val="nil"/>
              <w:left w:val="nil"/>
              <w:bottom w:val="nil"/>
              <w:right w:val="nil"/>
            </w:tcBorders>
          </w:tcPr>
          <w:p w14:paraId="45282850"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O6</w:t>
            </w:r>
          </w:p>
        </w:tc>
        <w:tc>
          <w:tcPr>
            <w:tcW w:w="2931" w:type="dxa"/>
            <w:tcBorders>
              <w:top w:val="nil"/>
              <w:left w:val="nil"/>
              <w:bottom w:val="nil"/>
              <w:right w:val="nil"/>
            </w:tcBorders>
          </w:tcPr>
          <w:p w14:paraId="309F69D8"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-0.510</w:t>
            </w:r>
          </w:p>
        </w:tc>
      </w:tr>
      <w:tr w:rsidR="00D03301" w:rsidRPr="00DC25D6" w14:paraId="7FA3E38E" w14:textId="77777777" w:rsidTr="001949E3">
        <w:trPr>
          <w:jc w:val="center"/>
        </w:trPr>
        <w:tc>
          <w:tcPr>
            <w:tcW w:w="2260" w:type="dxa"/>
            <w:tcBorders>
              <w:top w:val="nil"/>
              <w:left w:val="nil"/>
              <w:bottom w:val="nil"/>
              <w:right w:val="nil"/>
            </w:tcBorders>
            <w:vAlign w:val="bottom"/>
          </w:tcPr>
          <w:p w14:paraId="6187FF48" w14:textId="77777777" w:rsidR="00840825" w:rsidRPr="00DC25D6" w:rsidRDefault="00840825" w:rsidP="00486698">
            <w:pPr>
              <w:spacing w:line="360" w:lineRule="auto"/>
              <w:rPr>
                <w:rFonts w:asciiTheme="majorBidi" w:hAnsiTheme="majorBidi" w:cstheme="majorBidi"/>
                <w:sz w:val="26"/>
                <w:szCs w:val="26"/>
              </w:rPr>
            </w:pPr>
            <m:oMath>
              <m:r>
                <w:rPr>
                  <w:rFonts w:ascii="Cambria Math" w:hAnsi="Cambria Math" w:cstheme="majorBidi"/>
                  <w:sz w:val="26"/>
                  <w:szCs w:val="26"/>
                </w:rPr>
                <m:t>∠</m:t>
              </m:r>
            </m:oMath>
            <w:r w:rsidRPr="00DC25D6">
              <w:rPr>
                <w:rFonts w:asciiTheme="majorBidi" w:hAnsiTheme="majorBidi" w:cstheme="majorBidi"/>
                <w:sz w:val="26"/>
                <w:szCs w:val="26"/>
              </w:rPr>
              <w:t>O2-Pd-O3</w:t>
            </w:r>
          </w:p>
        </w:tc>
        <w:tc>
          <w:tcPr>
            <w:tcW w:w="1993" w:type="dxa"/>
            <w:tcBorders>
              <w:top w:val="nil"/>
              <w:left w:val="nil"/>
              <w:bottom w:val="nil"/>
              <w:right w:val="nil"/>
            </w:tcBorders>
          </w:tcPr>
          <w:p w14:paraId="39594BCB"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172.21</w:t>
            </w:r>
          </w:p>
        </w:tc>
        <w:tc>
          <w:tcPr>
            <w:tcW w:w="736" w:type="dxa"/>
            <w:tcBorders>
              <w:top w:val="nil"/>
              <w:left w:val="nil"/>
              <w:bottom w:val="nil"/>
              <w:right w:val="nil"/>
            </w:tcBorders>
          </w:tcPr>
          <w:p w14:paraId="31BD6E08"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H7</w:t>
            </w:r>
          </w:p>
        </w:tc>
        <w:tc>
          <w:tcPr>
            <w:tcW w:w="2931" w:type="dxa"/>
            <w:tcBorders>
              <w:top w:val="nil"/>
              <w:left w:val="nil"/>
              <w:bottom w:val="nil"/>
              <w:right w:val="nil"/>
            </w:tcBorders>
          </w:tcPr>
          <w:p w14:paraId="4B330717"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0.507(0.435)</w:t>
            </w:r>
            <w:r w:rsidRPr="00DC25D6">
              <w:rPr>
                <w:rFonts w:asciiTheme="majorBidi" w:hAnsiTheme="majorBidi" w:cstheme="majorBidi"/>
                <w:sz w:val="26"/>
                <w:szCs w:val="26"/>
                <w:vertAlign w:val="superscript"/>
              </w:rPr>
              <w:t>b</w:t>
            </w:r>
          </w:p>
        </w:tc>
      </w:tr>
      <w:tr w:rsidR="00D03301" w:rsidRPr="00DC25D6" w14:paraId="7D44560E" w14:textId="77777777" w:rsidTr="001949E3">
        <w:trPr>
          <w:jc w:val="center"/>
        </w:trPr>
        <w:tc>
          <w:tcPr>
            <w:tcW w:w="2260" w:type="dxa"/>
            <w:tcBorders>
              <w:top w:val="nil"/>
              <w:left w:val="nil"/>
              <w:bottom w:val="single" w:sz="8" w:space="0" w:color="auto"/>
              <w:right w:val="nil"/>
            </w:tcBorders>
            <w:vAlign w:val="bottom"/>
          </w:tcPr>
          <w:p w14:paraId="4D5DB57F" w14:textId="77777777" w:rsidR="00840825" w:rsidRPr="00DC25D6" w:rsidRDefault="00840825" w:rsidP="00486698">
            <w:pPr>
              <w:spacing w:line="360" w:lineRule="auto"/>
              <w:rPr>
                <w:rFonts w:asciiTheme="majorBidi" w:hAnsiTheme="majorBidi" w:cstheme="majorBidi"/>
                <w:sz w:val="26"/>
                <w:szCs w:val="26"/>
              </w:rPr>
            </w:pPr>
            <w:r w:rsidRPr="00DC25D6">
              <w:rPr>
                <w:rFonts w:asciiTheme="majorBidi" w:hAnsiTheme="majorBidi" w:cstheme="majorBidi"/>
                <w:sz w:val="26"/>
                <w:szCs w:val="26"/>
              </w:rPr>
              <w:t>N4-O3-O5-O2</w:t>
            </w:r>
          </w:p>
        </w:tc>
        <w:tc>
          <w:tcPr>
            <w:tcW w:w="1993" w:type="dxa"/>
            <w:tcBorders>
              <w:top w:val="nil"/>
              <w:left w:val="nil"/>
              <w:bottom w:val="single" w:sz="8" w:space="0" w:color="auto"/>
              <w:right w:val="nil"/>
            </w:tcBorders>
          </w:tcPr>
          <w:p w14:paraId="1F08AD2B"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1.28</w:t>
            </w:r>
            <w:r w:rsidRPr="00DC25D6">
              <w:rPr>
                <w:rFonts w:asciiTheme="majorBidi" w:hAnsiTheme="majorBidi" w:cstheme="majorBidi"/>
                <w:sz w:val="26"/>
                <w:szCs w:val="26"/>
                <w:vertAlign w:val="superscript"/>
              </w:rPr>
              <w:t>a</w:t>
            </w:r>
          </w:p>
        </w:tc>
        <w:tc>
          <w:tcPr>
            <w:tcW w:w="736" w:type="dxa"/>
            <w:tcBorders>
              <w:top w:val="nil"/>
              <w:left w:val="nil"/>
              <w:bottom w:val="single" w:sz="8" w:space="0" w:color="auto"/>
              <w:right w:val="nil"/>
            </w:tcBorders>
          </w:tcPr>
          <w:p w14:paraId="2AE810E8"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H8</w:t>
            </w:r>
          </w:p>
        </w:tc>
        <w:tc>
          <w:tcPr>
            <w:tcW w:w="2931" w:type="dxa"/>
            <w:tcBorders>
              <w:top w:val="nil"/>
              <w:left w:val="nil"/>
              <w:bottom w:val="single" w:sz="8" w:space="0" w:color="auto"/>
              <w:right w:val="nil"/>
            </w:tcBorders>
          </w:tcPr>
          <w:p w14:paraId="23DD564C" w14:textId="77777777" w:rsidR="00840825" w:rsidRPr="00DC25D6" w:rsidRDefault="00840825" w:rsidP="00486698">
            <w:pPr>
              <w:spacing w:line="360" w:lineRule="auto"/>
              <w:jc w:val="center"/>
              <w:rPr>
                <w:rFonts w:asciiTheme="majorBidi" w:hAnsiTheme="majorBidi" w:cstheme="majorBidi"/>
                <w:sz w:val="26"/>
                <w:szCs w:val="26"/>
              </w:rPr>
            </w:pPr>
            <w:r w:rsidRPr="00DC25D6">
              <w:rPr>
                <w:rFonts w:asciiTheme="majorBidi" w:hAnsiTheme="majorBidi" w:cstheme="majorBidi"/>
                <w:sz w:val="26"/>
                <w:szCs w:val="26"/>
              </w:rPr>
              <w:t>0.225</w:t>
            </w:r>
          </w:p>
        </w:tc>
      </w:tr>
      <w:tr w:rsidR="00D03301" w:rsidRPr="00DC25D6" w14:paraId="2649F9CD" w14:textId="77777777" w:rsidTr="001949E3">
        <w:trPr>
          <w:jc w:val="center"/>
        </w:trPr>
        <w:tc>
          <w:tcPr>
            <w:tcW w:w="7920" w:type="dxa"/>
            <w:gridSpan w:val="4"/>
            <w:tcBorders>
              <w:top w:val="single" w:sz="8" w:space="0" w:color="auto"/>
              <w:left w:val="nil"/>
              <w:bottom w:val="nil"/>
              <w:right w:val="nil"/>
            </w:tcBorders>
            <w:vAlign w:val="bottom"/>
          </w:tcPr>
          <w:p w14:paraId="41A65CFC" w14:textId="77777777" w:rsidR="00840825" w:rsidRPr="00DC25D6" w:rsidRDefault="00840825" w:rsidP="00486698">
            <w:pPr>
              <w:spacing w:line="360" w:lineRule="auto"/>
              <w:rPr>
                <w:rFonts w:asciiTheme="majorBidi" w:hAnsiTheme="majorBidi" w:cstheme="majorBidi"/>
                <w:sz w:val="26"/>
                <w:szCs w:val="26"/>
              </w:rPr>
            </w:pPr>
            <w:proofErr w:type="gramStart"/>
            <w:r w:rsidRPr="00DC25D6">
              <w:rPr>
                <w:rFonts w:asciiTheme="majorBidi" w:hAnsiTheme="majorBidi" w:cstheme="majorBidi"/>
                <w:sz w:val="26"/>
                <w:szCs w:val="26"/>
                <w:vertAlign w:val="superscript"/>
              </w:rPr>
              <w:t>a</w:t>
            </w:r>
            <w:proofErr w:type="gramEnd"/>
            <w:r w:rsidRPr="00DC25D6">
              <w:rPr>
                <w:rFonts w:asciiTheme="majorBidi" w:hAnsiTheme="majorBidi" w:cstheme="majorBidi"/>
                <w:sz w:val="26"/>
                <w:szCs w:val="26"/>
              </w:rPr>
              <w:t xml:space="preserve"> Dihedral angle; </w:t>
            </w:r>
            <w:r w:rsidRPr="00DC25D6">
              <w:rPr>
                <w:rFonts w:asciiTheme="majorBidi" w:hAnsiTheme="majorBidi" w:cstheme="majorBidi"/>
                <w:sz w:val="26"/>
                <w:szCs w:val="26"/>
                <w:vertAlign w:val="superscript"/>
              </w:rPr>
              <w:t>b</w:t>
            </w:r>
            <w:r w:rsidRPr="00DC25D6">
              <w:rPr>
                <w:rFonts w:asciiTheme="majorBidi" w:hAnsiTheme="majorBidi" w:cstheme="majorBidi"/>
                <w:sz w:val="26"/>
                <w:szCs w:val="26"/>
              </w:rPr>
              <w:t xml:space="preserve"> Free H</w:t>
            </w:r>
            <w:r w:rsidRPr="00DC25D6">
              <w:rPr>
                <w:rFonts w:asciiTheme="majorBidi" w:hAnsiTheme="majorBidi" w:cstheme="majorBidi"/>
                <w:sz w:val="26"/>
                <w:szCs w:val="26"/>
                <w:vertAlign w:val="subscript"/>
              </w:rPr>
              <w:t>2</w:t>
            </w:r>
            <w:r w:rsidRPr="00DC25D6">
              <w:rPr>
                <w:rFonts w:asciiTheme="majorBidi" w:hAnsiTheme="majorBidi" w:cstheme="majorBidi"/>
                <w:sz w:val="26"/>
                <w:szCs w:val="26"/>
              </w:rPr>
              <w:t xml:space="preserve">O calculated at B3LYP/6-311G(d).  </w:t>
            </w:r>
          </w:p>
        </w:tc>
      </w:tr>
    </w:tbl>
    <w:p w14:paraId="2FAFBA8B" w14:textId="77777777" w:rsidR="00840825" w:rsidRPr="00DC25D6" w:rsidRDefault="00840825" w:rsidP="00F116C2">
      <w:pPr>
        <w:spacing w:after="0" w:line="360" w:lineRule="auto"/>
        <w:jc w:val="both"/>
        <w:rPr>
          <w:rFonts w:asciiTheme="majorBidi" w:eastAsia="Times New Roman" w:hAnsiTheme="majorBidi" w:cstheme="majorBidi"/>
          <w:sz w:val="26"/>
          <w:szCs w:val="26"/>
          <w:lang w:val="en"/>
        </w:rPr>
      </w:pPr>
    </w:p>
    <w:p w14:paraId="3BD65420" w14:textId="77777777" w:rsidR="00F7369F" w:rsidRDefault="00F7369F" w:rsidP="001C25F9">
      <w:pPr>
        <w:jc w:val="center"/>
        <w:rPr>
          <w:sz w:val="26"/>
          <w:szCs w:val="26"/>
        </w:rPr>
      </w:pPr>
    </w:p>
    <w:p w14:paraId="2866239F" w14:textId="77777777" w:rsidR="00F7369F" w:rsidRDefault="00F7369F" w:rsidP="001C25F9">
      <w:pPr>
        <w:jc w:val="center"/>
        <w:rPr>
          <w:sz w:val="26"/>
          <w:szCs w:val="26"/>
        </w:rPr>
      </w:pPr>
    </w:p>
    <w:p w14:paraId="717155FD" w14:textId="77777777" w:rsidR="00F7369F" w:rsidRDefault="00F7369F" w:rsidP="001C25F9">
      <w:pPr>
        <w:jc w:val="center"/>
        <w:rPr>
          <w:sz w:val="26"/>
          <w:szCs w:val="26"/>
        </w:rPr>
      </w:pPr>
    </w:p>
    <w:p w14:paraId="23FCB2D6" w14:textId="77777777" w:rsidR="00F7369F" w:rsidRDefault="00F7369F" w:rsidP="001C25F9">
      <w:pPr>
        <w:jc w:val="center"/>
        <w:rPr>
          <w:sz w:val="26"/>
          <w:szCs w:val="26"/>
        </w:rPr>
      </w:pPr>
    </w:p>
    <w:p w14:paraId="3065932F" w14:textId="77777777" w:rsidR="00F7369F" w:rsidRDefault="00F7369F" w:rsidP="001C25F9">
      <w:pPr>
        <w:jc w:val="center"/>
        <w:rPr>
          <w:sz w:val="26"/>
          <w:szCs w:val="26"/>
        </w:rPr>
      </w:pPr>
    </w:p>
    <w:p w14:paraId="43CC4AF0" w14:textId="77777777" w:rsidR="00F7369F" w:rsidRDefault="00F7369F" w:rsidP="001C25F9">
      <w:pPr>
        <w:jc w:val="center"/>
        <w:rPr>
          <w:sz w:val="26"/>
          <w:szCs w:val="26"/>
        </w:rPr>
      </w:pPr>
    </w:p>
    <w:p w14:paraId="0F63C35D" w14:textId="77777777" w:rsidR="00F7369F" w:rsidRDefault="00F7369F" w:rsidP="001C25F9">
      <w:pPr>
        <w:jc w:val="center"/>
        <w:rPr>
          <w:sz w:val="26"/>
          <w:szCs w:val="26"/>
        </w:rPr>
      </w:pPr>
    </w:p>
    <w:p w14:paraId="6EDF36F7" w14:textId="77777777" w:rsidR="001C25F9" w:rsidRPr="00D03301" w:rsidRDefault="001C25F9" w:rsidP="001C25F9">
      <w:pPr>
        <w:jc w:val="center"/>
        <w:rPr>
          <w:sz w:val="26"/>
          <w:szCs w:val="26"/>
        </w:rPr>
      </w:pPr>
      <w:r w:rsidRPr="00D03301">
        <w:rPr>
          <w:noProof/>
          <w:sz w:val="26"/>
          <w:szCs w:val="26"/>
        </w:rPr>
        <w:lastRenderedPageBreak/>
        <w:drawing>
          <wp:inline distT="0" distB="0" distL="0" distR="0" wp14:anchorId="7F2B7A1B" wp14:editId="41F84BCE">
            <wp:extent cx="4389120" cy="2588455"/>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89120" cy="2588455"/>
                    </a:xfrm>
                    <a:prstGeom prst="rect">
                      <a:avLst/>
                    </a:prstGeom>
                    <a:noFill/>
                    <a:ln>
                      <a:noFill/>
                    </a:ln>
                  </pic:spPr>
                </pic:pic>
              </a:graphicData>
            </a:graphic>
          </wp:inline>
        </w:drawing>
      </w:r>
    </w:p>
    <w:p w14:paraId="044C8577" w14:textId="21DA834D" w:rsidR="001C25F9" w:rsidRPr="00D03301" w:rsidRDefault="001C25F9" w:rsidP="001C25F9">
      <w:pPr>
        <w:jc w:val="center"/>
        <w:rPr>
          <w:rFonts w:asciiTheme="majorBidi" w:eastAsia="Times New Roman" w:hAnsiTheme="majorBidi" w:cstheme="majorBidi"/>
          <w:sz w:val="26"/>
          <w:szCs w:val="26"/>
          <w:lang w:val="en"/>
        </w:rPr>
      </w:pPr>
      <w:r w:rsidRPr="00D03301">
        <w:rPr>
          <w:rFonts w:asciiTheme="majorBidi" w:hAnsiTheme="majorBidi" w:cstheme="majorBidi"/>
          <w:b/>
          <w:bCs/>
          <w:sz w:val="26"/>
          <w:szCs w:val="26"/>
          <w:lang w:bidi="fa-IR"/>
        </w:rPr>
        <w:t xml:space="preserve">Figure S1: </w:t>
      </w:r>
      <w:r w:rsidRPr="00D03301">
        <w:rPr>
          <w:rFonts w:asciiTheme="majorBidi" w:hAnsiTheme="majorBidi" w:cstheme="majorBidi"/>
          <w:sz w:val="26"/>
          <w:szCs w:val="26"/>
          <w:lang w:bidi="fa-IR"/>
        </w:rPr>
        <w:t xml:space="preserve">UV-vis. spectrum of </w:t>
      </w:r>
      <w:r w:rsidRPr="00D03301">
        <w:rPr>
          <w:rFonts w:asciiTheme="majorBidi" w:eastAsia="Times New Roman" w:hAnsiTheme="majorBidi" w:cstheme="majorBidi"/>
          <w:sz w:val="26"/>
          <w:szCs w:val="26"/>
          <w:lang w:val="en"/>
        </w:rPr>
        <w:t xml:space="preserve">pUC19 (2686 </w:t>
      </w:r>
      <w:proofErr w:type="spellStart"/>
      <w:r w:rsidRPr="00D03301">
        <w:rPr>
          <w:rFonts w:asciiTheme="majorBidi" w:eastAsia="Times New Roman" w:hAnsiTheme="majorBidi" w:cstheme="majorBidi"/>
          <w:sz w:val="26"/>
          <w:szCs w:val="26"/>
          <w:lang w:val="en"/>
        </w:rPr>
        <w:t>bp</w:t>
      </w:r>
      <w:proofErr w:type="spellEnd"/>
      <w:r w:rsidRPr="00D03301">
        <w:rPr>
          <w:rFonts w:asciiTheme="majorBidi" w:eastAsia="Times New Roman" w:hAnsiTheme="majorBidi" w:cstheme="majorBidi"/>
          <w:sz w:val="26"/>
          <w:szCs w:val="26"/>
          <w:lang w:val="en"/>
        </w:rPr>
        <w:t>) plasmid DNA.</w:t>
      </w:r>
    </w:p>
    <w:p w14:paraId="06A8D0B8" w14:textId="77777777" w:rsidR="001C25F9" w:rsidRPr="00D03301" w:rsidRDefault="001C25F9" w:rsidP="001C25F9">
      <w:pPr>
        <w:jc w:val="center"/>
        <w:rPr>
          <w:sz w:val="26"/>
          <w:szCs w:val="26"/>
        </w:rPr>
      </w:pPr>
      <w:r w:rsidRPr="00D03301">
        <w:rPr>
          <w:noProof/>
          <w:sz w:val="26"/>
          <w:szCs w:val="26"/>
        </w:rPr>
        <w:lastRenderedPageBreak/>
        <w:drawing>
          <wp:inline distT="0" distB="0" distL="0" distR="0" wp14:anchorId="6D80EA2F" wp14:editId="05A510CD">
            <wp:extent cx="2407920" cy="63093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7920" cy="6309360"/>
                    </a:xfrm>
                    <a:prstGeom prst="rect">
                      <a:avLst/>
                    </a:prstGeom>
                    <a:noFill/>
                    <a:ln>
                      <a:noFill/>
                    </a:ln>
                  </pic:spPr>
                </pic:pic>
              </a:graphicData>
            </a:graphic>
          </wp:inline>
        </w:drawing>
      </w:r>
    </w:p>
    <w:p w14:paraId="155BD5F3" w14:textId="7739D140" w:rsidR="001C25F9" w:rsidRPr="00D03301" w:rsidRDefault="001C25F9" w:rsidP="001C25F9">
      <w:pPr>
        <w:jc w:val="center"/>
        <w:rPr>
          <w:rFonts w:asciiTheme="majorBidi" w:hAnsiTheme="majorBidi" w:cstheme="majorBidi"/>
          <w:sz w:val="26"/>
          <w:szCs w:val="26"/>
          <w:lang w:bidi="fa-IR"/>
        </w:rPr>
      </w:pPr>
      <w:r w:rsidRPr="00D03301">
        <w:rPr>
          <w:rFonts w:asciiTheme="majorBidi" w:hAnsiTheme="majorBidi" w:cstheme="majorBidi"/>
          <w:b/>
          <w:bCs/>
          <w:sz w:val="26"/>
          <w:szCs w:val="26"/>
          <w:lang w:bidi="fa-IR"/>
        </w:rPr>
        <w:t xml:space="preserve">Figure S2: </w:t>
      </w:r>
      <w:r w:rsidRPr="00D03301">
        <w:rPr>
          <w:rFonts w:asciiTheme="majorBidi" w:hAnsiTheme="majorBidi" w:cstheme="majorBidi"/>
          <w:sz w:val="26"/>
          <w:szCs w:val="26"/>
          <w:lang w:bidi="fa-IR"/>
        </w:rPr>
        <w:t>Gel electrophoresis of pUC19 plasmid. The ladder was DM3100 (SMOBIO); the gel was run at 4 V, 2 h.</w:t>
      </w:r>
    </w:p>
    <w:p w14:paraId="2653909A" w14:textId="77777777" w:rsidR="001C25F9" w:rsidRPr="00D03301" w:rsidRDefault="001C25F9" w:rsidP="00F116C2">
      <w:pPr>
        <w:spacing w:after="0" w:line="360" w:lineRule="auto"/>
        <w:jc w:val="both"/>
        <w:rPr>
          <w:rFonts w:asciiTheme="majorBidi" w:eastAsia="Times New Roman" w:hAnsiTheme="majorBidi" w:cstheme="majorBidi"/>
          <w:lang w:val="en"/>
        </w:rPr>
      </w:pPr>
    </w:p>
    <w:p w14:paraId="285A7843" w14:textId="77777777" w:rsidR="00426F2E" w:rsidRPr="00D03301" w:rsidRDefault="00426F2E" w:rsidP="00DD182A">
      <w:pPr>
        <w:jc w:val="center"/>
        <w:rPr>
          <w:sz w:val="26"/>
          <w:szCs w:val="26"/>
          <w:lang w:bidi="fa-IR"/>
        </w:rPr>
      </w:pPr>
    </w:p>
    <w:p w14:paraId="31C475E3" w14:textId="77777777" w:rsidR="00426F2E" w:rsidRPr="00D03301" w:rsidRDefault="00426F2E" w:rsidP="00DD182A">
      <w:pPr>
        <w:jc w:val="center"/>
        <w:rPr>
          <w:sz w:val="26"/>
          <w:szCs w:val="26"/>
          <w:lang w:bidi="fa-IR"/>
        </w:rPr>
      </w:pPr>
    </w:p>
    <w:p w14:paraId="58EB4D3F" w14:textId="5A09E86E" w:rsidR="007A5BC4" w:rsidRPr="00D03301" w:rsidRDefault="00264263" w:rsidP="00DD182A">
      <w:pPr>
        <w:jc w:val="center"/>
        <w:rPr>
          <w:sz w:val="26"/>
          <w:szCs w:val="26"/>
          <w:lang w:bidi="fa-IR"/>
        </w:rPr>
      </w:pPr>
      <w:r w:rsidRPr="00D03301">
        <w:rPr>
          <w:noProof/>
          <w:sz w:val="26"/>
          <w:szCs w:val="26"/>
        </w:rPr>
        <w:lastRenderedPageBreak/>
        <w:drawing>
          <wp:inline distT="0" distB="0" distL="0" distR="0" wp14:anchorId="7A394637" wp14:editId="0ADD77E0">
            <wp:extent cx="4389120" cy="255938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89120" cy="2559382"/>
                    </a:xfrm>
                    <a:prstGeom prst="rect">
                      <a:avLst/>
                    </a:prstGeom>
                    <a:noFill/>
                    <a:ln>
                      <a:noFill/>
                    </a:ln>
                  </pic:spPr>
                </pic:pic>
              </a:graphicData>
            </a:graphic>
          </wp:inline>
        </w:drawing>
      </w:r>
    </w:p>
    <w:p w14:paraId="55FF442D" w14:textId="0BFC2E29" w:rsidR="00AA17E4" w:rsidRPr="00D03301" w:rsidRDefault="00FB0958" w:rsidP="00DD182A">
      <w:pPr>
        <w:jc w:val="center"/>
        <w:rPr>
          <w:rFonts w:asciiTheme="majorBidi" w:hAnsiTheme="majorBidi" w:cstheme="majorBidi"/>
          <w:sz w:val="26"/>
          <w:szCs w:val="26"/>
          <w:lang w:bidi="fa-IR"/>
        </w:rPr>
      </w:pPr>
      <w:r w:rsidRPr="00D03301">
        <w:rPr>
          <w:rFonts w:asciiTheme="majorBidi" w:hAnsiTheme="majorBidi" w:cstheme="majorBidi"/>
          <w:b/>
          <w:bCs/>
          <w:sz w:val="26"/>
          <w:szCs w:val="26"/>
          <w:lang w:bidi="fa-IR"/>
        </w:rPr>
        <w:t xml:space="preserve">Figure </w:t>
      </w:r>
      <w:r w:rsidR="001C25F9" w:rsidRPr="00D03301">
        <w:rPr>
          <w:rFonts w:asciiTheme="majorBidi" w:hAnsiTheme="majorBidi" w:cstheme="majorBidi"/>
          <w:b/>
          <w:bCs/>
          <w:sz w:val="26"/>
          <w:szCs w:val="26"/>
          <w:lang w:bidi="fa-IR"/>
        </w:rPr>
        <w:t>S3</w:t>
      </w:r>
      <w:r w:rsidR="00AA17E4" w:rsidRPr="00D03301">
        <w:rPr>
          <w:rFonts w:asciiTheme="majorBidi" w:hAnsiTheme="majorBidi" w:cstheme="majorBidi"/>
          <w:b/>
          <w:bCs/>
          <w:sz w:val="26"/>
          <w:szCs w:val="26"/>
          <w:lang w:bidi="fa-IR"/>
        </w:rPr>
        <w:t>:</w:t>
      </w:r>
      <w:r w:rsidRPr="00D03301">
        <w:rPr>
          <w:rFonts w:asciiTheme="majorBidi" w:hAnsiTheme="majorBidi" w:cstheme="majorBidi"/>
          <w:b/>
          <w:bCs/>
          <w:sz w:val="26"/>
          <w:szCs w:val="26"/>
          <w:lang w:bidi="fa-IR"/>
        </w:rPr>
        <w:t xml:space="preserve"> </w:t>
      </w:r>
      <w:r w:rsidR="006D7AA6" w:rsidRPr="00D03301">
        <w:rPr>
          <w:rFonts w:asciiTheme="majorBidi" w:hAnsiTheme="majorBidi" w:cstheme="majorBidi"/>
          <w:sz w:val="26"/>
          <w:szCs w:val="26"/>
          <w:lang w:bidi="fa-IR"/>
        </w:rPr>
        <w:t>UV-v</w:t>
      </w:r>
      <w:r w:rsidRPr="00D03301">
        <w:rPr>
          <w:rFonts w:asciiTheme="majorBidi" w:hAnsiTheme="majorBidi" w:cstheme="majorBidi"/>
          <w:sz w:val="26"/>
          <w:szCs w:val="26"/>
          <w:lang w:bidi="fa-IR"/>
        </w:rPr>
        <w:t>is</w:t>
      </w:r>
      <w:r w:rsidR="006D7AA6" w:rsidRPr="00D03301">
        <w:rPr>
          <w:rFonts w:asciiTheme="majorBidi" w:hAnsiTheme="majorBidi" w:cstheme="majorBidi"/>
          <w:sz w:val="26"/>
          <w:szCs w:val="26"/>
          <w:lang w:bidi="fa-IR"/>
        </w:rPr>
        <w:t>.</w:t>
      </w:r>
      <w:r w:rsidRPr="00D03301">
        <w:rPr>
          <w:rFonts w:asciiTheme="majorBidi" w:hAnsiTheme="majorBidi" w:cstheme="majorBidi"/>
          <w:sz w:val="26"/>
          <w:szCs w:val="26"/>
          <w:lang w:bidi="fa-IR"/>
        </w:rPr>
        <w:t xml:space="preserve"> spectrum of </w:t>
      </w:r>
      <w:proofErr w:type="spellStart"/>
      <w:r w:rsidRPr="00D03301">
        <w:rPr>
          <w:rFonts w:asciiTheme="majorBidi" w:hAnsiTheme="majorBidi" w:cstheme="majorBidi"/>
          <w:sz w:val="26"/>
          <w:szCs w:val="26"/>
          <w:lang w:bidi="fa-IR"/>
        </w:rPr>
        <w:t>curcumin</w:t>
      </w:r>
      <w:proofErr w:type="spellEnd"/>
      <w:r w:rsidRPr="00D03301">
        <w:rPr>
          <w:rFonts w:asciiTheme="majorBidi" w:hAnsiTheme="majorBidi" w:cstheme="majorBidi"/>
          <w:sz w:val="26"/>
          <w:szCs w:val="26"/>
          <w:lang w:bidi="fa-IR"/>
        </w:rPr>
        <w:t xml:space="preserve"> derived Schiff bas</w:t>
      </w:r>
      <w:r w:rsidR="006D7AA6" w:rsidRPr="00D03301">
        <w:rPr>
          <w:rFonts w:asciiTheme="majorBidi" w:hAnsiTheme="majorBidi" w:cstheme="majorBidi"/>
          <w:sz w:val="26"/>
          <w:szCs w:val="26"/>
          <w:lang w:bidi="fa-IR"/>
        </w:rPr>
        <w:t>e</w:t>
      </w:r>
    </w:p>
    <w:p w14:paraId="57E211FB" w14:textId="77777777" w:rsidR="00F1455B" w:rsidRPr="00D03301" w:rsidRDefault="00F1455B" w:rsidP="00DD182A">
      <w:pPr>
        <w:jc w:val="center"/>
        <w:rPr>
          <w:rFonts w:asciiTheme="majorBidi" w:hAnsiTheme="majorBidi" w:cstheme="majorBidi"/>
          <w:sz w:val="26"/>
          <w:szCs w:val="26"/>
          <w:lang w:bidi="fa-IR"/>
        </w:rPr>
      </w:pPr>
    </w:p>
    <w:p w14:paraId="3CE74777" w14:textId="75E40666" w:rsidR="00B230B0" w:rsidRPr="00D03301" w:rsidRDefault="00264263" w:rsidP="00DD182A">
      <w:pPr>
        <w:jc w:val="center"/>
        <w:rPr>
          <w:sz w:val="26"/>
          <w:szCs w:val="26"/>
          <w:lang w:bidi="fa-IR"/>
        </w:rPr>
      </w:pPr>
      <w:r w:rsidRPr="00D03301">
        <w:rPr>
          <w:noProof/>
          <w:sz w:val="26"/>
          <w:szCs w:val="26"/>
        </w:rPr>
        <w:drawing>
          <wp:inline distT="0" distB="0" distL="0" distR="0" wp14:anchorId="056DA9FF" wp14:editId="727A11F0">
            <wp:extent cx="4389120" cy="2588455"/>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89120" cy="2588455"/>
                    </a:xfrm>
                    <a:prstGeom prst="rect">
                      <a:avLst/>
                    </a:prstGeom>
                    <a:noFill/>
                    <a:ln>
                      <a:noFill/>
                    </a:ln>
                  </pic:spPr>
                </pic:pic>
              </a:graphicData>
            </a:graphic>
          </wp:inline>
        </w:drawing>
      </w:r>
    </w:p>
    <w:p w14:paraId="0FAD8743" w14:textId="7A219456" w:rsidR="00FB0958" w:rsidRPr="00D03301" w:rsidRDefault="00FB0958" w:rsidP="00DD182A">
      <w:pPr>
        <w:jc w:val="center"/>
        <w:rPr>
          <w:rFonts w:asciiTheme="majorBidi" w:hAnsiTheme="majorBidi" w:cstheme="majorBidi"/>
          <w:sz w:val="26"/>
          <w:szCs w:val="26"/>
          <w:lang w:bidi="fa-IR"/>
        </w:rPr>
      </w:pPr>
      <w:r w:rsidRPr="00D03301">
        <w:rPr>
          <w:rFonts w:asciiTheme="majorBidi" w:hAnsiTheme="majorBidi" w:cstheme="majorBidi"/>
          <w:b/>
          <w:bCs/>
          <w:sz w:val="26"/>
          <w:szCs w:val="26"/>
          <w:lang w:bidi="fa-IR"/>
        </w:rPr>
        <w:t xml:space="preserve">Figure </w:t>
      </w:r>
      <w:r w:rsidR="001C25F9" w:rsidRPr="00D03301">
        <w:rPr>
          <w:rFonts w:asciiTheme="majorBidi" w:hAnsiTheme="majorBidi" w:cstheme="majorBidi"/>
          <w:b/>
          <w:bCs/>
          <w:sz w:val="26"/>
          <w:szCs w:val="26"/>
          <w:lang w:bidi="fa-IR"/>
        </w:rPr>
        <w:t>S4</w:t>
      </w:r>
      <w:r w:rsidRPr="00D03301">
        <w:rPr>
          <w:rFonts w:asciiTheme="majorBidi" w:hAnsiTheme="majorBidi" w:cstheme="majorBidi"/>
          <w:b/>
          <w:bCs/>
          <w:sz w:val="26"/>
          <w:szCs w:val="26"/>
          <w:lang w:bidi="fa-IR"/>
        </w:rPr>
        <w:t xml:space="preserve">: </w:t>
      </w:r>
      <w:r w:rsidR="006D7AA6" w:rsidRPr="00D03301">
        <w:rPr>
          <w:rFonts w:asciiTheme="majorBidi" w:hAnsiTheme="majorBidi" w:cstheme="majorBidi"/>
          <w:sz w:val="26"/>
          <w:szCs w:val="26"/>
          <w:lang w:bidi="fa-IR"/>
        </w:rPr>
        <w:t>UV-v</w:t>
      </w:r>
      <w:r w:rsidRPr="00D03301">
        <w:rPr>
          <w:rFonts w:asciiTheme="majorBidi" w:hAnsiTheme="majorBidi" w:cstheme="majorBidi"/>
          <w:sz w:val="26"/>
          <w:szCs w:val="26"/>
          <w:lang w:bidi="fa-IR"/>
        </w:rPr>
        <w:t>is</w:t>
      </w:r>
      <w:r w:rsidR="006D7AA6" w:rsidRPr="00D03301">
        <w:rPr>
          <w:rFonts w:asciiTheme="majorBidi" w:hAnsiTheme="majorBidi" w:cstheme="majorBidi"/>
          <w:sz w:val="26"/>
          <w:szCs w:val="26"/>
          <w:lang w:bidi="fa-IR"/>
        </w:rPr>
        <w:t>.</w:t>
      </w:r>
      <w:r w:rsidRPr="00D03301">
        <w:rPr>
          <w:rFonts w:asciiTheme="majorBidi" w:hAnsiTheme="majorBidi" w:cstheme="majorBidi"/>
          <w:sz w:val="26"/>
          <w:szCs w:val="26"/>
          <w:lang w:bidi="fa-IR"/>
        </w:rPr>
        <w:t xml:space="preserve"> spectrum of Palladium</w:t>
      </w:r>
      <w:r w:rsidR="008943E0" w:rsidRPr="00D03301">
        <w:rPr>
          <w:rFonts w:asciiTheme="majorBidi" w:hAnsiTheme="majorBidi" w:cstheme="majorBidi" w:hint="cs"/>
          <w:sz w:val="26"/>
          <w:szCs w:val="26"/>
          <w:rtl/>
          <w:lang w:bidi="fa-IR"/>
        </w:rPr>
        <w:t xml:space="preserve"> </w:t>
      </w:r>
      <w:r w:rsidRPr="00D03301">
        <w:rPr>
          <w:rFonts w:asciiTheme="majorBidi" w:hAnsiTheme="majorBidi" w:cstheme="majorBidi"/>
          <w:sz w:val="26"/>
          <w:szCs w:val="26"/>
          <w:lang w:bidi="fa-IR"/>
        </w:rPr>
        <w:t>(II) complex</w:t>
      </w:r>
    </w:p>
    <w:p w14:paraId="0F2ABF74" w14:textId="7AAAFD19" w:rsidR="00AA17E4" w:rsidRPr="00D03301" w:rsidRDefault="00F1455B" w:rsidP="00DD182A">
      <w:pPr>
        <w:jc w:val="center"/>
        <w:rPr>
          <w:sz w:val="26"/>
          <w:szCs w:val="26"/>
          <w:lang w:bidi="fa-IR"/>
        </w:rPr>
      </w:pPr>
      <w:r w:rsidRPr="00D03301">
        <w:rPr>
          <w:noProof/>
          <w:sz w:val="26"/>
          <w:szCs w:val="26"/>
        </w:rPr>
        <w:lastRenderedPageBreak/>
        <w:drawing>
          <wp:inline distT="0" distB="0" distL="0" distR="0" wp14:anchorId="0CBCB45A" wp14:editId="3E5F955F">
            <wp:extent cx="4389120" cy="2534767"/>
            <wp:effectExtent l="0" t="0" r="0" b="0"/>
            <wp:docPr id="15" name="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art"/>
                    <pic:cNvPicPr>
                      <a:picLocks noChangeAspect="1"/>
                    </pic:cNvPicPr>
                  </pic:nvPicPr>
                  <pic:blipFill>
                    <a:blip r:embed="rId11"/>
                    <a:stretch>
                      <a:fillRect/>
                    </a:stretch>
                  </pic:blipFill>
                  <pic:spPr>
                    <a:xfrm>
                      <a:off x="0" y="0"/>
                      <a:ext cx="4389120" cy="2534767"/>
                    </a:xfrm>
                    <a:prstGeom prst="rect">
                      <a:avLst/>
                    </a:prstGeom>
                  </pic:spPr>
                </pic:pic>
              </a:graphicData>
            </a:graphic>
          </wp:inline>
        </w:drawing>
      </w:r>
    </w:p>
    <w:p w14:paraId="75FF7BC3" w14:textId="4A2CBDDC" w:rsidR="00FB0958" w:rsidRPr="00D03301" w:rsidRDefault="00FB0958" w:rsidP="009E3992">
      <w:pPr>
        <w:jc w:val="center"/>
        <w:rPr>
          <w:rFonts w:asciiTheme="majorBidi" w:hAnsiTheme="majorBidi" w:cstheme="majorBidi"/>
          <w:sz w:val="26"/>
          <w:szCs w:val="26"/>
          <w:lang w:bidi="fa-IR"/>
        </w:rPr>
      </w:pPr>
      <w:r w:rsidRPr="00D03301">
        <w:rPr>
          <w:rFonts w:asciiTheme="majorBidi" w:hAnsiTheme="majorBidi" w:cstheme="majorBidi"/>
          <w:b/>
          <w:bCs/>
          <w:sz w:val="26"/>
          <w:szCs w:val="26"/>
          <w:lang w:bidi="fa-IR"/>
        </w:rPr>
        <w:t xml:space="preserve">Figure </w:t>
      </w:r>
      <w:r w:rsidR="001C25F9" w:rsidRPr="00D03301">
        <w:rPr>
          <w:rFonts w:asciiTheme="majorBidi" w:hAnsiTheme="majorBidi" w:cstheme="majorBidi"/>
          <w:b/>
          <w:bCs/>
          <w:sz w:val="26"/>
          <w:szCs w:val="26"/>
          <w:lang w:bidi="fa-IR"/>
        </w:rPr>
        <w:t>S5</w:t>
      </w:r>
      <w:r w:rsidRPr="00D03301">
        <w:rPr>
          <w:rFonts w:asciiTheme="majorBidi" w:hAnsiTheme="majorBidi" w:cstheme="majorBidi"/>
          <w:b/>
          <w:bCs/>
          <w:sz w:val="26"/>
          <w:szCs w:val="26"/>
          <w:lang w:bidi="fa-IR"/>
        </w:rPr>
        <w:t xml:space="preserve">: </w:t>
      </w:r>
      <w:r w:rsidR="009E3992" w:rsidRPr="00D03301">
        <w:rPr>
          <w:rFonts w:asciiTheme="majorBidi" w:hAnsiTheme="majorBidi" w:cstheme="majorBidi"/>
          <w:sz w:val="26"/>
          <w:szCs w:val="26"/>
          <w:lang w:bidi="fa-IR"/>
        </w:rPr>
        <w:t xml:space="preserve">FT-IR </w:t>
      </w:r>
      <w:r w:rsidRPr="00D03301">
        <w:rPr>
          <w:rFonts w:asciiTheme="majorBidi" w:hAnsiTheme="majorBidi" w:cstheme="majorBidi"/>
          <w:sz w:val="26"/>
          <w:szCs w:val="26"/>
          <w:lang w:bidi="fa-IR"/>
        </w:rPr>
        <w:t xml:space="preserve">spectrum of </w:t>
      </w:r>
      <w:proofErr w:type="spellStart"/>
      <w:r w:rsidRPr="00D03301">
        <w:rPr>
          <w:rFonts w:asciiTheme="majorBidi" w:hAnsiTheme="majorBidi" w:cstheme="majorBidi"/>
          <w:sz w:val="26"/>
          <w:szCs w:val="26"/>
          <w:lang w:bidi="fa-IR"/>
        </w:rPr>
        <w:t>curcumin</w:t>
      </w:r>
      <w:proofErr w:type="spellEnd"/>
      <w:r w:rsidRPr="00D03301">
        <w:rPr>
          <w:rFonts w:asciiTheme="majorBidi" w:hAnsiTheme="majorBidi" w:cstheme="majorBidi"/>
          <w:sz w:val="26"/>
          <w:szCs w:val="26"/>
          <w:lang w:bidi="fa-IR"/>
        </w:rPr>
        <w:t xml:space="preserve"> derived Schiff bas</w:t>
      </w:r>
      <w:r w:rsidR="006D7AA6" w:rsidRPr="00D03301">
        <w:rPr>
          <w:rFonts w:asciiTheme="majorBidi" w:hAnsiTheme="majorBidi" w:cstheme="majorBidi"/>
          <w:sz w:val="26"/>
          <w:szCs w:val="26"/>
          <w:lang w:bidi="fa-IR"/>
        </w:rPr>
        <w:t>e</w:t>
      </w:r>
    </w:p>
    <w:p w14:paraId="0EF6F8EB" w14:textId="77777777" w:rsidR="00F1455B" w:rsidRPr="00D03301" w:rsidRDefault="00F1455B" w:rsidP="009E3992">
      <w:pPr>
        <w:jc w:val="center"/>
        <w:rPr>
          <w:rFonts w:asciiTheme="majorBidi" w:hAnsiTheme="majorBidi" w:cstheme="majorBidi"/>
          <w:sz w:val="26"/>
          <w:szCs w:val="26"/>
          <w:lang w:bidi="fa-IR"/>
        </w:rPr>
      </w:pPr>
    </w:p>
    <w:p w14:paraId="653BD1A3" w14:textId="2D9E51A7" w:rsidR="00AA17E4" w:rsidRPr="00D03301" w:rsidRDefault="00F1455B" w:rsidP="00DD182A">
      <w:pPr>
        <w:jc w:val="center"/>
        <w:rPr>
          <w:sz w:val="26"/>
          <w:szCs w:val="26"/>
          <w:lang w:bidi="fa-IR"/>
        </w:rPr>
      </w:pPr>
      <w:r w:rsidRPr="00D03301">
        <w:rPr>
          <w:noProof/>
          <w:sz w:val="26"/>
          <w:szCs w:val="26"/>
        </w:rPr>
        <w:drawing>
          <wp:inline distT="0" distB="0" distL="0" distR="0" wp14:anchorId="60228B53" wp14:editId="456AE63D">
            <wp:extent cx="4389120" cy="247909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89120" cy="2479092"/>
                    </a:xfrm>
                    <a:prstGeom prst="rect">
                      <a:avLst/>
                    </a:prstGeom>
                    <a:noFill/>
                    <a:ln>
                      <a:noFill/>
                    </a:ln>
                  </pic:spPr>
                </pic:pic>
              </a:graphicData>
            </a:graphic>
          </wp:inline>
        </w:drawing>
      </w:r>
    </w:p>
    <w:p w14:paraId="42E64656" w14:textId="4844EA70" w:rsidR="00FB0958" w:rsidRPr="00D03301" w:rsidRDefault="00FB0958" w:rsidP="009E3992">
      <w:pPr>
        <w:jc w:val="center"/>
        <w:rPr>
          <w:rFonts w:asciiTheme="majorBidi" w:hAnsiTheme="majorBidi" w:cstheme="majorBidi"/>
          <w:sz w:val="26"/>
          <w:szCs w:val="26"/>
          <w:lang w:bidi="fa-IR"/>
        </w:rPr>
      </w:pPr>
      <w:r w:rsidRPr="00D03301">
        <w:rPr>
          <w:rFonts w:asciiTheme="majorBidi" w:hAnsiTheme="majorBidi" w:cstheme="majorBidi"/>
          <w:b/>
          <w:bCs/>
          <w:sz w:val="26"/>
          <w:szCs w:val="26"/>
          <w:lang w:bidi="fa-IR"/>
        </w:rPr>
        <w:t xml:space="preserve">Figure </w:t>
      </w:r>
      <w:r w:rsidR="001C25F9" w:rsidRPr="00D03301">
        <w:rPr>
          <w:rFonts w:asciiTheme="majorBidi" w:hAnsiTheme="majorBidi" w:cstheme="majorBidi"/>
          <w:b/>
          <w:bCs/>
          <w:sz w:val="26"/>
          <w:szCs w:val="26"/>
          <w:lang w:bidi="fa-IR"/>
        </w:rPr>
        <w:t>S6</w:t>
      </w:r>
      <w:r w:rsidRPr="00D03301">
        <w:rPr>
          <w:rFonts w:asciiTheme="majorBidi" w:hAnsiTheme="majorBidi" w:cstheme="majorBidi"/>
          <w:b/>
          <w:bCs/>
          <w:sz w:val="26"/>
          <w:szCs w:val="26"/>
          <w:lang w:bidi="fa-IR"/>
        </w:rPr>
        <w:t xml:space="preserve">: </w:t>
      </w:r>
      <w:r w:rsidR="009E3992" w:rsidRPr="00D03301">
        <w:rPr>
          <w:rFonts w:asciiTheme="majorBidi" w:hAnsiTheme="majorBidi" w:cstheme="majorBidi"/>
          <w:sz w:val="26"/>
          <w:szCs w:val="26"/>
          <w:lang w:bidi="fa-IR"/>
        </w:rPr>
        <w:t>FT-IR</w:t>
      </w:r>
      <w:r w:rsidRPr="00D03301">
        <w:rPr>
          <w:rFonts w:asciiTheme="majorBidi" w:hAnsiTheme="majorBidi" w:cstheme="majorBidi"/>
          <w:sz w:val="26"/>
          <w:szCs w:val="26"/>
          <w:lang w:bidi="fa-IR"/>
        </w:rPr>
        <w:t xml:space="preserve"> spectrum of palladium</w:t>
      </w:r>
      <w:r w:rsidR="009E3992" w:rsidRPr="00D03301">
        <w:rPr>
          <w:rFonts w:asciiTheme="majorBidi" w:hAnsiTheme="majorBidi" w:cstheme="majorBidi"/>
          <w:sz w:val="26"/>
          <w:szCs w:val="26"/>
          <w:lang w:bidi="fa-IR"/>
        </w:rPr>
        <w:t xml:space="preserve"> </w:t>
      </w:r>
      <w:r w:rsidRPr="00D03301">
        <w:rPr>
          <w:rFonts w:asciiTheme="majorBidi" w:hAnsiTheme="majorBidi" w:cstheme="majorBidi"/>
          <w:sz w:val="26"/>
          <w:szCs w:val="26"/>
          <w:lang w:bidi="fa-IR"/>
        </w:rPr>
        <w:t>(II) complex</w:t>
      </w:r>
    </w:p>
    <w:p w14:paraId="17252F35" w14:textId="77777777" w:rsidR="007A5BC4" w:rsidRPr="00D03301" w:rsidRDefault="007A5BC4" w:rsidP="00DD182A">
      <w:pPr>
        <w:jc w:val="center"/>
        <w:rPr>
          <w:sz w:val="26"/>
          <w:szCs w:val="26"/>
        </w:rPr>
      </w:pPr>
      <w:r w:rsidRPr="00D03301">
        <w:rPr>
          <w:noProof/>
          <w:sz w:val="26"/>
          <w:szCs w:val="26"/>
        </w:rPr>
        <w:lastRenderedPageBreak/>
        <w:drawing>
          <wp:inline distT="0" distB="0" distL="0" distR="0" wp14:anchorId="2244579C" wp14:editId="32E1CF71">
            <wp:extent cx="4389120" cy="3502647"/>
            <wp:effectExtent l="0" t="0" r="0" b="3175"/>
            <wp:docPr id="2" name="Picture 2" descr="C:\Users\Asus\Desktop\shifft base\Curcumin\data\ligand-IR\H NMR\5697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Desktop\shifft base\Curcumin\data\ligand-IR\H NMR\5697 - Copy.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89120" cy="3502647"/>
                    </a:xfrm>
                    <a:prstGeom prst="rect">
                      <a:avLst/>
                    </a:prstGeom>
                    <a:noFill/>
                    <a:ln>
                      <a:noFill/>
                    </a:ln>
                  </pic:spPr>
                </pic:pic>
              </a:graphicData>
            </a:graphic>
          </wp:inline>
        </w:drawing>
      </w:r>
    </w:p>
    <w:p w14:paraId="0890AF31" w14:textId="286B9217" w:rsidR="00FB0958" w:rsidRPr="00D03301" w:rsidRDefault="00FB0958" w:rsidP="00DD182A">
      <w:pPr>
        <w:jc w:val="center"/>
        <w:rPr>
          <w:rFonts w:asciiTheme="majorBidi" w:hAnsiTheme="majorBidi" w:cstheme="majorBidi"/>
          <w:sz w:val="26"/>
          <w:szCs w:val="26"/>
          <w:lang w:bidi="fa-IR"/>
        </w:rPr>
      </w:pPr>
      <w:r w:rsidRPr="00D03301">
        <w:rPr>
          <w:rFonts w:asciiTheme="majorBidi" w:hAnsiTheme="majorBidi" w:cstheme="majorBidi"/>
          <w:b/>
          <w:bCs/>
          <w:sz w:val="26"/>
          <w:szCs w:val="26"/>
          <w:lang w:bidi="fa-IR"/>
        </w:rPr>
        <w:t xml:space="preserve">Figure </w:t>
      </w:r>
      <w:r w:rsidR="001C25F9" w:rsidRPr="00D03301">
        <w:rPr>
          <w:rFonts w:asciiTheme="majorBidi" w:hAnsiTheme="majorBidi" w:cstheme="majorBidi"/>
          <w:b/>
          <w:bCs/>
          <w:sz w:val="26"/>
          <w:szCs w:val="26"/>
          <w:lang w:bidi="fa-IR"/>
        </w:rPr>
        <w:t>S7</w:t>
      </w:r>
      <w:r w:rsidRPr="00D03301">
        <w:rPr>
          <w:rFonts w:asciiTheme="majorBidi" w:hAnsiTheme="majorBidi" w:cstheme="majorBidi"/>
          <w:b/>
          <w:bCs/>
          <w:sz w:val="26"/>
          <w:szCs w:val="26"/>
          <w:lang w:bidi="fa-IR"/>
        </w:rPr>
        <w:t xml:space="preserve">: </w:t>
      </w:r>
      <w:r w:rsidRPr="00D03301">
        <w:rPr>
          <w:rFonts w:asciiTheme="majorBidi" w:hAnsiTheme="majorBidi" w:cstheme="majorBidi"/>
          <w:sz w:val="26"/>
          <w:szCs w:val="26"/>
          <w:lang w:bidi="fa-IR"/>
        </w:rPr>
        <w:t>H</w:t>
      </w:r>
      <w:r w:rsidRPr="00D03301">
        <w:rPr>
          <w:rFonts w:asciiTheme="majorBidi" w:hAnsiTheme="majorBidi" w:cstheme="majorBidi"/>
          <w:sz w:val="26"/>
          <w:szCs w:val="26"/>
          <w:vertAlign w:val="superscript"/>
          <w:lang w:bidi="fa-IR"/>
        </w:rPr>
        <w:t>1</w:t>
      </w:r>
      <w:r w:rsidRPr="00D03301">
        <w:rPr>
          <w:rFonts w:asciiTheme="majorBidi" w:hAnsiTheme="majorBidi" w:cstheme="majorBidi"/>
          <w:sz w:val="26"/>
          <w:szCs w:val="26"/>
          <w:lang w:bidi="fa-IR"/>
        </w:rPr>
        <w:t xml:space="preserve">NMR spectrum of </w:t>
      </w:r>
      <w:proofErr w:type="spellStart"/>
      <w:r w:rsidRPr="00D03301">
        <w:rPr>
          <w:rFonts w:asciiTheme="majorBidi" w:hAnsiTheme="majorBidi" w:cstheme="majorBidi"/>
          <w:sz w:val="26"/>
          <w:szCs w:val="26"/>
          <w:lang w:bidi="fa-IR"/>
        </w:rPr>
        <w:t>curcumin</w:t>
      </w:r>
      <w:proofErr w:type="spellEnd"/>
      <w:r w:rsidRPr="00D03301">
        <w:rPr>
          <w:rFonts w:asciiTheme="majorBidi" w:hAnsiTheme="majorBidi" w:cstheme="majorBidi"/>
          <w:sz w:val="26"/>
          <w:szCs w:val="26"/>
          <w:lang w:bidi="fa-IR"/>
        </w:rPr>
        <w:t xml:space="preserve"> derived Schiff bas</w:t>
      </w:r>
      <w:r w:rsidR="00BF47C1" w:rsidRPr="00D03301">
        <w:rPr>
          <w:rFonts w:asciiTheme="majorBidi" w:hAnsiTheme="majorBidi" w:cstheme="majorBidi"/>
          <w:sz w:val="26"/>
          <w:szCs w:val="26"/>
          <w:lang w:bidi="fa-IR"/>
        </w:rPr>
        <w:t>e</w:t>
      </w:r>
    </w:p>
    <w:p w14:paraId="0743B62B" w14:textId="5168BF0A" w:rsidR="00EF49C7" w:rsidRPr="00D03301" w:rsidRDefault="007A5BC4" w:rsidP="00DD182A">
      <w:pPr>
        <w:jc w:val="center"/>
        <w:rPr>
          <w:sz w:val="26"/>
          <w:szCs w:val="26"/>
        </w:rPr>
      </w:pPr>
      <w:r w:rsidRPr="00D03301">
        <w:rPr>
          <w:noProof/>
          <w:sz w:val="26"/>
          <w:szCs w:val="26"/>
        </w:rPr>
        <w:drawing>
          <wp:inline distT="0" distB="0" distL="0" distR="0" wp14:anchorId="1BDFFEBD" wp14:editId="3A75C59D">
            <wp:extent cx="4389120" cy="3742605"/>
            <wp:effectExtent l="0" t="0" r="0" b="0"/>
            <wp:docPr id="1" name="Picture 1" descr="C:\Users\Asus\Desktop\shifft base\Curcumin\data\CHN&amp;H NMR-Pd\H NMR\6403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shifft base\Curcumin\data\CHN&amp;H NMR-Pd\H NMR\6403 - Copy.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89120" cy="3742605"/>
                    </a:xfrm>
                    <a:prstGeom prst="rect">
                      <a:avLst/>
                    </a:prstGeom>
                    <a:noFill/>
                    <a:ln>
                      <a:noFill/>
                    </a:ln>
                  </pic:spPr>
                </pic:pic>
              </a:graphicData>
            </a:graphic>
          </wp:inline>
        </w:drawing>
      </w:r>
    </w:p>
    <w:p w14:paraId="4BB03323" w14:textId="07F6E42D" w:rsidR="007A5BC4" w:rsidRPr="00D03301" w:rsidRDefault="00FB0958" w:rsidP="00DD182A">
      <w:pPr>
        <w:jc w:val="center"/>
        <w:rPr>
          <w:rFonts w:asciiTheme="majorBidi" w:hAnsiTheme="majorBidi" w:cstheme="majorBidi"/>
          <w:sz w:val="26"/>
          <w:szCs w:val="26"/>
          <w:lang w:bidi="fa-IR"/>
        </w:rPr>
      </w:pPr>
      <w:r w:rsidRPr="00D03301">
        <w:rPr>
          <w:rFonts w:asciiTheme="majorBidi" w:hAnsiTheme="majorBidi" w:cstheme="majorBidi"/>
          <w:b/>
          <w:bCs/>
          <w:sz w:val="26"/>
          <w:szCs w:val="26"/>
          <w:lang w:bidi="fa-IR"/>
        </w:rPr>
        <w:t xml:space="preserve">Figure </w:t>
      </w:r>
      <w:r w:rsidR="001C25F9" w:rsidRPr="00D03301">
        <w:rPr>
          <w:rFonts w:asciiTheme="majorBidi" w:hAnsiTheme="majorBidi" w:cstheme="majorBidi"/>
          <w:b/>
          <w:bCs/>
          <w:sz w:val="26"/>
          <w:szCs w:val="26"/>
          <w:lang w:bidi="fa-IR"/>
        </w:rPr>
        <w:t>S8</w:t>
      </w:r>
      <w:r w:rsidRPr="00D03301">
        <w:rPr>
          <w:rFonts w:asciiTheme="majorBidi" w:hAnsiTheme="majorBidi" w:cstheme="majorBidi"/>
          <w:b/>
          <w:bCs/>
          <w:sz w:val="26"/>
          <w:szCs w:val="26"/>
          <w:lang w:bidi="fa-IR"/>
        </w:rPr>
        <w:t xml:space="preserve">: </w:t>
      </w:r>
      <w:r w:rsidRPr="00D03301">
        <w:rPr>
          <w:rFonts w:asciiTheme="majorBidi" w:hAnsiTheme="majorBidi" w:cstheme="majorBidi"/>
          <w:sz w:val="26"/>
          <w:szCs w:val="26"/>
          <w:lang w:bidi="fa-IR"/>
        </w:rPr>
        <w:t>H</w:t>
      </w:r>
      <w:r w:rsidRPr="00D03301">
        <w:rPr>
          <w:rFonts w:asciiTheme="majorBidi" w:hAnsiTheme="majorBidi" w:cstheme="majorBidi"/>
          <w:sz w:val="26"/>
          <w:szCs w:val="26"/>
          <w:vertAlign w:val="superscript"/>
          <w:lang w:bidi="fa-IR"/>
        </w:rPr>
        <w:t>1</w:t>
      </w:r>
      <w:r w:rsidRPr="00D03301">
        <w:rPr>
          <w:rFonts w:asciiTheme="majorBidi" w:hAnsiTheme="majorBidi" w:cstheme="majorBidi"/>
          <w:sz w:val="26"/>
          <w:szCs w:val="26"/>
          <w:lang w:bidi="fa-IR"/>
        </w:rPr>
        <w:t>NMR spectrum of palladium</w:t>
      </w:r>
      <w:r w:rsidR="003A2151" w:rsidRPr="00D03301">
        <w:rPr>
          <w:rFonts w:asciiTheme="majorBidi" w:hAnsiTheme="majorBidi" w:cstheme="majorBidi"/>
          <w:sz w:val="26"/>
          <w:szCs w:val="26"/>
          <w:lang w:bidi="fa-IR"/>
        </w:rPr>
        <w:t xml:space="preserve"> </w:t>
      </w:r>
      <w:r w:rsidRPr="00D03301">
        <w:rPr>
          <w:rFonts w:asciiTheme="majorBidi" w:hAnsiTheme="majorBidi" w:cstheme="majorBidi"/>
          <w:sz w:val="26"/>
          <w:szCs w:val="26"/>
          <w:lang w:bidi="fa-IR"/>
        </w:rPr>
        <w:t xml:space="preserve">(II) </w:t>
      </w:r>
      <w:r w:rsidR="00212279" w:rsidRPr="00D03301">
        <w:rPr>
          <w:rFonts w:asciiTheme="majorBidi" w:hAnsiTheme="majorBidi" w:cstheme="majorBidi"/>
          <w:sz w:val="26"/>
          <w:szCs w:val="26"/>
          <w:lang w:bidi="fa-IR"/>
        </w:rPr>
        <w:t>complex</w:t>
      </w:r>
    </w:p>
    <w:p w14:paraId="41A6A34D" w14:textId="37569FAB" w:rsidR="007A5BC4" w:rsidRPr="00D03301" w:rsidRDefault="00F1455B" w:rsidP="00DD182A">
      <w:pPr>
        <w:jc w:val="center"/>
        <w:rPr>
          <w:sz w:val="26"/>
          <w:szCs w:val="26"/>
        </w:rPr>
      </w:pPr>
      <w:r w:rsidRPr="00D03301">
        <w:rPr>
          <w:noProof/>
          <w:sz w:val="26"/>
          <w:szCs w:val="26"/>
        </w:rPr>
        <w:lastRenderedPageBreak/>
        <w:drawing>
          <wp:inline distT="0" distB="0" distL="0" distR="0" wp14:anchorId="0707E3C9" wp14:editId="1ED683C8">
            <wp:extent cx="4389120" cy="3502192"/>
            <wp:effectExtent l="0" t="0" r="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89120" cy="3502192"/>
                    </a:xfrm>
                    <a:prstGeom prst="rect">
                      <a:avLst/>
                    </a:prstGeom>
                    <a:noFill/>
                    <a:ln>
                      <a:noFill/>
                    </a:ln>
                  </pic:spPr>
                </pic:pic>
              </a:graphicData>
            </a:graphic>
          </wp:inline>
        </w:drawing>
      </w:r>
    </w:p>
    <w:p w14:paraId="30D395CB" w14:textId="689B59BB" w:rsidR="000157B6" w:rsidRPr="00D03301" w:rsidRDefault="000157B6" w:rsidP="00DD182A">
      <w:pPr>
        <w:jc w:val="center"/>
        <w:rPr>
          <w:rFonts w:asciiTheme="majorBidi" w:hAnsiTheme="majorBidi" w:cstheme="majorBidi"/>
          <w:sz w:val="26"/>
          <w:szCs w:val="26"/>
          <w:lang w:bidi="fa-IR"/>
        </w:rPr>
      </w:pPr>
      <w:r w:rsidRPr="00D03301">
        <w:rPr>
          <w:rFonts w:asciiTheme="majorBidi" w:hAnsiTheme="majorBidi" w:cstheme="majorBidi"/>
          <w:b/>
          <w:bCs/>
          <w:sz w:val="26"/>
          <w:szCs w:val="26"/>
          <w:lang w:bidi="fa-IR"/>
        </w:rPr>
        <w:t xml:space="preserve">Figure </w:t>
      </w:r>
      <w:r w:rsidR="001C25F9" w:rsidRPr="00D03301">
        <w:rPr>
          <w:rFonts w:asciiTheme="majorBidi" w:hAnsiTheme="majorBidi" w:cstheme="majorBidi"/>
          <w:b/>
          <w:bCs/>
          <w:sz w:val="26"/>
          <w:szCs w:val="26"/>
          <w:lang w:bidi="fa-IR"/>
        </w:rPr>
        <w:t>S9</w:t>
      </w:r>
      <w:r w:rsidRPr="00D03301">
        <w:rPr>
          <w:rFonts w:asciiTheme="majorBidi" w:hAnsiTheme="majorBidi" w:cstheme="majorBidi"/>
          <w:b/>
          <w:bCs/>
          <w:sz w:val="26"/>
          <w:szCs w:val="26"/>
          <w:lang w:bidi="fa-IR"/>
        </w:rPr>
        <w:t xml:space="preserve">: </w:t>
      </w:r>
      <w:r w:rsidRPr="00D03301">
        <w:rPr>
          <w:rFonts w:asciiTheme="majorBidi" w:hAnsiTheme="majorBidi" w:cstheme="majorBidi"/>
          <w:sz w:val="26"/>
          <w:szCs w:val="26"/>
          <w:lang w:bidi="fa-IR"/>
        </w:rPr>
        <w:t>TGA and DTA of palladium (II) complex</w:t>
      </w:r>
    </w:p>
    <w:p w14:paraId="0E1BD103" w14:textId="77777777" w:rsidR="00F1455B" w:rsidRPr="00D03301" w:rsidRDefault="00F1455B" w:rsidP="00DD182A">
      <w:pPr>
        <w:jc w:val="center"/>
        <w:rPr>
          <w:rFonts w:asciiTheme="majorBidi" w:hAnsiTheme="majorBidi" w:cstheme="majorBidi"/>
          <w:sz w:val="26"/>
          <w:szCs w:val="26"/>
          <w:lang w:bidi="fa-IR"/>
        </w:rPr>
      </w:pPr>
    </w:p>
    <w:p w14:paraId="0D8F84D7" w14:textId="77777777" w:rsidR="00FA4EFF" w:rsidRPr="00D03301" w:rsidRDefault="00FA4EFF" w:rsidP="00DD182A">
      <w:pPr>
        <w:jc w:val="center"/>
        <w:rPr>
          <w:rFonts w:asciiTheme="majorBidi" w:hAnsiTheme="majorBidi" w:cstheme="majorBidi"/>
          <w:sz w:val="26"/>
          <w:szCs w:val="26"/>
          <w:lang w:bidi="fa-IR"/>
        </w:rPr>
      </w:pPr>
    </w:p>
    <w:p w14:paraId="55E7DC35" w14:textId="77777777" w:rsidR="0007541A" w:rsidRPr="00D03301" w:rsidRDefault="0007541A" w:rsidP="00DD182A">
      <w:pPr>
        <w:spacing w:line="360" w:lineRule="auto"/>
        <w:jc w:val="center"/>
        <w:rPr>
          <w:rFonts w:asciiTheme="majorBidi" w:hAnsiTheme="majorBidi" w:cstheme="majorBidi"/>
          <w:sz w:val="26"/>
          <w:szCs w:val="26"/>
          <w:lang w:bidi="fa-IR"/>
        </w:rPr>
      </w:pPr>
      <w:r w:rsidRPr="00D03301">
        <w:rPr>
          <w:rFonts w:asciiTheme="majorBidi" w:hAnsiTheme="majorBidi" w:cstheme="majorBidi"/>
          <w:noProof/>
          <w:sz w:val="26"/>
          <w:szCs w:val="26"/>
        </w:rPr>
        <w:lastRenderedPageBreak/>
        <w:drawing>
          <wp:inline distT="0" distB="0" distL="0" distR="0" wp14:anchorId="06E4EE0B" wp14:editId="178CCD3A">
            <wp:extent cx="5937250" cy="4660900"/>
            <wp:effectExtent l="0" t="0" r="635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37250" cy="4660900"/>
                    </a:xfrm>
                    <a:prstGeom prst="rect">
                      <a:avLst/>
                    </a:prstGeom>
                    <a:noFill/>
                    <a:ln>
                      <a:noFill/>
                    </a:ln>
                  </pic:spPr>
                </pic:pic>
              </a:graphicData>
            </a:graphic>
          </wp:inline>
        </w:drawing>
      </w:r>
    </w:p>
    <w:p w14:paraId="013815D2" w14:textId="0ED6BBC0" w:rsidR="00264263" w:rsidRPr="00D03301" w:rsidRDefault="00FB0958" w:rsidP="00264263">
      <w:pPr>
        <w:jc w:val="center"/>
        <w:rPr>
          <w:rFonts w:asciiTheme="majorBidi" w:hAnsiTheme="majorBidi" w:cstheme="majorBidi"/>
          <w:sz w:val="26"/>
          <w:szCs w:val="26"/>
        </w:rPr>
      </w:pPr>
      <w:r w:rsidRPr="00D03301">
        <w:rPr>
          <w:rFonts w:asciiTheme="majorBidi" w:hAnsiTheme="majorBidi" w:cstheme="majorBidi"/>
          <w:b/>
          <w:bCs/>
          <w:sz w:val="26"/>
          <w:szCs w:val="26"/>
          <w:lang w:bidi="fa-IR"/>
        </w:rPr>
        <w:t>Figure S1</w:t>
      </w:r>
      <w:r w:rsidR="00DD182A" w:rsidRPr="00D03301">
        <w:rPr>
          <w:rFonts w:asciiTheme="majorBidi" w:hAnsiTheme="majorBidi" w:cstheme="majorBidi"/>
          <w:b/>
          <w:bCs/>
          <w:sz w:val="26"/>
          <w:szCs w:val="26"/>
          <w:lang w:bidi="fa-IR"/>
        </w:rPr>
        <w:t>0</w:t>
      </w:r>
      <w:r w:rsidRPr="00D03301">
        <w:rPr>
          <w:rFonts w:asciiTheme="majorBidi" w:hAnsiTheme="majorBidi" w:cstheme="majorBidi"/>
          <w:b/>
          <w:bCs/>
          <w:sz w:val="26"/>
          <w:szCs w:val="26"/>
          <w:lang w:bidi="fa-IR"/>
        </w:rPr>
        <w:t xml:space="preserve">: </w:t>
      </w:r>
      <w:r w:rsidR="000B7282" w:rsidRPr="00D03301">
        <w:rPr>
          <w:rStyle w:val="rynqvb"/>
          <w:rFonts w:asciiTheme="majorBidi" w:hAnsiTheme="majorBidi" w:cstheme="majorBidi"/>
          <w:sz w:val="26"/>
          <w:szCs w:val="26"/>
          <w:lang w:val="en"/>
        </w:rPr>
        <w:t>E</w:t>
      </w:r>
      <w:r w:rsidR="0007541A" w:rsidRPr="00D03301">
        <w:rPr>
          <w:rStyle w:val="rynqvb"/>
          <w:rFonts w:asciiTheme="majorBidi" w:hAnsiTheme="majorBidi" w:cstheme="majorBidi"/>
          <w:sz w:val="26"/>
          <w:szCs w:val="26"/>
          <w:lang w:val="en"/>
        </w:rPr>
        <w:t>ffect of different concentrations</w:t>
      </w:r>
      <w:r w:rsidR="000B7282" w:rsidRPr="00D03301">
        <w:rPr>
          <w:rStyle w:val="rynqvb"/>
          <w:rFonts w:asciiTheme="majorBidi" w:hAnsiTheme="majorBidi" w:cstheme="majorBidi"/>
          <w:sz w:val="26"/>
          <w:szCs w:val="26"/>
          <w:lang w:val="en"/>
        </w:rPr>
        <w:t xml:space="preserve"> of the complex</w:t>
      </w:r>
      <w:r w:rsidR="0007541A" w:rsidRPr="00D03301">
        <w:rPr>
          <w:rStyle w:val="rynqvb"/>
          <w:rFonts w:asciiTheme="majorBidi" w:hAnsiTheme="majorBidi" w:cstheme="majorBidi"/>
          <w:sz w:val="26"/>
          <w:szCs w:val="26"/>
          <w:lang w:val="en"/>
        </w:rPr>
        <w:t xml:space="preserve"> on MCF-7 cells. </w:t>
      </w:r>
      <w:r w:rsidR="0007541A" w:rsidRPr="00D03301">
        <w:rPr>
          <w:rStyle w:val="rynqvb"/>
          <w:rFonts w:asciiTheme="majorBidi" w:hAnsiTheme="majorBidi" w:cstheme="majorBidi"/>
          <w:b/>
          <w:bCs/>
          <w:sz w:val="26"/>
          <w:szCs w:val="26"/>
          <w:lang w:val="en"/>
        </w:rPr>
        <w:t>(A)</w:t>
      </w:r>
      <w:r w:rsidR="0007541A" w:rsidRPr="00D03301">
        <w:rPr>
          <w:rStyle w:val="rynqvb"/>
          <w:rFonts w:asciiTheme="majorBidi" w:hAnsiTheme="majorBidi" w:cstheme="majorBidi"/>
          <w:sz w:val="26"/>
          <w:szCs w:val="26"/>
          <w:lang w:val="en"/>
        </w:rPr>
        <w:t xml:space="preserve"> </w:t>
      </w:r>
      <w:r w:rsidR="00264263" w:rsidRPr="00D03301">
        <w:rPr>
          <w:rFonts w:asciiTheme="majorBidi" w:hAnsiTheme="majorBidi" w:cstheme="majorBidi"/>
          <w:sz w:val="26"/>
          <w:szCs w:val="26"/>
          <w:lang w:bidi="fa-IR"/>
        </w:rPr>
        <w:t xml:space="preserve">784 </w:t>
      </w:r>
      <w:proofErr w:type="spellStart"/>
      <w:r w:rsidR="00264263" w:rsidRPr="00D03301">
        <w:rPr>
          <w:rFonts w:asciiTheme="majorBidi" w:hAnsiTheme="majorBidi" w:cstheme="majorBidi"/>
          <w:sz w:val="26"/>
          <w:szCs w:val="26"/>
          <w:lang w:bidi="fa-IR"/>
        </w:rPr>
        <w:t>μM</w:t>
      </w:r>
      <w:proofErr w:type="spellEnd"/>
      <w:r w:rsidR="0007541A" w:rsidRPr="00D03301">
        <w:rPr>
          <w:rFonts w:asciiTheme="majorBidi" w:hAnsiTheme="majorBidi" w:cstheme="majorBidi"/>
          <w:sz w:val="26"/>
          <w:szCs w:val="26"/>
        </w:rPr>
        <w:t xml:space="preserve">, </w:t>
      </w:r>
      <w:r w:rsidR="0007541A" w:rsidRPr="00D03301">
        <w:rPr>
          <w:rFonts w:asciiTheme="majorBidi" w:hAnsiTheme="majorBidi" w:cstheme="majorBidi"/>
          <w:b/>
          <w:bCs/>
          <w:sz w:val="26"/>
          <w:szCs w:val="26"/>
        </w:rPr>
        <w:t>(B)</w:t>
      </w:r>
      <w:r w:rsidR="0007541A" w:rsidRPr="00D03301">
        <w:rPr>
          <w:rFonts w:asciiTheme="majorBidi" w:hAnsiTheme="majorBidi" w:cstheme="majorBidi"/>
          <w:sz w:val="26"/>
          <w:szCs w:val="26"/>
        </w:rPr>
        <w:t xml:space="preserve"> </w:t>
      </w:r>
      <w:r w:rsidR="00264263" w:rsidRPr="00D03301">
        <w:rPr>
          <w:rFonts w:asciiTheme="majorBidi" w:hAnsiTheme="majorBidi" w:cstheme="majorBidi"/>
          <w:sz w:val="26"/>
          <w:szCs w:val="26"/>
          <w:lang w:bidi="fa-IR"/>
        </w:rPr>
        <w:t xml:space="preserve">156 </w:t>
      </w:r>
      <w:proofErr w:type="spellStart"/>
      <w:r w:rsidR="00264263" w:rsidRPr="00D03301">
        <w:rPr>
          <w:rFonts w:asciiTheme="majorBidi" w:hAnsiTheme="majorBidi" w:cstheme="majorBidi"/>
          <w:sz w:val="26"/>
          <w:szCs w:val="26"/>
          <w:lang w:bidi="fa-IR"/>
        </w:rPr>
        <w:t>μM</w:t>
      </w:r>
      <w:proofErr w:type="spellEnd"/>
      <w:r w:rsidR="0007541A" w:rsidRPr="00D03301">
        <w:rPr>
          <w:rFonts w:asciiTheme="majorBidi" w:hAnsiTheme="majorBidi" w:cstheme="majorBidi"/>
          <w:sz w:val="26"/>
          <w:szCs w:val="26"/>
        </w:rPr>
        <w:t xml:space="preserve">, </w:t>
      </w:r>
      <w:r w:rsidR="0007541A" w:rsidRPr="00D03301">
        <w:rPr>
          <w:rFonts w:asciiTheme="majorBidi" w:hAnsiTheme="majorBidi" w:cstheme="majorBidi"/>
          <w:b/>
          <w:bCs/>
          <w:sz w:val="26"/>
          <w:szCs w:val="26"/>
        </w:rPr>
        <w:t>(C)</w:t>
      </w:r>
      <w:r w:rsidR="0007541A" w:rsidRPr="00D03301">
        <w:rPr>
          <w:rFonts w:asciiTheme="majorBidi" w:hAnsiTheme="majorBidi" w:cstheme="majorBidi"/>
          <w:sz w:val="26"/>
          <w:szCs w:val="26"/>
        </w:rPr>
        <w:t xml:space="preserve"> </w:t>
      </w:r>
      <w:r w:rsidR="00264263" w:rsidRPr="00D03301">
        <w:rPr>
          <w:rFonts w:asciiTheme="majorBidi" w:hAnsiTheme="majorBidi" w:cstheme="majorBidi"/>
          <w:sz w:val="26"/>
          <w:szCs w:val="26"/>
          <w:lang w:bidi="fa-IR"/>
        </w:rPr>
        <w:t>20</w:t>
      </w:r>
      <w:r w:rsidR="0007541A" w:rsidRPr="00D03301">
        <w:rPr>
          <w:rFonts w:asciiTheme="majorBidi" w:hAnsiTheme="majorBidi" w:cstheme="majorBidi"/>
          <w:sz w:val="26"/>
          <w:szCs w:val="26"/>
        </w:rPr>
        <w:t xml:space="preserve"> mg/ml, and </w:t>
      </w:r>
      <w:r w:rsidR="0007541A" w:rsidRPr="00D03301">
        <w:rPr>
          <w:rFonts w:asciiTheme="majorBidi" w:hAnsiTheme="majorBidi" w:cstheme="majorBidi"/>
          <w:b/>
          <w:bCs/>
          <w:sz w:val="26"/>
          <w:szCs w:val="26"/>
        </w:rPr>
        <w:t>(D)</w:t>
      </w:r>
      <w:r w:rsidR="0007541A" w:rsidRPr="00D03301">
        <w:rPr>
          <w:rFonts w:asciiTheme="majorBidi" w:hAnsiTheme="majorBidi" w:cstheme="majorBidi"/>
          <w:sz w:val="26"/>
          <w:szCs w:val="26"/>
        </w:rPr>
        <w:t xml:space="preserve"> control.</w:t>
      </w:r>
    </w:p>
    <w:p w14:paraId="1AEEF11C" w14:textId="77777777" w:rsidR="00D03301" w:rsidRPr="00D03301" w:rsidRDefault="00D03301" w:rsidP="00264263">
      <w:pPr>
        <w:jc w:val="center"/>
        <w:rPr>
          <w:rFonts w:asciiTheme="majorBidi" w:hAnsiTheme="majorBidi" w:cstheme="majorBidi"/>
          <w:sz w:val="26"/>
          <w:szCs w:val="26"/>
        </w:rPr>
      </w:pPr>
    </w:p>
    <w:p w14:paraId="5BA47E56" w14:textId="77777777" w:rsidR="00D03301" w:rsidRPr="00D03301" w:rsidRDefault="00D03301" w:rsidP="00264263">
      <w:pPr>
        <w:jc w:val="center"/>
        <w:rPr>
          <w:rFonts w:asciiTheme="majorBidi" w:hAnsiTheme="majorBidi" w:cstheme="majorBidi"/>
          <w:sz w:val="26"/>
          <w:szCs w:val="26"/>
        </w:rPr>
      </w:pPr>
    </w:p>
    <w:p w14:paraId="508F87CD" w14:textId="77777777" w:rsidR="00D03301" w:rsidRPr="00D03301" w:rsidRDefault="00D03301" w:rsidP="00264263">
      <w:pPr>
        <w:jc w:val="center"/>
        <w:rPr>
          <w:rFonts w:asciiTheme="majorBidi" w:hAnsiTheme="majorBidi" w:cstheme="majorBidi"/>
          <w:sz w:val="26"/>
          <w:szCs w:val="26"/>
        </w:rPr>
      </w:pPr>
    </w:p>
    <w:p w14:paraId="76A45F75" w14:textId="77777777" w:rsidR="00D03301" w:rsidRPr="00D03301" w:rsidRDefault="00D03301" w:rsidP="00D03301">
      <w:pPr>
        <w:spacing w:line="360" w:lineRule="auto"/>
        <w:rPr>
          <w:rFonts w:asciiTheme="majorBidi" w:hAnsiTheme="majorBidi" w:cstheme="majorBidi"/>
          <w:sz w:val="24"/>
          <w:szCs w:val="24"/>
        </w:rPr>
      </w:pPr>
      <w:r w:rsidRPr="00D03301">
        <w:rPr>
          <w:rFonts w:asciiTheme="majorBidi" w:eastAsia="Calibri" w:hAnsiTheme="majorBidi" w:cstheme="majorBidi"/>
          <w:b/>
          <w:bCs/>
          <w:sz w:val="24"/>
          <w:szCs w:val="24"/>
          <w:lang w:bidi="fa-IR"/>
        </w:rPr>
        <w:t>References</w:t>
      </w:r>
    </w:p>
    <w:p w14:paraId="7CC5A382" w14:textId="77777777" w:rsidR="00D03301" w:rsidRPr="00D03301" w:rsidRDefault="00D03301" w:rsidP="00264263">
      <w:pPr>
        <w:jc w:val="center"/>
        <w:rPr>
          <w:rFonts w:asciiTheme="majorBidi" w:hAnsiTheme="majorBidi" w:cstheme="majorBidi"/>
          <w:sz w:val="26"/>
          <w:szCs w:val="26"/>
        </w:rPr>
      </w:pPr>
    </w:p>
    <w:p w14:paraId="6214DFAE" w14:textId="77777777" w:rsidR="00D03301" w:rsidRPr="00DC25D6" w:rsidRDefault="00D03301" w:rsidP="00DC25D6">
      <w:pPr>
        <w:autoSpaceDE w:val="0"/>
        <w:autoSpaceDN w:val="0"/>
        <w:adjustRightInd w:val="0"/>
        <w:spacing w:after="0" w:line="360" w:lineRule="auto"/>
        <w:jc w:val="both"/>
        <w:rPr>
          <w:rFonts w:asciiTheme="majorBidi" w:eastAsia="Calibri" w:hAnsiTheme="majorBidi" w:cstheme="majorBidi"/>
          <w:sz w:val="26"/>
          <w:szCs w:val="26"/>
        </w:rPr>
      </w:pPr>
      <w:r w:rsidRPr="00DC25D6">
        <w:rPr>
          <w:rFonts w:asciiTheme="majorBidi" w:hAnsiTheme="majorBidi" w:cstheme="majorBidi"/>
          <w:sz w:val="26"/>
          <w:szCs w:val="26"/>
        </w:rPr>
        <w:t>[1</w:t>
      </w:r>
      <w:proofErr w:type="gramStart"/>
      <w:r w:rsidRPr="00DC25D6">
        <w:rPr>
          <w:rFonts w:asciiTheme="majorBidi" w:hAnsiTheme="majorBidi" w:cstheme="majorBidi"/>
          <w:sz w:val="26"/>
          <w:szCs w:val="26"/>
        </w:rPr>
        <w:t xml:space="preserve">]  </w:t>
      </w:r>
      <w:r w:rsidRPr="00DC25D6">
        <w:rPr>
          <w:rFonts w:asciiTheme="majorBidi" w:eastAsia="Calibri" w:hAnsiTheme="majorBidi" w:cstheme="majorBidi"/>
          <w:sz w:val="26"/>
          <w:szCs w:val="26"/>
        </w:rPr>
        <w:t>Frisch</w:t>
      </w:r>
      <w:proofErr w:type="gramEnd"/>
      <w:r w:rsidRPr="00DC25D6">
        <w:rPr>
          <w:rFonts w:asciiTheme="majorBidi" w:eastAsia="Calibri" w:hAnsiTheme="majorBidi" w:cstheme="majorBidi"/>
          <w:sz w:val="26"/>
          <w:szCs w:val="26"/>
        </w:rPr>
        <w:t xml:space="preserve"> MJ, Trucks GW, Schlegel HB, </w:t>
      </w:r>
      <w:proofErr w:type="spellStart"/>
      <w:r w:rsidRPr="00DC25D6">
        <w:rPr>
          <w:rFonts w:asciiTheme="majorBidi" w:eastAsia="Calibri" w:hAnsiTheme="majorBidi" w:cstheme="majorBidi"/>
          <w:sz w:val="26"/>
          <w:szCs w:val="26"/>
        </w:rPr>
        <w:t>Scuseria</w:t>
      </w:r>
      <w:proofErr w:type="spellEnd"/>
      <w:r w:rsidRPr="00DC25D6">
        <w:rPr>
          <w:rFonts w:asciiTheme="majorBidi" w:eastAsia="Calibri" w:hAnsiTheme="majorBidi" w:cstheme="majorBidi"/>
          <w:sz w:val="26"/>
          <w:szCs w:val="26"/>
        </w:rPr>
        <w:t xml:space="preserve"> GE, Robb </w:t>
      </w:r>
      <w:proofErr w:type="spellStart"/>
      <w:r w:rsidRPr="00DC25D6">
        <w:rPr>
          <w:rFonts w:asciiTheme="majorBidi" w:eastAsia="Calibri" w:hAnsiTheme="majorBidi" w:cstheme="majorBidi"/>
          <w:sz w:val="26"/>
          <w:szCs w:val="26"/>
        </w:rPr>
        <w:t>MA,Cheeseman</w:t>
      </w:r>
      <w:proofErr w:type="spellEnd"/>
      <w:r w:rsidRPr="00DC25D6">
        <w:rPr>
          <w:rFonts w:asciiTheme="majorBidi" w:eastAsia="Calibri" w:hAnsiTheme="majorBidi" w:cstheme="majorBidi"/>
          <w:sz w:val="26"/>
          <w:szCs w:val="26"/>
        </w:rPr>
        <w:t xml:space="preserve"> JR, </w:t>
      </w:r>
      <w:proofErr w:type="spellStart"/>
      <w:r w:rsidRPr="00DC25D6">
        <w:rPr>
          <w:rFonts w:asciiTheme="majorBidi" w:eastAsia="Calibri" w:hAnsiTheme="majorBidi" w:cstheme="majorBidi"/>
          <w:sz w:val="26"/>
          <w:szCs w:val="26"/>
        </w:rPr>
        <w:t>Zakrzewski</w:t>
      </w:r>
      <w:proofErr w:type="spellEnd"/>
      <w:r w:rsidRPr="00DC25D6">
        <w:rPr>
          <w:rFonts w:asciiTheme="majorBidi" w:eastAsia="Calibri" w:hAnsiTheme="majorBidi" w:cstheme="majorBidi"/>
          <w:sz w:val="26"/>
          <w:szCs w:val="26"/>
        </w:rPr>
        <w:t xml:space="preserve"> VG, Montgomery JA </w:t>
      </w:r>
      <w:proofErr w:type="spellStart"/>
      <w:r w:rsidRPr="00DC25D6">
        <w:rPr>
          <w:rFonts w:asciiTheme="majorBidi" w:eastAsia="Calibri" w:hAnsiTheme="majorBidi" w:cstheme="majorBidi"/>
          <w:sz w:val="26"/>
          <w:szCs w:val="26"/>
        </w:rPr>
        <w:t>Jr</w:t>
      </w:r>
      <w:proofErr w:type="spellEnd"/>
      <w:r w:rsidRPr="00DC25D6">
        <w:rPr>
          <w:rFonts w:asciiTheme="majorBidi" w:eastAsia="Calibri" w:hAnsiTheme="majorBidi" w:cstheme="majorBidi"/>
          <w:sz w:val="26"/>
          <w:szCs w:val="26"/>
        </w:rPr>
        <w:t xml:space="preserve">, </w:t>
      </w:r>
      <w:proofErr w:type="spellStart"/>
      <w:r w:rsidRPr="00DC25D6">
        <w:rPr>
          <w:rFonts w:asciiTheme="majorBidi" w:eastAsia="Calibri" w:hAnsiTheme="majorBidi" w:cstheme="majorBidi"/>
          <w:sz w:val="26"/>
          <w:szCs w:val="26"/>
        </w:rPr>
        <w:t>Stratmann</w:t>
      </w:r>
      <w:proofErr w:type="spellEnd"/>
      <w:r w:rsidRPr="00DC25D6">
        <w:rPr>
          <w:rFonts w:asciiTheme="majorBidi" w:eastAsia="Calibri" w:hAnsiTheme="majorBidi" w:cstheme="majorBidi"/>
          <w:sz w:val="26"/>
          <w:szCs w:val="26"/>
        </w:rPr>
        <w:t xml:space="preserve"> RE, </w:t>
      </w:r>
      <w:proofErr w:type="spellStart"/>
      <w:r w:rsidRPr="00DC25D6">
        <w:rPr>
          <w:rFonts w:asciiTheme="majorBidi" w:eastAsia="Calibri" w:hAnsiTheme="majorBidi" w:cstheme="majorBidi"/>
          <w:sz w:val="26"/>
          <w:szCs w:val="26"/>
        </w:rPr>
        <w:t>Burant</w:t>
      </w:r>
      <w:proofErr w:type="spellEnd"/>
      <w:r w:rsidRPr="00DC25D6">
        <w:rPr>
          <w:rFonts w:asciiTheme="majorBidi" w:eastAsia="Calibri" w:hAnsiTheme="majorBidi" w:cstheme="majorBidi"/>
          <w:sz w:val="26"/>
          <w:szCs w:val="26"/>
        </w:rPr>
        <w:t xml:space="preserve"> JC, </w:t>
      </w:r>
      <w:proofErr w:type="spellStart"/>
      <w:r w:rsidRPr="00DC25D6">
        <w:rPr>
          <w:rFonts w:asciiTheme="majorBidi" w:eastAsia="Calibri" w:hAnsiTheme="majorBidi" w:cstheme="majorBidi"/>
          <w:sz w:val="26"/>
          <w:szCs w:val="26"/>
        </w:rPr>
        <w:t>Dapprich</w:t>
      </w:r>
      <w:proofErr w:type="spellEnd"/>
      <w:r w:rsidRPr="00DC25D6">
        <w:rPr>
          <w:rFonts w:asciiTheme="majorBidi" w:eastAsia="Calibri" w:hAnsiTheme="majorBidi" w:cstheme="majorBidi"/>
          <w:sz w:val="26"/>
          <w:szCs w:val="26"/>
        </w:rPr>
        <w:t xml:space="preserve"> S, </w:t>
      </w:r>
      <w:proofErr w:type="spellStart"/>
      <w:r w:rsidRPr="00DC25D6">
        <w:rPr>
          <w:rFonts w:asciiTheme="majorBidi" w:eastAsia="Calibri" w:hAnsiTheme="majorBidi" w:cstheme="majorBidi"/>
          <w:sz w:val="26"/>
          <w:szCs w:val="26"/>
        </w:rPr>
        <w:t>Millam</w:t>
      </w:r>
      <w:proofErr w:type="spellEnd"/>
      <w:r w:rsidRPr="00DC25D6">
        <w:rPr>
          <w:rFonts w:asciiTheme="majorBidi" w:eastAsia="Calibri" w:hAnsiTheme="majorBidi" w:cstheme="majorBidi"/>
          <w:sz w:val="26"/>
          <w:szCs w:val="26"/>
        </w:rPr>
        <w:t xml:space="preserve"> JM, Daniels AD, </w:t>
      </w:r>
      <w:proofErr w:type="spellStart"/>
      <w:r w:rsidRPr="00DC25D6">
        <w:rPr>
          <w:rFonts w:asciiTheme="majorBidi" w:eastAsia="Calibri" w:hAnsiTheme="majorBidi" w:cstheme="majorBidi"/>
          <w:sz w:val="26"/>
          <w:szCs w:val="26"/>
        </w:rPr>
        <w:t>Kudin</w:t>
      </w:r>
      <w:proofErr w:type="spellEnd"/>
      <w:r w:rsidRPr="00DC25D6">
        <w:rPr>
          <w:rFonts w:asciiTheme="majorBidi" w:eastAsia="Calibri" w:hAnsiTheme="majorBidi" w:cstheme="majorBidi"/>
          <w:sz w:val="26"/>
          <w:szCs w:val="26"/>
        </w:rPr>
        <w:t xml:space="preserve"> </w:t>
      </w:r>
      <w:proofErr w:type="spellStart"/>
      <w:r w:rsidRPr="00DC25D6">
        <w:rPr>
          <w:rFonts w:asciiTheme="majorBidi" w:eastAsia="Calibri" w:hAnsiTheme="majorBidi" w:cstheme="majorBidi"/>
          <w:sz w:val="26"/>
          <w:szCs w:val="26"/>
        </w:rPr>
        <w:t>KN,Strain</w:t>
      </w:r>
      <w:proofErr w:type="spellEnd"/>
      <w:r w:rsidRPr="00DC25D6">
        <w:rPr>
          <w:rFonts w:asciiTheme="majorBidi" w:eastAsia="Calibri" w:hAnsiTheme="majorBidi" w:cstheme="majorBidi"/>
          <w:sz w:val="26"/>
          <w:szCs w:val="26"/>
        </w:rPr>
        <w:t xml:space="preserve"> MC, </w:t>
      </w:r>
      <w:proofErr w:type="spellStart"/>
      <w:r w:rsidRPr="00DC25D6">
        <w:rPr>
          <w:rFonts w:asciiTheme="majorBidi" w:eastAsia="Calibri" w:hAnsiTheme="majorBidi" w:cstheme="majorBidi"/>
          <w:sz w:val="26"/>
          <w:szCs w:val="26"/>
        </w:rPr>
        <w:t>Farkas</w:t>
      </w:r>
      <w:proofErr w:type="spellEnd"/>
      <w:r w:rsidRPr="00DC25D6">
        <w:rPr>
          <w:rFonts w:asciiTheme="majorBidi" w:eastAsia="Calibri" w:hAnsiTheme="majorBidi" w:cstheme="majorBidi"/>
          <w:sz w:val="26"/>
          <w:szCs w:val="26"/>
        </w:rPr>
        <w:t xml:space="preserve"> O, </w:t>
      </w:r>
      <w:proofErr w:type="spellStart"/>
      <w:r w:rsidRPr="00DC25D6">
        <w:rPr>
          <w:rFonts w:asciiTheme="majorBidi" w:eastAsia="Calibri" w:hAnsiTheme="majorBidi" w:cstheme="majorBidi"/>
          <w:sz w:val="26"/>
          <w:szCs w:val="26"/>
        </w:rPr>
        <w:t>Tomasi</w:t>
      </w:r>
      <w:proofErr w:type="spellEnd"/>
      <w:r w:rsidRPr="00DC25D6">
        <w:rPr>
          <w:rFonts w:asciiTheme="majorBidi" w:eastAsia="Calibri" w:hAnsiTheme="majorBidi" w:cstheme="majorBidi"/>
          <w:sz w:val="26"/>
          <w:szCs w:val="26"/>
        </w:rPr>
        <w:t xml:space="preserve"> J, </w:t>
      </w:r>
      <w:proofErr w:type="spellStart"/>
      <w:r w:rsidRPr="00DC25D6">
        <w:rPr>
          <w:rFonts w:asciiTheme="majorBidi" w:eastAsia="Calibri" w:hAnsiTheme="majorBidi" w:cstheme="majorBidi"/>
          <w:sz w:val="26"/>
          <w:szCs w:val="26"/>
        </w:rPr>
        <w:t>Barone</w:t>
      </w:r>
      <w:proofErr w:type="spellEnd"/>
      <w:r w:rsidRPr="00DC25D6">
        <w:rPr>
          <w:rFonts w:asciiTheme="majorBidi" w:eastAsia="Calibri" w:hAnsiTheme="majorBidi" w:cstheme="majorBidi"/>
          <w:sz w:val="26"/>
          <w:szCs w:val="26"/>
        </w:rPr>
        <w:t xml:space="preserve"> V, </w:t>
      </w:r>
      <w:proofErr w:type="spellStart"/>
      <w:r w:rsidRPr="00DC25D6">
        <w:rPr>
          <w:rFonts w:asciiTheme="majorBidi" w:eastAsia="Calibri" w:hAnsiTheme="majorBidi" w:cstheme="majorBidi"/>
          <w:sz w:val="26"/>
          <w:szCs w:val="26"/>
        </w:rPr>
        <w:t>Cossi</w:t>
      </w:r>
      <w:proofErr w:type="spellEnd"/>
      <w:r w:rsidRPr="00DC25D6">
        <w:rPr>
          <w:rFonts w:asciiTheme="majorBidi" w:eastAsia="Calibri" w:hAnsiTheme="majorBidi" w:cstheme="majorBidi"/>
          <w:sz w:val="26"/>
          <w:szCs w:val="26"/>
        </w:rPr>
        <w:t xml:space="preserve"> M, </w:t>
      </w:r>
      <w:proofErr w:type="spellStart"/>
      <w:r w:rsidRPr="00DC25D6">
        <w:rPr>
          <w:rFonts w:asciiTheme="majorBidi" w:eastAsia="Calibri" w:hAnsiTheme="majorBidi" w:cstheme="majorBidi"/>
          <w:sz w:val="26"/>
          <w:szCs w:val="26"/>
        </w:rPr>
        <w:t>Cammi</w:t>
      </w:r>
      <w:proofErr w:type="spellEnd"/>
      <w:r w:rsidRPr="00DC25D6">
        <w:rPr>
          <w:rFonts w:asciiTheme="majorBidi" w:eastAsia="Calibri" w:hAnsiTheme="majorBidi" w:cstheme="majorBidi"/>
          <w:sz w:val="26"/>
          <w:szCs w:val="26"/>
        </w:rPr>
        <w:t xml:space="preserve"> R, </w:t>
      </w:r>
      <w:proofErr w:type="spellStart"/>
      <w:r w:rsidRPr="00DC25D6">
        <w:rPr>
          <w:rFonts w:asciiTheme="majorBidi" w:eastAsia="Calibri" w:hAnsiTheme="majorBidi" w:cstheme="majorBidi"/>
          <w:sz w:val="26"/>
          <w:szCs w:val="26"/>
        </w:rPr>
        <w:lastRenderedPageBreak/>
        <w:t>Mennucci</w:t>
      </w:r>
      <w:proofErr w:type="spellEnd"/>
      <w:r w:rsidRPr="00DC25D6">
        <w:rPr>
          <w:rFonts w:asciiTheme="majorBidi" w:eastAsia="Calibri" w:hAnsiTheme="majorBidi" w:cstheme="majorBidi"/>
          <w:sz w:val="26"/>
          <w:szCs w:val="26"/>
        </w:rPr>
        <w:t xml:space="preserve"> B, </w:t>
      </w:r>
      <w:proofErr w:type="spellStart"/>
      <w:r w:rsidRPr="00DC25D6">
        <w:rPr>
          <w:rFonts w:asciiTheme="majorBidi" w:eastAsia="Calibri" w:hAnsiTheme="majorBidi" w:cstheme="majorBidi"/>
          <w:sz w:val="26"/>
          <w:szCs w:val="26"/>
        </w:rPr>
        <w:t>Pomelli</w:t>
      </w:r>
      <w:proofErr w:type="spellEnd"/>
      <w:r w:rsidRPr="00DC25D6">
        <w:rPr>
          <w:rFonts w:asciiTheme="majorBidi" w:eastAsia="Calibri" w:hAnsiTheme="majorBidi" w:cstheme="majorBidi"/>
          <w:sz w:val="26"/>
          <w:szCs w:val="26"/>
        </w:rPr>
        <w:t xml:space="preserve"> C, </w:t>
      </w:r>
      <w:proofErr w:type="spellStart"/>
      <w:r w:rsidRPr="00DC25D6">
        <w:rPr>
          <w:rFonts w:asciiTheme="majorBidi" w:eastAsia="Calibri" w:hAnsiTheme="majorBidi" w:cstheme="majorBidi"/>
          <w:sz w:val="26"/>
          <w:szCs w:val="26"/>
        </w:rPr>
        <w:t>Adamo</w:t>
      </w:r>
      <w:proofErr w:type="spellEnd"/>
      <w:r w:rsidRPr="00DC25D6">
        <w:rPr>
          <w:rFonts w:asciiTheme="majorBidi" w:eastAsia="Calibri" w:hAnsiTheme="majorBidi" w:cstheme="majorBidi"/>
          <w:sz w:val="26"/>
          <w:szCs w:val="26"/>
        </w:rPr>
        <w:t xml:space="preserve"> C, Clifford S, </w:t>
      </w:r>
      <w:proofErr w:type="spellStart"/>
      <w:r w:rsidRPr="00DC25D6">
        <w:rPr>
          <w:rFonts w:asciiTheme="majorBidi" w:eastAsia="Calibri" w:hAnsiTheme="majorBidi" w:cstheme="majorBidi"/>
          <w:sz w:val="26"/>
          <w:szCs w:val="26"/>
        </w:rPr>
        <w:t>Ochterski</w:t>
      </w:r>
      <w:proofErr w:type="spellEnd"/>
      <w:r w:rsidRPr="00DC25D6">
        <w:rPr>
          <w:rFonts w:asciiTheme="majorBidi" w:eastAsia="Calibri" w:hAnsiTheme="majorBidi" w:cstheme="majorBidi"/>
          <w:sz w:val="26"/>
          <w:szCs w:val="26"/>
        </w:rPr>
        <w:t xml:space="preserve"> J, </w:t>
      </w:r>
      <w:proofErr w:type="spellStart"/>
      <w:r w:rsidRPr="00DC25D6">
        <w:rPr>
          <w:rFonts w:asciiTheme="majorBidi" w:eastAsia="Calibri" w:hAnsiTheme="majorBidi" w:cstheme="majorBidi"/>
          <w:sz w:val="26"/>
          <w:szCs w:val="26"/>
        </w:rPr>
        <w:t>Petersson</w:t>
      </w:r>
      <w:proofErr w:type="spellEnd"/>
      <w:r w:rsidRPr="00DC25D6">
        <w:rPr>
          <w:rFonts w:asciiTheme="majorBidi" w:eastAsia="Calibri" w:hAnsiTheme="majorBidi" w:cstheme="majorBidi"/>
          <w:sz w:val="26"/>
          <w:szCs w:val="26"/>
        </w:rPr>
        <w:t xml:space="preserve"> GA, Ayala PY, Cui Q, </w:t>
      </w:r>
      <w:proofErr w:type="spellStart"/>
      <w:r w:rsidRPr="00DC25D6">
        <w:rPr>
          <w:rFonts w:asciiTheme="majorBidi" w:eastAsia="Calibri" w:hAnsiTheme="majorBidi" w:cstheme="majorBidi"/>
          <w:sz w:val="26"/>
          <w:szCs w:val="26"/>
        </w:rPr>
        <w:t>Morokuma</w:t>
      </w:r>
      <w:proofErr w:type="spellEnd"/>
      <w:r w:rsidRPr="00DC25D6">
        <w:rPr>
          <w:rFonts w:asciiTheme="majorBidi" w:eastAsia="Calibri" w:hAnsiTheme="majorBidi" w:cstheme="majorBidi"/>
          <w:sz w:val="26"/>
          <w:szCs w:val="26"/>
        </w:rPr>
        <w:t xml:space="preserve"> K, </w:t>
      </w:r>
      <w:proofErr w:type="spellStart"/>
      <w:r w:rsidRPr="00DC25D6">
        <w:rPr>
          <w:rFonts w:asciiTheme="majorBidi" w:eastAsia="Calibri" w:hAnsiTheme="majorBidi" w:cstheme="majorBidi"/>
          <w:sz w:val="26"/>
          <w:szCs w:val="26"/>
        </w:rPr>
        <w:t>Malick</w:t>
      </w:r>
      <w:proofErr w:type="spellEnd"/>
      <w:r w:rsidRPr="00DC25D6">
        <w:rPr>
          <w:rFonts w:asciiTheme="majorBidi" w:eastAsia="Calibri" w:hAnsiTheme="majorBidi" w:cstheme="majorBidi"/>
          <w:sz w:val="26"/>
          <w:szCs w:val="26"/>
        </w:rPr>
        <w:t xml:space="preserve"> DK,</w:t>
      </w:r>
    </w:p>
    <w:p w14:paraId="55D5F585" w14:textId="77777777" w:rsidR="00D03301" w:rsidRPr="00DC25D6" w:rsidRDefault="00D03301" w:rsidP="00DC25D6">
      <w:pPr>
        <w:autoSpaceDE w:val="0"/>
        <w:autoSpaceDN w:val="0"/>
        <w:adjustRightInd w:val="0"/>
        <w:spacing w:after="0" w:line="360" w:lineRule="auto"/>
        <w:jc w:val="both"/>
        <w:rPr>
          <w:rFonts w:asciiTheme="majorBidi" w:eastAsia="Calibri" w:hAnsiTheme="majorBidi" w:cstheme="majorBidi"/>
          <w:sz w:val="26"/>
          <w:szCs w:val="26"/>
        </w:rPr>
      </w:pPr>
      <w:proofErr w:type="spellStart"/>
      <w:r w:rsidRPr="00DC25D6">
        <w:rPr>
          <w:rFonts w:asciiTheme="majorBidi" w:eastAsia="Calibri" w:hAnsiTheme="majorBidi" w:cstheme="majorBidi"/>
          <w:sz w:val="26"/>
          <w:szCs w:val="26"/>
        </w:rPr>
        <w:t>Rabuck</w:t>
      </w:r>
      <w:proofErr w:type="spellEnd"/>
      <w:r w:rsidRPr="00DC25D6">
        <w:rPr>
          <w:rFonts w:asciiTheme="majorBidi" w:eastAsia="Calibri" w:hAnsiTheme="majorBidi" w:cstheme="majorBidi"/>
          <w:sz w:val="26"/>
          <w:szCs w:val="26"/>
        </w:rPr>
        <w:t xml:space="preserve"> AD, </w:t>
      </w:r>
      <w:proofErr w:type="spellStart"/>
      <w:r w:rsidRPr="00DC25D6">
        <w:rPr>
          <w:rFonts w:asciiTheme="majorBidi" w:eastAsia="Calibri" w:hAnsiTheme="majorBidi" w:cstheme="majorBidi"/>
          <w:sz w:val="26"/>
          <w:szCs w:val="26"/>
        </w:rPr>
        <w:t>Raghavachari</w:t>
      </w:r>
      <w:proofErr w:type="spellEnd"/>
      <w:r w:rsidRPr="00DC25D6">
        <w:rPr>
          <w:rFonts w:asciiTheme="majorBidi" w:eastAsia="Calibri" w:hAnsiTheme="majorBidi" w:cstheme="majorBidi"/>
          <w:sz w:val="26"/>
          <w:szCs w:val="26"/>
        </w:rPr>
        <w:t xml:space="preserve"> K, </w:t>
      </w:r>
      <w:proofErr w:type="spellStart"/>
      <w:r w:rsidRPr="00DC25D6">
        <w:rPr>
          <w:rFonts w:asciiTheme="majorBidi" w:eastAsia="Calibri" w:hAnsiTheme="majorBidi" w:cstheme="majorBidi"/>
          <w:sz w:val="26"/>
          <w:szCs w:val="26"/>
        </w:rPr>
        <w:t>Foresman</w:t>
      </w:r>
      <w:proofErr w:type="spellEnd"/>
      <w:r w:rsidRPr="00DC25D6">
        <w:rPr>
          <w:rFonts w:asciiTheme="majorBidi" w:eastAsia="Calibri" w:hAnsiTheme="majorBidi" w:cstheme="majorBidi"/>
          <w:sz w:val="26"/>
          <w:szCs w:val="26"/>
        </w:rPr>
        <w:t xml:space="preserve"> JB, </w:t>
      </w:r>
      <w:proofErr w:type="spellStart"/>
      <w:r w:rsidRPr="00DC25D6">
        <w:rPr>
          <w:rFonts w:asciiTheme="majorBidi" w:eastAsia="Calibri" w:hAnsiTheme="majorBidi" w:cstheme="majorBidi"/>
          <w:sz w:val="26"/>
          <w:szCs w:val="26"/>
        </w:rPr>
        <w:t>Cioslowski</w:t>
      </w:r>
      <w:proofErr w:type="spellEnd"/>
      <w:r w:rsidRPr="00DC25D6">
        <w:rPr>
          <w:rFonts w:asciiTheme="majorBidi" w:eastAsia="Calibri" w:hAnsiTheme="majorBidi" w:cstheme="majorBidi"/>
          <w:sz w:val="26"/>
          <w:szCs w:val="26"/>
        </w:rPr>
        <w:t xml:space="preserve"> J, Ortiz JV, </w:t>
      </w:r>
      <w:proofErr w:type="spellStart"/>
      <w:r w:rsidRPr="00DC25D6">
        <w:rPr>
          <w:rFonts w:asciiTheme="majorBidi" w:eastAsia="Calibri" w:hAnsiTheme="majorBidi" w:cstheme="majorBidi"/>
          <w:sz w:val="26"/>
          <w:szCs w:val="26"/>
        </w:rPr>
        <w:t>Baboul</w:t>
      </w:r>
      <w:proofErr w:type="spellEnd"/>
      <w:r w:rsidRPr="00DC25D6">
        <w:rPr>
          <w:rFonts w:asciiTheme="majorBidi" w:eastAsia="Calibri" w:hAnsiTheme="majorBidi" w:cstheme="majorBidi"/>
          <w:sz w:val="26"/>
          <w:szCs w:val="26"/>
        </w:rPr>
        <w:t xml:space="preserve"> AG, </w:t>
      </w:r>
      <w:proofErr w:type="spellStart"/>
      <w:r w:rsidRPr="00DC25D6">
        <w:rPr>
          <w:rFonts w:asciiTheme="majorBidi" w:eastAsia="Calibri" w:hAnsiTheme="majorBidi" w:cstheme="majorBidi"/>
          <w:sz w:val="26"/>
          <w:szCs w:val="26"/>
        </w:rPr>
        <w:t>Stefanov</w:t>
      </w:r>
      <w:proofErr w:type="spellEnd"/>
      <w:r w:rsidRPr="00DC25D6">
        <w:rPr>
          <w:rFonts w:asciiTheme="majorBidi" w:eastAsia="Calibri" w:hAnsiTheme="majorBidi" w:cstheme="majorBidi"/>
          <w:sz w:val="26"/>
          <w:szCs w:val="26"/>
        </w:rPr>
        <w:t xml:space="preserve"> BB, Liu G, </w:t>
      </w:r>
      <w:proofErr w:type="spellStart"/>
      <w:r w:rsidRPr="00DC25D6">
        <w:rPr>
          <w:rFonts w:asciiTheme="majorBidi" w:eastAsia="Calibri" w:hAnsiTheme="majorBidi" w:cstheme="majorBidi"/>
          <w:sz w:val="26"/>
          <w:szCs w:val="26"/>
        </w:rPr>
        <w:t>Liashenko</w:t>
      </w:r>
      <w:proofErr w:type="spellEnd"/>
      <w:r w:rsidRPr="00DC25D6">
        <w:rPr>
          <w:rFonts w:asciiTheme="majorBidi" w:eastAsia="Calibri" w:hAnsiTheme="majorBidi" w:cstheme="majorBidi"/>
          <w:sz w:val="26"/>
          <w:szCs w:val="26"/>
        </w:rPr>
        <w:t xml:space="preserve"> A, </w:t>
      </w:r>
      <w:proofErr w:type="spellStart"/>
      <w:r w:rsidRPr="00DC25D6">
        <w:rPr>
          <w:rFonts w:asciiTheme="majorBidi" w:eastAsia="Calibri" w:hAnsiTheme="majorBidi" w:cstheme="majorBidi"/>
          <w:sz w:val="26"/>
          <w:szCs w:val="26"/>
        </w:rPr>
        <w:t>Piskorz</w:t>
      </w:r>
      <w:proofErr w:type="spellEnd"/>
      <w:r w:rsidRPr="00DC25D6">
        <w:rPr>
          <w:rFonts w:asciiTheme="majorBidi" w:eastAsia="Calibri" w:hAnsiTheme="majorBidi" w:cstheme="majorBidi"/>
          <w:sz w:val="26"/>
          <w:szCs w:val="26"/>
        </w:rPr>
        <w:t xml:space="preserve"> P, </w:t>
      </w:r>
      <w:proofErr w:type="spellStart"/>
      <w:r w:rsidRPr="00DC25D6">
        <w:rPr>
          <w:rFonts w:asciiTheme="majorBidi" w:eastAsia="Calibri" w:hAnsiTheme="majorBidi" w:cstheme="majorBidi"/>
          <w:sz w:val="26"/>
          <w:szCs w:val="26"/>
        </w:rPr>
        <w:t>Komaromi</w:t>
      </w:r>
      <w:proofErr w:type="spellEnd"/>
      <w:r w:rsidRPr="00DC25D6">
        <w:rPr>
          <w:rFonts w:asciiTheme="majorBidi" w:eastAsia="Calibri" w:hAnsiTheme="majorBidi" w:cstheme="majorBidi"/>
          <w:sz w:val="26"/>
          <w:szCs w:val="26"/>
        </w:rPr>
        <w:t xml:space="preserve"> I, </w:t>
      </w:r>
      <w:proofErr w:type="spellStart"/>
      <w:r w:rsidRPr="00DC25D6">
        <w:rPr>
          <w:rFonts w:asciiTheme="majorBidi" w:eastAsia="Calibri" w:hAnsiTheme="majorBidi" w:cstheme="majorBidi"/>
          <w:sz w:val="26"/>
          <w:szCs w:val="26"/>
        </w:rPr>
        <w:t>Gomperts</w:t>
      </w:r>
      <w:proofErr w:type="spellEnd"/>
      <w:r w:rsidRPr="00DC25D6">
        <w:rPr>
          <w:rFonts w:asciiTheme="majorBidi" w:eastAsia="Calibri" w:hAnsiTheme="majorBidi" w:cstheme="majorBidi"/>
          <w:sz w:val="26"/>
          <w:szCs w:val="26"/>
        </w:rPr>
        <w:t xml:space="preserve"> R, Martin RL, Fox DJ, Keith T, Al-</w:t>
      </w:r>
      <w:proofErr w:type="spellStart"/>
      <w:r w:rsidRPr="00DC25D6">
        <w:rPr>
          <w:rFonts w:asciiTheme="majorBidi" w:eastAsia="Calibri" w:hAnsiTheme="majorBidi" w:cstheme="majorBidi"/>
          <w:sz w:val="26"/>
          <w:szCs w:val="26"/>
        </w:rPr>
        <w:t>Laham</w:t>
      </w:r>
      <w:proofErr w:type="spellEnd"/>
      <w:r w:rsidRPr="00DC25D6">
        <w:rPr>
          <w:rFonts w:asciiTheme="majorBidi" w:eastAsia="Calibri" w:hAnsiTheme="majorBidi" w:cstheme="majorBidi"/>
          <w:sz w:val="26"/>
          <w:szCs w:val="26"/>
        </w:rPr>
        <w:t xml:space="preserve"> MA, </w:t>
      </w:r>
      <w:proofErr w:type="spellStart"/>
      <w:r w:rsidRPr="00DC25D6">
        <w:rPr>
          <w:rFonts w:asciiTheme="majorBidi" w:eastAsia="Calibri" w:hAnsiTheme="majorBidi" w:cstheme="majorBidi"/>
          <w:sz w:val="26"/>
          <w:szCs w:val="26"/>
        </w:rPr>
        <w:t>Peng</w:t>
      </w:r>
      <w:proofErr w:type="spellEnd"/>
      <w:r w:rsidRPr="00DC25D6">
        <w:rPr>
          <w:rFonts w:asciiTheme="majorBidi" w:eastAsia="Calibri" w:hAnsiTheme="majorBidi" w:cstheme="majorBidi"/>
          <w:sz w:val="26"/>
          <w:szCs w:val="26"/>
        </w:rPr>
        <w:t xml:space="preserve"> CY, </w:t>
      </w:r>
      <w:proofErr w:type="spellStart"/>
      <w:r w:rsidRPr="00DC25D6">
        <w:rPr>
          <w:rFonts w:asciiTheme="majorBidi" w:eastAsia="Calibri" w:hAnsiTheme="majorBidi" w:cstheme="majorBidi"/>
          <w:sz w:val="26"/>
          <w:szCs w:val="26"/>
        </w:rPr>
        <w:t>Nanayakkara</w:t>
      </w:r>
      <w:proofErr w:type="spellEnd"/>
      <w:r w:rsidRPr="00DC25D6">
        <w:rPr>
          <w:rFonts w:asciiTheme="majorBidi" w:eastAsia="Calibri" w:hAnsiTheme="majorBidi" w:cstheme="majorBidi"/>
          <w:sz w:val="26"/>
          <w:szCs w:val="26"/>
        </w:rPr>
        <w:t xml:space="preserve"> A, Gonzalez C, </w:t>
      </w:r>
      <w:proofErr w:type="spellStart"/>
      <w:r w:rsidRPr="00DC25D6">
        <w:rPr>
          <w:rFonts w:asciiTheme="majorBidi" w:eastAsia="Calibri" w:hAnsiTheme="majorBidi" w:cstheme="majorBidi"/>
          <w:sz w:val="26"/>
          <w:szCs w:val="26"/>
        </w:rPr>
        <w:t>Challacombe</w:t>
      </w:r>
      <w:proofErr w:type="spellEnd"/>
      <w:r w:rsidRPr="00DC25D6">
        <w:rPr>
          <w:rFonts w:asciiTheme="majorBidi" w:eastAsia="Calibri" w:hAnsiTheme="majorBidi" w:cstheme="majorBidi"/>
          <w:sz w:val="26"/>
          <w:szCs w:val="26"/>
        </w:rPr>
        <w:t xml:space="preserve"> M, Gill PMW, Johnson B, Chen W, Wong MW, Andres JL, Gonzalez C, Head-Gordon M, </w:t>
      </w:r>
      <w:proofErr w:type="spellStart"/>
      <w:r w:rsidRPr="00DC25D6">
        <w:rPr>
          <w:rFonts w:asciiTheme="majorBidi" w:eastAsia="Calibri" w:hAnsiTheme="majorBidi" w:cstheme="majorBidi"/>
          <w:sz w:val="26"/>
          <w:szCs w:val="26"/>
        </w:rPr>
        <w:t>Replogle</w:t>
      </w:r>
      <w:proofErr w:type="spellEnd"/>
      <w:r w:rsidRPr="00DC25D6">
        <w:rPr>
          <w:rFonts w:asciiTheme="majorBidi" w:eastAsia="Calibri" w:hAnsiTheme="majorBidi" w:cstheme="majorBidi"/>
          <w:sz w:val="26"/>
          <w:szCs w:val="26"/>
        </w:rPr>
        <w:t xml:space="preserve"> ES, </w:t>
      </w:r>
      <w:proofErr w:type="spellStart"/>
      <w:r w:rsidRPr="00DC25D6">
        <w:rPr>
          <w:rFonts w:asciiTheme="majorBidi" w:eastAsia="Calibri" w:hAnsiTheme="majorBidi" w:cstheme="majorBidi"/>
          <w:sz w:val="26"/>
          <w:szCs w:val="26"/>
        </w:rPr>
        <w:t>Pople</w:t>
      </w:r>
      <w:proofErr w:type="spellEnd"/>
      <w:r w:rsidRPr="00DC25D6">
        <w:rPr>
          <w:rFonts w:asciiTheme="majorBidi" w:eastAsia="Calibri" w:hAnsiTheme="majorBidi" w:cstheme="majorBidi"/>
          <w:sz w:val="26"/>
          <w:szCs w:val="26"/>
        </w:rPr>
        <w:t xml:space="preserve"> JA  Gaussian 03, Revision A.7, Gaussian, Inc., Pittsburgh, PA, 2003.</w:t>
      </w:r>
    </w:p>
    <w:p w14:paraId="0C38CAF5" w14:textId="77777777" w:rsidR="00D03301" w:rsidRPr="00DC25D6" w:rsidRDefault="00D03301" w:rsidP="00DC25D6">
      <w:pPr>
        <w:autoSpaceDE w:val="0"/>
        <w:autoSpaceDN w:val="0"/>
        <w:adjustRightInd w:val="0"/>
        <w:spacing w:after="0" w:line="360" w:lineRule="auto"/>
        <w:jc w:val="both"/>
        <w:rPr>
          <w:rFonts w:asciiTheme="majorBidi" w:eastAsia="Calibri" w:hAnsiTheme="majorBidi" w:cstheme="majorBidi"/>
          <w:sz w:val="26"/>
          <w:szCs w:val="26"/>
        </w:rPr>
      </w:pPr>
    </w:p>
    <w:p w14:paraId="79CED219" w14:textId="77777777" w:rsidR="00D03301" w:rsidRPr="00DC25D6" w:rsidRDefault="00D03301" w:rsidP="00DC25D6">
      <w:pPr>
        <w:spacing w:line="360" w:lineRule="auto"/>
        <w:jc w:val="both"/>
        <w:rPr>
          <w:rStyle w:val="Hyperlink"/>
          <w:rFonts w:asciiTheme="majorBidi" w:hAnsiTheme="majorBidi" w:cstheme="majorBidi"/>
          <w:color w:val="auto"/>
          <w:sz w:val="26"/>
          <w:szCs w:val="26"/>
        </w:rPr>
      </w:pPr>
      <w:r w:rsidRPr="00DC25D6">
        <w:rPr>
          <w:rFonts w:asciiTheme="majorBidi" w:hAnsiTheme="majorBidi" w:cstheme="majorBidi"/>
          <w:sz w:val="26"/>
          <w:szCs w:val="26"/>
          <w:shd w:val="clear" w:color="auto" w:fill="FFFFFF"/>
        </w:rPr>
        <w:t xml:space="preserve">[2] Hay PJ, </w:t>
      </w:r>
      <w:proofErr w:type="spellStart"/>
      <w:r w:rsidRPr="00DC25D6">
        <w:rPr>
          <w:rFonts w:asciiTheme="majorBidi" w:hAnsiTheme="majorBidi" w:cstheme="majorBidi"/>
          <w:sz w:val="26"/>
          <w:szCs w:val="26"/>
          <w:shd w:val="clear" w:color="auto" w:fill="FFFFFF"/>
        </w:rPr>
        <w:t>Wadt</w:t>
      </w:r>
      <w:proofErr w:type="spellEnd"/>
      <w:r w:rsidRPr="00DC25D6">
        <w:rPr>
          <w:rFonts w:asciiTheme="majorBidi" w:hAnsiTheme="majorBidi" w:cstheme="majorBidi"/>
          <w:sz w:val="26"/>
          <w:szCs w:val="26"/>
          <w:shd w:val="clear" w:color="auto" w:fill="FFFFFF"/>
        </w:rPr>
        <w:t xml:space="preserve"> WR. </w:t>
      </w:r>
      <w:proofErr w:type="spellStart"/>
      <w:r w:rsidRPr="00DC25D6">
        <w:rPr>
          <w:rFonts w:asciiTheme="majorBidi" w:hAnsiTheme="majorBidi" w:cstheme="majorBidi"/>
          <w:sz w:val="26"/>
          <w:szCs w:val="26"/>
          <w:shd w:val="clear" w:color="auto" w:fill="FFFFFF"/>
        </w:rPr>
        <w:t>Ab</w:t>
      </w:r>
      <w:proofErr w:type="spellEnd"/>
      <w:r w:rsidRPr="00DC25D6">
        <w:rPr>
          <w:rFonts w:asciiTheme="majorBidi" w:hAnsiTheme="majorBidi" w:cstheme="majorBidi"/>
          <w:sz w:val="26"/>
          <w:szCs w:val="26"/>
          <w:shd w:val="clear" w:color="auto" w:fill="FFFFFF"/>
        </w:rPr>
        <w:t xml:space="preserve"> initio effective core potentials for molecular calculations. Potentials for the transition metal atoms </w:t>
      </w:r>
      <w:proofErr w:type="spellStart"/>
      <w:r w:rsidRPr="00DC25D6">
        <w:rPr>
          <w:rFonts w:asciiTheme="majorBidi" w:hAnsiTheme="majorBidi" w:cstheme="majorBidi"/>
          <w:sz w:val="26"/>
          <w:szCs w:val="26"/>
          <w:shd w:val="clear" w:color="auto" w:fill="FFFFFF"/>
        </w:rPr>
        <w:t>Sc</w:t>
      </w:r>
      <w:proofErr w:type="spellEnd"/>
      <w:r w:rsidRPr="00DC25D6">
        <w:rPr>
          <w:rFonts w:asciiTheme="majorBidi" w:hAnsiTheme="majorBidi" w:cstheme="majorBidi"/>
          <w:sz w:val="26"/>
          <w:szCs w:val="26"/>
          <w:shd w:val="clear" w:color="auto" w:fill="FFFFFF"/>
        </w:rPr>
        <w:t xml:space="preserve"> to Hg. The Journal of chemical physics. 1985 Jan 1</w:t>
      </w:r>
      <w:proofErr w:type="gramStart"/>
      <w:r w:rsidRPr="00DC25D6">
        <w:rPr>
          <w:rFonts w:asciiTheme="majorBidi" w:hAnsiTheme="majorBidi" w:cstheme="majorBidi"/>
          <w:sz w:val="26"/>
          <w:szCs w:val="26"/>
          <w:shd w:val="clear" w:color="auto" w:fill="FFFFFF"/>
        </w:rPr>
        <w:t>;82</w:t>
      </w:r>
      <w:proofErr w:type="gramEnd"/>
      <w:r w:rsidRPr="00DC25D6">
        <w:rPr>
          <w:rFonts w:asciiTheme="majorBidi" w:hAnsiTheme="majorBidi" w:cstheme="majorBidi"/>
          <w:sz w:val="26"/>
          <w:szCs w:val="26"/>
          <w:shd w:val="clear" w:color="auto" w:fill="FFFFFF"/>
        </w:rPr>
        <w:t xml:space="preserve">(1):270-83. </w:t>
      </w:r>
      <w:hyperlink r:id="rId17" w:history="1">
        <w:r w:rsidRPr="00DC25D6">
          <w:rPr>
            <w:rStyle w:val="Hyperlink"/>
            <w:rFonts w:asciiTheme="majorBidi" w:hAnsiTheme="majorBidi" w:cstheme="majorBidi"/>
            <w:color w:val="auto"/>
            <w:sz w:val="26"/>
            <w:szCs w:val="26"/>
          </w:rPr>
          <w:t>https://doi.org/10.1063/1.448799</w:t>
        </w:r>
      </w:hyperlink>
    </w:p>
    <w:p w14:paraId="0E5EF2A9" w14:textId="77777777" w:rsidR="00D03301" w:rsidRPr="00DC25D6" w:rsidRDefault="00D03301" w:rsidP="00DC25D6">
      <w:pPr>
        <w:spacing w:line="360" w:lineRule="auto"/>
        <w:jc w:val="both"/>
        <w:rPr>
          <w:rFonts w:asciiTheme="majorBidi" w:hAnsiTheme="majorBidi" w:cstheme="majorBidi"/>
          <w:sz w:val="26"/>
          <w:szCs w:val="26"/>
        </w:rPr>
      </w:pPr>
      <w:r w:rsidRPr="00DC25D6">
        <w:rPr>
          <w:rFonts w:asciiTheme="majorBidi" w:hAnsiTheme="majorBidi" w:cstheme="majorBidi"/>
          <w:sz w:val="26"/>
          <w:szCs w:val="26"/>
        </w:rPr>
        <w:t xml:space="preserve">[3] </w:t>
      </w:r>
      <w:proofErr w:type="spellStart"/>
      <w:r w:rsidRPr="00DC25D6">
        <w:rPr>
          <w:rFonts w:asciiTheme="majorBidi" w:hAnsiTheme="majorBidi" w:cstheme="majorBidi"/>
          <w:sz w:val="26"/>
          <w:szCs w:val="26"/>
        </w:rPr>
        <w:t>Glendening</w:t>
      </w:r>
      <w:proofErr w:type="spellEnd"/>
      <w:r w:rsidRPr="00DC25D6">
        <w:rPr>
          <w:rFonts w:asciiTheme="majorBidi" w:hAnsiTheme="majorBidi" w:cstheme="majorBidi"/>
          <w:sz w:val="26"/>
          <w:szCs w:val="26"/>
        </w:rPr>
        <w:t xml:space="preserve"> E, Reed A, Carpenter J, </w:t>
      </w:r>
      <w:proofErr w:type="spellStart"/>
      <w:r w:rsidRPr="00DC25D6">
        <w:rPr>
          <w:rFonts w:asciiTheme="majorBidi" w:hAnsiTheme="majorBidi" w:cstheme="majorBidi"/>
          <w:sz w:val="26"/>
          <w:szCs w:val="26"/>
        </w:rPr>
        <w:t>Weinhold</w:t>
      </w:r>
      <w:proofErr w:type="spellEnd"/>
      <w:r w:rsidRPr="00DC25D6">
        <w:rPr>
          <w:rFonts w:asciiTheme="majorBidi" w:hAnsiTheme="majorBidi" w:cstheme="majorBidi"/>
          <w:sz w:val="26"/>
          <w:szCs w:val="26"/>
        </w:rPr>
        <w:t xml:space="preserve">, F. NBO version 3.1. Pittsburgh, PA: Gaussian. </w:t>
      </w:r>
      <w:proofErr w:type="spellStart"/>
      <w:r w:rsidRPr="00DC25D6">
        <w:rPr>
          <w:rFonts w:asciiTheme="majorBidi" w:hAnsiTheme="majorBidi" w:cstheme="majorBidi"/>
          <w:sz w:val="26"/>
          <w:szCs w:val="26"/>
        </w:rPr>
        <w:t>Inc</w:t>
      </w:r>
      <w:proofErr w:type="spellEnd"/>
      <w:r w:rsidRPr="00DC25D6">
        <w:rPr>
          <w:rFonts w:asciiTheme="majorBidi" w:hAnsiTheme="majorBidi" w:cstheme="majorBidi"/>
          <w:sz w:val="26"/>
          <w:szCs w:val="26"/>
        </w:rPr>
        <w:t>: 1992.</w:t>
      </w:r>
    </w:p>
    <w:p w14:paraId="6B8FEE52" w14:textId="77777777" w:rsidR="00D03301" w:rsidRPr="00DC25D6" w:rsidRDefault="00D03301" w:rsidP="00DC25D6">
      <w:pPr>
        <w:spacing w:line="360" w:lineRule="auto"/>
        <w:jc w:val="both"/>
        <w:rPr>
          <w:rFonts w:asciiTheme="majorBidi" w:hAnsiTheme="majorBidi" w:cstheme="majorBidi"/>
          <w:sz w:val="26"/>
          <w:szCs w:val="26"/>
          <w:u w:val="single"/>
          <w:shd w:val="clear" w:color="auto" w:fill="FFFFFF"/>
        </w:rPr>
      </w:pPr>
      <w:r w:rsidRPr="00DC25D6">
        <w:rPr>
          <w:rFonts w:asciiTheme="majorBidi" w:hAnsiTheme="majorBidi" w:cstheme="majorBidi"/>
          <w:sz w:val="26"/>
          <w:szCs w:val="26"/>
          <w:shd w:val="clear" w:color="auto" w:fill="FFFFFF"/>
        </w:rPr>
        <w:t xml:space="preserve">[4] </w:t>
      </w:r>
      <w:proofErr w:type="spellStart"/>
      <w:r w:rsidRPr="00DC25D6">
        <w:rPr>
          <w:rFonts w:asciiTheme="majorBidi" w:hAnsiTheme="majorBidi" w:cstheme="majorBidi"/>
          <w:sz w:val="26"/>
          <w:szCs w:val="26"/>
          <w:shd w:val="clear" w:color="auto" w:fill="FFFFFF"/>
        </w:rPr>
        <w:t>Macrae</w:t>
      </w:r>
      <w:proofErr w:type="spellEnd"/>
      <w:r w:rsidRPr="00DC25D6">
        <w:rPr>
          <w:rFonts w:asciiTheme="majorBidi" w:hAnsiTheme="majorBidi" w:cstheme="majorBidi"/>
          <w:sz w:val="26"/>
          <w:szCs w:val="26"/>
          <w:shd w:val="clear" w:color="auto" w:fill="FFFFFF"/>
        </w:rPr>
        <w:t xml:space="preserve"> CF, </w:t>
      </w:r>
      <w:proofErr w:type="spellStart"/>
      <w:r w:rsidRPr="00DC25D6">
        <w:rPr>
          <w:rFonts w:asciiTheme="majorBidi" w:hAnsiTheme="majorBidi" w:cstheme="majorBidi"/>
          <w:sz w:val="26"/>
          <w:szCs w:val="26"/>
          <w:shd w:val="clear" w:color="auto" w:fill="FFFFFF"/>
        </w:rPr>
        <w:t>Edgington</w:t>
      </w:r>
      <w:proofErr w:type="spellEnd"/>
      <w:r w:rsidRPr="00DC25D6">
        <w:rPr>
          <w:rFonts w:asciiTheme="majorBidi" w:hAnsiTheme="majorBidi" w:cstheme="majorBidi"/>
          <w:sz w:val="26"/>
          <w:szCs w:val="26"/>
          <w:shd w:val="clear" w:color="auto" w:fill="FFFFFF"/>
        </w:rPr>
        <w:t xml:space="preserve"> PR, McCabe P, </w:t>
      </w:r>
      <w:proofErr w:type="spellStart"/>
      <w:r w:rsidRPr="00DC25D6">
        <w:rPr>
          <w:rFonts w:asciiTheme="majorBidi" w:hAnsiTheme="majorBidi" w:cstheme="majorBidi"/>
          <w:sz w:val="26"/>
          <w:szCs w:val="26"/>
          <w:shd w:val="clear" w:color="auto" w:fill="FFFFFF"/>
        </w:rPr>
        <w:t>Pidcock</w:t>
      </w:r>
      <w:proofErr w:type="spellEnd"/>
      <w:r w:rsidRPr="00DC25D6">
        <w:rPr>
          <w:rFonts w:asciiTheme="majorBidi" w:hAnsiTheme="majorBidi" w:cstheme="majorBidi"/>
          <w:sz w:val="26"/>
          <w:szCs w:val="26"/>
          <w:shd w:val="clear" w:color="auto" w:fill="FFFFFF"/>
        </w:rPr>
        <w:t xml:space="preserve"> E, Shields GP, Taylor R, </w:t>
      </w:r>
      <w:proofErr w:type="spellStart"/>
      <w:r w:rsidRPr="00DC25D6">
        <w:rPr>
          <w:rFonts w:asciiTheme="majorBidi" w:hAnsiTheme="majorBidi" w:cstheme="majorBidi"/>
          <w:sz w:val="26"/>
          <w:szCs w:val="26"/>
          <w:shd w:val="clear" w:color="auto" w:fill="FFFFFF"/>
        </w:rPr>
        <w:t>Towler</w:t>
      </w:r>
      <w:proofErr w:type="spellEnd"/>
      <w:r w:rsidRPr="00DC25D6">
        <w:rPr>
          <w:rFonts w:asciiTheme="majorBidi" w:hAnsiTheme="majorBidi" w:cstheme="majorBidi"/>
          <w:sz w:val="26"/>
          <w:szCs w:val="26"/>
          <w:shd w:val="clear" w:color="auto" w:fill="FFFFFF"/>
        </w:rPr>
        <w:t xml:space="preserve"> M, </w:t>
      </w:r>
      <w:proofErr w:type="spellStart"/>
      <w:r w:rsidRPr="00DC25D6">
        <w:rPr>
          <w:rFonts w:asciiTheme="majorBidi" w:hAnsiTheme="majorBidi" w:cstheme="majorBidi"/>
          <w:sz w:val="26"/>
          <w:szCs w:val="26"/>
          <w:shd w:val="clear" w:color="auto" w:fill="FFFFFF"/>
        </w:rPr>
        <w:t>Streek</w:t>
      </w:r>
      <w:proofErr w:type="spellEnd"/>
      <w:r w:rsidRPr="00DC25D6">
        <w:rPr>
          <w:rFonts w:asciiTheme="majorBidi" w:hAnsiTheme="majorBidi" w:cstheme="majorBidi"/>
          <w:sz w:val="26"/>
          <w:szCs w:val="26"/>
          <w:shd w:val="clear" w:color="auto" w:fill="FFFFFF"/>
        </w:rPr>
        <w:t xml:space="preserve"> JV. Mercury: visualization and analysis of crystal structures. Journal of applied crystallography. 2006 Jun 1</w:t>
      </w:r>
      <w:proofErr w:type="gramStart"/>
      <w:r w:rsidRPr="00DC25D6">
        <w:rPr>
          <w:rFonts w:asciiTheme="majorBidi" w:hAnsiTheme="majorBidi" w:cstheme="majorBidi"/>
          <w:sz w:val="26"/>
          <w:szCs w:val="26"/>
          <w:shd w:val="clear" w:color="auto" w:fill="FFFFFF"/>
        </w:rPr>
        <w:t>;39</w:t>
      </w:r>
      <w:proofErr w:type="gramEnd"/>
      <w:r w:rsidRPr="00DC25D6">
        <w:rPr>
          <w:rFonts w:asciiTheme="majorBidi" w:hAnsiTheme="majorBidi" w:cstheme="majorBidi"/>
          <w:sz w:val="26"/>
          <w:szCs w:val="26"/>
          <w:shd w:val="clear" w:color="auto" w:fill="FFFFFF"/>
        </w:rPr>
        <w:t>(3):453-7.</w:t>
      </w:r>
      <w:r w:rsidRPr="00DC25D6">
        <w:rPr>
          <w:rFonts w:asciiTheme="majorBidi" w:hAnsiTheme="majorBidi" w:cstheme="majorBidi"/>
          <w:sz w:val="26"/>
          <w:szCs w:val="26"/>
        </w:rPr>
        <w:t xml:space="preserve"> </w:t>
      </w:r>
      <w:hyperlink r:id="rId18" w:history="1">
        <w:r w:rsidRPr="00DC25D6">
          <w:rPr>
            <w:rStyle w:val="Hyperlink"/>
            <w:rFonts w:asciiTheme="majorBidi" w:hAnsiTheme="majorBidi" w:cstheme="majorBidi"/>
            <w:color w:val="auto"/>
            <w:sz w:val="26"/>
            <w:szCs w:val="26"/>
            <w:shd w:val="clear" w:color="auto" w:fill="FFFFFF"/>
          </w:rPr>
          <w:t>https://doi.org/10.1107/S002188980600731X</w:t>
        </w:r>
      </w:hyperlink>
    </w:p>
    <w:p w14:paraId="0BB6B116" w14:textId="77777777" w:rsidR="00D03301" w:rsidRPr="00DC25D6" w:rsidRDefault="00D03301" w:rsidP="00DC25D6">
      <w:pPr>
        <w:spacing w:line="360" w:lineRule="auto"/>
        <w:jc w:val="both"/>
        <w:rPr>
          <w:rFonts w:asciiTheme="majorBidi" w:hAnsiTheme="majorBidi" w:cstheme="majorBidi"/>
          <w:sz w:val="26"/>
          <w:szCs w:val="26"/>
          <w:u w:val="single"/>
          <w:shd w:val="clear" w:color="auto" w:fill="FFFFFF"/>
        </w:rPr>
      </w:pPr>
      <w:r w:rsidRPr="00DC25D6">
        <w:rPr>
          <w:rFonts w:asciiTheme="majorBidi" w:hAnsiTheme="majorBidi" w:cstheme="majorBidi"/>
          <w:sz w:val="26"/>
          <w:szCs w:val="26"/>
        </w:rPr>
        <w:t>[5]</w:t>
      </w:r>
      <w:r w:rsidRPr="00DC25D6">
        <w:rPr>
          <w:rFonts w:asciiTheme="majorBidi" w:hAnsiTheme="majorBidi" w:cstheme="majorBidi"/>
          <w:sz w:val="26"/>
          <w:szCs w:val="26"/>
          <w:shd w:val="clear" w:color="auto" w:fill="FFFFFF"/>
        </w:rPr>
        <w:t xml:space="preserve"> </w:t>
      </w:r>
      <w:proofErr w:type="spellStart"/>
      <w:r w:rsidRPr="00DC25D6">
        <w:rPr>
          <w:rFonts w:asciiTheme="majorBidi" w:hAnsiTheme="majorBidi" w:cstheme="majorBidi"/>
          <w:sz w:val="26"/>
          <w:szCs w:val="26"/>
          <w:shd w:val="clear" w:color="auto" w:fill="FFFFFF"/>
        </w:rPr>
        <w:t>Hanwell</w:t>
      </w:r>
      <w:proofErr w:type="spellEnd"/>
      <w:r w:rsidRPr="00DC25D6">
        <w:rPr>
          <w:rFonts w:asciiTheme="majorBidi" w:hAnsiTheme="majorBidi" w:cstheme="majorBidi"/>
          <w:sz w:val="26"/>
          <w:szCs w:val="26"/>
          <w:shd w:val="clear" w:color="auto" w:fill="FFFFFF"/>
        </w:rPr>
        <w:t xml:space="preserve"> MD, Curtis DE, </w:t>
      </w:r>
      <w:proofErr w:type="spellStart"/>
      <w:r w:rsidRPr="00DC25D6">
        <w:rPr>
          <w:rFonts w:asciiTheme="majorBidi" w:hAnsiTheme="majorBidi" w:cstheme="majorBidi"/>
          <w:sz w:val="26"/>
          <w:szCs w:val="26"/>
          <w:shd w:val="clear" w:color="auto" w:fill="FFFFFF"/>
        </w:rPr>
        <w:t>Lonie</w:t>
      </w:r>
      <w:proofErr w:type="spellEnd"/>
      <w:r w:rsidRPr="00DC25D6">
        <w:rPr>
          <w:rFonts w:asciiTheme="majorBidi" w:hAnsiTheme="majorBidi" w:cstheme="majorBidi"/>
          <w:sz w:val="26"/>
          <w:szCs w:val="26"/>
          <w:shd w:val="clear" w:color="auto" w:fill="FFFFFF"/>
        </w:rPr>
        <w:t xml:space="preserve"> DC, </w:t>
      </w:r>
      <w:proofErr w:type="spellStart"/>
      <w:r w:rsidRPr="00DC25D6">
        <w:rPr>
          <w:rFonts w:asciiTheme="majorBidi" w:hAnsiTheme="majorBidi" w:cstheme="majorBidi"/>
          <w:sz w:val="26"/>
          <w:szCs w:val="26"/>
          <w:shd w:val="clear" w:color="auto" w:fill="FFFFFF"/>
        </w:rPr>
        <w:t>Vandermeersch</w:t>
      </w:r>
      <w:proofErr w:type="spellEnd"/>
      <w:r w:rsidRPr="00DC25D6">
        <w:rPr>
          <w:rFonts w:asciiTheme="majorBidi" w:hAnsiTheme="majorBidi" w:cstheme="majorBidi"/>
          <w:sz w:val="26"/>
          <w:szCs w:val="26"/>
          <w:shd w:val="clear" w:color="auto" w:fill="FFFFFF"/>
        </w:rPr>
        <w:t xml:space="preserve"> T, </w:t>
      </w:r>
      <w:proofErr w:type="spellStart"/>
      <w:r w:rsidRPr="00DC25D6">
        <w:rPr>
          <w:rFonts w:asciiTheme="majorBidi" w:hAnsiTheme="majorBidi" w:cstheme="majorBidi"/>
          <w:sz w:val="26"/>
          <w:szCs w:val="26"/>
          <w:shd w:val="clear" w:color="auto" w:fill="FFFFFF"/>
        </w:rPr>
        <w:t>Zurek</w:t>
      </w:r>
      <w:proofErr w:type="spellEnd"/>
      <w:r w:rsidRPr="00DC25D6">
        <w:rPr>
          <w:rFonts w:asciiTheme="majorBidi" w:hAnsiTheme="majorBidi" w:cstheme="majorBidi"/>
          <w:sz w:val="26"/>
          <w:szCs w:val="26"/>
          <w:shd w:val="clear" w:color="auto" w:fill="FFFFFF"/>
        </w:rPr>
        <w:t xml:space="preserve"> E, Hutchison GR. Avogadro: an advanced semantic chemical editor, visualization, and analysis platform. Journal of </w:t>
      </w:r>
      <w:proofErr w:type="spellStart"/>
      <w:r w:rsidRPr="00DC25D6">
        <w:rPr>
          <w:rFonts w:asciiTheme="majorBidi" w:hAnsiTheme="majorBidi" w:cstheme="majorBidi"/>
          <w:sz w:val="26"/>
          <w:szCs w:val="26"/>
          <w:shd w:val="clear" w:color="auto" w:fill="FFFFFF"/>
        </w:rPr>
        <w:t>cheminformatics</w:t>
      </w:r>
      <w:proofErr w:type="spellEnd"/>
      <w:r w:rsidRPr="00DC25D6">
        <w:rPr>
          <w:rFonts w:asciiTheme="majorBidi" w:hAnsiTheme="majorBidi" w:cstheme="majorBidi"/>
          <w:sz w:val="26"/>
          <w:szCs w:val="26"/>
          <w:shd w:val="clear" w:color="auto" w:fill="FFFFFF"/>
        </w:rPr>
        <w:t>. 2012 Dec</w:t>
      </w:r>
      <w:proofErr w:type="gramStart"/>
      <w:r w:rsidRPr="00DC25D6">
        <w:rPr>
          <w:rFonts w:asciiTheme="majorBidi" w:hAnsiTheme="majorBidi" w:cstheme="majorBidi"/>
          <w:sz w:val="26"/>
          <w:szCs w:val="26"/>
          <w:shd w:val="clear" w:color="auto" w:fill="FFFFFF"/>
        </w:rPr>
        <w:t>;4</w:t>
      </w:r>
      <w:proofErr w:type="gramEnd"/>
      <w:r w:rsidRPr="00DC25D6">
        <w:rPr>
          <w:rFonts w:asciiTheme="majorBidi" w:hAnsiTheme="majorBidi" w:cstheme="majorBidi"/>
          <w:sz w:val="26"/>
          <w:szCs w:val="26"/>
          <w:shd w:val="clear" w:color="auto" w:fill="FFFFFF"/>
        </w:rPr>
        <w:t xml:space="preserve">(1):1-7. </w:t>
      </w:r>
      <w:hyperlink r:id="rId19" w:history="1">
        <w:r w:rsidRPr="00DC25D6">
          <w:rPr>
            <w:rStyle w:val="Hyperlink"/>
            <w:rFonts w:asciiTheme="majorBidi" w:hAnsiTheme="majorBidi" w:cstheme="majorBidi"/>
            <w:color w:val="auto"/>
            <w:sz w:val="26"/>
            <w:szCs w:val="26"/>
            <w:shd w:val="clear" w:color="auto" w:fill="FFFFFF"/>
          </w:rPr>
          <w:t>https://doi.org/10.1186/1758-2946-4-17</w:t>
        </w:r>
      </w:hyperlink>
    </w:p>
    <w:p w14:paraId="7AB43EAE" w14:textId="77777777" w:rsidR="00D03301" w:rsidRPr="00DC25D6" w:rsidRDefault="00D03301" w:rsidP="00DC25D6">
      <w:pPr>
        <w:spacing w:line="360" w:lineRule="auto"/>
        <w:jc w:val="both"/>
        <w:rPr>
          <w:rFonts w:asciiTheme="majorBidi" w:hAnsiTheme="majorBidi" w:cstheme="majorBidi"/>
          <w:sz w:val="26"/>
          <w:szCs w:val="26"/>
          <w:u w:val="single"/>
        </w:rPr>
      </w:pPr>
      <w:r w:rsidRPr="00DC25D6">
        <w:rPr>
          <w:rFonts w:asciiTheme="majorBidi" w:hAnsiTheme="majorBidi" w:cstheme="majorBidi"/>
          <w:sz w:val="26"/>
          <w:szCs w:val="26"/>
        </w:rPr>
        <w:t xml:space="preserve">[6] </w:t>
      </w:r>
      <w:proofErr w:type="spellStart"/>
      <w:r w:rsidRPr="00DC25D6">
        <w:rPr>
          <w:rFonts w:asciiTheme="majorBidi" w:hAnsiTheme="majorBidi" w:cstheme="majorBidi"/>
          <w:sz w:val="26"/>
          <w:szCs w:val="26"/>
          <w:shd w:val="clear" w:color="auto" w:fill="FFFFFF"/>
        </w:rPr>
        <w:t>Manjunatha</w:t>
      </w:r>
      <w:proofErr w:type="spellEnd"/>
      <w:r w:rsidRPr="00DC25D6">
        <w:rPr>
          <w:rFonts w:asciiTheme="majorBidi" w:hAnsiTheme="majorBidi" w:cstheme="majorBidi"/>
          <w:sz w:val="26"/>
          <w:szCs w:val="26"/>
          <w:shd w:val="clear" w:color="auto" w:fill="FFFFFF"/>
        </w:rPr>
        <w:t xml:space="preserve"> KB, </w:t>
      </w:r>
      <w:proofErr w:type="spellStart"/>
      <w:r w:rsidRPr="00DC25D6">
        <w:rPr>
          <w:rFonts w:asciiTheme="majorBidi" w:hAnsiTheme="majorBidi" w:cstheme="majorBidi"/>
          <w:sz w:val="26"/>
          <w:szCs w:val="26"/>
          <w:shd w:val="clear" w:color="auto" w:fill="FFFFFF"/>
        </w:rPr>
        <w:t>Supriya</w:t>
      </w:r>
      <w:proofErr w:type="spellEnd"/>
      <w:r w:rsidRPr="00DC25D6">
        <w:rPr>
          <w:rFonts w:asciiTheme="majorBidi" w:hAnsiTheme="majorBidi" w:cstheme="majorBidi"/>
          <w:sz w:val="26"/>
          <w:szCs w:val="26"/>
          <w:shd w:val="clear" w:color="auto" w:fill="FFFFFF"/>
        </w:rPr>
        <w:t xml:space="preserve"> S, Nawaz SS, </w:t>
      </w:r>
      <w:proofErr w:type="spellStart"/>
      <w:r w:rsidRPr="00DC25D6">
        <w:rPr>
          <w:rFonts w:asciiTheme="majorBidi" w:hAnsiTheme="majorBidi" w:cstheme="majorBidi"/>
          <w:sz w:val="26"/>
          <w:szCs w:val="26"/>
          <w:shd w:val="clear" w:color="auto" w:fill="FFFFFF"/>
        </w:rPr>
        <w:t>Ranjan</w:t>
      </w:r>
      <w:proofErr w:type="spellEnd"/>
      <w:r w:rsidRPr="00DC25D6">
        <w:rPr>
          <w:rFonts w:asciiTheme="majorBidi" w:hAnsiTheme="majorBidi" w:cstheme="majorBidi"/>
          <w:sz w:val="26"/>
          <w:szCs w:val="26"/>
          <w:shd w:val="clear" w:color="auto" w:fill="FFFFFF"/>
        </w:rPr>
        <w:t xml:space="preserve"> P, </w:t>
      </w:r>
      <w:proofErr w:type="spellStart"/>
      <w:r w:rsidRPr="00DC25D6">
        <w:rPr>
          <w:rFonts w:asciiTheme="majorBidi" w:hAnsiTheme="majorBidi" w:cstheme="majorBidi"/>
          <w:sz w:val="26"/>
          <w:szCs w:val="26"/>
          <w:shd w:val="clear" w:color="auto" w:fill="FFFFFF"/>
        </w:rPr>
        <w:t>Chakraborty</w:t>
      </w:r>
      <w:proofErr w:type="spellEnd"/>
      <w:r w:rsidRPr="00DC25D6">
        <w:rPr>
          <w:rFonts w:asciiTheme="majorBidi" w:hAnsiTheme="majorBidi" w:cstheme="majorBidi"/>
          <w:sz w:val="26"/>
          <w:szCs w:val="26"/>
          <w:shd w:val="clear" w:color="auto" w:fill="FFFFFF"/>
        </w:rPr>
        <w:t xml:space="preserve"> T, </w:t>
      </w:r>
      <w:proofErr w:type="spellStart"/>
      <w:r w:rsidRPr="00DC25D6">
        <w:rPr>
          <w:rFonts w:asciiTheme="majorBidi" w:hAnsiTheme="majorBidi" w:cstheme="majorBidi"/>
          <w:sz w:val="26"/>
          <w:szCs w:val="26"/>
          <w:shd w:val="clear" w:color="auto" w:fill="FFFFFF"/>
        </w:rPr>
        <w:t>Poornesh</w:t>
      </w:r>
      <w:proofErr w:type="spellEnd"/>
      <w:r w:rsidRPr="00DC25D6">
        <w:rPr>
          <w:rFonts w:asciiTheme="majorBidi" w:hAnsiTheme="majorBidi" w:cstheme="majorBidi"/>
          <w:sz w:val="26"/>
          <w:szCs w:val="26"/>
          <w:shd w:val="clear" w:color="auto" w:fill="FFFFFF"/>
        </w:rPr>
        <w:t xml:space="preserve"> P, </w:t>
      </w:r>
      <w:proofErr w:type="spellStart"/>
      <w:r w:rsidRPr="00DC25D6">
        <w:rPr>
          <w:rFonts w:asciiTheme="majorBidi" w:hAnsiTheme="majorBidi" w:cstheme="majorBidi"/>
          <w:sz w:val="26"/>
          <w:szCs w:val="26"/>
          <w:shd w:val="clear" w:color="auto" w:fill="FFFFFF"/>
        </w:rPr>
        <w:t>Dileep</w:t>
      </w:r>
      <w:proofErr w:type="spellEnd"/>
      <w:r w:rsidRPr="00DC25D6">
        <w:rPr>
          <w:rFonts w:asciiTheme="majorBidi" w:hAnsiTheme="majorBidi" w:cstheme="majorBidi"/>
          <w:sz w:val="26"/>
          <w:szCs w:val="26"/>
          <w:shd w:val="clear" w:color="auto" w:fill="FFFFFF"/>
        </w:rPr>
        <w:t xml:space="preserve"> R. Nonlinear optical and quantum chemical studies of Palladium </w:t>
      </w:r>
      <w:proofErr w:type="spellStart"/>
      <w:r w:rsidRPr="00DC25D6">
        <w:rPr>
          <w:rFonts w:asciiTheme="majorBidi" w:hAnsiTheme="majorBidi" w:cstheme="majorBidi"/>
          <w:sz w:val="26"/>
          <w:szCs w:val="26"/>
          <w:shd w:val="clear" w:color="auto" w:fill="FFFFFF"/>
        </w:rPr>
        <w:t>benzimidazole</w:t>
      </w:r>
      <w:proofErr w:type="spellEnd"/>
      <w:r w:rsidRPr="00DC25D6">
        <w:rPr>
          <w:rFonts w:asciiTheme="majorBidi" w:hAnsiTheme="majorBidi" w:cstheme="majorBidi"/>
          <w:sz w:val="26"/>
          <w:szCs w:val="26"/>
          <w:shd w:val="clear" w:color="auto" w:fill="FFFFFF"/>
        </w:rPr>
        <w:t xml:space="preserve"> Schiff base complex. Materials Science in Semiconductor Processing. 2022 Nov 15;151:107012.</w:t>
      </w:r>
      <w:r w:rsidRPr="00DC25D6">
        <w:rPr>
          <w:rFonts w:asciiTheme="majorBidi" w:hAnsiTheme="majorBidi" w:cstheme="majorBidi"/>
          <w:sz w:val="26"/>
          <w:szCs w:val="26"/>
          <w:u w:val="single"/>
        </w:rPr>
        <w:t>https://doi.org/10.1016/j.mssp.2022.107012</w:t>
      </w:r>
    </w:p>
    <w:p w14:paraId="6FD5810F" w14:textId="77777777" w:rsidR="00D03301" w:rsidRPr="00DC25D6" w:rsidRDefault="00D03301" w:rsidP="00DC25D6">
      <w:pPr>
        <w:spacing w:line="360" w:lineRule="auto"/>
        <w:jc w:val="both"/>
        <w:rPr>
          <w:rStyle w:val="Hyperlink"/>
          <w:rFonts w:asciiTheme="majorBidi" w:hAnsiTheme="majorBidi" w:cstheme="majorBidi"/>
          <w:color w:val="auto"/>
          <w:sz w:val="26"/>
          <w:szCs w:val="26"/>
        </w:rPr>
      </w:pPr>
      <w:r w:rsidRPr="00DC25D6">
        <w:rPr>
          <w:rFonts w:asciiTheme="majorBidi" w:hAnsiTheme="majorBidi" w:cstheme="majorBidi"/>
          <w:sz w:val="26"/>
          <w:szCs w:val="26"/>
          <w:shd w:val="clear" w:color="auto" w:fill="FFFFFF"/>
        </w:rPr>
        <w:t xml:space="preserve">[7] </w:t>
      </w:r>
      <w:proofErr w:type="spellStart"/>
      <w:r w:rsidRPr="00DC25D6">
        <w:rPr>
          <w:rFonts w:asciiTheme="majorBidi" w:hAnsiTheme="majorBidi" w:cstheme="majorBidi"/>
          <w:sz w:val="26"/>
          <w:szCs w:val="26"/>
          <w:shd w:val="clear" w:color="auto" w:fill="FFFFFF"/>
        </w:rPr>
        <w:t>Soltani-Ghockhaneh</w:t>
      </w:r>
      <w:proofErr w:type="spellEnd"/>
      <w:r w:rsidRPr="00DC25D6">
        <w:rPr>
          <w:rFonts w:asciiTheme="majorBidi" w:hAnsiTheme="majorBidi" w:cstheme="majorBidi"/>
          <w:sz w:val="26"/>
          <w:szCs w:val="26"/>
          <w:shd w:val="clear" w:color="auto" w:fill="FFFFFF"/>
        </w:rPr>
        <w:t xml:space="preserve"> S, </w:t>
      </w:r>
      <w:proofErr w:type="spellStart"/>
      <w:r w:rsidRPr="00DC25D6">
        <w:rPr>
          <w:rFonts w:asciiTheme="majorBidi" w:hAnsiTheme="majorBidi" w:cstheme="majorBidi"/>
          <w:sz w:val="26"/>
          <w:szCs w:val="26"/>
          <w:shd w:val="clear" w:color="auto" w:fill="FFFFFF"/>
        </w:rPr>
        <w:t>Vakili</w:t>
      </w:r>
      <w:proofErr w:type="spellEnd"/>
      <w:r w:rsidRPr="00DC25D6">
        <w:rPr>
          <w:rFonts w:asciiTheme="majorBidi" w:hAnsiTheme="majorBidi" w:cstheme="majorBidi"/>
          <w:sz w:val="26"/>
          <w:szCs w:val="26"/>
          <w:shd w:val="clear" w:color="auto" w:fill="FFFFFF"/>
        </w:rPr>
        <w:t xml:space="preserve"> M, </w:t>
      </w:r>
      <w:proofErr w:type="spellStart"/>
      <w:r w:rsidRPr="00DC25D6">
        <w:rPr>
          <w:rFonts w:asciiTheme="majorBidi" w:hAnsiTheme="majorBidi" w:cstheme="majorBidi"/>
          <w:sz w:val="26"/>
          <w:szCs w:val="26"/>
          <w:shd w:val="clear" w:color="auto" w:fill="FFFFFF"/>
        </w:rPr>
        <w:t>Tayyari</w:t>
      </w:r>
      <w:proofErr w:type="spellEnd"/>
      <w:r w:rsidRPr="00DC25D6">
        <w:rPr>
          <w:rFonts w:asciiTheme="majorBidi" w:hAnsiTheme="majorBidi" w:cstheme="majorBidi"/>
          <w:sz w:val="26"/>
          <w:szCs w:val="26"/>
          <w:shd w:val="clear" w:color="auto" w:fill="FFFFFF"/>
        </w:rPr>
        <w:t xml:space="preserve"> SF, </w:t>
      </w:r>
      <w:proofErr w:type="spellStart"/>
      <w:r w:rsidRPr="00DC25D6">
        <w:rPr>
          <w:rFonts w:asciiTheme="majorBidi" w:hAnsiTheme="majorBidi" w:cstheme="majorBidi"/>
          <w:sz w:val="26"/>
          <w:szCs w:val="26"/>
          <w:shd w:val="clear" w:color="auto" w:fill="FFFFFF"/>
        </w:rPr>
        <w:t>Berenji</w:t>
      </w:r>
      <w:proofErr w:type="spellEnd"/>
      <w:r w:rsidRPr="00DC25D6">
        <w:rPr>
          <w:rFonts w:asciiTheme="majorBidi" w:hAnsiTheme="majorBidi" w:cstheme="majorBidi"/>
          <w:sz w:val="26"/>
          <w:szCs w:val="26"/>
          <w:shd w:val="clear" w:color="auto" w:fill="FFFFFF"/>
        </w:rPr>
        <w:t xml:space="preserve"> AR, </w:t>
      </w:r>
      <w:proofErr w:type="spellStart"/>
      <w:r w:rsidRPr="00DC25D6">
        <w:rPr>
          <w:rFonts w:asciiTheme="majorBidi" w:hAnsiTheme="majorBidi" w:cstheme="majorBidi"/>
          <w:sz w:val="26"/>
          <w:szCs w:val="26"/>
          <w:shd w:val="clear" w:color="auto" w:fill="FFFFFF"/>
        </w:rPr>
        <w:t>Darugar</w:t>
      </w:r>
      <w:proofErr w:type="spellEnd"/>
      <w:r w:rsidRPr="00DC25D6">
        <w:rPr>
          <w:rFonts w:asciiTheme="majorBidi" w:hAnsiTheme="majorBidi" w:cstheme="majorBidi"/>
          <w:sz w:val="26"/>
          <w:szCs w:val="26"/>
          <w:shd w:val="clear" w:color="auto" w:fill="FFFFFF"/>
        </w:rPr>
        <w:t xml:space="preserve"> V. Conformation, molecular structure, and vibrational assignment of </w:t>
      </w:r>
      <w:proofErr w:type="spellStart"/>
      <w:r w:rsidRPr="00DC25D6">
        <w:rPr>
          <w:rFonts w:asciiTheme="majorBidi" w:hAnsiTheme="majorBidi" w:cstheme="majorBidi"/>
          <w:sz w:val="26"/>
          <w:szCs w:val="26"/>
          <w:shd w:val="clear" w:color="auto" w:fill="FFFFFF"/>
        </w:rPr>
        <w:t>bis</w:t>
      </w:r>
      <w:proofErr w:type="spellEnd"/>
      <w:r w:rsidRPr="00DC25D6">
        <w:rPr>
          <w:rFonts w:asciiTheme="majorBidi" w:hAnsiTheme="majorBidi" w:cstheme="majorBidi"/>
          <w:sz w:val="26"/>
          <w:szCs w:val="26"/>
          <w:shd w:val="clear" w:color="auto" w:fill="FFFFFF"/>
        </w:rPr>
        <w:t xml:space="preserve"> (3, 5-heptanedionato) copper (II). Journal of Molecular Structure. 2019 Dec 5</w:t>
      </w:r>
      <w:proofErr w:type="gramStart"/>
      <w:r w:rsidRPr="00DC25D6">
        <w:rPr>
          <w:rFonts w:asciiTheme="majorBidi" w:hAnsiTheme="majorBidi" w:cstheme="majorBidi"/>
          <w:sz w:val="26"/>
          <w:szCs w:val="26"/>
          <w:shd w:val="clear" w:color="auto" w:fill="FFFFFF"/>
        </w:rPr>
        <w:t>;1197:443</w:t>
      </w:r>
      <w:proofErr w:type="gramEnd"/>
      <w:r w:rsidRPr="00DC25D6">
        <w:rPr>
          <w:rFonts w:asciiTheme="majorBidi" w:hAnsiTheme="majorBidi" w:cstheme="majorBidi"/>
          <w:sz w:val="26"/>
          <w:szCs w:val="26"/>
          <w:shd w:val="clear" w:color="auto" w:fill="FFFFFF"/>
        </w:rPr>
        <w:t>-9.</w:t>
      </w:r>
      <w:r w:rsidRPr="00DC25D6">
        <w:rPr>
          <w:rFonts w:asciiTheme="majorBidi" w:hAnsiTheme="majorBidi" w:cstheme="majorBidi"/>
          <w:sz w:val="26"/>
          <w:szCs w:val="26"/>
        </w:rPr>
        <w:t xml:space="preserve"> </w:t>
      </w:r>
      <w:r w:rsidRPr="00DC25D6">
        <w:rPr>
          <w:rFonts w:asciiTheme="majorBidi" w:hAnsiTheme="majorBidi" w:cstheme="majorBidi"/>
          <w:sz w:val="26"/>
          <w:szCs w:val="26"/>
          <w:u w:val="single"/>
          <w:shd w:val="clear" w:color="auto" w:fill="FFFFFF"/>
        </w:rPr>
        <w:t>https://doi.org/10.1016/j.molstruc.2019.07.076</w:t>
      </w:r>
    </w:p>
    <w:p w14:paraId="7C3FEC7F" w14:textId="29F0C617" w:rsidR="00D03301" w:rsidRPr="00DC25D6" w:rsidRDefault="00D03301" w:rsidP="00DC25D6">
      <w:pPr>
        <w:spacing w:line="360" w:lineRule="auto"/>
        <w:jc w:val="both"/>
        <w:rPr>
          <w:rFonts w:asciiTheme="majorBidi" w:hAnsiTheme="majorBidi" w:cstheme="majorBidi"/>
          <w:sz w:val="26"/>
          <w:szCs w:val="26"/>
          <w:u w:val="single"/>
          <w:shd w:val="clear" w:color="auto" w:fill="FFFFFF"/>
        </w:rPr>
      </w:pPr>
      <w:r w:rsidRPr="00DC25D6">
        <w:rPr>
          <w:rFonts w:asciiTheme="majorBidi" w:hAnsiTheme="majorBidi" w:cstheme="majorBidi"/>
          <w:sz w:val="26"/>
          <w:szCs w:val="26"/>
          <w:shd w:val="clear" w:color="auto" w:fill="FFFFFF"/>
        </w:rPr>
        <w:lastRenderedPageBreak/>
        <w:t xml:space="preserve"> [8] </w:t>
      </w:r>
      <w:proofErr w:type="spellStart"/>
      <w:r w:rsidRPr="00DC25D6">
        <w:rPr>
          <w:rFonts w:asciiTheme="majorBidi" w:hAnsiTheme="majorBidi" w:cstheme="majorBidi"/>
          <w:sz w:val="26"/>
          <w:szCs w:val="26"/>
          <w:shd w:val="clear" w:color="auto" w:fill="FFFFFF"/>
        </w:rPr>
        <w:t>Hussain</w:t>
      </w:r>
      <w:proofErr w:type="spellEnd"/>
      <w:r w:rsidRPr="00DC25D6">
        <w:rPr>
          <w:rFonts w:asciiTheme="majorBidi" w:hAnsiTheme="majorBidi" w:cstheme="majorBidi"/>
          <w:sz w:val="26"/>
          <w:szCs w:val="26"/>
          <w:shd w:val="clear" w:color="auto" w:fill="FFFFFF"/>
        </w:rPr>
        <w:t xml:space="preserve"> R, Saeed M, </w:t>
      </w:r>
      <w:proofErr w:type="spellStart"/>
      <w:r w:rsidRPr="00DC25D6">
        <w:rPr>
          <w:rFonts w:asciiTheme="majorBidi" w:hAnsiTheme="majorBidi" w:cstheme="majorBidi"/>
          <w:sz w:val="26"/>
          <w:szCs w:val="26"/>
          <w:shd w:val="clear" w:color="auto" w:fill="FFFFFF"/>
        </w:rPr>
        <w:t>Mehboob</w:t>
      </w:r>
      <w:proofErr w:type="spellEnd"/>
      <w:r w:rsidRPr="00DC25D6">
        <w:rPr>
          <w:rFonts w:asciiTheme="majorBidi" w:hAnsiTheme="majorBidi" w:cstheme="majorBidi"/>
          <w:sz w:val="26"/>
          <w:szCs w:val="26"/>
          <w:shd w:val="clear" w:color="auto" w:fill="FFFFFF"/>
        </w:rPr>
        <w:t xml:space="preserve"> MY, Khan SU, Khan MU, Adnan M, Ahmed M, Iqbal J, </w:t>
      </w:r>
      <w:proofErr w:type="spellStart"/>
      <w:r w:rsidRPr="00DC25D6">
        <w:rPr>
          <w:rFonts w:asciiTheme="majorBidi" w:hAnsiTheme="majorBidi" w:cstheme="majorBidi"/>
          <w:sz w:val="26"/>
          <w:szCs w:val="26"/>
          <w:shd w:val="clear" w:color="auto" w:fill="FFFFFF"/>
        </w:rPr>
        <w:t>Ayub</w:t>
      </w:r>
      <w:proofErr w:type="spellEnd"/>
      <w:r w:rsidRPr="00DC25D6">
        <w:rPr>
          <w:rFonts w:asciiTheme="majorBidi" w:hAnsiTheme="majorBidi" w:cstheme="majorBidi"/>
          <w:sz w:val="26"/>
          <w:szCs w:val="26"/>
          <w:shd w:val="clear" w:color="auto" w:fill="FFFFFF"/>
        </w:rPr>
        <w:t xml:space="preserve"> K. Density functional theory study of palladium cluster adsorption on a </w:t>
      </w:r>
      <w:proofErr w:type="spellStart"/>
      <w:r w:rsidRPr="00DC25D6">
        <w:rPr>
          <w:rFonts w:asciiTheme="majorBidi" w:hAnsiTheme="majorBidi" w:cstheme="majorBidi"/>
          <w:sz w:val="26"/>
          <w:szCs w:val="26"/>
          <w:shd w:val="clear" w:color="auto" w:fill="FFFFFF"/>
        </w:rPr>
        <w:t>graphene</w:t>
      </w:r>
      <w:proofErr w:type="spellEnd"/>
      <w:r w:rsidRPr="00DC25D6">
        <w:rPr>
          <w:rFonts w:asciiTheme="majorBidi" w:hAnsiTheme="majorBidi" w:cstheme="majorBidi"/>
          <w:sz w:val="26"/>
          <w:szCs w:val="26"/>
          <w:shd w:val="clear" w:color="auto" w:fill="FFFFFF"/>
        </w:rPr>
        <w:t xml:space="preserve"> support. RSC advances. 2020</w:t>
      </w:r>
      <w:proofErr w:type="gramStart"/>
      <w:r w:rsidRPr="00DC25D6">
        <w:rPr>
          <w:rFonts w:asciiTheme="majorBidi" w:hAnsiTheme="majorBidi" w:cstheme="majorBidi"/>
          <w:sz w:val="26"/>
          <w:szCs w:val="26"/>
          <w:shd w:val="clear" w:color="auto" w:fill="FFFFFF"/>
        </w:rPr>
        <w:t>;10</w:t>
      </w:r>
      <w:proofErr w:type="gramEnd"/>
      <w:r w:rsidRPr="00DC25D6">
        <w:rPr>
          <w:rFonts w:asciiTheme="majorBidi" w:hAnsiTheme="majorBidi" w:cstheme="majorBidi"/>
          <w:sz w:val="26"/>
          <w:szCs w:val="26"/>
          <w:shd w:val="clear" w:color="auto" w:fill="FFFFFF"/>
        </w:rPr>
        <w:t>(35):20595-607.</w:t>
      </w:r>
      <w:r w:rsidRPr="00DC25D6">
        <w:rPr>
          <w:rFonts w:asciiTheme="majorBidi" w:hAnsiTheme="majorBidi" w:cstheme="majorBidi"/>
          <w:sz w:val="26"/>
          <w:szCs w:val="26"/>
        </w:rPr>
        <w:t xml:space="preserve"> </w:t>
      </w:r>
      <w:hyperlink r:id="rId20" w:history="1">
        <w:r w:rsidRPr="00DC25D6">
          <w:rPr>
            <w:rStyle w:val="Hyperlink"/>
            <w:rFonts w:asciiTheme="majorBidi" w:hAnsiTheme="majorBidi" w:cstheme="majorBidi"/>
            <w:color w:val="auto"/>
            <w:sz w:val="26"/>
            <w:szCs w:val="26"/>
            <w:shd w:val="clear" w:color="auto" w:fill="FFFFFF"/>
          </w:rPr>
          <w:t>https://doi.org/10.1039/D0RA01059F</w:t>
        </w:r>
      </w:hyperlink>
    </w:p>
    <w:p w14:paraId="07D24C87" w14:textId="77777777" w:rsidR="00D03301" w:rsidRPr="00DC25D6" w:rsidRDefault="00D03301" w:rsidP="00DC25D6">
      <w:pPr>
        <w:spacing w:line="360" w:lineRule="auto"/>
        <w:jc w:val="both"/>
        <w:rPr>
          <w:rStyle w:val="Hyperlink"/>
          <w:rFonts w:asciiTheme="majorBidi" w:hAnsiTheme="majorBidi" w:cstheme="majorBidi"/>
          <w:color w:val="auto"/>
          <w:sz w:val="26"/>
          <w:szCs w:val="26"/>
          <w:shd w:val="clear" w:color="auto" w:fill="FFFFFF"/>
        </w:rPr>
      </w:pPr>
    </w:p>
    <w:p w14:paraId="451EBECB" w14:textId="77777777" w:rsidR="00D03301" w:rsidRPr="00D03301" w:rsidRDefault="00D03301" w:rsidP="00D03301">
      <w:pPr>
        <w:rPr>
          <w:rFonts w:asciiTheme="majorBidi" w:hAnsiTheme="majorBidi" w:cstheme="majorBidi"/>
          <w:sz w:val="26"/>
          <w:szCs w:val="26"/>
        </w:rPr>
      </w:pPr>
    </w:p>
    <w:sectPr w:rsidR="00D03301" w:rsidRPr="00D03301">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99EEAB" w14:textId="77777777" w:rsidR="00B1338D" w:rsidRDefault="00B1338D" w:rsidP="00DD182A">
      <w:pPr>
        <w:spacing w:after="0" w:line="240" w:lineRule="auto"/>
      </w:pPr>
      <w:r>
        <w:separator/>
      </w:r>
    </w:p>
  </w:endnote>
  <w:endnote w:type="continuationSeparator" w:id="0">
    <w:p w14:paraId="7AF2682C" w14:textId="77777777" w:rsidR="00B1338D" w:rsidRDefault="00B1338D" w:rsidP="00DD1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783307"/>
      <w:docPartObj>
        <w:docPartGallery w:val="Page Numbers (Bottom of Page)"/>
        <w:docPartUnique/>
      </w:docPartObj>
    </w:sdtPr>
    <w:sdtEndPr>
      <w:rPr>
        <w:noProof/>
      </w:rPr>
    </w:sdtEndPr>
    <w:sdtContent>
      <w:p w14:paraId="55B3B079" w14:textId="248C2E07" w:rsidR="00486698" w:rsidRDefault="00486698">
        <w:pPr>
          <w:pStyle w:val="Footer"/>
          <w:jc w:val="center"/>
        </w:pPr>
        <w:r>
          <w:fldChar w:fldCharType="begin"/>
        </w:r>
        <w:r>
          <w:instrText xml:space="preserve"> PAGE   \* MERGEFORMAT </w:instrText>
        </w:r>
        <w:r>
          <w:fldChar w:fldCharType="separate"/>
        </w:r>
        <w:r w:rsidR="00F7369F">
          <w:rPr>
            <w:noProof/>
          </w:rPr>
          <w:t>1</w:t>
        </w:r>
        <w:r>
          <w:rPr>
            <w:noProof/>
          </w:rPr>
          <w:fldChar w:fldCharType="end"/>
        </w:r>
      </w:p>
    </w:sdtContent>
  </w:sdt>
  <w:p w14:paraId="6985EA12" w14:textId="77777777" w:rsidR="00486698" w:rsidRDefault="004866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9B935C" w14:textId="77777777" w:rsidR="00B1338D" w:rsidRDefault="00B1338D" w:rsidP="00DD182A">
      <w:pPr>
        <w:spacing w:after="0" w:line="240" w:lineRule="auto"/>
      </w:pPr>
      <w:r>
        <w:separator/>
      </w:r>
    </w:p>
  </w:footnote>
  <w:footnote w:type="continuationSeparator" w:id="0">
    <w:p w14:paraId="4DB9FA72" w14:textId="77777777" w:rsidR="00B1338D" w:rsidRDefault="00B1338D" w:rsidP="00DD18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trackedChange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Q0MzAwMjM3MrMwMzZT0lEKTi0uzszPAykwrgUAaNoQuiwAAAA="/>
  </w:docVars>
  <w:rsids>
    <w:rsidRoot w:val="00840A8D"/>
    <w:rsid w:val="000157B6"/>
    <w:rsid w:val="00022133"/>
    <w:rsid w:val="00051084"/>
    <w:rsid w:val="0007541A"/>
    <w:rsid w:val="00096956"/>
    <w:rsid w:val="000B7282"/>
    <w:rsid w:val="00111E32"/>
    <w:rsid w:val="0018013C"/>
    <w:rsid w:val="00180CAD"/>
    <w:rsid w:val="001949E3"/>
    <w:rsid w:val="001C25F9"/>
    <w:rsid w:val="001F0E5A"/>
    <w:rsid w:val="00212279"/>
    <w:rsid w:val="002436E2"/>
    <w:rsid w:val="00264263"/>
    <w:rsid w:val="00283A94"/>
    <w:rsid w:val="00297ECE"/>
    <w:rsid w:val="002A739E"/>
    <w:rsid w:val="002D7686"/>
    <w:rsid w:val="0034690D"/>
    <w:rsid w:val="003557EE"/>
    <w:rsid w:val="003A2151"/>
    <w:rsid w:val="00426F2E"/>
    <w:rsid w:val="00466CA2"/>
    <w:rsid w:val="00486698"/>
    <w:rsid w:val="004E39A4"/>
    <w:rsid w:val="005154D5"/>
    <w:rsid w:val="00576E8F"/>
    <w:rsid w:val="005D1F0B"/>
    <w:rsid w:val="006329D7"/>
    <w:rsid w:val="006D4879"/>
    <w:rsid w:val="006D7AA6"/>
    <w:rsid w:val="0072533E"/>
    <w:rsid w:val="007A12AF"/>
    <w:rsid w:val="007A5BC4"/>
    <w:rsid w:val="007C5EAA"/>
    <w:rsid w:val="00830005"/>
    <w:rsid w:val="00840825"/>
    <w:rsid w:val="00840A8D"/>
    <w:rsid w:val="00852976"/>
    <w:rsid w:val="008943E0"/>
    <w:rsid w:val="008C729C"/>
    <w:rsid w:val="009016A8"/>
    <w:rsid w:val="00915F6C"/>
    <w:rsid w:val="0097650E"/>
    <w:rsid w:val="00991CA7"/>
    <w:rsid w:val="009A5153"/>
    <w:rsid w:val="009E3992"/>
    <w:rsid w:val="00A53C81"/>
    <w:rsid w:val="00AA17E4"/>
    <w:rsid w:val="00AA4EF4"/>
    <w:rsid w:val="00AB316C"/>
    <w:rsid w:val="00AC5B1A"/>
    <w:rsid w:val="00B10F68"/>
    <w:rsid w:val="00B1338D"/>
    <w:rsid w:val="00B13F72"/>
    <w:rsid w:val="00B230B0"/>
    <w:rsid w:val="00B47AAC"/>
    <w:rsid w:val="00BC5A67"/>
    <w:rsid w:val="00BF47C1"/>
    <w:rsid w:val="00BF7FA9"/>
    <w:rsid w:val="00C01A56"/>
    <w:rsid w:val="00CE4964"/>
    <w:rsid w:val="00D03301"/>
    <w:rsid w:val="00D7078B"/>
    <w:rsid w:val="00DB46E1"/>
    <w:rsid w:val="00DC25D6"/>
    <w:rsid w:val="00DD182A"/>
    <w:rsid w:val="00DD777D"/>
    <w:rsid w:val="00DE5250"/>
    <w:rsid w:val="00EE4B5E"/>
    <w:rsid w:val="00EF49C7"/>
    <w:rsid w:val="00F073C6"/>
    <w:rsid w:val="00F116C2"/>
    <w:rsid w:val="00F1455B"/>
    <w:rsid w:val="00F3457F"/>
    <w:rsid w:val="00F4712D"/>
    <w:rsid w:val="00F56FB0"/>
    <w:rsid w:val="00F713DF"/>
    <w:rsid w:val="00F7369F"/>
    <w:rsid w:val="00F74239"/>
    <w:rsid w:val="00FA476C"/>
    <w:rsid w:val="00FA4EFF"/>
    <w:rsid w:val="00FB0958"/>
    <w:rsid w:val="00FC0B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585E1"/>
  <w15:chartTrackingRefBased/>
  <w15:docId w15:val="{4B54B2DB-AA0E-4B5B-B651-5AD70C997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ynqvb">
    <w:name w:val="rynqvb"/>
    <w:basedOn w:val="DefaultParagraphFont"/>
    <w:rsid w:val="0007541A"/>
  </w:style>
  <w:style w:type="table" w:styleId="TableGrid">
    <w:name w:val="Table Grid"/>
    <w:basedOn w:val="TableNormal"/>
    <w:uiPriority w:val="39"/>
    <w:rsid w:val="00BC5A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D1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182A"/>
  </w:style>
  <w:style w:type="paragraph" w:styleId="Footer">
    <w:name w:val="footer"/>
    <w:basedOn w:val="Normal"/>
    <w:link w:val="FooterChar"/>
    <w:uiPriority w:val="99"/>
    <w:unhideWhenUsed/>
    <w:rsid w:val="00DD1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182A"/>
  </w:style>
  <w:style w:type="character" w:styleId="CommentReference">
    <w:name w:val="annotation reference"/>
    <w:basedOn w:val="DefaultParagraphFont"/>
    <w:uiPriority w:val="99"/>
    <w:semiHidden/>
    <w:unhideWhenUsed/>
    <w:rsid w:val="006D4879"/>
    <w:rPr>
      <w:sz w:val="16"/>
      <w:szCs w:val="16"/>
    </w:rPr>
  </w:style>
  <w:style w:type="paragraph" w:styleId="CommentText">
    <w:name w:val="annotation text"/>
    <w:basedOn w:val="Normal"/>
    <w:link w:val="CommentTextChar"/>
    <w:uiPriority w:val="99"/>
    <w:semiHidden/>
    <w:unhideWhenUsed/>
    <w:rsid w:val="006D4879"/>
    <w:pPr>
      <w:spacing w:line="240" w:lineRule="auto"/>
    </w:pPr>
    <w:rPr>
      <w:sz w:val="20"/>
      <w:szCs w:val="20"/>
    </w:rPr>
  </w:style>
  <w:style w:type="character" w:customStyle="1" w:styleId="CommentTextChar">
    <w:name w:val="Comment Text Char"/>
    <w:basedOn w:val="DefaultParagraphFont"/>
    <w:link w:val="CommentText"/>
    <w:uiPriority w:val="99"/>
    <w:semiHidden/>
    <w:rsid w:val="006D4879"/>
    <w:rPr>
      <w:sz w:val="20"/>
      <w:szCs w:val="20"/>
    </w:rPr>
  </w:style>
  <w:style w:type="paragraph" w:styleId="CommentSubject">
    <w:name w:val="annotation subject"/>
    <w:basedOn w:val="CommentText"/>
    <w:next w:val="CommentText"/>
    <w:link w:val="CommentSubjectChar"/>
    <w:uiPriority w:val="99"/>
    <w:semiHidden/>
    <w:unhideWhenUsed/>
    <w:rsid w:val="006D4879"/>
    <w:rPr>
      <w:b/>
      <w:bCs/>
    </w:rPr>
  </w:style>
  <w:style w:type="character" w:customStyle="1" w:styleId="CommentSubjectChar">
    <w:name w:val="Comment Subject Char"/>
    <w:basedOn w:val="CommentTextChar"/>
    <w:link w:val="CommentSubject"/>
    <w:uiPriority w:val="99"/>
    <w:semiHidden/>
    <w:rsid w:val="006D4879"/>
    <w:rPr>
      <w:b/>
      <w:bCs/>
      <w:sz w:val="20"/>
      <w:szCs w:val="20"/>
    </w:rPr>
  </w:style>
  <w:style w:type="paragraph" w:styleId="BalloonText">
    <w:name w:val="Balloon Text"/>
    <w:basedOn w:val="Normal"/>
    <w:link w:val="BalloonTextChar"/>
    <w:uiPriority w:val="99"/>
    <w:semiHidden/>
    <w:unhideWhenUsed/>
    <w:rsid w:val="006D48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879"/>
    <w:rPr>
      <w:rFonts w:ascii="Segoe UI" w:hAnsi="Segoe UI" w:cs="Segoe UI"/>
      <w:sz w:val="18"/>
      <w:szCs w:val="18"/>
    </w:rPr>
  </w:style>
  <w:style w:type="character" w:styleId="Hyperlink">
    <w:name w:val="Hyperlink"/>
    <w:basedOn w:val="DefaultParagraphFont"/>
    <w:uiPriority w:val="99"/>
    <w:unhideWhenUsed/>
    <w:rsid w:val="00F116C2"/>
    <w:rPr>
      <w:color w:val="0563C1" w:themeColor="hyperlink"/>
      <w:u w:val="single"/>
    </w:rPr>
  </w:style>
  <w:style w:type="paragraph" w:styleId="FootnoteText">
    <w:name w:val="footnote text"/>
    <w:basedOn w:val="Normal"/>
    <w:link w:val="FootnoteTextChar"/>
    <w:uiPriority w:val="99"/>
    <w:semiHidden/>
    <w:unhideWhenUsed/>
    <w:rsid w:val="000969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96956"/>
    <w:rPr>
      <w:sz w:val="20"/>
      <w:szCs w:val="20"/>
    </w:rPr>
  </w:style>
  <w:style w:type="character" w:styleId="FootnoteReference">
    <w:name w:val="footnote reference"/>
    <w:basedOn w:val="DefaultParagraphFont"/>
    <w:uiPriority w:val="99"/>
    <w:semiHidden/>
    <w:unhideWhenUsed/>
    <w:rsid w:val="00096956"/>
    <w:rPr>
      <w:vertAlign w:val="superscript"/>
    </w:rPr>
  </w:style>
  <w:style w:type="table" w:customStyle="1" w:styleId="TableGrid1">
    <w:name w:val="Table Grid1"/>
    <w:basedOn w:val="TableNormal"/>
    <w:next w:val="TableGrid"/>
    <w:uiPriority w:val="39"/>
    <w:rsid w:val="0084082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9392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yperlink" Target="https://doi.org/10.1107/S002188980600731X"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doi.org/10.1063/1.448799"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s://doi.org/10.1039/D0RA01059F"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yperlink" Target="https://doi.org/10.1186/1758-2946-4-17"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68F50236-2C0F-46FC-903C-631CD0C35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1819</TotalTime>
  <Pages>1</Pages>
  <Words>1083</Words>
  <Characters>6178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51</cp:revision>
  <dcterms:created xsi:type="dcterms:W3CDTF">2023-09-09T17:12:00Z</dcterms:created>
  <dcterms:modified xsi:type="dcterms:W3CDTF">2023-12-07T13:29:00Z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cd4621cee63444a22db57adae42869ca975f7731c2e54298164e61aea38432e8</vt:lpwstr>
  </property>
</Properties>
</file>