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DAA40" w14:textId="77777777" w:rsidR="00C072A4" w:rsidRDefault="00C072A4" w:rsidP="00C072A4">
      <w:pPr>
        <w:spacing w:line="360" w:lineRule="auto"/>
        <w:rPr>
          <w:b/>
          <w:sz w:val="32"/>
          <w:szCs w:val="32"/>
        </w:rPr>
      </w:pPr>
      <w:r w:rsidRPr="002123C5">
        <w:rPr>
          <w:rFonts w:hint="eastAsia"/>
          <w:b/>
          <w:sz w:val="28"/>
          <w:szCs w:val="28"/>
        </w:rPr>
        <w:t>S</w:t>
      </w:r>
      <w:r w:rsidRPr="002123C5">
        <w:rPr>
          <w:b/>
          <w:sz w:val="28"/>
          <w:szCs w:val="28"/>
        </w:rPr>
        <w:t>upplementary materials</w:t>
      </w:r>
    </w:p>
    <w:p w14:paraId="2299163E" w14:textId="77777777" w:rsidR="00C072A4" w:rsidRPr="002E4198" w:rsidRDefault="00C072A4" w:rsidP="00C072A4">
      <w:pPr>
        <w:spacing w:line="360" w:lineRule="auto"/>
        <w:rPr>
          <w:sz w:val="32"/>
          <w:szCs w:val="32"/>
        </w:rPr>
      </w:pPr>
      <w:r w:rsidRPr="002E4198">
        <w:rPr>
          <w:rFonts w:hint="eastAsia"/>
          <w:b/>
          <w:sz w:val="32"/>
          <w:szCs w:val="32"/>
        </w:rPr>
        <w:t>Figure caption</w:t>
      </w:r>
    </w:p>
    <w:p w14:paraId="65F71CD1" w14:textId="60F36F2A" w:rsidR="00C072A4" w:rsidRDefault="00C072A4" w:rsidP="008334F1">
      <w:pPr>
        <w:spacing w:line="360" w:lineRule="auto"/>
        <w:jc w:val="left"/>
        <w:rPr>
          <w:sz w:val="24"/>
          <w:szCs w:val="24"/>
        </w:rPr>
      </w:pPr>
      <w:r w:rsidRPr="00F61E01">
        <w:rPr>
          <w:rFonts w:hAnsi="宋体"/>
          <w:sz w:val="24"/>
          <w:szCs w:val="24"/>
        </w:rPr>
        <w:t>F</w:t>
      </w:r>
      <w:r w:rsidRPr="00F61E01">
        <w:rPr>
          <w:rFonts w:hAnsi="宋体" w:hint="eastAsia"/>
          <w:sz w:val="24"/>
          <w:szCs w:val="24"/>
        </w:rPr>
        <w:t xml:space="preserve">ig. </w:t>
      </w:r>
      <w:r>
        <w:rPr>
          <w:rFonts w:hAnsi="宋体"/>
          <w:sz w:val="24"/>
          <w:szCs w:val="24"/>
        </w:rPr>
        <w:t>S</w:t>
      </w:r>
      <w:r w:rsidRPr="00F61E01">
        <w:rPr>
          <w:rFonts w:hAnsi="宋体" w:hint="eastAsia"/>
          <w:sz w:val="24"/>
          <w:szCs w:val="24"/>
        </w:rPr>
        <w:t>1.</w:t>
      </w:r>
      <w:r w:rsidRPr="00F61E01">
        <w:rPr>
          <w:sz w:val="24"/>
          <w:szCs w:val="24"/>
        </w:rPr>
        <w:t xml:space="preserve"> The structures of the ionic liquids.</w:t>
      </w:r>
      <w:r>
        <w:rPr>
          <w:rFonts w:hint="eastAsia"/>
          <w:sz w:val="24"/>
          <w:szCs w:val="24"/>
        </w:rPr>
        <w:t xml:space="preserve"> </w:t>
      </w:r>
      <w:bookmarkStart w:id="0" w:name="_Hlk130890382"/>
      <w:r>
        <w:rPr>
          <w:rFonts w:hint="eastAsia"/>
          <w:sz w:val="24"/>
          <w:szCs w:val="24"/>
        </w:rPr>
        <w:t xml:space="preserve">(Page </w:t>
      </w:r>
      <w:r w:rsidR="000C1013"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)</w:t>
      </w:r>
      <w:bookmarkEnd w:id="0"/>
    </w:p>
    <w:p w14:paraId="02161E60" w14:textId="34116671" w:rsidR="00C072A4" w:rsidRPr="008334F1" w:rsidRDefault="008334F1" w:rsidP="008334F1">
      <w:pPr>
        <w:spacing w:line="360" w:lineRule="auto"/>
        <w:rPr>
          <w:rFonts w:hAnsi="宋体"/>
          <w:sz w:val="24"/>
          <w:szCs w:val="24"/>
        </w:rPr>
      </w:pPr>
      <w:r w:rsidRPr="008334F1">
        <w:rPr>
          <w:rFonts w:hAnsi="宋体"/>
          <w:sz w:val="24"/>
          <w:szCs w:val="24"/>
        </w:rPr>
        <w:t>F</w:t>
      </w:r>
      <w:r w:rsidRPr="008334F1">
        <w:rPr>
          <w:rFonts w:hAnsi="宋体" w:hint="eastAsia"/>
          <w:sz w:val="24"/>
          <w:szCs w:val="24"/>
        </w:rPr>
        <w:t xml:space="preserve">ig. </w:t>
      </w:r>
      <w:r w:rsidRPr="008334F1">
        <w:rPr>
          <w:rFonts w:hAnsi="宋体"/>
          <w:sz w:val="24"/>
          <w:szCs w:val="24"/>
        </w:rPr>
        <w:t>S2</w:t>
      </w:r>
      <w:r w:rsidRPr="008334F1">
        <w:rPr>
          <w:rFonts w:hAnsi="宋体" w:hint="eastAsia"/>
          <w:sz w:val="24"/>
          <w:szCs w:val="24"/>
        </w:rPr>
        <w:t>.</w:t>
      </w:r>
      <w:r w:rsidRPr="008334F1">
        <w:rPr>
          <w:rFonts w:hAnsi="宋体"/>
          <w:sz w:val="24"/>
          <w:szCs w:val="24"/>
        </w:rPr>
        <w:t xml:space="preserve"> Effect of ionic liquids on soil enzyme activity.</w:t>
      </w:r>
      <w:r w:rsidR="000C1013" w:rsidRPr="000C1013">
        <w:rPr>
          <w:rFonts w:hint="eastAsia"/>
          <w:sz w:val="24"/>
          <w:szCs w:val="24"/>
        </w:rPr>
        <w:t xml:space="preserve"> </w:t>
      </w:r>
      <w:r w:rsidR="000C1013">
        <w:rPr>
          <w:rFonts w:hint="eastAsia"/>
          <w:sz w:val="24"/>
          <w:szCs w:val="24"/>
        </w:rPr>
        <w:t xml:space="preserve">(Page </w:t>
      </w:r>
      <w:r w:rsidR="000C1013">
        <w:rPr>
          <w:sz w:val="24"/>
          <w:szCs w:val="24"/>
        </w:rPr>
        <w:t>3-9</w:t>
      </w:r>
      <w:r w:rsidR="000C1013">
        <w:rPr>
          <w:rFonts w:hint="eastAsia"/>
          <w:sz w:val="24"/>
          <w:szCs w:val="24"/>
        </w:rPr>
        <w:t>)</w:t>
      </w:r>
    </w:p>
    <w:p w14:paraId="5B245DFA" w14:textId="7CEC1B23" w:rsidR="008334F1" w:rsidRPr="008334F1" w:rsidRDefault="008334F1" w:rsidP="008334F1">
      <w:pPr>
        <w:spacing w:line="360" w:lineRule="auto"/>
        <w:jc w:val="left"/>
        <w:rPr>
          <w:rFonts w:hAnsi="宋体"/>
          <w:sz w:val="24"/>
          <w:szCs w:val="24"/>
        </w:rPr>
      </w:pPr>
      <w:r w:rsidRPr="008334F1">
        <w:rPr>
          <w:rFonts w:hAnsi="宋体"/>
          <w:sz w:val="24"/>
          <w:szCs w:val="24"/>
        </w:rPr>
        <w:t>Fig. S3</w:t>
      </w:r>
      <w:r w:rsidR="000C1013">
        <w:rPr>
          <w:rFonts w:hAnsi="宋体"/>
          <w:sz w:val="24"/>
          <w:szCs w:val="24"/>
        </w:rPr>
        <w:t>.</w:t>
      </w:r>
      <w:r w:rsidRPr="008334F1">
        <w:rPr>
          <w:rFonts w:hAnsi="宋体"/>
          <w:sz w:val="24"/>
          <w:szCs w:val="24"/>
        </w:rPr>
        <w:t xml:space="preserve"> The rarefaction curves for edaphon</w:t>
      </w:r>
      <w:r w:rsidR="003F1BCE">
        <w:rPr>
          <w:rFonts w:hAnsi="宋体"/>
          <w:sz w:val="24"/>
          <w:szCs w:val="24"/>
        </w:rPr>
        <w:t>.</w:t>
      </w:r>
      <w:r w:rsidR="000C1013" w:rsidRPr="000C1013">
        <w:rPr>
          <w:rFonts w:hint="eastAsia"/>
          <w:sz w:val="24"/>
          <w:szCs w:val="24"/>
        </w:rPr>
        <w:t xml:space="preserve"> </w:t>
      </w:r>
      <w:r w:rsidR="000C1013">
        <w:rPr>
          <w:rFonts w:hint="eastAsia"/>
          <w:sz w:val="24"/>
          <w:szCs w:val="24"/>
        </w:rPr>
        <w:t xml:space="preserve">(Page </w:t>
      </w:r>
      <w:r w:rsidR="000C1013">
        <w:rPr>
          <w:sz w:val="24"/>
          <w:szCs w:val="24"/>
        </w:rPr>
        <w:t>10</w:t>
      </w:r>
      <w:r w:rsidR="000C1013">
        <w:rPr>
          <w:rFonts w:hint="eastAsia"/>
          <w:sz w:val="24"/>
          <w:szCs w:val="24"/>
        </w:rPr>
        <w:t>)</w:t>
      </w:r>
    </w:p>
    <w:p w14:paraId="3EF94EA9" w14:textId="08229022" w:rsidR="008334F1" w:rsidRPr="008334F1" w:rsidRDefault="008334F1" w:rsidP="008334F1">
      <w:pPr>
        <w:pStyle w:val="Default"/>
        <w:spacing w:line="360" w:lineRule="auto"/>
        <w:rPr>
          <w:rFonts w:ascii="Times New Roman" w:hAnsi="宋体" w:cs="Times New Roman"/>
          <w:color w:val="auto"/>
          <w:kern w:val="2"/>
        </w:rPr>
      </w:pPr>
      <w:r w:rsidRPr="008334F1">
        <w:rPr>
          <w:rFonts w:ascii="Times New Roman" w:hAnsi="宋体" w:cs="Times New Roman"/>
          <w:color w:val="auto"/>
          <w:kern w:val="2"/>
        </w:rPr>
        <w:t>Fig.</w:t>
      </w:r>
      <w:r>
        <w:rPr>
          <w:rFonts w:ascii="Times New Roman" w:hAnsi="宋体" w:cs="Times New Roman"/>
          <w:color w:val="auto"/>
          <w:kern w:val="2"/>
        </w:rPr>
        <w:t xml:space="preserve"> </w:t>
      </w:r>
      <w:r w:rsidRPr="008334F1">
        <w:rPr>
          <w:rFonts w:ascii="Times New Roman" w:hAnsi="宋体" w:cs="Times New Roman"/>
          <w:color w:val="auto"/>
          <w:kern w:val="2"/>
        </w:rPr>
        <w:t>S4</w:t>
      </w:r>
      <w:r w:rsidR="000C1013">
        <w:rPr>
          <w:rFonts w:ascii="Times New Roman" w:hAnsi="宋体" w:cs="Times New Roman"/>
          <w:color w:val="auto"/>
          <w:kern w:val="2"/>
        </w:rPr>
        <w:t>.</w:t>
      </w:r>
      <w:r w:rsidRPr="008334F1">
        <w:rPr>
          <w:rFonts w:ascii="Times New Roman" w:hAnsi="宋体" w:cs="Times New Roman"/>
          <w:color w:val="auto"/>
          <w:kern w:val="2"/>
        </w:rPr>
        <w:t xml:space="preserve"> The pan analysis for edaphon</w:t>
      </w:r>
      <w:r w:rsidR="003F1BCE">
        <w:rPr>
          <w:rFonts w:ascii="Times New Roman" w:hAnsi="宋体" w:cs="Times New Roman"/>
          <w:color w:val="auto"/>
          <w:kern w:val="2"/>
        </w:rPr>
        <w:t>.</w:t>
      </w:r>
      <w:r w:rsidR="000C1013" w:rsidRPr="000C1013">
        <w:t xml:space="preserve"> </w:t>
      </w:r>
      <w:r w:rsidR="000C1013" w:rsidRPr="000C1013">
        <w:rPr>
          <w:rFonts w:ascii="Times New Roman" w:hAnsi="宋体" w:cs="Times New Roman"/>
          <w:color w:val="auto"/>
          <w:kern w:val="2"/>
        </w:rPr>
        <w:t xml:space="preserve">(Page </w:t>
      </w:r>
      <w:r w:rsidR="000C1013">
        <w:rPr>
          <w:rFonts w:ascii="Times New Roman" w:hAnsi="宋体" w:cs="Times New Roman"/>
          <w:color w:val="auto"/>
          <w:kern w:val="2"/>
        </w:rPr>
        <w:t>11</w:t>
      </w:r>
      <w:r w:rsidR="000C1013" w:rsidRPr="000C1013">
        <w:rPr>
          <w:rFonts w:ascii="Times New Roman" w:hAnsi="宋体" w:cs="Times New Roman"/>
          <w:color w:val="auto"/>
          <w:kern w:val="2"/>
        </w:rPr>
        <w:t>)</w:t>
      </w:r>
    </w:p>
    <w:p w14:paraId="5513252D" w14:textId="701B17B7" w:rsidR="008334F1" w:rsidRPr="008334F1" w:rsidRDefault="008334F1" w:rsidP="00C72DF2">
      <w:pPr>
        <w:pStyle w:val="Default"/>
        <w:spacing w:line="360" w:lineRule="auto"/>
        <w:rPr>
          <w:rFonts w:ascii="Times New Roman" w:hAnsi="宋体" w:cs="Times New Roman"/>
          <w:color w:val="auto"/>
          <w:kern w:val="2"/>
        </w:rPr>
      </w:pPr>
      <w:r w:rsidRPr="008334F1">
        <w:rPr>
          <w:rFonts w:ascii="Times New Roman" w:hAnsi="宋体" w:cs="Times New Roman"/>
          <w:color w:val="auto"/>
          <w:kern w:val="2"/>
        </w:rPr>
        <w:t>Fig. S5</w:t>
      </w:r>
      <w:r w:rsidR="000C1013">
        <w:rPr>
          <w:rFonts w:ascii="Times New Roman" w:hAnsi="宋体" w:cs="Times New Roman"/>
          <w:color w:val="auto"/>
          <w:kern w:val="2"/>
        </w:rPr>
        <w:t>.</w:t>
      </w:r>
      <w:r w:rsidRPr="008334F1">
        <w:rPr>
          <w:rFonts w:ascii="Times New Roman" w:hAnsi="宋体" w:cs="Times New Roman"/>
          <w:color w:val="auto"/>
          <w:kern w:val="2"/>
        </w:rPr>
        <w:t xml:space="preserve"> The core analysis for edaphon</w:t>
      </w:r>
      <w:r w:rsidR="003F1BCE">
        <w:rPr>
          <w:rFonts w:ascii="Times New Roman" w:hAnsi="宋体" w:cs="Times New Roman"/>
          <w:color w:val="auto"/>
          <w:kern w:val="2"/>
        </w:rPr>
        <w:t>.</w:t>
      </w:r>
      <w:r w:rsidR="000C1013" w:rsidRPr="000C1013">
        <w:t xml:space="preserve"> </w:t>
      </w:r>
      <w:r w:rsidR="000C1013" w:rsidRPr="000C1013">
        <w:rPr>
          <w:rFonts w:ascii="Times New Roman" w:hAnsi="宋体" w:cs="Times New Roman"/>
          <w:color w:val="auto"/>
          <w:kern w:val="2"/>
        </w:rPr>
        <w:t xml:space="preserve">(Page </w:t>
      </w:r>
      <w:r w:rsidR="000C1013">
        <w:rPr>
          <w:rFonts w:ascii="Times New Roman" w:hAnsi="宋体" w:cs="Times New Roman"/>
          <w:color w:val="auto"/>
          <w:kern w:val="2"/>
        </w:rPr>
        <w:t>12</w:t>
      </w:r>
      <w:r w:rsidR="000C1013" w:rsidRPr="000C1013">
        <w:rPr>
          <w:rFonts w:ascii="Times New Roman" w:hAnsi="宋体" w:cs="Times New Roman"/>
          <w:color w:val="auto"/>
          <w:kern w:val="2"/>
        </w:rPr>
        <w:t>)</w:t>
      </w:r>
    </w:p>
    <w:p w14:paraId="4BBB05EA" w14:textId="5378AE33" w:rsidR="003F1BCE" w:rsidRPr="003F1BCE" w:rsidRDefault="003F1BCE" w:rsidP="00C72DF2">
      <w:pPr>
        <w:pStyle w:val="Default"/>
        <w:spacing w:line="360" w:lineRule="auto"/>
        <w:rPr>
          <w:rFonts w:ascii="Times New Roman" w:hAnsi="宋体" w:cs="Times New Roman"/>
          <w:color w:val="auto"/>
          <w:kern w:val="2"/>
        </w:rPr>
      </w:pPr>
      <w:r w:rsidRPr="003F1BCE">
        <w:rPr>
          <w:rFonts w:ascii="Times New Roman" w:hAnsi="宋体" w:cs="Times New Roman"/>
          <w:color w:val="auto"/>
          <w:kern w:val="2"/>
        </w:rPr>
        <w:t>Fig.</w:t>
      </w:r>
      <w:r>
        <w:rPr>
          <w:rFonts w:ascii="Times New Roman" w:hAnsi="宋体" w:cs="Times New Roman"/>
          <w:color w:val="auto"/>
          <w:kern w:val="2"/>
        </w:rPr>
        <w:t xml:space="preserve"> </w:t>
      </w:r>
      <w:r w:rsidRPr="003F1BCE">
        <w:rPr>
          <w:rFonts w:ascii="Times New Roman" w:hAnsi="宋体" w:cs="Times New Roman"/>
          <w:color w:val="auto"/>
          <w:kern w:val="2"/>
        </w:rPr>
        <w:t>S6</w:t>
      </w:r>
      <w:r w:rsidR="000C1013">
        <w:rPr>
          <w:rFonts w:ascii="Times New Roman" w:hAnsi="宋体" w:cs="Times New Roman"/>
          <w:color w:val="auto"/>
          <w:kern w:val="2"/>
        </w:rPr>
        <w:t>.</w:t>
      </w:r>
      <w:r w:rsidRPr="003F1BCE">
        <w:rPr>
          <w:rFonts w:ascii="Times New Roman" w:hAnsi="宋体" w:cs="Times New Roman"/>
          <w:color w:val="auto"/>
          <w:kern w:val="2"/>
        </w:rPr>
        <w:t xml:space="preserve"> The </w:t>
      </w:r>
      <w:r w:rsidRPr="00C72DF2">
        <w:rPr>
          <w:rFonts w:ascii="Times New Roman" w:hAnsi="Times New Roman" w:cs="Times New Roman"/>
          <w:color w:val="auto"/>
          <w:kern w:val="2"/>
        </w:rPr>
        <w:t>α-di</w:t>
      </w:r>
      <w:r w:rsidRPr="003F1BCE">
        <w:rPr>
          <w:rFonts w:ascii="Times New Roman" w:hAnsi="宋体" w:cs="Times New Roman"/>
          <w:color w:val="auto"/>
          <w:kern w:val="2"/>
        </w:rPr>
        <w:t>versity indices of bacterial community</w:t>
      </w:r>
      <w:r>
        <w:rPr>
          <w:rFonts w:ascii="Times New Roman" w:hAnsi="宋体" w:cs="Times New Roman"/>
          <w:color w:val="auto"/>
          <w:kern w:val="2"/>
        </w:rPr>
        <w:t>.</w:t>
      </w:r>
      <w:r w:rsidR="000C1013" w:rsidRPr="000C1013">
        <w:t xml:space="preserve"> </w:t>
      </w:r>
      <w:r w:rsidR="000C1013" w:rsidRPr="000C1013">
        <w:rPr>
          <w:rFonts w:ascii="Times New Roman" w:hAnsi="宋体" w:cs="Times New Roman"/>
          <w:color w:val="auto"/>
          <w:kern w:val="2"/>
        </w:rPr>
        <w:t xml:space="preserve">(Page </w:t>
      </w:r>
      <w:r w:rsidR="000C1013">
        <w:rPr>
          <w:rFonts w:ascii="Times New Roman" w:hAnsi="宋体" w:cs="Times New Roman"/>
          <w:color w:val="auto"/>
          <w:kern w:val="2"/>
        </w:rPr>
        <w:t>13-15</w:t>
      </w:r>
      <w:r w:rsidR="000C1013" w:rsidRPr="000C1013">
        <w:rPr>
          <w:rFonts w:ascii="Times New Roman" w:hAnsi="宋体" w:cs="Times New Roman"/>
          <w:color w:val="auto"/>
          <w:kern w:val="2"/>
        </w:rPr>
        <w:t>)</w:t>
      </w:r>
    </w:p>
    <w:p w14:paraId="54C9C293" w14:textId="2323758A" w:rsidR="008334F1" w:rsidRPr="008334F1" w:rsidRDefault="00C72DF2" w:rsidP="00C72DF2">
      <w:pPr>
        <w:spacing w:line="360" w:lineRule="auto"/>
        <w:jc w:val="left"/>
        <w:rPr>
          <w:rFonts w:hAnsi="宋体"/>
          <w:sz w:val="24"/>
          <w:szCs w:val="24"/>
        </w:rPr>
      </w:pPr>
      <w:r w:rsidRPr="00C72DF2">
        <w:rPr>
          <w:rFonts w:hAnsi="宋体"/>
          <w:sz w:val="24"/>
          <w:szCs w:val="24"/>
        </w:rPr>
        <w:t>Fig</w:t>
      </w:r>
      <w:r w:rsidRPr="00C72DF2">
        <w:rPr>
          <w:rFonts w:hAnsi="宋体" w:hint="eastAsia"/>
          <w:sz w:val="24"/>
          <w:szCs w:val="24"/>
        </w:rPr>
        <w:t>.</w:t>
      </w:r>
      <w:r w:rsidRPr="00C72DF2">
        <w:rPr>
          <w:rFonts w:hAnsi="宋体"/>
          <w:sz w:val="24"/>
          <w:szCs w:val="24"/>
        </w:rPr>
        <w:t xml:space="preserve"> S7</w:t>
      </w:r>
      <w:r w:rsidR="000C1013">
        <w:rPr>
          <w:rFonts w:hAnsi="宋体"/>
          <w:sz w:val="24"/>
          <w:szCs w:val="24"/>
        </w:rPr>
        <w:t>.</w:t>
      </w:r>
      <w:r w:rsidRPr="00C72DF2">
        <w:rPr>
          <w:rFonts w:hAnsi="宋体"/>
          <w:sz w:val="24"/>
          <w:szCs w:val="24"/>
        </w:rPr>
        <w:t xml:space="preserve"> The LEfSe multi-level species difference discriminant analysis.</w:t>
      </w:r>
      <w:r w:rsidR="000C1013" w:rsidRPr="000C1013">
        <w:t xml:space="preserve"> </w:t>
      </w:r>
      <w:r w:rsidR="000C1013" w:rsidRPr="000C1013">
        <w:rPr>
          <w:rFonts w:hAnsi="宋体"/>
          <w:sz w:val="24"/>
          <w:szCs w:val="24"/>
        </w:rPr>
        <w:t xml:space="preserve">(Page </w:t>
      </w:r>
      <w:r w:rsidR="000C1013">
        <w:rPr>
          <w:rFonts w:hAnsi="宋体"/>
          <w:sz w:val="24"/>
          <w:szCs w:val="24"/>
        </w:rPr>
        <w:t>16-22</w:t>
      </w:r>
      <w:r w:rsidR="000C1013" w:rsidRPr="000C1013">
        <w:rPr>
          <w:rFonts w:hAnsi="宋体"/>
          <w:sz w:val="24"/>
          <w:szCs w:val="24"/>
        </w:rPr>
        <w:t>)</w:t>
      </w:r>
    </w:p>
    <w:p w14:paraId="67C596F6" w14:textId="77777777" w:rsidR="008334F1" w:rsidRPr="00C72DF2" w:rsidRDefault="008334F1">
      <w:pPr>
        <w:rPr>
          <w:rFonts w:hAnsi="宋体"/>
          <w:sz w:val="24"/>
          <w:szCs w:val="24"/>
        </w:rPr>
      </w:pPr>
    </w:p>
    <w:p w14:paraId="223D5281" w14:textId="77777777" w:rsidR="008334F1" w:rsidRDefault="008334F1" w:rsidP="008334F1">
      <w:pPr>
        <w:spacing w:line="360" w:lineRule="auto"/>
        <w:rPr>
          <w:sz w:val="32"/>
          <w:szCs w:val="32"/>
        </w:rPr>
      </w:pPr>
      <w:r>
        <w:rPr>
          <w:rFonts w:hint="eastAsia"/>
          <w:b/>
          <w:sz w:val="32"/>
          <w:szCs w:val="32"/>
        </w:rPr>
        <w:t>Table</w:t>
      </w:r>
      <w:r w:rsidRPr="002E4198">
        <w:rPr>
          <w:rFonts w:hint="eastAsia"/>
          <w:b/>
          <w:sz w:val="32"/>
          <w:szCs w:val="32"/>
        </w:rPr>
        <w:t xml:space="preserve"> caption</w:t>
      </w:r>
    </w:p>
    <w:p w14:paraId="16559A5A" w14:textId="0133C63B" w:rsidR="00C72DF2" w:rsidRDefault="008334F1" w:rsidP="00C72DF2">
      <w:pPr>
        <w:spacing w:line="360" w:lineRule="auto"/>
        <w:rPr>
          <w:rFonts w:hAnsi="宋体"/>
          <w:sz w:val="24"/>
          <w:szCs w:val="24"/>
        </w:rPr>
      </w:pPr>
      <w:r w:rsidRPr="008334F1">
        <w:rPr>
          <w:rFonts w:hAnsi="宋体"/>
          <w:sz w:val="24"/>
          <w:szCs w:val="24"/>
        </w:rPr>
        <w:t>Table S1 Summary of the data in 16S sequence</w:t>
      </w:r>
      <w:r w:rsidR="000C1013">
        <w:rPr>
          <w:rFonts w:hAnsi="宋体"/>
          <w:sz w:val="24"/>
          <w:szCs w:val="24"/>
        </w:rPr>
        <w:t xml:space="preserve"> </w:t>
      </w:r>
      <w:r w:rsidR="000C1013" w:rsidRPr="000C1013">
        <w:rPr>
          <w:rFonts w:hAnsi="宋体"/>
          <w:sz w:val="24"/>
          <w:szCs w:val="24"/>
        </w:rPr>
        <w:t>(Page 2</w:t>
      </w:r>
      <w:r w:rsidR="000C1013">
        <w:rPr>
          <w:rFonts w:hAnsi="宋体"/>
          <w:sz w:val="24"/>
          <w:szCs w:val="24"/>
        </w:rPr>
        <w:t>3</w:t>
      </w:r>
      <w:r w:rsidR="000C1013" w:rsidRPr="000C1013">
        <w:rPr>
          <w:rFonts w:hAnsi="宋体"/>
          <w:sz w:val="24"/>
          <w:szCs w:val="24"/>
        </w:rPr>
        <w:t>)</w:t>
      </w:r>
    </w:p>
    <w:p w14:paraId="3B13FDF3" w14:textId="3A487038" w:rsidR="009C62CD" w:rsidRDefault="00C72DF2" w:rsidP="00C72DF2">
      <w:pPr>
        <w:spacing w:line="360" w:lineRule="auto"/>
      </w:pPr>
      <w:r w:rsidRPr="00C72DF2">
        <w:rPr>
          <w:rFonts w:hAnsi="宋体"/>
          <w:sz w:val="24"/>
          <w:szCs w:val="24"/>
        </w:rPr>
        <w:t xml:space="preserve">Table S2 Summary of the alpha diversity </w:t>
      </w:r>
      <w:r w:rsidRPr="000C1013">
        <w:rPr>
          <w:rFonts w:hAnsi="宋体"/>
          <w:sz w:val="24"/>
          <w:szCs w:val="24"/>
        </w:rPr>
        <w:t>d</w:t>
      </w:r>
      <w:r w:rsidRPr="000C1013">
        <w:rPr>
          <w:rFonts w:hAnsi="宋体" w:hint="eastAsia"/>
          <w:sz w:val="24"/>
          <w:szCs w:val="24"/>
        </w:rPr>
        <w:t>a</w:t>
      </w:r>
      <w:r w:rsidRPr="000C1013">
        <w:rPr>
          <w:rFonts w:hAnsi="宋体"/>
          <w:sz w:val="24"/>
          <w:szCs w:val="24"/>
        </w:rPr>
        <w:t>ta</w:t>
      </w:r>
      <w:r w:rsidR="009C62CD" w:rsidRPr="000C1013">
        <w:rPr>
          <w:sz w:val="24"/>
          <w:szCs w:val="24"/>
        </w:rPr>
        <w:t xml:space="preserve"> </w:t>
      </w:r>
      <w:r w:rsidR="000C1013" w:rsidRPr="000C1013">
        <w:rPr>
          <w:sz w:val="24"/>
          <w:szCs w:val="24"/>
        </w:rPr>
        <w:t>(Page 2</w:t>
      </w:r>
      <w:r w:rsidR="000C1013" w:rsidRPr="000C1013">
        <w:rPr>
          <w:sz w:val="24"/>
          <w:szCs w:val="24"/>
        </w:rPr>
        <w:t>4</w:t>
      </w:r>
      <w:r w:rsidR="000C1013" w:rsidRPr="000C1013">
        <w:rPr>
          <w:sz w:val="24"/>
          <w:szCs w:val="24"/>
        </w:rPr>
        <w:t>)</w:t>
      </w:r>
    </w:p>
    <w:p w14:paraId="6D0F2098" w14:textId="06B5A121" w:rsidR="00C72DF2" w:rsidRPr="00C72DF2" w:rsidRDefault="009C62CD" w:rsidP="00C72DF2">
      <w:pPr>
        <w:spacing w:line="360" w:lineRule="auto"/>
        <w:rPr>
          <w:rFonts w:hAnsi="宋体"/>
          <w:sz w:val="24"/>
          <w:szCs w:val="24"/>
        </w:rPr>
      </w:pPr>
      <w:r w:rsidRPr="009C62CD">
        <w:rPr>
          <w:rFonts w:hAnsi="宋体"/>
          <w:sz w:val="24"/>
          <w:szCs w:val="24"/>
        </w:rPr>
        <w:t>Table</w:t>
      </w:r>
      <w:r w:rsidR="000C1013">
        <w:rPr>
          <w:rFonts w:hAnsi="宋体"/>
          <w:sz w:val="24"/>
          <w:szCs w:val="24"/>
        </w:rPr>
        <w:t xml:space="preserve"> </w:t>
      </w:r>
      <w:r w:rsidRPr="009C62CD">
        <w:rPr>
          <w:rFonts w:hAnsi="宋体"/>
          <w:sz w:val="24"/>
          <w:szCs w:val="24"/>
        </w:rPr>
        <w:t>S3 Summary the abundance of Kyoto Encyclopedia of Genes and Genomes (KEGG)</w:t>
      </w:r>
      <w:r w:rsidR="000C1013" w:rsidRPr="000C1013">
        <w:t xml:space="preserve"> </w:t>
      </w:r>
      <w:r w:rsidR="000C1013" w:rsidRPr="000C1013">
        <w:rPr>
          <w:rFonts w:hAnsi="宋体"/>
          <w:sz w:val="24"/>
          <w:szCs w:val="24"/>
        </w:rPr>
        <w:t>(Page 2</w:t>
      </w:r>
      <w:r w:rsidR="000C1013">
        <w:rPr>
          <w:rFonts w:hAnsi="宋体"/>
          <w:sz w:val="24"/>
          <w:szCs w:val="24"/>
        </w:rPr>
        <w:t>5</w:t>
      </w:r>
      <w:r w:rsidR="000C1013" w:rsidRPr="000C1013">
        <w:rPr>
          <w:rFonts w:hAnsi="宋体"/>
          <w:sz w:val="24"/>
          <w:szCs w:val="24"/>
        </w:rPr>
        <w:t>)</w:t>
      </w:r>
    </w:p>
    <w:p w14:paraId="060D4A71" w14:textId="0AA4BFAB" w:rsidR="00C72DF2" w:rsidRPr="00C72DF2" w:rsidRDefault="009C62CD">
      <w:pPr>
        <w:rPr>
          <w:rFonts w:hAnsi="宋体"/>
          <w:sz w:val="24"/>
          <w:szCs w:val="24"/>
        </w:rPr>
        <w:sectPr w:rsidR="00C72DF2" w:rsidRPr="00C72DF2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62CD">
        <w:rPr>
          <w:rFonts w:hAnsi="宋体"/>
          <w:sz w:val="24"/>
          <w:szCs w:val="24"/>
        </w:rPr>
        <w:t>Table S4 Summary the abundance of Cluster of Orthologous Groups of proteins (COG)</w:t>
      </w:r>
      <w:r w:rsidR="000C1013" w:rsidRPr="000C1013">
        <w:t xml:space="preserve"> </w:t>
      </w:r>
      <w:r w:rsidR="000C1013" w:rsidRPr="000C1013">
        <w:rPr>
          <w:rFonts w:hAnsi="宋体"/>
          <w:sz w:val="24"/>
          <w:szCs w:val="24"/>
        </w:rPr>
        <w:t>(Page 2</w:t>
      </w:r>
      <w:r w:rsidR="000C1013">
        <w:rPr>
          <w:rFonts w:hAnsi="宋体"/>
          <w:sz w:val="24"/>
          <w:szCs w:val="24"/>
        </w:rPr>
        <w:t>6-27</w:t>
      </w:r>
      <w:r w:rsidR="000C1013" w:rsidRPr="000C1013">
        <w:rPr>
          <w:rFonts w:hAnsi="宋体"/>
          <w:sz w:val="24"/>
          <w:szCs w:val="24"/>
        </w:rPr>
        <w:t>)</w:t>
      </w:r>
    </w:p>
    <w:p w14:paraId="0FEB7B2B" w14:textId="3BAA9229" w:rsidR="008A07A2" w:rsidRDefault="00C072A4" w:rsidP="00C072A4">
      <w:pPr>
        <w:jc w:val="center"/>
      </w:pPr>
      <w:r w:rsidRPr="007977E8">
        <w:rPr>
          <w:noProof/>
          <w:sz w:val="24"/>
          <w:szCs w:val="24"/>
        </w:rPr>
        <w:lastRenderedPageBreak/>
        <w:drawing>
          <wp:inline distT="0" distB="0" distL="0" distR="0" wp14:anchorId="46ED7D09" wp14:editId="07B7E8EA">
            <wp:extent cx="4785360" cy="14452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3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360" cy="144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7107F" w14:textId="77777777" w:rsidR="00C072A4" w:rsidRPr="005C2BA4" w:rsidRDefault="00C072A4" w:rsidP="00C072A4">
      <w:pPr>
        <w:spacing w:line="360" w:lineRule="auto"/>
        <w:jc w:val="center"/>
        <w:rPr>
          <w:szCs w:val="21"/>
        </w:rPr>
      </w:pPr>
      <w:r w:rsidRPr="006E3EE1">
        <w:rPr>
          <w:rFonts w:hAnsi="宋体"/>
          <w:szCs w:val="21"/>
        </w:rPr>
        <w:t>F</w:t>
      </w:r>
      <w:r w:rsidRPr="006E3EE1">
        <w:rPr>
          <w:rFonts w:hAnsi="宋体" w:hint="eastAsia"/>
          <w:szCs w:val="21"/>
        </w:rPr>
        <w:t xml:space="preserve">ig. </w:t>
      </w:r>
      <w:r>
        <w:rPr>
          <w:rFonts w:hAnsi="宋体"/>
          <w:szCs w:val="21"/>
        </w:rPr>
        <w:t>S</w:t>
      </w:r>
      <w:r w:rsidRPr="006E3EE1">
        <w:rPr>
          <w:rFonts w:hAnsi="宋体" w:hint="eastAsia"/>
          <w:szCs w:val="21"/>
        </w:rPr>
        <w:t>1.</w:t>
      </w:r>
      <w:r w:rsidRPr="006E3EE1">
        <w:rPr>
          <w:szCs w:val="21"/>
        </w:rPr>
        <w:t xml:space="preserve"> The structures of the ionic liquids.</w:t>
      </w:r>
    </w:p>
    <w:p w14:paraId="60CD763D" w14:textId="77777777" w:rsidR="00BA110E" w:rsidRDefault="00BA110E">
      <w:pPr>
        <w:sectPr w:rsidR="00BA110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BCB4CF8" w14:textId="47D5148E" w:rsidR="00BA110E" w:rsidRDefault="00FA7FD3" w:rsidP="00FA7FD3">
      <w:pPr>
        <w:spacing w:line="360" w:lineRule="auto"/>
        <w:jc w:val="center"/>
      </w:pPr>
      <w:r w:rsidRPr="00FA7FD3">
        <w:rPr>
          <w:noProof/>
        </w:rPr>
        <w:lastRenderedPageBreak/>
        <w:drawing>
          <wp:inline distT="0" distB="0" distL="0" distR="0" wp14:anchorId="16331F2B" wp14:editId="266BA48C">
            <wp:extent cx="5274310" cy="404749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drawing>
          <wp:inline distT="0" distB="0" distL="0" distR="0" wp14:anchorId="3497A0B8" wp14:editId="755F4B62">
            <wp:extent cx="5274310" cy="404749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lastRenderedPageBreak/>
        <w:drawing>
          <wp:inline distT="0" distB="0" distL="0" distR="0" wp14:anchorId="2C2129AA" wp14:editId="65B2E97F">
            <wp:extent cx="5274310" cy="404749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drawing>
          <wp:inline distT="0" distB="0" distL="0" distR="0" wp14:anchorId="5E926CF4" wp14:editId="27EE7608">
            <wp:extent cx="5274310" cy="40474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lastRenderedPageBreak/>
        <w:drawing>
          <wp:inline distT="0" distB="0" distL="0" distR="0" wp14:anchorId="58DF2D3C" wp14:editId="12C90BF3">
            <wp:extent cx="5274310" cy="404749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drawing>
          <wp:inline distT="0" distB="0" distL="0" distR="0" wp14:anchorId="0D4B059B" wp14:editId="61FC83BE">
            <wp:extent cx="5274310" cy="404749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lastRenderedPageBreak/>
        <w:drawing>
          <wp:inline distT="0" distB="0" distL="0" distR="0" wp14:anchorId="553C735F" wp14:editId="6C79916E">
            <wp:extent cx="5274310" cy="404749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drawing>
          <wp:inline distT="0" distB="0" distL="0" distR="0" wp14:anchorId="530D1905" wp14:editId="74D0EB22">
            <wp:extent cx="5274310" cy="404749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lastRenderedPageBreak/>
        <w:drawing>
          <wp:inline distT="0" distB="0" distL="0" distR="0" wp14:anchorId="512754B0" wp14:editId="1FDDD295">
            <wp:extent cx="5274310" cy="404749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drawing>
          <wp:inline distT="0" distB="0" distL="0" distR="0" wp14:anchorId="291E2658" wp14:editId="3A2F8A30">
            <wp:extent cx="5274310" cy="404749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lastRenderedPageBreak/>
        <w:drawing>
          <wp:inline distT="0" distB="0" distL="0" distR="0" wp14:anchorId="41E15600" wp14:editId="4AAE07FF">
            <wp:extent cx="5274310" cy="404749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A7FD3">
        <w:rPr>
          <w:noProof/>
        </w:rPr>
        <w:drawing>
          <wp:inline distT="0" distB="0" distL="0" distR="0" wp14:anchorId="04A9FD8F" wp14:editId="64352AD3">
            <wp:extent cx="5274310" cy="404749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4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DB82E3" w14:textId="6F931164" w:rsidR="00BA110E" w:rsidRPr="005C2BA4" w:rsidRDefault="00BA110E" w:rsidP="00BA110E">
      <w:pPr>
        <w:spacing w:line="360" w:lineRule="auto"/>
        <w:jc w:val="center"/>
        <w:rPr>
          <w:szCs w:val="21"/>
        </w:rPr>
      </w:pPr>
      <w:r w:rsidRPr="006E3EE1">
        <w:rPr>
          <w:rFonts w:hAnsi="宋体"/>
          <w:szCs w:val="21"/>
        </w:rPr>
        <w:t>F</w:t>
      </w:r>
      <w:r w:rsidRPr="006E3EE1">
        <w:rPr>
          <w:rFonts w:hAnsi="宋体" w:hint="eastAsia"/>
          <w:szCs w:val="21"/>
        </w:rPr>
        <w:t xml:space="preserve">ig. </w:t>
      </w:r>
      <w:r>
        <w:rPr>
          <w:rFonts w:hAnsi="宋体"/>
          <w:szCs w:val="21"/>
        </w:rPr>
        <w:t>S2</w:t>
      </w:r>
      <w:r w:rsidRPr="006E3EE1">
        <w:rPr>
          <w:rFonts w:hAnsi="宋体" w:hint="eastAsia"/>
          <w:szCs w:val="21"/>
        </w:rPr>
        <w:t>.</w:t>
      </w:r>
      <w:r w:rsidRPr="006E3EE1">
        <w:rPr>
          <w:szCs w:val="21"/>
        </w:rPr>
        <w:t xml:space="preserve"> </w:t>
      </w:r>
      <w:r w:rsidRPr="00BA110E">
        <w:rPr>
          <w:szCs w:val="21"/>
        </w:rPr>
        <w:t>Effect of ionic liquids on soil enzyme activity</w:t>
      </w:r>
      <w:r w:rsidRPr="006E3EE1">
        <w:rPr>
          <w:szCs w:val="21"/>
        </w:rPr>
        <w:t>.</w:t>
      </w:r>
      <w:r w:rsidRPr="00BA110E">
        <w:t xml:space="preserve"> </w:t>
      </w:r>
      <w:r w:rsidRPr="00BA110E">
        <w:rPr>
          <w:szCs w:val="21"/>
        </w:rPr>
        <w:t xml:space="preserve">Note: The bars represent M ± SD. The </w:t>
      </w:r>
      <w:r w:rsidRPr="00BA110E">
        <w:rPr>
          <w:szCs w:val="21"/>
        </w:rPr>
        <w:lastRenderedPageBreak/>
        <w:t>different letters indicate significant differences compared to other treatment at p &lt; 0.05 according to a Turkey’s multiple range test.</w:t>
      </w:r>
    </w:p>
    <w:p w14:paraId="593D6CA2" w14:textId="77777777" w:rsidR="008334F1" w:rsidRDefault="008334F1" w:rsidP="00BA110E">
      <w:pPr>
        <w:spacing w:line="360" w:lineRule="auto"/>
        <w:ind w:firstLineChars="200" w:firstLine="480"/>
        <w:jc w:val="left"/>
        <w:rPr>
          <w:sz w:val="24"/>
          <w:szCs w:val="24"/>
        </w:rPr>
        <w:sectPr w:rsidR="008334F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DD9D5BC" w14:textId="58D7F540" w:rsidR="008334F1" w:rsidRDefault="00176B93" w:rsidP="008334F1">
      <w:pPr>
        <w:spacing w:line="360" w:lineRule="auto"/>
        <w:ind w:firstLineChars="200" w:firstLine="420"/>
        <w:jc w:val="left"/>
        <w:rPr>
          <w:sz w:val="24"/>
          <w:szCs w:val="24"/>
        </w:rPr>
      </w:pPr>
      <w:r w:rsidRPr="00176B93">
        <w:rPr>
          <w:noProof/>
        </w:rPr>
        <w:lastRenderedPageBreak/>
        <w:drawing>
          <wp:inline distT="0" distB="0" distL="0" distR="0" wp14:anchorId="7E8F3196" wp14:editId="3DE99878">
            <wp:extent cx="5274310" cy="3958590"/>
            <wp:effectExtent l="0" t="0" r="254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8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3A1AB" w14:textId="08DA1544" w:rsidR="008334F1" w:rsidRPr="008334F1" w:rsidRDefault="008334F1" w:rsidP="008334F1">
      <w:pPr>
        <w:spacing w:line="360" w:lineRule="auto"/>
        <w:ind w:firstLineChars="200" w:firstLine="420"/>
        <w:jc w:val="center"/>
        <w:rPr>
          <w:rFonts w:hAnsi="宋体"/>
          <w:szCs w:val="21"/>
        </w:rPr>
      </w:pPr>
      <w:r w:rsidRPr="008334F1">
        <w:rPr>
          <w:rFonts w:hAnsi="宋体"/>
          <w:szCs w:val="21"/>
        </w:rPr>
        <w:t>Fig. S</w:t>
      </w:r>
      <w:r>
        <w:rPr>
          <w:rFonts w:hAnsi="宋体"/>
          <w:szCs w:val="21"/>
        </w:rPr>
        <w:t>3</w:t>
      </w:r>
      <w:r w:rsidR="000C1013">
        <w:rPr>
          <w:rFonts w:hAnsi="宋体"/>
          <w:szCs w:val="21"/>
        </w:rPr>
        <w:t>.</w:t>
      </w:r>
      <w:r w:rsidRPr="008334F1">
        <w:rPr>
          <w:rFonts w:hAnsi="宋体"/>
          <w:szCs w:val="21"/>
        </w:rPr>
        <w:t xml:space="preserve"> The rarefaction curves for edaphon</w:t>
      </w:r>
      <w:r w:rsidR="003F1BCE">
        <w:rPr>
          <w:rFonts w:hAnsi="宋体"/>
          <w:szCs w:val="21"/>
        </w:rPr>
        <w:t>.</w:t>
      </w:r>
    </w:p>
    <w:p w14:paraId="06EDEEB9" w14:textId="05EF8B76" w:rsidR="008334F1" w:rsidRPr="00052C41" w:rsidRDefault="00176B93" w:rsidP="008334F1">
      <w:pPr>
        <w:spacing w:line="360" w:lineRule="auto"/>
        <w:ind w:firstLineChars="200" w:firstLine="420"/>
        <w:jc w:val="left"/>
        <w:rPr>
          <w:sz w:val="24"/>
          <w:szCs w:val="24"/>
        </w:rPr>
      </w:pPr>
      <w:r w:rsidRPr="00176B93">
        <w:rPr>
          <w:noProof/>
        </w:rPr>
        <w:lastRenderedPageBreak/>
        <w:drawing>
          <wp:inline distT="0" distB="0" distL="0" distR="0" wp14:anchorId="0597FF19" wp14:editId="1C02F557">
            <wp:extent cx="5274310" cy="4396740"/>
            <wp:effectExtent l="0" t="0" r="2540" b="381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7920D" w14:textId="316E7572" w:rsidR="008334F1" w:rsidRPr="008334F1" w:rsidRDefault="008334F1" w:rsidP="008334F1">
      <w:pPr>
        <w:pStyle w:val="Default"/>
        <w:jc w:val="center"/>
        <w:rPr>
          <w:rFonts w:ascii="Times New Roman" w:hAnsi="宋体" w:cs="Times New Roman"/>
          <w:color w:val="auto"/>
          <w:kern w:val="2"/>
          <w:sz w:val="21"/>
          <w:szCs w:val="21"/>
        </w:rPr>
      </w:pPr>
      <w:r w:rsidRPr="008334F1">
        <w:rPr>
          <w:rFonts w:ascii="Times New Roman" w:hAnsi="宋体" w:cs="Times New Roman"/>
          <w:color w:val="auto"/>
          <w:kern w:val="2"/>
          <w:sz w:val="21"/>
          <w:szCs w:val="21"/>
        </w:rPr>
        <w:t>Fig.S</w:t>
      </w:r>
      <w:r>
        <w:rPr>
          <w:rFonts w:ascii="Times New Roman" w:hAnsi="宋体" w:cs="Times New Roman"/>
          <w:color w:val="auto"/>
          <w:kern w:val="2"/>
          <w:sz w:val="21"/>
          <w:szCs w:val="21"/>
        </w:rPr>
        <w:t>4</w:t>
      </w:r>
      <w:r w:rsidR="000C1013">
        <w:rPr>
          <w:rFonts w:ascii="Times New Roman" w:hAnsi="宋体" w:cs="Times New Roman"/>
          <w:color w:val="auto"/>
          <w:kern w:val="2"/>
          <w:sz w:val="21"/>
          <w:szCs w:val="21"/>
        </w:rPr>
        <w:t>.</w:t>
      </w:r>
      <w:r w:rsidRPr="008334F1">
        <w:rPr>
          <w:rFonts w:ascii="Times New Roman" w:hAnsi="宋体" w:cs="Times New Roman"/>
          <w:color w:val="auto"/>
          <w:kern w:val="2"/>
          <w:sz w:val="21"/>
          <w:szCs w:val="21"/>
        </w:rPr>
        <w:t xml:space="preserve"> The pan analysis for edaphon</w:t>
      </w:r>
      <w:r w:rsidR="003F1BCE">
        <w:rPr>
          <w:rFonts w:ascii="Times New Roman" w:hAnsi="宋体" w:cs="Times New Roman"/>
          <w:color w:val="auto"/>
          <w:kern w:val="2"/>
          <w:sz w:val="21"/>
          <w:szCs w:val="21"/>
        </w:rPr>
        <w:t>.</w:t>
      </w:r>
    </w:p>
    <w:p w14:paraId="0BBAC82E" w14:textId="32527F7E" w:rsidR="008334F1" w:rsidRPr="00052C41" w:rsidRDefault="00176B93" w:rsidP="008334F1">
      <w:pPr>
        <w:pStyle w:val="Default"/>
        <w:jc w:val="center"/>
        <w:rPr>
          <w:rFonts w:hAnsi="Times New Roman"/>
          <w:sz w:val="21"/>
          <w:szCs w:val="21"/>
        </w:rPr>
      </w:pPr>
      <w:r w:rsidRPr="00176B93">
        <w:rPr>
          <w:noProof/>
        </w:rPr>
        <w:lastRenderedPageBreak/>
        <w:drawing>
          <wp:inline distT="0" distB="0" distL="0" distR="0" wp14:anchorId="5517003E" wp14:editId="191650A7">
            <wp:extent cx="5274310" cy="4396740"/>
            <wp:effectExtent l="0" t="0" r="2540" b="381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9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3E121C" w14:textId="759C628A" w:rsidR="00FA2EC8" w:rsidRPr="003F1BCE" w:rsidRDefault="008334F1" w:rsidP="003F1BCE">
      <w:pPr>
        <w:pStyle w:val="Default"/>
        <w:jc w:val="center"/>
        <w:rPr>
          <w:rFonts w:ascii="Times New Roman" w:hAnsi="宋体" w:cs="Times New Roman"/>
          <w:color w:val="auto"/>
          <w:kern w:val="2"/>
          <w:sz w:val="21"/>
          <w:szCs w:val="21"/>
        </w:rPr>
        <w:sectPr w:rsidR="00FA2EC8" w:rsidRPr="003F1B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34F1">
        <w:rPr>
          <w:rFonts w:ascii="Times New Roman" w:hAnsi="宋体" w:cs="Times New Roman"/>
          <w:color w:val="auto"/>
          <w:kern w:val="2"/>
          <w:sz w:val="21"/>
          <w:szCs w:val="21"/>
        </w:rPr>
        <w:t>Fig. S</w:t>
      </w:r>
      <w:r>
        <w:rPr>
          <w:rFonts w:ascii="Times New Roman" w:hAnsi="宋体" w:cs="Times New Roman"/>
          <w:color w:val="auto"/>
          <w:kern w:val="2"/>
          <w:sz w:val="21"/>
          <w:szCs w:val="21"/>
        </w:rPr>
        <w:t>5</w:t>
      </w:r>
      <w:r w:rsidR="000C1013">
        <w:rPr>
          <w:rFonts w:ascii="Times New Roman" w:hAnsi="宋体" w:cs="Times New Roman"/>
          <w:color w:val="auto"/>
          <w:kern w:val="2"/>
          <w:sz w:val="21"/>
          <w:szCs w:val="21"/>
        </w:rPr>
        <w:t>.</w:t>
      </w:r>
      <w:r w:rsidRPr="008334F1">
        <w:rPr>
          <w:rFonts w:ascii="Times New Roman" w:hAnsi="宋体" w:cs="Times New Roman"/>
          <w:color w:val="auto"/>
          <w:kern w:val="2"/>
          <w:sz w:val="21"/>
          <w:szCs w:val="21"/>
        </w:rPr>
        <w:t xml:space="preserve"> The core analysis for edaphon</w:t>
      </w:r>
      <w:r w:rsidR="003F1BCE">
        <w:rPr>
          <w:rFonts w:ascii="Times New Roman" w:hAnsi="宋体" w:cs="Times New Roman"/>
          <w:color w:val="auto"/>
          <w:kern w:val="2"/>
          <w:sz w:val="21"/>
          <w:szCs w:val="21"/>
        </w:rPr>
        <w:t>.</w:t>
      </w:r>
    </w:p>
    <w:p w14:paraId="1D6D94F7" w14:textId="092BF41D" w:rsidR="00FA2EC8" w:rsidRDefault="005316D0" w:rsidP="003F1BCE">
      <w:pPr>
        <w:spacing w:line="360" w:lineRule="auto"/>
        <w:jc w:val="center"/>
      </w:pPr>
      <w:r>
        <w:object w:dxaOrig="20204" w:dyaOrig="15509" w14:anchorId="7C49915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1pt;height:318.55pt" o:ole="">
            <v:imagedata r:id="rId23" o:title=""/>
          </v:shape>
          <o:OLEObject Type="Embed" ProgID="Origin95.Graph" ShapeID="_x0000_i1025" DrawAspect="Content" ObjectID="_1741503417" r:id="rId24"/>
        </w:object>
      </w:r>
      <w:r>
        <w:object w:dxaOrig="20204" w:dyaOrig="15509" w14:anchorId="2D5A8AC8">
          <v:shape id="_x0000_i1026" type="#_x0000_t75" style="width:415.1pt;height:318.55pt" o:ole="">
            <v:imagedata r:id="rId25" o:title=""/>
          </v:shape>
          <o:OLEObject Type="Embed" ProgID="Origin95.Graph" ShapeID="_x0000_i1026" DrawAspect="Content" ObjectID="_1741503418" r:id="rId26"/>
        </w:object>
      </w:r>
    </w:p>
    <w:p w14:paraId="0FF8876C" w14:textId="230B419B" w:rsidR="00FA2EC8" w:rsidRDefault="005316D0" w:rsidP="003F1BCE">
      <w:pPr>
        <w:spacing w:line="360" w:lineRule="auto"/>
        <w:jc w:val="center"/>
      </w:pPr>
      <w:r>
        <w:object w:dxaOrig="20204" w:dyaOrig="15509" w14:anchorId="058AE703">
          <v:shape id="_x0000_i1027" type="#_x0000_t75" style="width:415.1pt;height:318.55pt" o:ole="">
            <v:imagedata r:id="rId27" o:title=""/>
          </v:shape>
          <o:OLEObject Type="Embed" ProgID="Origin95.Graph" ShapeID="_x0000_i1027" DrawAspect="Content" ObjectID="_1741503419" r:id="rId28"/>
        </w:object>
      </w:r>
      <w:r>
        <w:object w:dxaOrig="20204" w:dyaOrig="15509" w14:anchorId="3CCD1516">
          <v:shape id="_x0000_i1028" type="#_x0000_t75" style="width:415.1pt;height:318.55pt" o:ole="">
            <v:imagedata r:id="rId29" o:title=""/>
          </v:shape>
          <o:OLEObject Type="Embed" ProgID="Origin95.Graph" ShapeID="_x0000_i1028" DrawAspect="Content" ObjectID="_1741503420" r:id="rId30"/>
        </w:object>
      </w:r>
      <w:r>
        <w:object w:dxaOrig="20204" w:dyaOrig="15509" w14:anchorId="22AED345">
          <v:shape id="_x0000_i1029" type="#_x0000_t75" style="width:415.1pt;height:318.55pt" o:ole="">
            <v:imagedata r:id="rId31" o:title=""/>
          </v:shape>
          <o:OLEObject Type="Embed" ProgID="Origin95.Graph" ShapeID="_x0000_i1029" DrawAspect="Content" ObjectID="_1741503421" r:id="rId32"/>
        </w:object>
      </w:r>
    </w:p>
    <w:p w14:paraId="4C6FFCD8" w14:textId="3727B6C2" w:rsidR="00FA2EC8" w:rsidRDefault="005316D0" w:rsidP="003F1BCE">
      <w:pPr>
        <w:spacing w:line="360" w:lineRule="auto"/>
        <w:jc w:val="center"/>
      </w:pPr>
      <w:r>
        <w:object w:dxaOrig="20204" w:dyaOrig="15509" w14:anchorId="27EBD596">
          <v:shape id="_x0000_i1030" type="#_x0000_t75" style="width:415.1pt;height:318.55pt" o:ole="">
            <v:imagedata r:id="rId33" o:title=""/>
          </v:shape>
          <o:OLEObject Type="Embed" ProgID="Origin95.Graph" ShapeID="_x0000_i1030" DrawAspect="Content" ObjectID="_1741503422" r:id="rId34"/>
        </w:object>
      </w:r>
    </w:p>
    <w:p w14:paraId="688F1CAF" w14:textId="0B7D36F5" w:rsidR="00FA2EC8" w:rsidRPr="003F1BCE" w:rsidRDefault="00FA2EC8" w:rsidP="003F1BCE">
      <w:pPr>
        <w:pStyle w:val="Default"/>
        <w:jc w:val="center"/>
        <w:rPr>
          <w:rFonts w:ascii="Times New Roman" w:hAnsi="Times New Roman" w:cs="Times New Roman"/>
          <w:color w:val="auto"/>
          <w:kern w:val="2"/>
          <w:sz w:val="21"/>
          <w:szCs w:val="21"/>
        </w:rPr>
      </w:pPr>
      <w:r w:rsidRPr="003F1BCE">
        <w:rPr>
          <w:rFonts w:ascii="Times New Roman" w:hAnsi="Times New Roman" w:cs="Times New Roman"/>
          <w:color w:val="auto"/>
          <w:kern w:val="2"/>
          <w:sz w:val="21"/>
          <w:szCs w:val="21"/>
        </w:rPr>
        <w:t>Fig.</w:t>
      </w:r>
      <w:r w:rsidR="003F1BCE" w:rsidRPr="003F1BCE">
        <w:rPr>
          <w:rFonts w:ascii="Times New Roman" w:hAnsi="Times New Roman" w:cs="Times New Roman"/>
          <w:color w:val="auto"/>
          <w:kern w:val="2"/>
          <w:sz w:val="21"/>
          <w:szCs w:val="21"/>
        </w:rPr>
        <w:t>S</w:t>
      </w:r>
      <w:r w:rsidR="003F1BCE">
        <w:rPr>
          <w:rFonts w:ascii="Times New Roman" w:hAnsi="Times New Roman" w:cs="Times New Roman"/>
          <w:color w:val="auto"/>
          <w:kern w:val="2"/>
          <w:sz w:val="21"/>
          <w:szCs w:val="21"/>
        </w:rPr>
        <w:t>6</w:t>
      </w:r>
      <w:r w:rsidR="000C1013">
        <w:rPr>
          <w:rFonts w:ascii="Times New Roman" w:hAnsi="Times New Roman" w:cs="Times New Roman"/>
          <w:color w:val="auto"/>
          <w:kern w:val="2"/>
          <w:sz w:val="21"/>
          <w:szCs w:val="21"/>
        </w:rPr>
        <w:t>.</w:t>
      </w:r>
      <w:r w:rsidRPr="003F1BCE">
        <w:rPr>
          <w:rFonts w:ascii="Times New Roman" w:hAnsi="Times New Roman" w:cs="Times New Roman"/>
          <w:color w:val="auto"/>
          <w:kern w:val="2"/>
          <w:sz w:val="21"/>
          <w:szCs w:val="21"/>
        </w:rPr>
        <w:t xml:space="preserve"> The α-diversity indices of bacterial community.</w:t>
      </w:r>
    </w:p>
    <w:p w14:paraId="78ED988A" w14:textId="77777777" w:rsidR="007C07B7" w:rsidRDefault="007C07B7" w:rsidP="00BA110E">
      <w:pPr>
        <w:spacing w:line="360" w:lineRule="auto"/>
        <w:ind w:firstLineChars="200" w:firstLine="480"/>
        <w:jc w:val="left"/>
        <w:rPr>
          <w:sz w:val="24"/>
          <w:szCs w:val="24"/>
        </w:rPr>
        <w:sectPr w:rsidR="007C07B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919BBCA" w14:textId="796B20C2" w:rsidR="008334F1" w:rsidRPr="007C07B7" w:rsidRDefault="007C07B7" w:rsidP="00BA110E">
      <w:pPr>
        <w:spacing w:line="360" w:lineRule="auto"/>
        <w:ind w:firstLineChars="200" w:firstLine="420"/>
        <w:jc w:val="left"/>
        <w:rPr>
          <w:sz w:val="24"/>
          <w:szCs w:val="24"/>
        </w:rPr>
      </w:pPr>
      <w:r w:rsidRPr="007C07B7">
        <w:rPr>
          <w:noProof/>
        </w:rPr>
        <w:lastRenderedPageBreak/>
        <w:drawing>
          <wp:inline distT="0" distB="0" distL="0" distR="0" wp14:anchorId="102C0B95" wp14:editId="464FAB51">
            <wp:extent cx="5274310" cy="537478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43"/>
                    <a:stretch/>
                  </pic:blipFill>
                  <pic:spPr bwMode="auto">
                    <a:xfrm>
                      <a:off x="0" y="0"/>
                      <a:ext cx="5274310" cy="5374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141BD0" w14:textId="77777777" w:rsidR="008334F1" w:rsidRDefault="008334F1" w:rsidP="00BA110E">
      <w:pPr>
        <w:spacing w:line="360" w:lineRule="auto"/>
        <w:ind w:firstLineChars="200" w:firstLine="480"/>
        <w:jc w:val="left"/>
        <w:rPr>
          <w:sz w:val="24"/>
          <w:szCs w:val="24"/>
        </w:rPr>
      </w:pPr>
    </w:p>
    <w:p w14:paraId="0E9CB213" w14:textId="77777777" w:rsidR="007C07B7" w:rsidRDefault="007C07B7" w:rsidP="00BA110E">
      <w:pPr>
        <w:spacing w:line="360" w:lineRule="auto"/>
        <w:ind w:firstLineChars="200" w:firstLine="420"/>
        <w:jc w:val="left"/>
        <w:rPr>
          <w:sz w:val="24"/>
          <w:szCs w:val="24"/>
        </w:rPr>
      </w:pPr>
      <w:r w:rsidRPr="007C07B7">
        <w:rPr>
          <w:rFonts w:hint="eastAsia"/>
          <w:noProof/>
        </w:rPr>
        <w:lastRenderedPageBreak/>
        <w:drawing>
          <wp:inline distT="0" distB="0" distL="0" distR="0" wp14:anchorId="25B3F3EF" wp14:editId="0582B912">
            <wp:extent cx="5274310" cy="546608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6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1510" w:rsidRPr="00211510">
        <w:rPr>
          <w:rFonts w:hint="eastAsia"/>
          <w:noProof/>
        </w:rPr>
        <w:lastRenderedPageBreak/>
        <w:drawing>
          <wp:inline distT="0" distB="0" distL="0" distR="0" wp14:anchorId="6EE5094E" wp14:editId="642E5C8F">
            <wp:extent cx="5274310" cy="5498465"/>
            <wp:effectExtent l="0" t="0" r="2540" b="698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9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2DF2" w:rsidRPr="00C72DF2">
        <w:rPr>
          <w:rFonts w:hint="eastAsia"/>
          <w:noProof/>
        </w:rPr>
        <w:lastRenderedPageBreak/>
        <w:drawing>
          <wp:inline distT="0" distB="0" distL="0" distR="0" wp14:anchorId="48F2D098" wp14:editId="098BD7E1">
            <wp:extent cx="3919220" cy="685990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9220" cy="685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2DF2" w:rsidRPr="00C72DF2">
        <w:rPr>
          <w:rFonts w:hint="eastAsia"/>
          <w:noProof/>
        </w:rPr>
        <w:lastRenderedPageBreak/>
        <w:drawing>
          <wp:inline distT="0" distB="0" distL="0" distR="0" wp14:anchorId="5BFB41DC" wp14:editId="66B91764">
            <wp:extent cx="4937125" cy="685990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125" cy="685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72DF2" w:rsidRPr="00C72DF2">
        <w:rPr>
          <w:rFonts w:hint="eastAsia"/>
          <w:noProof/>
        </w:rPr>
        <w:lastRenderedPageBreak/>
        <w:drawing>
          <wp:inline distT="0" distB="0" distL="0" distR="0" wp14:anchorId="02F65A7D" wp14:editId="1AEA7DD4">
            <wp:extent cx="3644900" cy="6859905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0" cy="685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905A3" w14:textId="57BFCBAB" w:rsidR="00C72DF2" w:rsidRPr="00C72DF2" w:rsidRDefault="00C72DF2" w:rsidP="00C72DF2">
      <w:pPr>
        <w:spacing w:line="360" w:lineRule="auto"/>
        <w:jc w:val="left"/>
        <w:rPr>
          <w:szCs w:val="21"/>
        </w:rPr>
        <w:sectPr w:rsidR="00C72DF2" w:rsidRPr="00C72DF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72DF2">
        <w:rPr>
          <w:szCs w:val="21"/>
        </w:rPr>
        <w:t>Fig</w:t>
      </w:r>
      <w:r w:rsidRPr="00C72DF2">
        <w:rPr>
          <w:rFonts w:hint="eastAsia"/>
          <w:szCs w:val="21"/>
        </w:rPr>
        <w:t>.</w:t>
      </w:r>
      <w:r w:rsidRPr="00C72DF2">
        <w:rPr>
          <w:szCs w:val="21"/>
        </w:rPr>
        <w:t xml:space="preserve"> S7</w:t>
      </w:r>
      <w:r w:rsidR="000C1013">
        <w:rPr>
          <w:szCs w:val="21"/>
        </w:rPr>
        <w:t>.</w:t>
      </w:r>
      <w:r w:rsidRPr="00C72DF2">
        <w:rPr>
          <w:szCs w:val="21"/>
        </w:rPr>
        <w:t xml:space="preserve"> The LEfSe multi-level species difference discriminant analysis. Note: a-c: Nodes with different colors indicate microbial groups that are significantly enriched in the corresponding group and have a significant impact on the differences between groups, and the light yellow node indicates a group of microorganisms that have no significant difference in different groups or have no significant influence on the difference between groups. d-f: Different colored columns indicate different groups, and the LDA discriminant histogram counts the microbial groups that have </w:t>
      </w:r>
      <w:r w:rsidRPr="00C72DF2">
        <w:rPr>
          <w:szCs w:val="21"/>
        </w:rPr>
        <w:lastRenderedPageBreak/>
        <w:t>significant effects in multiple groups. The greater the LDA score, the greater the influence of species abundance on the difference effect.</w:t>
      </w:r>
    </w:p>
    <w:p w14:paraId="35B98C0E" w14:textId="474B3A40" w:rsidR="008334F1" w:rsidRPr="00EE247B" w:rsidRDefault="008334F1" w:rsidP="008334F1">
      <w:pPr>
        <w:spacing w:line="360" w:lineRule="auto"/>
        <w:ind w:firstLineChars="200" w:firstLine="420"/>
        <w:jc w:val="center"/>
        <w:rPr>
          <w:szCs w:val="21"/>
        </w:rPr>
      </w:pPr>
      <w:r w:rsidRPr="00EE247B">
        <w:rPr>
          <w:szCs w:val="21"/>
        </w:rPr>
        <w:lastRenderedPageBreak/>
        <w:t xml:space="preserve">Table </w:t>
      </w:r>
      <w:r>
        <w:rPr>
          <w:szCs w:val="21"/>
        </w:rPr>
        <w:t>S</w:t>
      </w:r>
      <w:r w:rsidRPr="00EE247B">
        <w:rPr>
          <w:szCs w:val="21"/>
        </w:rPr>
        <w:t>1 Summary of the data in 16S sequence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701"/>
        <w:gridCol w:w="1074"/>
        <w:gridCol w:w="1362"/>
        <w:gridCol w:w="1403"/>
        <w:gridCol w:w="1380"/>
        <w:gridCol w:w="1386"/>
      </w:tblGrid>
      <w:tr w:rsidR="008334F1" w:rsidRPr="00EA73FB" w14:paraId="217D69CA" w14:textId="77777777" w:rsidTr="00176B93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A3EBD9E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Sample</w:t>
            </w:r>
            <w:r>
              <w:rPr>
                <w:rFonts w:eastAsia="等线"/>
                <w:color w:val="000000"/>
                <w:szCs w:val="21"/>
              </w:rPr>
              <w:t xml:space="preserve"> </w:t>
            </w:r>
            <w:r>
              <w:rPr>
                <w:rFonts w:eastAsia="等线" w:hint="eastAsia"/>
                <w:color w:val="000000"/>
                <w:szCs w:val="21"/>
              </w:rPr>
              <w:t>name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3FD29A5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Seq_num</w:t>
            </w:r>
          </w:p>
        </w:tc>
        <w:tc>
          <w:tcPr>
            <w:tcW w:w="13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2337136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Base_num</w:t>
            </w:r>
          </w:p>
        </w:tc>
        <w:tc>
          <w:tcPr>
            <w:tcW w:w="14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8B0F63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Mean_length</w:t>
            </w:r>
          </w:p>
        </w:tc>
        <w:tc>
          <w:tcPr>
            <w:tcW w:w="13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A42F2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Min_length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7473308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Max_length</w:t>
            </w:r>
          </w:p>
        </w:tc>
      </w:tr>
      <w:tr w:rsidR="008334F1" w:rsidRPr="00EA73FB" w14:paraId="1E0AF823" w14:textId="77777777" w:rsidTr="00176B93"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50207B" w14:textId="755F8F1A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="008334F1" w:rsidRPr="00EE247B">
              <w:rPr>
                <w:rFonts w:eastAsia="等线"/>
                <w:color w:val="000000"/>
                <w:szCs w:val="21"/>
              </w:rPr>
              <w:t>_1</w:t>
            </w:r>
          </w:p>
        </w:tc>
        <w:tc>
          <w:tcPr>
            <w:tcW w:w="107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3FAEE12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56774</w:t>
            </w:r>
          </w:p>
        </w:tc>
        <w:tc>
          <w:tcPr>
            <w:tcW w:w="13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C8BE4C9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23736051</w:t>
            </w:r>
          </w:p>
        </w:tc>
        <w:tc>
          <w:tcPr>
            <w:tcW w:w="140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DD4A7FF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418.0796</w:t>
            </w:r>
          </w:p>
        </w:tc>
        <w:tc>
          <w:tcPr>
            <w:tcW w:w="138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23DA539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216</w:t>
            </w:r>
          </w:p>
        </w:tc>
        <w:tc>
          <w:tcPr>
            <w:tcW w:w="13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1F84F67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504</w:t>
            </w:r>
          </w:p>
        </w:tc>
      </w:tr>
      <w:tr w:rsidR="008334F1" w:rsidRPr="00EA73FB" w14:paraId="4753F5EB" w14:textId="77777777" w:rsidTr="00176B93">
        <w:tc>
          <w:tcPr>
            <w:tcW w:w="1701" w:type="dxa"/>
            <w:shd w:val="clear" w:color="auto" w:fill="auto"/>
            <w:vAlign w:val="center"/>
          </w:tcPr>
          <w:p w14:paraId="25DE28C3" w14:textId="081D5705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="008334F1" w:rsidRPr="00EE247B">
              <w:rPr>
                <w:rFonts w:eastAsia="等线"/>
                <w:color w:val="000000"/>
                <w:szCs w:val="21"/>
              </w:rPr>
              <w:t>_2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6CE96B5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52874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4E787DB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22094673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7F7C8948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417.8741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67AB9640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296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CB00245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462</w:t>
            </w:r>
          </w:p>
        </w:tc>
      </w:tr>
      <w:tr w:rsidR="008334F1" w:rsidRPr="00EA73FB" w14:paraId="4F533601" w14:textId="77777777" w:rsidTr="00176B93">
        <w:tc>
          <w:tcPr>
            <w:tcW w:w="1701" w:type="dxa"/>
            <w:shd w:val="clear" w:color="auto" w:fill="auto"/>
            <w:vAlign w:val="center"/>
          </w:tcPr>
          <w:p w14:paraId="7B0E24F0" w14:textId="219C66B8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="008334F1" w:rsidRPr="00EE247B">
              <w:rPr>
                <w:rFonts w:eastAsia="等线"/>
                <w:color w:val="000000"/>
                <w:szCs w:val="21"/>
              </w:rPr>
              <w:t>_3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8AC12F5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49200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C601FF1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20587611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7EB61958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418.4474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2AF73909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306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6953CFAE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509</w:t>
            </w:r>
          </w:p>
        </w:tc>
      </w:tr>
      <w:tr w:rsidR="008334F1" w:rsidRPr="00EA73FB" w14:paraId="0716BBF2" w14:textId="77777777" w:rsidTr="00176B93">
        <w:tc>
          <w:tcPr>
            <w:tcW w:w="1701" w:type="dxa"/>
            <w:shd w:val="clear" w:color="auto" w:fill="auto"/>
            <w:vAlign w:val="center"/>
          </w:tcPr>
          <w:p w14:paraId="464B9E81" w14:textId="6C76B8CC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 w:rsidRPr="00176B93">
              <w:rPr>
                <w:rFonts w:eastAsia="等线"/>
                <w:color w:val="000000"/>
                <w:szCs w:val="21"/>
              </w:rPr>
              <w:t>D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="008334F1" w:rsidRPr="00EE247B">
              <w:rPr>
                <w:rFonts w:eastAsia="等线"/>
                <w:color w:val="000000"/>
                <w:szCs w:val="21"/>
              </w:rPr>
              <w:t>_1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5E0C820B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52554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0E5CF44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22037185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2B4D336E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419.3246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4BBAC0A0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246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567CA6C5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510</w:t>
            </w:r>
          </w:p>
        </w:tc>
      </w:tr>
      <w:tr w:rsidR="008334F1" w:rsidRPr="00EA73FB" w14:paraId="1A76F3EA" w14:textId="77777777" w:rsidTr="00176B93">
        <w:tc>
          <w:tcPr>
            <w:tcW w:w="1701" w:type="dxa"/>
            <w:shd w:val="clear" w:color="auto" w:fill="auto"/>
            <w:vAlign w:val="center"/>
          </w:tcPr>
          <w:p w14:paraId="0E34E75E" w14:textId="399D3AD7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 w:rsidRPr="00176B93">
              <w:rPr>
                <w:rFonts w:eastAsia="等线"/>
                <w:color w:val="000000"/>
                <w:szCs w:val="21"/>
              </w:rPr>
              <w:t>D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="008334F1" w:rsidRPr="00EE247B">
              <w:rPr>
                <w:rFonts w:eastAsia="等线"/>
                <w:color w:val="000000"/>
                <w:szCs w:val="21"/>
              </w:rPr>
              <w:t>_2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E9CBA52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55362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7DA4A5F7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23103956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307FEE31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417.3252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36E19236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262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06B2F53E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510</w:t>
            </w:r>
          </w:p>
        </w:tc>
      </w:tr>
      <w:tr w:rsidR="008334F1" w:rsidRPr="00EA73FB" w14:paraId="59541FC9" w14:textId="77777777" w:rsidTr="00176B93">
        <w:tc>
          <w:tcPr>
            <w:tcW w:w="1701" w:type="dxa"/>
            <w:shd w:val="clear" w:color="auto" w:fill="auto"/>
            <w:vAlign w:val="center"/>
          </w:tcPr>
          <w:p w14:paraId="607807CF" w14:textId="19D0A80B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 w:rsidRPr="00176B93">
              <w:rPr>
                <w:rFonts w:eastAsia="等线"/>
                <w:color w:val="000000"/>
                <w:szCs w:val="21"/>
              </w:rPr>
              <w:t>D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="008334F1" w:rsidRPr="00EE247B">
              <w:rPr>
                <w:rFonts w:eastAsia="等线"/>
                <w:color w:val="000000"/>
                <w:szCs w:val="21"/>
              </w:rPr>
              <w:t>_3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77D08C0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57605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1699D898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24072892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2716FB17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417.8959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37AB59DA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240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43A2D863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489</w:t>
            </w:r>
          </w:p>
        </w:tc>
      </w:tr>
      <w:tr w:rsidR="008334F1" w:rsidRPr="00EA73FB" w14:paraId="2B92BCAF" w14:textId="77777777" w:rsidTr="00176B93">
        <w:tc>
          <w:tcPr>
            <w:tcW w:w="1701" w:type="dxa"/>
            <w:shd w:val="clear" w:color="auto" w:fill="auto"/>
            <w:vAlign w:val="center"/>
          </w:tcPr>
          <w:p w14:paraId="0B544959" w14:textId="62A3590B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</w:t>
            </w:r>
            <w:r w:rsidR="008334F1" w:rsidRPr="00EE247B">
              <w:rPr>
                <w:rFonts w:eastAsia="等线"/>
                <w:color w:val="000000"/>
                <w:szCs w:val="21"/>
              </w:rPr>
              <w:t>Cl_1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B8EA151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40320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69CF6CE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16873910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5592AB65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418.4998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76C61FB9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361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9BBFAD6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500</w:t>
            </w:r>
          </w:p>
        </w:tc>
      </w:tr>
      <w:tr w:rsidR="008334F1" w:rsidRPr="00EA73FB" w14:paraId="583E9A8D" w14:textId="77777777" w:rsidTr="00176B93">
        <w:tc>
          <w:tcPr>
            <w:tcW w:w="1701" w:type="dxa"/>
            <w:shd w:val="clear" w:color="auto" w:fill="auto"/>
            <w:vAlign w:val="center"/>
          </w:tcPr>
          <w:p w14:paraId="375D505A" w14:textId="17146C87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</w:t>
            </w:r>
            <w:r w:rsidRPr="00EE247B">
              <w:rPr>
                <w:rFonts w:eastAsia="等线"/>
                <w:color w:val="000000"/>
                <w:szCs w:val="21"/>
              </w:rPr>
              <w:t>Cl</w:t>
            </w:r>
            <w:r w:rsidR="008334F1" w:rsidRPr="00EE247B">
              <w:rPr>
                <w:rFonts w:eastAsia="等线"/>
                <w:color w:val="000000"/>
                <w:szCs w:val="21"/>
              </w:rPr>
              <w:t>_2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11E0712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49213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6A629513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20585009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62FDEFEA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418.284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42E9C112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328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CA099F2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504</w:t>
            </w:r>
          </w:p>
        </w:tc>
      </w:tr>
      <w:tr w:rsidR="008334F1" w:rsidRPr="00EA73FB" w14:paraId="1238E6D1" w14:textId="77777777" w:rsidTr="00176B93">
        <w:tc>
          <w:tcPr>
            <w:tcW w:w="1701" w:type="dxa"/>
            <w:shd w:val="clear" w:color="auto" w:fill="auto"/>
            <w:vAlign w:val="center"/>
          </w:tcPr>
          <w:p w14:paraId="74BBF18E" w14:textId="05943324" w:rsidR="008334F1" w:rsidRPr="00EE247B" w:rsidRDefault="00176B93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</w:t>
            </w:r>
            <w:r w:rsidRPr="00EE247B">
              <w:rPr>
                <w:rFonts w:eastAsia="等线"/>
                <w:color w:val="000000"/>
                <w:szCs w:val="21"/>
              </w:rPr>
              <w:t>Cl</w:t>
            </w:r>
            <w:r w:rsidR="008334F1" w:rsidRPr="00EE247B">
              <w:rPr>
                <w:rFonts w:eastAsia="等线"/>
                <w:color w:val="000000"/>
                <w:szCs w:val="21"/>
              </w:rPr>
              <w:t>_3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92EC8B9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44899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42D75007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18801366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5925E8D2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418.748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1E6196AF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322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20DE7B9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464</w:t>
            </w:r>
          </w:p>
        </w:tc>
      </w:tr>
      <w:tr w:rsidR="008334F1" w:rsidRPr="00EA73FB" w14:paraId="16F670EC" w14:textId="77777777" w:rsidTr="00176B93">
        <w:tc>
          <w:tcPr>
            <w:tcW w:w="1701" w:type="dxa"/>
            <w:shd w:val="clear" w:color="auto" w:fill="auto"/>
            <w:vAlign w:val="center"/>
          </w:tcPr>
          <w:p w14:paraId="2BFB9CEB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CK</w:t>
            </w:r>
            <w:r w:rsidRPr="00EE247B">
              <w:rPr>
                <w:rFonts w:eastAsia="等线"/>
                <w:color w:val="000000"/>
                <w:szCs w:val="21"/>
              </w:rPr>
              <w:t>_1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6EBFB7AA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56800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4BF5DBDC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23740546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32005E5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417.9674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5330EEA6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211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1740407B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503</w:t>
            </w:r>
          </w:p>
        </w:tc>
      </w:tr>
      <w:tr w:rsidR="008334F1" w:rsidRPr="00EA73FB" w14:paraId="2D00F39F" w14:textId="77777777" w:rsidTr="00176B93">
        <w:tc>
          <w:tcPr>
            <w:tcW w:w="1701" w:type="dxa"/>
            <w:shd w:val="clear" w:color="auto" w:fill="auto"/>
            <w:vAlign w:val="center"/>
          </w:tcPr>
          <w:p w14:paraId="0756D718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CK</w:t>
            </w:r>
            <w:r w:rsidRPr="00EE247B">
              <w:rPr>
                <w:rFonts w:eastAsia="等线"/>
                <w:color w:val="000000"/>
                <w:szCs w:val="21"/>
              </w:rPr>
              <w:t>_2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29866087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58496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2331E659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24382859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4C5EACD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416.8295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671A6D87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203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7BE8CCAD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471</w:t>
            </w:r>
          </w:p>
        </w:tc>
      </w:tr>
      <w:tr w:rsidR="008334F1" w:rsidRPr="00EA73FB" w14:paraId="17E27E9F" w14:textId="77777777" w:rsidTr="00176B93">
        <w:tc>
          <w:tcPr>
            <w:tcW w:w="1701" w:type="dxa"/>
            <w:shd w:val="clear" w:color="auto" w:fill="auto"/>
            <w:vAlign w:val="center"/>
          </w:tcPr>
          <w:p w14:paraId="188EEE76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CK</w:t>
            </w:r>
            <w:r w:rsidRPr="00EE247B">
              <w:rPr>
                <w:rFonts w:eastAsia="等线"/>
                <w:color w:val="000000"/>
                <w:szCs w:val="21"/>
              </w:rPr>
              <w:t>_3</w:t>
            </w:r>
          </w:p>
        </w:tc>
        <w:tc>
          <w:tcPr>
            <w:tcW w:w="1074" w:type="dxa"/>
            <w:shd w:val="clear" w:color="auto" w:fill="auto"/>
            <w:vAlign w:val="center"/>
          </w:tcPr>
          <w:p w14:paraId="3E5ED439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50850</w:t>
            </w:r>
          </w:p>
        </w:tc>
        <w:tc>
          <w:tcPr>
            <w:tcW w:w="1362" w:type="dxa"/>
            <w:shd w:val="clear" w:color="auto" w:fill="auto"/>
            <w:vAlign w:val="center"/>
          </w:tcPr>
          <w:p w14:paraId="570060C1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21240828</w:t>
            </w:r>
          </w:p>
        </w:tc>
        <w:tc>
          <w:tcPr>
            <w:tcW w:w="1403" w:type="dxa"/>
            <w:shd w:val="clear" w:color="auto" w:fill="auto"/>
            <w:vAlign w:val="center"/>
          </w:tcPr>
          <w:p w14:paraId="448CA1FB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417.7154</w:t>
            </w:r>
          </w:p>
        </w:tc>
        <w:tc>
          <w:tcPr>
            <w:tcW w:w="1380" w:type="dxa"/>
            <w:shd w:val="clear" w:color="auto" w:fill="auto"/>
            <w:vAlign w:val="center"/>
          </w:tcPr>
          <w:p w14:paraId="622EFA2A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250</w:t>
            </w:r>
          </w:p>
        </w:tc>
        <w:tc>
          <w:tcPr>
            <w:tcW w:w="1386" w:type="dxa"/>
            <w:shd w:val="clear" w:color="auto" w:fill="auto"/>
            <w:vAlign w:val="center"/>
          </w:tcPr>
          <w:p w14:paraId="3F40113F" w14:textId="77777777" w:rsidR="008334F1" w:rsidRPr="00EE247B" w:rsidRDefault="008334F1" w:rsidP="00620B01">
            <w:pPr>
              <w:spacing w:line="360" w:lineRule="auto"/>
              <w:jc w:val="left"/>
              <w:rPr>
                <w:szCs w:val="21"/>
              </w:rPr>
            </w:pPr>
            <w:r w:rsidRPr="00EE247B">
              <w:rPr>
                <w:rFonts w:eastAsia="等线"/>
                <w:color w:val="000000"/>
                <w:szCs w:val="21"/>
              </w:rPr>
              <w:t>530</w:t>
            </w:r>
          </w:p>
        </w:tc>
      </w:tr>
    </w:tbl>
    <w:p w14:paraId="15F632DC" w14:textId="77777777" w:rsidR="003F1BCE" w:rsidRDefault="003F1BCE">
      <w:pPr>
        <w:sectPr w:rsidR="003F1B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52D11EE" w14:textId="24066372" w:rsidR="00A0135A" w:rsidRPr="00A0135A" w:rsidRDefault="00A0135A" w:rsidP="00A0135A">
      <w:pPr>
        <w:spacing w:line="360" w:lineRule="auto"/>
        <w:ind w:firstLineChars="200" w:firstLine="420"/>
        <w:jc w:val="center"/>
        <w:rPr>
          <w:szCs w:val="21"/>
        </w:rPr>
      </w:pPr>
      <w:r w:rsidRPr="00A0135A">
        <w:rPr>
          <w:szCs w:val="21"/>
        </w:rPr>
        <w:lastRenderedPageBreak/>
        <w:t>Table S2 Summary of the alpha diversity d</w:t>
      </w:r>
      <w:r w:rsidRPr="00A0135A">
        <w:rPr>
          <w:rFonts w:hint="eastAsia"/>
          <w:szCs w:val="21"/>
        </w:rPr>
        <w:t>a</w:t>
      </w:r>
      <w:r w:rsidRPr="00A0135A">
        <w:rPr>
          <w:szCs w:val="21"/>
        </w:rPr>
        <w:t>ta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52"/>
        <w:gridCol w:w="958"/>
        <w:gridCol w:w="956"/>
        <w:gridCol w:w="1084"/>
        <w:gridCol w:w="1142"/>
        <w:gridCol w:w="1145"/>
        <w:gridCol w:w="1069"/>
      </w:tblGrid>
      <w:tr w:rsidR="00A0135A" w:rsidRPr="00EA73FB" w14:paraId="47906E2F" w14:textId="77777777" w:rsidTr="00176B93">
        <w:tc>
          <w:tcPr>
            <w:tcW w:w="19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15B0DA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Sample/Estimators</w:t>
            </w:r>
          </w:p>
        </w:tc>
        <w:tc>
          <w:tcPr>
            <w:tcW w:w="9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2E696D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sobs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38F1FFE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ace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CAF8E4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chao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BAFD5A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shannon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59613DA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simpson</w:t>
            </w:r>
          </w:p>
        </w:tc>
        <w:tc>
          <w:tcPr>
            <w:tcW w:w="10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98467D6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coverage</w:t>
            </w:r>
          </w:p>
        </w:tc>
      </w:tr>
      <w:tr w:rsidR="00A0135A" w:rsidRPr="00EA73FB" w14:paraId="57FAB272" w14:textId="77777777" w:rsidTr="00176B93">
        <w:tc>
          <w:tcPr>
            <w:tcW w:w="19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DFDB11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CK</w:t>
            </w:r>
            <w:r w:rsidRPr="00052C41">
              <w:rPr>
                <w:rFonts w:eastAsia="等线"/>
                <w:color w:val="000000"/>
                <w:szCs w:val="21"/>
              </w:rPr>
              <w:t>_1</w:t>
            </w:r>
          </w:p>
        </w:tc>
        <w:tc>
          <w:tcPr>
            <w:tcW w:w="9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8E3D46C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1117</w:t>
            </w:r>
          </w:p>
        </w:tc>
        <w:tc>
          <w:tcPr>
            <w:tcW w:w="9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590461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1117</w:t>
            </w:r>
          </w:p>
        </w:tc>
        <w:tc>
          <w:tcPr>
            <w:tcW w:w="10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D09F293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1117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ABDC79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6.456607</w:t>
            </w:r>
          </w:p>
        </w:tc>
        <w:tc>
          <w:tcPr>
            <w:tcW w:w="114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935FD74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0.002856</w:t>
            </w:r>
          </w:p>
        </w:tc>
        <w:tc>
          <w:tcPr>
            <w:tcW w:w="106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490968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A0135A" w:rsidRPr="00EA73FB" w14:paraId="14DD7C49" w14:textId="77777777" w:rsidTr="00176B93">
        <w:tc>
          <w:tcPr>
            <w:tcW w:w="1952" w:type="dxa"/>
            <w:shd w:val="clear" w:color="auto" w:fill="auto"/>
            <w:vAlign w:val="center"/>
          </w:tcPr>
          <w:p w14:paraId="479CAD2F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CK</w:t>
            </w:r>
            <w:r w:rsidRPr="00052C41">
              <w:rPr>
                <w:rFonts w:eastAsia="等线"/>
                <w:color w:val="000000"/>
                <w:szCs w:val="21"/>
              </w:rPr>
              <w:t>_2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60ACC1E2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815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5E96E4D3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815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5DD557CE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815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5C965BEA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6.083378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0F51174C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0.004573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4F778AE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A0135A" w:rsidRPr="00EA73FB" w14:paraId="27AE6EDF" w14:textId="77777777" w:rsidTr="00176B93">
        <w:tc>
          <w:tcPr>
            <w:tcW w:w="1952" w:type="dxa"/>
            <w:shd w:val="clear" w:color="auto" w:fill="auto"/>
            <w:vAlign w:val="center"/>
          </w:tcPr>
          <w:p w14:paraId="0FF5C487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CK</w:t>
            </w:r>
            <w:r w:rsidRPr="00052C41">
              <w:rPr>
                <w:rFonts w:eastAsia="等线"/>
                <w:color w:val="000000"/>
                <w:szCs w:val="21"/>
              </w:rPr>
              <w:t>_3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628137DF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1018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12495522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1018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2253BB24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1018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013F19FE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6.289594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6CD4C471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0.003639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9811279" w14:textId="77777777" w:rsidR="00A0135A" w:rsidRPr="00052C41" w:rsidRDefault="00A0135A" w:rsidP="00B617B5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3C953B75" w14:textId="77777777" w:rsidTr="00176B93">
        <w:tc>
          <w:tcPr>
            <w:tcW w:w="1952" w:type="dxa"/>
            <w:shd w:val="clear" w:color="auto" w:fill="auto"/>
            <w:vAlign w:val="center"/>
          </w:tcPr>
          <w:p w14:paraId="69E01C5A" w14:textId="397714D8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 w:rsidRPr="00176B93">
              <w:rPr>
                <w:rFonts w:eastAsia="等线"/>
                <w:color w:val="000000"/>
                <w:szCs w:val="21"/>
              </w:rPr>
              <w:t>D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Pr="00EE247B">
              <w:rPr>
                <w:rFonts w:eastAsia="等线"/>
                <w:color w:val="000000"/>
                <w:szCs w:val="21"/>
              </w:rPr>
              <w:t>_1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55ACA380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1032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5B095A89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1032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10E32F56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1032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769BA97D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6.371527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4CC229E7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0.002915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FCE68BF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562A9B8B" w14:textId="77777777" w:rsidTr="00176B93">
        <w:tc>
          <w:tcPr>
            <w:tcW w:w="1952" w:type="dxa"/>
            <w:shd w:val="clear" w:color="auto" w:fill="auto"/>
            <w:vAlign w:val="center"/>
          </w:tcPr>
          <w:p w14:paraId="4416C9B3" w14:textId="21BD3B0B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 w:rsidRPr="00176B93">
              <w:rPr>
                <w:rFonts w:eastAsia="等线"/>
                <w:color w:val="000000"/>
                <w:szCs w:val="21"/>
              </w:rPr>
              <w:t>D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Pr="00EE247B">
              <w:rPr>
                <w:rFonts w:eastAsia="等线"/>
                <w:color w:val="000000"/>
                <w:szCs w:val="21"/>
              </w:rPr>
              <w:t>_2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944BBD5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1002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1CE6B21F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1002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594C1DA3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1002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5819CFE7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6.253959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7149BB04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0.004082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4986A16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2503D28A" w14:textId="77777777" w:rsidTr="00176B93">
        <w:tc>
          <w:tcPr>
            <w:tcW w:w="1952" w:type="dxa"/>
            <w:shd w:val="clear" w:color="auto" w:fill="auto"/>
            <w:vAlign w:val="center"/>
          </w:tcPr>
          <w:p w14:paraId="3B9DFD43" w14:textId="484BB484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 w:rsidRPr="00176B93">
              <w:rPr>
                <w:rFonts w:eastAsia="等线"/>
                <w:color w:val="000000"/>
                <w:szCs w:val="21"/>
              </w:rPr>
              <w:t>D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Pr="00EE247B">
              <w:rPr>
                <w:rFonts w:eastAsia="等线"/>
                <w:color w:val="000000"/>
                <w:szCs w:val="21"/>
              </w:rPr>
              <w:t>_3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709BE0B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1180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0BCC8983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1180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40C40E14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1180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3C5CE48A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6.443214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52B862B7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0.003091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6AFE57E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2C73A985" w14:textId="77777777" w:rsidTr="00176B93">
        <w:tc>
          <w:tcPr>
            <w:tcW w:w="1952" w:type="dxa"/>
            <w:shd w:val="clear" w:color="auto" w:fill="auto"/>
            <w:vAlign w:val="center"/>
          </w:tcPr>
          <w:p w14:paraId="1EB0C1B7" w14:textId="2D7254C0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Pr="00EE247B">
              <w:rPr>
                <w:rFonts w:eastAsia="等线"/>
                <w:color w:val="000000"/>
                <w:szCs w:val="21"/>
              </w:rPr>
              <w:t>_1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7E044B30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917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05C57C1C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917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0436E178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917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48745AE9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6.289862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32D07DD4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0.003119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377F80C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4A905718" w14:textId="77777777" w:rsidTr="00176B93">
        <w:tc>
          <w:tcPr>
            <w:tcW w:w="1952" w:type="dxa"/>
            <w:shd w:val="clear" w:color="auto" w:fill="auto"/>
            <w:vAlign w:val="center"/>
          </w:tcPr>
          <w:p w14:paraId="6C3B1FE4" w14:textId="66798DFF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Pr="00EE247B">
              <w:rPr>
                <w:rFonts w:eastAsia="等线"/>
                <w:color w:val="000000"/>
                <w:szCs w:val="21"/>
              </w:rPr>
              <w:t>_2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33436018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977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3ACA52B5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977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7ED3C95C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977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1DE0C5EF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6.336531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531630DF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0.003215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155DCD0E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717210AD" w14:textId="77777777" w:rsidTr="00176B93">
        <w:tc>
          <w:tcPr>
            <w:tcW w:w="1952" w:type="dxa"/>
            <w:shd w:val="clear" w:color="auto" w:fill="auto"/>
            <w:vAlign w:val="center"/>
          </w:tcPr>
          <w:p w14:paraId="1E6A18B9" w14:textId="78328C5E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MIM]Br</w:t>
            </w:r>
            <w:r w:rsidRPr="00EE247B">
              <w:rPr>
                <w:rFonts w:eastAsia="等线"/>
                <w:color w:val="000000"/>
                <w:szCs w:val="21"/>
              </w:rPr>
              <w:t>_3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67434559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1049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1AC866DD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1049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151EE59C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1049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5D5B436C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6.386017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11367774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0.003044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71916239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3623A2A0" w14:textId="77777777" w:rsidTr="00176B93">
        <w:tc>
          <w:tcPr>
            <w:tcW w:w="1952" w:type="dxa"/>
            <w:shd w:val="clear" w:color="auto" w:fill="auto"/>
            <w:vAlign w:val="center"/>
          </w:tcPr>
          <w:p w14:paraId="3FF6B34F" w14:textId="7163D74F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</w:t>
            </w:r>
            <w:r w:rsidRPr="00EE247B">
              <w:rPr>
                <w:rFonts w:eastAsia="等线"/>
                <w:color w:val="000000"/>
                <w:szCs w:val="21"/>
              </w:rPr>
              <w:t>Cl_1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7649BE47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1079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0615AF2B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1079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08EDC464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1079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2493D38C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6.394788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56276392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0.002984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4023BD58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45F1FC47" w14:textId="77777777" w:rsidTr="00176B93">
        <w:tc>
          <w:tcPr>
            <w:tcW w:w="1952" w:type="dxa"/>
            <w:shd w:val="clear" w:color="auto" w:fill="auto"/>
            <w:vAlign w:val="center"/>
          </w:tcPr>
          <w:p w14:paraId="10229CCF" w14:textId="48DE7F40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</w:t>
            </w:r>
            <w:r w:rsidRPr="00EE247B">
              <w:rPr>
                <w:rFonts w:eastAsia="等线"/>
                <w:color w:val="000000"/>
                <w:szCs w:val="21"/>
              </w:rPr>
              <w:t>Cl_2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1AE66C05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1107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14CAC5D9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1107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4214DAFE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1107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35220EDA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6.397498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76A08D18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0.003297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851D200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  <w:tr w:rsidR="00176B93" w:rsidRPr="00EA73FB" w14:paraId="4121C409" w14:textId="77777777" w:rsidTr="00176B93">
        <w:tc>
          <w:tcPr>
            <w:tcW w:w="1952" w:type="dxa"/>
            <w:shd w:val="clear" w:color="auto" w:fill="auto"/>
            <w:vAlign w:val="center"/>
          </w:tcPr>
          <w:p w14:paraId="6F68050F" w14:textId="044692F3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[C</w:t>
            </w:r>
            <w:r w:rsidRPr="00176B93">
              <w:rPr>
                <w:rFonts w:eastAsia="等线"/>
                <w:color w:val="000000"/>
                <w:szCs w:val="21"/>
                <w:vertAlign w:val="subscript"/>
              </w:rPr>
              <w:t>8</w:t>
            </w:r>
            <w:r>
              <w:rPr>
                <w:rFonts w:eastAsia="等线"/>
                <w:color w:val="000000"/>
                <w:szCs w:val="21"/>
              </w:rPr>
              <w:t>MIM]</w:t>
            </w:r>
            <w:r w:rsidRPr="00EE247B">
              <w:rPr>
                <w:rFonts w:eastAsia="等线"/>
                <w:color w:val="000000"/>
                <w:szCs w:val="21"/>
              </w:rPr>
              <w:t>Cl_3</w:t>
            </w:r>
          </w:p>
        </w:tc>
        <w:tc>
          <w:tcPr>
            <w:tcW w:w="958" w:type="dxa"/>
            <w:shd w:val="clear" w:color="auto" w:fill="auto"/>
            <w:vAlign w:val="center"/>
          </w:tcPr>
          <w:p w14:paraId="0497056B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1128</w:t>
            </w:r>
          </w:p>
        </w:tc>
        <w:tc>
          <w:tcPr>
            <w:tcW w:w="956" w:type="dxa"/>
            <w:shd w:val="clear" w:color="auto" w:fill="auto"/>
            <w:vAlign w:val="center"/>
          </w:tcPr>
          <w:p w14:paraId="30B77BD1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1128</w:t>
            </w:r>
          </w:p>
        </w:tc>
        <w:tc>
          <w:tcPr>
            <w:tcW w:w="1084" w:type="dxa"/>
            <w:shd w:val="clear" w:color="auto" w:fill="auto"/>
            <w:vAlign w:val="center"/>
          </w:tcPr>
          <w:p w14:paraId="0A15BF45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1128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7F577256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6.43176</w:t>
            </w:r>
          </w:p>
        </w:tc>
        <w:tc>
          <w:tcPr>
            <w:tcW w:w="1145" w:type="dxa"/>
            <w:shd w:val="clear" w:color="auto" w:fill="auto"/>
            <w:vAlign w:val="center"/>
          </w:tcPr>
          <w:p w14:paraId="58CA36E4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0.003028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60A8A729" w14:textId="77777777" w:rsidR="00176B93" w:rsidRPr="00052C41" w:rsidRDefault="00176B93" w:rsidP="00176B93">
            <w:pPr>
              <w:spacing w:line="360" w:lineRule="auto"/>
              <w:jc w:val="left"/>
              <w:rPr>
                <w:szCs w:val="21"/>
              </w:rPr>
            </w:pPr>
            <w:r w:rsidRPr="00052C41">
              <w:rPr>
                <w:rFonts w:eastAsia="等线"/>
                <w:color w:val="000000"/>
                <w:szCs w:val="21"/>
              </w:rPr>
              <w:t>1</w:t>
            </w:r>
          </w:p>
        </w:tc>
      </w:tr>
    </w:tbl>
    <w:p w14:paraId="445EDF81" w14:textId="77777777" w:rsidR="009C62CD" w:rsidRDefault="009C62CD">
      <w:pPr>
        <w:sectPr w:rsidR="009C62C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93FAE49" w14:textId="45D706E9" w:rsidR="009C62CD" w:rsidRPr="00877333" w:rsidRDefault="009C62CD" w:rsidP="009C62CD">
      <w:pPr>
        <w:spacing w:line="360" w:lineRule="auto"/>
        <w:ind w:firstLineChars="200" w:firstLine="420"/>
        <w:jc w:val="center"/>
        <w:rPr>
          <w:sz w:val="24"/>
          <w:szCs w:val="24"/>
        </w:rPr>
      </w:pPr>
      <w:bookmarkStart w:id="1" w:name="_Hlk128745225"/>
      <w:r w:rsidRPr="00877333">
        <w:rPr>
          <w:szCs w:val="21"/>
        </w:rPr>
        <w:lastRenderedPageBreak/>
        <w:t>Table S3 Summary the abundance of Kyoto Encyclopedia of Genes and Genomes (KEGG)</w:t>
      </w:r>
    </w:p>
    <w:tbl>
      <w:tblPr>
        <w:tblW w:w="1045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6"/>
        <w:gridCol w:w="1701"/>
        <w:gridCol w:w="1559"/>
        <w:gridCol w:w="1559"/>
        <w:gridCol w:w="1701"/>
      </w:tblGrid>
      <w:tr w:rsidR="009C62CD" w:rsidRPr="006339FB" w14:paraId="798BEACC" w14:textId="77777777" w:rsidTr="00F55D3F">
        <w:trPr>
          <w:jc w:val="center"/>
        </w:trPr>
        <w:tc>
          <w:tcPr>
            <w:tcW w:w="39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1"/>
          <w:p w14:paraId="7B0E17E2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>
              <w:rPr>
                <w:color w:val="000000"/>
                <w:szCs w:val="21"/>
              </w:rPr>
              <w:t>KEGG N</w:t>
            </w:r>
            <w:r>
              <w:rPr>
                <w:rFonts w:hint="eastAsia"/>
                <w:color w:val="000000"/>
                <w:szCs w:val="21"/>
              </w:rPr>
              <w:t>ame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B7327C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CK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18A2C7" w14:textId="77777777" w:rsidR="009C62CD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[C</w:t>
            </w:r>
            <w:r w:rsidRPr="00CA213A">
              <w:rPr>
                <w:color w:val="000000"/>
                <w:szCs w:val="21"/>
                <w:vertAlign w:val="subscript"/>
              </w:rPr>
              <w:t>8</w:t>
            </w:r>
            <w:r>
              <w:rPr>
                <w:color w:val="000000"/>
                <w:szCs w:val="21"/>
              </w:rPr>
              <w:t>DMIM]B</w:t>
            </w:r>
            <w:r>
              <w:rPr>
                <w:rFonts w:hint="eastAsia"/>
                <w:color w:val="000000"/>
                <w:szCs w:val="21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5297D11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>
              <w:rPr>
                <w:color w:val="000000"/>
                <w:szCs w:val="21"/>
              </w:rPr>
              <w:t>[C</w:t>
            </w:r>
            <w:r w:rsidRPr="00CA213A">
              <w:rPr>
                <w:color w:val="000000"/>
                <w:szCs w:val="21"/>
                <w:vertAlign w:val="subscript"/>
              </w:rPr>
              <w:t>8</w:t>
            </w:r>
            <w:r>
              <w:rPr>
                <w:color w:val="000000"/>
                <w:szCs w:val="21"/>
              </w:rPr>
              <w:t>MIM]B</w:t>
            </w:r>
            <w:r>
              <w:rPr>
                <w:rFonts w:hint="eastAsia"/>
                <w:color w:val="000000"/>
                <w:szCs w:val="21"/>
              </w:rPr>
              <w:t>r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AFC7AC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[C</w:t>
            </w:r>
            <w:r w:rsidRPr="00CA213A">
              <w:rPr>
                <w:color w:val="000000"/>
                <w:szCs w:val="21"/>
                <w:vertAlign w:val="subscript"/>
              </w:rPr>
              <w:t>8</w:t>
            </w:r>
            <w:r>
              <w:rPr>
                <w:color w:val="000000"/>
                <w:szCs w:val="21"/>
              </w:rPr>
              <w:t>MIM]C</w:t>
            </w:r>
            <w:r>
              <w:rPr>
                <w:rFonts w:hint="eastAsia"/>
                <w:color w:val="000000"/>
                <w:szCs w:val="21"/>
              </w:rPr>
              <w:t>l</w:t>
            </w:r>
          </w:p>
        </w:tc>
      </w:tr>
      <w:tr w:rsidR="009C62CD" w:rsidRPr="006339FB" w14:paraId="48DF09A3" w14:textId="77777777" w:rsidTr="00F55D3F">
        <w:trPr>
          <w:jc w:val="center"/>
        </w:trPr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BB81BC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Metabolism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F6CB2E2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57352671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48175AAC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54772549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2FE58C4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46769118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32A040B4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43645537</w:t>
            </w:r>
          </w:p>
        </w:tc>
      </w:tr>
      <w:tr w:rsidR="009C62CD" w:rsidRPr="006339FB" w14:paraId="0082D0BE" w14:textId="77777777" w:rsidTr="00F55D3F">
        <w:trPr>
          <w:jc w:val="center"/>
        </w:trPr>
        <w:tc>
          <w:tcPr>
            <w:tcW w:w="3936" w:type="dxa"/>
            <w:shd w:val="clear" w:color="auto" w:fill="auto"/>
            <w:vAlign w:val="center"/>
          </w:tcPr>
          <w:p w14:paraId="2F81A0A9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Genetic Information Processing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FD4332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4834590</w:t>
            </w:r>
          </w:p>
        </w:tc>
        <w:tc>
          <w:tcPr>
            <w:tcW w:w="1559" w:type="dxa"/>
            <w:vAlign w:val="center"/>
          </w:tcPr>
          <w:p w14:paraId="010799CD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4550812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A40FA3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3936875</w:t>
            </w:r>
          </w:p>
        </w:tc>
        <w:tc>
          <w:tcPr>
            <w:tcW w:w="1701" w:type="dxa"/>
            <w:vAlign w:val="center"/>
          </w:tcPr>
          <w:p w14:paraId="7FF8A299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3719869</w:t>
            </w:r>
          </w:p>
        </w:tc>
      </w:tr>
      <w:tr w:rsidR="009C62CD" w:rsidRPr="006339FB" w14:paraId="4BBDE0B7" w14:textId="77777777" w:rsidTr="00F55D3F">
        <w:trPr>
          <w:jc w:val="center"/>
        </w:trPr>
        <w:tc>
          <w:tcPr>
            <w:tcW w:w="3936" w:type="dxa"/>
            <w:shd w:val="clear" w:color="auto" w:fill="auto"/>
            <w:vAlign w:val="center"/>
          </w:tcPr>
          <w:p w14:paraId="358EBC5A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Environmental Information Processing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DC8C6F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3686769</w:t>
            </w:r>
          </w:p>
        </w:tc>
        <w:tc>
          <w:tcPr>
            <w:tcW w:w="1559" w:type="dxa"/>
            <w:vAlign w:val="center"/>
          </w:tcPr>
          <w:p w14:paraId="0B04450F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3577415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DDA15E9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3015983</w:t>
            </w:r>
          </w:p>
        </w:tc>
        <w:tc>
          <w:tcPr>
            <w:tcW w:w="1701" w:type="dxa"/>
            <w:vAlign w:val="center"/>
          </w:tcPr>
          <w:p w14:paraId="72874DBB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2767728</w:t>
            </w:r>
          </w:p>
        </w:tc>
      </w:tr>
      <w:tr w:rsidR="009C62CD" w:rsidRPr="006339FB" w14:paraId="7759E6DB" w14:textId="77777777" w:rsidTr="00F55D3F">
        <w:trPr>
          <w:jc w:val="center"/>
        </w:trPr>
        <w:tc>
          <w:tcPr>
            <w:tcW w:w="3936" w:type="dxa"/>
            <w:shd w:val="clear" w:color="auto" w:fill="auto"/>
            <w:vAlign w:val="center"/>
          </w:tcPr>
          <w:p w14:paraId="4E62A7F8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Cellular Processes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D2A69E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2948841</w:t>
            </w:r>
          </w:p>
        </w:tc>
        <w:tc>
          <w:tcPr>
            <w:tcW w:w="1559" w:type="dxa"/>
            <w:vAlign w:val="center"/>
          </w:tcPr>
          <w:p w14:paraId="614EC6D9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2799426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2F6FAA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2388136</w:t>
            </w:r>
          </w:p>
        </w:tc>
        <w:tc>
          <w:tcPr>
            <w:tcW w:w="1701" w:type="dxa"/>
            <w:vAlign w:val="center"/>
          </w:tcPr>
          <w:p w14:paraId="04DB97C4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2220965</w:t>
            </w:r>
          </w:p>
        </w:tc>
      </w:tr>
      <w:tr w:rsidR="009C62CD" w:rsidRPr="006339FB" w14:paraId="2AEBFB56" w14:textId="77777777" w:rsidTr="00F55D3F">
        <w:trPr>
          <w:jc w:val="center"/>
        </w:trPr>
        <w:tc>
          <w:tcPr>
            <w:tcW w:w="3936" w:type="dxa"/>
            <w:shd w:val="clear" w:color="auto" w:fill="auto"/>
            <w:vAlign w:val="center"/>
          </w:tcPr>
          <w:p w14:paraId="4EFA69A7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Human Diseases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B3FC83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2435629</w:t>
            </w:r>
          </w:p>
        </w:tc>
        <w:tc>
          <w:tcPr>
            <w:tcW w:w="1559" w:type="dxa"/>
            <w:vAlign w:val="center"/>
          </w:tcPr>
          <w:p w14:paraId="4EEB2D6B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2279367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3A3737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1953795</w:t>
            </w:r>
          </w:p>
        </w:tc>
        <w:tc>
          <w:tcPr>
            <w:tcW w:w="1701" w:type="dxa"/>
            <w:vAlign w:val="center"/>
          </w:tcPr>
          <w:p w14:paraId="67650E8C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1825462</w:t>
            </w:r>
          </w:p>
        </w:tc>
      </w:tr>
      <w:tr w:rsidR="009C62CD" w:rsidRPr="006339FB" w14:paraId="3718D9CC" w14:textId="77777777" w:rsidTr="00F55D3F">
        <w:trPr>
          <w:jc w:val="center"/>
        </w:trPr>
        <w:tc>
          <w:tcPr>
            <w:tcW w:w="3936" w:type="dxa"/>
            <w:shd w:val="clear" w:color="auto" w:fill="auto"/>
            <w:vAlign w:val="center"/>
          </w:tcPr>
          <w:p w14:paraId="3A15C9FD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Organismal Systems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F2CE24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1307114</w:t>
            </w:r>
          </w:p>
        </w:tc>
        <w:tc>
          <w:tcPr>
            <w:tcW w:w="1559" w:type="dxa"/>
            <w:vAlign w:val="center"/>
          </w:tcPr>
          <w:p w14:paraId="2DDB361D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1248264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B7B3E7" w14:textId="77777777" w:rsidR="009C62CD" w:rsidRPr="006339FB" w:rsidRDefault="009C62CD" w:rsidP="00F55D3F">
            <w:pPr>
              <w:spacing w:line="360" w:lineRule="auto"/>
              <w:jc w:val="left"/>
              <w:rPr>
                <w:szCs w:val="21"/>
              </w:rPr>
            </w:pPr>
            <w:r w:rsidRPr="006339FB">
              <w:rPr>
                <w:color w:val="000000"/>
                <w:szCs w:val="21"/>
              </w:rPr>
              <w:t>1056899</w:t>
            </w:r>
          </w:p>
        </w:tc>
        <w:tc>
          <w:tcPr>
            <w:tcW w:w="1701" w:type="dxa"/>
            <w:vAlign w:val="center"/>
          </w:tcPr>
          <w:p w14:paraId="1B7D75B1" w14:textId="77777777" w:rsidR="009C62CD" w:rsidRPr="006339FB" w:rsidRDefault="009C62CD" w:rsidP="00F55D3F">
            <w:pPr>
              <w:spacing w:line="360" w:lineRule="auto"/>
              <w:jc w:val="left"/>
              <w:rPr>
                <w:color w:val="000000"/>
                <w:szCs w:val="21"/>
              </w:rPr>
            </w:pPr>
            <w:r w:rsidRPr="006339FB">
              <w:rPr>
                <w:color w:val="000000"/>
                <w:szCs w:val="21"/>
              </w:rPr>
              <w:t>980861.8</w:t>
            </w:r>
          </w:p>
        </w:tc>
      </w:tr>
    </w:tbl>
    <w:p w14:paraId="06B1202C" w14:textId="77777777" w:rsidR="009C62CD" w:rsidRDefault="009C62CD">
      <w:pPr>
        <w:sectPr w:rsidR="009C62CD" w:rsidSect="000C101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AD7D403" w14:textId="207A31EA" w:rsidR="009C62CD" w:rsidRPr="00877333" w:rsidRDefault="009C62CD" w:rsidP="009C62CD">
      <w:pPr>
        <w:spacing w:line="360" w:lineRule="auto"/>
        <w:ind w:firstLineChars="200" w:firstLine="420"/>
        <w:jc w:val="center"/>
        <w:rPr>
          <w:szCs w:val="21"/>
        </w:rPr>
      </w:pPr>
      <w:bookmarkStart w:id="2" w:name="_Hlk128745246"/>
      <w:r w:rsidRPr="00877333">
        <w:rPr>
          <w:szCs w:val="21"/>
        </w:rPr>
        <w:lastRenderedPageBreak/>
        <w:t>Table S4 Summary the abundance of Cluster of Orthologous Groups of proteins (COG)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733"/>
        <w:gridCol w:w="1680"/>
        <w:gridCol w:w="1553"/>
        <w:gridCol w:w="1549"/>
        <w:gridCol w:w="1443"/>
      </w:tblGrid>
      <w:tr w:rsidR="009C62CD" w14:paraId="15FCA320" w14:textId="77777777" w:rsidTr="00F55D3F">
        <w:tc>
          <w:tcPr>
            <w:tcW w:w="7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bookmarkEnd w:id="2"/>
          <w:p w14:paraId="44ED5F0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COG Description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62F3E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CK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33710F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[C</w:t>
            </w:r>
            <w:r>
              <w:rPr>
                <w:color w:val="000000"/>
                <w:szCs w:val="21"/>
                <w:vertAlign w:val="subscript"/>
              </w:rPr>
              <w:t>8</w:t>
            </w:r>
            <w:r>
              <w:rPr>
                <w:color w:val="000000"/>
                <w:szCs w:val="21"/>
              </w:rPr>
              <w:t>DMIM]B</w:t>
            </w:r>
            <w:r>
              <w:rPr>
                <w:rFonts w:hint="eastAsia"/>
                <w:color w:val="000000"/>
                <w:szCs w:val="21"/>
              </w:rPr>
              <w:t>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85104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[C</w:t>
            </w:r>
            <w:r>
              <w:rPr>
                <w:color w:val="000000"/>
                <w:szCs w:val="21"/>
                <w:vertAlign w:val="subscript"/>
              </w:rPr>
              <w:t>8</w:t>
            </w:r>
            <w:r>
              <w:rPr>
                <w:color w:val="000000"/>
                <w:szCs w:val="21"/>
              </w:rPr>
              <w:t>MIM]B</w:t>
            </w:r>
            <w:r>
              <w:rPr>
                <w:rFonts w:hint="eastAsia"/>
                <w:color w:val="000000"/>
                <w:szCs w:val="21"/>
              </w:rPr>
              <w:t>r</w:t>
            </w: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CD9C9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color w:val="000000"/>
                <w:szCs w:val="21"/>
              </w:rPr>
              <w:t>[C</w:t>
            </w:r>
            <w:r>
              <w:rPr>
                <w:color w:val="000000"/>
                <w:szCs w:val="21"/>
                <w:vertAlign w:val="subscript"/>
              </w:rPr>
              <w:t>8</w:t>
            </w:r>
            <w:r>
              <w:rPr>
                <w:color w:val="000000"/>
                <w:szCs w:val="21"/>
              </w:rPr>
              <w:t>MIM]C</w:t>
            </w:r>
            <w:r>
              <w:rPr>
                <w:rFonts w:hint="eastAsia"/>
                <w:color w:val="000000"/>
                <w:szCs w:val="21"/>
              </w:rPr>
              <w:t>l</w:t>
            </w:r>
          </w:p>
        </w:tc>
      </w:tr>
      <w:tr w:rsidR="009C62CD" w14:paraId="31206067" w14:textId="77777777" w:rsidTr="00F55D3F">
        <w:tc>
          <w:tcPr>
            <w:tcW w:w="790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0AAF6F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RNA processing and modification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CF900A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8800.97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99E90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8386.49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8D381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6576.91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2AC9016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5699.35</w:t>
            </w:r>
          </w:p>
        </w:tc>
      </w:tr>
      <w:tr w:rsidR="009C62CD" w14:paraId="3D183427" w14:textId="77777777" w:rsidTr="00F55D3F">
        <w:tc>
          <w:tcPr>
            <w:tcW w:w="7905" w:type="dxa"/>
            <w:shd w:val="clear" w:color="auto" w:fill="auto"/>
            <w:vAlign w:val="center"/>
          </w:tcPr>
          <w:p w14:paraId="421F230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Chromatin structure and dynamics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F901C6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24092.17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9DCF1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28623.63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1D957E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25277.49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CFCE63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24592.62</w:t>
            </w:r>
          </w:p>
        </w:tc>
      </w:tr>
      <w:tr w:rsidR="009C62CD" w14:paraId="5EE5B554" w14:textId="77777777" w:rsidTr="00F55D3F">
        <w:tc>
          <w:tcPr>
            <w:tcW w:w="7905" w:type="dxa"/>
            <w:shd w:val="clear" w:color="auto" w:fill="auto"/>
            <w:vAlign w:val="center"/>
          </w:tcPr>
          <w:p w14:paraId="64959F4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Energy production and conversion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0D0C5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3199858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EA018E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3359977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E792C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2866024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4F6E61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2672064</w:t>
            </w:r>
          </w:p>
        </w:tc>
      </w:tr>
      <w:tr w:rsidR="009C62CD" w14:paraId="59A6AB22" w14:textId="77777777" w:rsidTr="00F55D3F">
        <w:tc>
          <w:tcPr>
            <w:tcW w:w="7905" w:type="dxa"/>
            <w:shd w:val="clear" w:color="auto" w:fill="auto"/>
            <w:vAlign w:val="center"/>
          </w:tcPr>
          <w:p w14:paraId="2D6A417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Cell cycle control, cell division, chromosome partitioning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05E45E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460218.8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BAD6AD1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488631.2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E7A5F8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419889.9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5FD7175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395778.7</w:t>
            </w:r>
          </w:p>
        </w:tc>
      </w:tr>
      <w:tr w:rsidR="009C62CD" w14:paraId="5FC311B7" w14:textId="77777777" w:rsidTr="00F55D3F">
        <w:tc>
          <w:tcPr>
            <w:tcW w:w="7905" w:type="dxa"/>
            <w:shd w:val="clear" w:color="auto" w:fill="auto"/>
            <w:vAlign w:val="center"/>
          </w:tcPr>
          <w:p w14:paraId="6A002B5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Amino acid transport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8B895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4567739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20953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4937007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08305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4205292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132AA7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3917064</w:t>
            </w:r>
          </w:p>
        </w:tc>
      </w:tr>
      <w:tr w:rsidR="009C62CD" w14:paraId="65D1FE28" w14:textId="77777777" w:rsidTr="00F55D3F">
        <w:tc>
          <w:tcPr>
            <w:tcW w:w="7905" w:type="dxa"/>
            <w:shd w:val="clear" w:color="auto" w:fill="auto"/>
            <w:vAlign w:val="center"/>
          </w:tcPr>
          <w:p w14:paraId="598B7BEF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Nucleotide transport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1E7396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1336121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64533AF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1451963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7DC938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1241874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414321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1163168</w:t>
            </w:r>
          </w:p>
        </w:tc>
      </w:tr>
      <w:tr w:rsidR="009C62CD" w14:paraId="2588BBB1" w14:textId="77777777" w:rsidTr="00F55D3F">
        <w:tc>
          <w:tcPr>
            <w:tcW w:w="7905" w:type="dxa"/>
            <w:shd w:val="clear" w:color="auto" w:fill="auto"/>
            <w:vAlign w:val="center"/>
          </w:tcPr>
          <w:p w14:paraId="44103D0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Carbohydrate transport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019F4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2621680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48B5BE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2829100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712E6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2358892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80D692D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2157034</w:t>
            </w:r>
          </w:p>
        </w:tc>
      </w:tr>
      <w:tr w:rsidR="009C62CD" w14:paraId="5C357ED8" w14:textId="77777777" w:rsidTr="00F55D3F">
        <w:tc>
          <w:tcPr>
            <w:tcW w:w="7905" w:type="dxa"/>
            <w:shd w:val="clear" w:color="auto" w:fill="auto"/>
            <w:vAlign w:val="center"/>
          </w:tcPr>
          <w:p w14:paraId="09952EB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Coenzyme transport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2D41C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1921977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240297B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2037476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843F8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1747425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6852051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1637084</w:t>
            </w:r>
          </w:p>
        </w:tc>
      </w:tr>
      <w:tr w:rsidR="009C62CD" w14:paraId="40E42174" w14:textId="77777777" w:rsidTr="00F55D3F">
        <w:tc>
          <w:tcPr>
            <w:tcW w:w="7905" w:type="dxa"/>
            <w:shd w:val="clear" w:color="auto" w:fill="auto"/>
            <w:vAlign w:val="center"/>
          </w:tcPr>
          <w:p w14:paraId="0B5016E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Lipid transport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A8AC3F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1930088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8C380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1974122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4EADA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1664800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368A73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1545434</w:t>
            </w:r>
          </w:p>
        </w:tc>
      </w:tr>
      <w:tr w:rsidR="009C62CD" w14:paraId="491C1BB9" w14:textId="77777777" w:rsidTr="00F55D3F">
        <w:tc>
          <w:tcPr>
            <w:tcW w:w="7905" w:type="dxa"/>
            <w:shd w:val="clear" w:color="auto" w:fill="auto"/>
            <w:vAlign w:val="center"/>
          </w:tcPr>
          <w:p w14:paraId="0AE440A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Translation, ribosomal structure and biogenesis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18FF9A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3012028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69C9C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3303096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6F654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2866241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08C802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2717053</w:t>
            </w:r>
          </w:p>
        </w:tc>
      </w:tr>
      <w:tr w:rsidR="009C62CD" w14:paraId="784CCCC9" w14:textId="77777777" w:rsidTr="00F55D3F">
        <w:tc>
          <w:tcPr>
            <w:tcW w:w="7905" w:type="dxa"/>
            <w:shd w:val="clear" w:color="auto" w:fill="auto"/>
            <w:vAlign w:val="center"/>
          </w:tcPr>
          <w:p w14:paraId="566068B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Transcription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9E0C8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2710467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53349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2762018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81467E1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2301133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1E20E56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2096525</w:t>
            </w:r>
          </w:p>
        </w:tc>
      </w:tr>
      <w:tr w:rsidR="009C62CD" w14:paraId="6730570F" w14:textId="77777777" w:rsidTr="00F55D3F">
        <w:tc>
          <w:tcPr>
            <w:tcW w:w="7905" w:type="dxa"/>
            <w:shd w:val="clear" w:color="auto" w:fill="auto"/>
            <w:vAlign w:val="center"/>
          </w:tcPr>
          <w:p w14:paraId="3559292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Replication, recombination and repair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88D0AB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2058512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5E031B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2179662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4E03EA1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1855175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9CF77B6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1731969</w:t>
            </w:r>
          </w:p>
        </w:tc>
      </w:tr>
      <w:tr w:rsidR="009C62CD" w14:paraId="0684F225" w14:textId="77777777" w:rsidTr="00F55D3F">
        <w:tc>
          <w:tcPr>
            <w:tcW w:w="7905" w:type="dxa"/>
            <w:shd w:val="clear" w:color="auto" w:fill="auto"/>
            <w:vAlign w:val="center"/>
          </w:tcPr>
          <w:p w14:paraId="4488C16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Cell wall/membrane/envelope biogenesis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D7055E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2630322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99D1FD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2876358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DB648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2506761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AAC7EB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2398333</w:t>
            </w:r>
          </w:p>
        </w:tc>
      </w:tr>
      <w:tr w:rsidR="009C62CD" w14:paraId="30D0EA5A" w14:textId="77777777" w:rsidTr="00F55D3F">
        <w:tc>
          <w:tcPr>
            <w:tcW w:w="7905" w:type="dxa"/>
            <w:shd w:val="clear" w:color="auto" w:fill="auto"/>
            <w:vAlign w:val="center"/>
          </w:tcPr>
          <w:p w14:paraId="354A1E81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Cell motility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81030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430735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B5DAD96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431557.4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3D91428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379327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79E7130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370079.2</w:t>
            </w:r>
          </w:p>
        </w:tc>
      </w:tr>
      <w:tr w:rsidR="009C62CD" w14:paraId="222EEF7C" w14:textId="77777777" w:rsidTr="00F55D3F">
        <w:tc>
          <w:tcPr>
            <w:tcW w:w="7905" w:type="dxa"/>
            <w:shd w:val="clear" w:color="auto" w:fill="auto"/>
            <w:vAlign w:val="center"/>
          </w:tcPr>
          <w:p w14:paraId="59BB423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Posttranslational modification, protein turnover, chaperones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FE7B7F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1841768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89F20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1974558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16A1EE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1712718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394EE188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1631283</w:t>
            </w:r>
          </w:p>
        </w:tc>
      </w:tr>
      <w:tr w:rsidR="009C62CD" w14:paraId="6E4FF09F" w14:textId="77777777" w:rsidTr="00F55D3F">
        <w:tc>
          <w:tcPr>
            <w:tcW w:w="7905" w:type="dxa"/>
            <w:shd w:val="clear" w:color="auto" w:fill="auto"/>
            <w:vAlign w:val="center"/>
          </w:tcPr>
          <w:p w14:paraId="7DA620B0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lastRenderedPageBreak/>
              <w:t>Inorganic ion transport and metabolism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9410C6D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2595707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86A19D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2680888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F2F314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2254888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0564279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2074341</w:t>
            </w:r>
          </w:p>
        </w:tc>
      </w:tr>
      <w:tr w:rsidR="009C62CD" w14:paraId="6C0536D3" w14:textId="77777777" w:rsidTr="00F55D3F">
        <w:tc>
          <w:tcPr>
            <w:tcW w:w="7905" w:type="dxa"/>
            <w:shd w:val="clear" w:color="auto" w:fill="auto"/>
            <w:vAlign w:val="center"/>
          </w:tcPr>
          <w:p w14:paraId="0BCEEE0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Secondary metabolites biosynthesis, transport and catabolism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C8DB27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923326.6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03929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909808.2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B1B4FC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759840.4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1D10DA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698443.3</w:t>
            </w:r>
          </w:p>
        </w:tc>
      </w:tr>
      <w:tr w:rsidR="009C62CD" w14:paraId="7285D1C2" w14:textId="77777777" w:rsidTr="00F55D3F">
        <w:tc>
          <w:tcPr>
            <w:tcW w:w="7905" w:type="dxa"/>
            <w:shd w:val="clear" w:color="auto" w:fill="auto"/>
            <w:vAlign w:val="center"/>
          </w:tcPr>
          <w:p w14:paraId="1F152C3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Function unknown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A4E4C0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8302515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8C70FF7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8623990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7BC60C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7273517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0D8A6D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6761476</w:t>
            </w:r>
          </w:p>
        </w:tc>
      </w:tr>
      <w:tr w:rsidR="009C62CD" w14:paraId="404908DE" w14:textId="77777777" w:rsidTr="00F55D3F">
        <w:tc>
          <w:tcPr>
            <w:tcW w:w="7905" w:type="dxa"/>
            <w:shd w:val="clear" w:color="auto" w:fill="auto"/>
            <w:vAlign w:val="center"/>
          </w:tcPr>
          <w:p w14:paraId="12CCF42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Signal transduction mechanisms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BBEDBDF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1711014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05EF3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1796852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2B654AA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1531862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7DACF2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1441556</w:t>
            </w:r>
          </w:p>
        </w:tc>
      </w:tr>
      <w:tr w:rsidR="009C62CD" w14:paraId="0300BFA6" w14:textId="77777777" w:rsidTr="00F55D3F">
        <w:tc>
          <w:tcPr>
            <w:tcW w:w="7905" w:type="dxa"/>
            <w:shd w:val="clear" w:color="auto" w:fill="auto"/>
            <w:vAlign w:val="center"/>
          </w:tcPr>
          <w:p w14:paraId="4CE60B5B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Intracellular trafficking, secretion, and vesicular transport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04E92AD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727390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15DD0E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796091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24613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706275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69B294BB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682625.8</w:t>
            </w:r>
          </w:p>
        </w:tc>
      </w:tr>
      <w:tr w:rsidR="009C62CD" w14:paraId="16C6980E" w14:textId="77777777" w:rsidTr="00F55D3F">
        <w:tc>
          <w:tcPr>
            <w:tcW w:w="7905" w:type="dxa"/>
            <w:shd w:val="clear" w:color="auto" w:fill="auto"/>
            <w:vAlign w:val="center"/>
          </w:tcPr>
          <w:p w14:paraId="4EC5047E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Defense mechanisms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74A30A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783267.5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439C0E6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859021.7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AA1AF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734562.5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6DA10E3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692907.1</w:t>
            </w:r>
          </w:p>
        </w:tc>
      </w:tr>
      <w:tr w:rsidR="009C62CD" w14:paraId="3E523FBB" w14:textId="77777777" w:rsidTr="00F55D3F">
        <w:tc>
          <w:tcPr>
            <w:tcW w:w="7905" w:type="dxa"/>
            <w:shd w:val="clear" w:color="auto" w:fill="auto"/>
            <w:vAlign w:val="center"/>
          </w:tcPr>
          <w:p w14:paraId="5BC3FE6B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Extracellular structures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042498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612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EFC86E6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449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8D021C9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396.5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23ACFC28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357</w:t>
            </w:r>
          </w:p>
        </w:tc>
      </w:tr>
      <w:tr w:rsidR="009C62CD" w14:paraId="7223F9FE" w14:textId="77777777" w:rsidTr="00F55D3F">
        <w:tc>
          <w:tcPr>
            <w:tcW w:w="7905" w:type="dxa"/>
            <w:shd w:val="clear" w:color="auto" w:fill="auto"/>
            <w:vAlign w:val="center"/>
          </w:tcPr>
          <w:p w14:paraId="7463C16C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Cytoskeleton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20039EE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5116.11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BB364D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4994.9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21F15D2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4419.33</w:t>
            </w:r>
          </w:p>
        </w:tc>
        <w:tc>
          <w:tcPr>
            <w:tcW w:w="1450" w:type="dxa"/>
            <w:shd w:val="clear" w:color="auto" w:fill="auto"/>
            <w:vAlign w:val="center"/>
          </w:tcPr>
          <w:p w14:paraId="1D94D7B5" w14:textId="77777777" w:rsidR="009C62CD" w:rsidRDefault="009C62CD" w:rsidP="00F55D3F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eastAsia="等线"/>
                <w:color w:val="000000"/>
                <w:szCs w:val="21"/>
              </w:rPr>
              <w:t>3936.71</w:t>
            </w:r>
          </w:p>
        </w:tc>
      </w:tr>
    </w:tbl>
    <w:p w14:paraId="693A6ACD" w14:textId="77777777" w:rsidR="009C62CD" w:rsidRDefault="009C62CD" w:rsidP="009C62CD">
      <w:pPr>
        <w:spacing w:line="360" w:lineRule="auto"/>
        <w:ind w:firstLineChars="200" w:firstLine="480"/>
        <w:jc w:val="center"/>
        <w:rPr>
          <w:sz w:val="24"/>
          <w:szCs w:val="24"/>
        </w:rPr>
      </w:pPr>
    </w:p>
    <w:p w14:paraId="4912F25B" w14:textId="77777777" w:rsidR="00C072A4" w:rsidRDefault="00C072A4" w:rsidP="009C62CD"/>
    <w:sectPr w:rsidR="00C072A4" w:rsidSect="009C62C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283D7" w14:textId="77777777" w:rsidR="00CE4374" w:rsidRDefault="00CE4374" w:rsidP="00C072A4">
      <w:r>
        <w:separator/>
      </w:r>
    </w:p>
  </w:endnote>
  <w:endnote w:type="continuationSeparator" w:id="0">
    <w:p w14:paraId="0F1C3A80" w14:textId="77777777" w:rsidR="00CE4374" w:rsidRDefault="00CE4374" w:rsidP="00C072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63042896"/>
      <w:docPartObj>
        <w:docPartGallery w:val="Page Numbers (Bottom of Page)"/>
        <w:docPartUnique/>
      </w:docPartObj>
    </w:sdtPr>
    <w:sdtContent>
      <w:p w14:paraId="4CC3B270" w14:textId="675B1BB9" w:rsidR="000C1013" w:rsidRDefault="000C101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D395DFB" w14:textId="77777777" w:rsidR="000C1013" w:rsidRDefault="000C10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FD3AB" w14:textId="77777777" w:rsidR="00CE4374" w:rsidRDefault="00CE4374" w:rsidP="00C072A4">
      <w:r>
        <w:separator/>
      </w:r>
    </w:p>
  </w:footnote>
  <w:footnote w:type="continuationSeparator" w:id="0">
    <w:p w14:paraId="2838D0CD" w14:textId="77777777" w:rsidR="00CE4374" w:rsidRDefault="00CE4374" w:rsidP="00C072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754"/>
    <w:rsid w:val="000C1013"/>
    <w:rsid w:val="00176B93"/>
    <w:rsid w:val="00211510"/>
    <w:rsid w:val="002D15F6"/>
    <w:rsid w:val="003F1BCE"/>
    <w:rsid w:val="004857D8"/>
    <w:rsid w:val="005316D0"/>
    <w:rsid w:val="00581C2A"/>
    <w:rsid w:val="007C07B7"/>
    <w:rsid w:val="007D6EED"/>
    <w:rsid w:val="00813B3E"/>
    <w:rsid w:val="008334F1"/>
    <w:rsid w:val="008443CE"/>
    <w:rsid w:val="00877333"/>
    <w:rsid w:val="00891493"/>
    <w:rsid w:val="008A07A2"/>
    <w:rsid w:val="00913E09"/>
    <w:rsid w:val="009C62CD"/>
    <w:rsid w:val="00A0135A"/>
    <w:rsid w:val="00A037AB"/>
    <w:rsid w:val="00BA110E"/>
    <w:rsid w:val="00C072A4"/>
    <w:rsid w:val="00C72DF2"/>
    <w:rsid w:val="00CE4374"/>
    <w:rsid w:val="00D85393"/>
    <w:rsid w:val="00E06754"/>
    <w:rsid w:val="00E52C5C"/>
    <w:rsid w:val="00F345A8"/>
    <w:rsid w:val="00FA2EC8"/>
    <w:rsid w:val="00FA7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97B334"/>
  <w15:chartTrackingRefBased/>
  <w15:docId w15:val="{1EB9D116-49C9-44C6-9CE8-9FC12DC4CC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2A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7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72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72A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72A4"/>
    <w:rPr>
      <w:sz w:val="18"/>
      <w:szCs w:val="18"/>
    </w:rPr>
  </w:style>
  <w:style w:type="paragraph" w:customStyle="1" w:styleId="Default">
    <w:name w:val="Default"/>
    <w:rsid w:val="008334F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oleObject" Target="embeddings/oleObject2.bin"/><Relationship Id="rId39" Type="http://schemas.openxmlformats.org/officeDocument/2006/relationships/image" Target="media/image27.emf"/><Relationship Id="rId21" Type="http://schemas.openxmlformats.org/officeDocument/2006/relationships/image" Target="media/image15.emf"/><Relationship Id="rId34" Type="http://schemas.openxmlformats.org/officeDocument/2006/relationships/oleObject" Target="embeddings/oleObject6.bin"/><Relationship Id="rId42" Type="http://schemas.openxmlformats.org/officeDocument/2006/relationships/theme" Target="theme/theme1.xml"/><Relationship Id="rId7" Type="http://schemas.openxmlformats.org/officeDocument/2006/relationships/image" Target="media/image1.emf"/><Relationship Id="rId2" Type="http://schemas.openxmlformats.org/officeDocument/2006/relationships/settings" Target="settings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0.emf"/><Relationship Id="rId4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5.emf"/><Relationship Id="rId24" Type="http://schemas.openxmlformats.org/officeDocument/2006/relationships/oleObject" Target="embeddings/oleObject1.bin"/><Relationship Id="rId32" Type="http://schemas.openxmlformats.org/officeDocument/2006/relationships/oleObject" Target="embeddings/oleObject5.bin"/><Relationship Id="rId37" Type="http://schemas.openxmlformats.org/officeDocument/2006/relationships/image" Target="media/image25.emf"/><Relationship Id="rId40" Type="http://schemas.openxmlformats.org/officeDocument/2006/relationships/image" Target="media/image28.emf"/><Relationship Id="rId5" Type="http://schemas.openxmlformats.org/officeDocument/2006/relationships/endnotes" Target="endnote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oleObject" Target="embeddings/oleObject3.bin"/><Relationship Id="rId36" Type="http://schemas.openxmlformats.org/officeDocument/2006/relationships/image" Target="media/image24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image" Target="media/image21.em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19.emf"/><Relationship Id="rId30" Type="http://schemas.openxmlformats.org/officeDocument/2006/relationships/oleObject" Target="embeddings/oleObject4.bin"/><Relationship Id="rId35" Type="http://schemas.openxmlformats.org/officeDocument/2006/relationships/image" Target="media/image23.emf"/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8.emf"/><Relationship Id="rId33" Type="http://schemas.openxmlformats.org/officeDocument/2006/relationships/image" Target="media/image22.emf"/><Relationship Id="rId38" Type="http://schemas.openxmlformats.org/officeDocument/2006/relationships/image" Target="media/image26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27</Pages>
  <Words>835</Words>
  <Characters>4765</Characters>
  <Application>Microsoft Office Word</Application>
  <DocSecurity>0</DocSecurity>
  <Lines>39</Lines>
  <Paragraphs>11</Paragraphs>
  <ScaleCrop>false</ScaleCrop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 linglong</dc:creator>
  <cp:keywords/>
  <dc:description/>
  <cp:lastModifiedBy>chu linglong</cp:lastModifiedBy>
  <cp:revision>10</cp:revision>
  <dcterms:created xsi:type="dcterms:W3CDTF">2023-02-27T01:52:00Z</dcterms:created>
  <dcterms:modified xsi:type="dcterms:W3CDTF">2023-03-28T02:10:00Z</dcterms:modified>
</cp:coreProperties>
</file>