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29AC" w:rsidRDefault="00DC29AC" w:rsidP="00DC29AC">
      <w:pPr>
        <w:pStyle w:val="1"/>
        <w:spacing w:before="0" w:beforeAutospacing="0" w:after="0" w:afterAutospacing="0" w:line="360" w:lineRule="auto"/>
        <w:ind w:rightChars="31" w:right="65"/>
        <w:jc w:val="center"/>
        <w:rPr>
          <w:rFonts w:ascii="Times New Roman" w:hAnsi="Times New Roman" w:cs="Times New Roman"/>
          <w:sz w:val="24"/>
          <w:szCs w:val="24"/>
        </w:rPr>
      </w:pPr>
      <w:r>
        <w:rPr>
          <w:rFonts w:ascii="Times New Roman" w:hAnsi="Times New Roman" w:cs="Times New Roman" w:hint="eastAsia"/>
          <w:b w:val="0"/>
          <w:sz w:val="24"/>
          <w:szCs w:val="24"/>
        </w:rPr>
        <w:t>S</w:t>
      </w:r>
      <w:r>
        <w:rPr>
          <w:rFonts w:ascii="Times New Roman" w:hAnsi="Times New Roman" w:cs="Times New Roman"/>
          <w:b w:val="0"/>
          <w:sz w:val="24"/>
          <w:szCs w:val="24"/>
        </w:rPr>
        <w:t>upplement 1 Dimensions and items of the inpatient satisfaction scale</w:t>
      </w:r>
    </w:p>
    <w:tbl>
      <w:tblPr>
        <w:tblW w:w="8505" w:type="dxa"/>
        <w:tblBorders>
          <w:top w:val="single" w:sz="4" w:space="0" w:color="auto"/>
          <w:bottom w:val="single" w:sz="4" w:space="0" w:color="auto"/>
        </w:tblBorders>
        <w:tblLook w:val="04A0" w:firstRow="1" w:lastRow="0" w:firstColumn="1" w:lastColumn="0" w:noHBand="0" w:noVBand="1"/>
      </w:tblPr>
      <w:tblGrid>
        <w:gridCol w:w="300"/>
        <w:gridCol w:w="8205"/>
      </w:tblGrid>
      <w:tr w:rsidR="00DC29AC" w:rsidTr="00D0104C">
        <w:trPr>
          <w:trHeight w:val="315"/>
          <w:tblHeader/>
        </w:trPr>
        <w:tc>
          <w:tcPr>
            <w:tcW w:w="300" w:type="dxa"/>
            <w:tcBorders>
              <w:top w:val="single" w:sz="4" w:space="0" w:color="auto"/>
              <w:bottom w:val="single" w:sz="4" w:space="0" w:color="auto"/>
            </w:tcBorders>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　</w:t>
            </w:r>
          </w:p>
        </w:tc>
        <w:tc>
          <w:tcPr>
            <w:tcW w:w="8205" w:type="dxa"/>
            <w:tcBorders>
              <w:top w:val="single" w:sz="4" w:space="0" w:color="auto"/>
              <w:bottom w:val="single" w:sz="4" w:space="0" w:color="auto"/>
            </w:tcBorders>
            <w:shd w:val="clear" w:color="auto" w:fill="auto"/>
            <w:noWrap/>
            <w:vAlign w:val="center"/>
          </w:tcPr>
          <w:p w:rsidR="00DC29AC" w:rsidRDefault="00DC29AC" w:rsidP="00D0104C">
            <w:pPr>
              <w:widowControl/>
              <w:spacing w:line="240" w:lineRule="exact"/>
              <w:ind w:rightChars="16" w:right="34"/>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Dimensions and items</w:t>
            </w:r>
          </w:p>
        </w:tc>
      </w:tr>
      <w:tr w:rsidR="00DC29AC" w:rsidTr="00D0104C">
        <w:trPr>
          <w:trHeight w:val="315"/>
        </w:trPr>
        <w:tc>
          <w:tcPr>
            <w:tcW w:w="8505" w:type="dxa"/>
            <w:gridSpan w:val="2"/>
            <w:tcBorders>
              <w:top w:val="single" w:sz="4" w:space="0" w:color="auto"/>
            </w:tcBorders>
            <w:shd w:val="clear" w:color="auto" w:fill="auto"/>
            <w:noWrap/>
            <w:vAlign w:val="center"/>
          </w:tcPr>
          <w:p w:rsidR="00DC29AC" w:rsidRDefault="00DC29AC" w:rsidP="00D0104C">
            <w:pPr>
              <w:widowControl/>
              <w:spacing w:line="240" w:lineRule="exact"/>
              <w:rPr>
                <w:rFonts w:ascii="Times New Roman" w:eastAsia="等线" w:hAnsi="Times New Roman" w:cs="Times New Roman"/>
                <w:b/>
                <w:color w:val="000000"/>
                <w:kern w:val="0"/>
                <w:sz w:val="24"/>
                <w:szCs w:val="24"/>
              </w:rPr>
            </w:pPr>
            <w:r>
              <w:rPr>
                <w:rFonts w:ascii="Times New Roman" w:eastAsia="等线" w:hAnsi="Times New Roman" w:cs="Times New Roman"/>
                <w:b/>
                <w:color w:val="000000"/>
                <w:kern w:val="0"/>
                <w:sz w:val="24"/>
                <w:szCs w:val="24"/>
              </w:rPr>
              <w:t>Facilities and equipment</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hospital had clear guide signs.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The ward was clean, quiet, well ventilated and suitable in temperature. </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ind w:left="299" w:hangingChars="136" w:hanging="299"/>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hospital provided clean and convenient articles, equipment and facilities for daily use.</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ward was quiet at night.</w:t>
            </w:r>
          </w:p>
        </w:tc>
      </w:tr>
      <w:tr w:rsidR="00DC29AC" w:rsidTr="00D0104C">
        <w:trPr>
          <w:trHeight w:val="315"/>
        </w:trPr>
        <w:tc>
          <w:tcPr>
            <w:tcW w:w="8505" w:type="dxa"/>
            <w:gridSpan w:val="2"/>
            <w:shd w:val="clear" w:color="auto" w:fill="auto"/>
            <w:noWrap/>
            <w:vAlign w:val="center"/>
          </w:tcPr>
          <w:p w:rsidR="00DC29AC" w:rsidRDefault="00DC29AC" w:rsidP="00D0104C">
            <w:pPr>
              <w:widowControl/>
              <w:spacing w:line="240" w:lineRule="exact"/>
              <w:rPr>
                <w:rFonts w:ascii="Times New Roman" w:eastAsia="等线" w:hAnsi="Times New Roman" w:cs="Times New Roman"/>
                <w:b/>
                <w:color w:val="000000"/>
                <w:kern w:val="0"/>
                <w:sz w:val="24"/>
                <w:szCs w:val="24"/>
              </w:rPr>
            </w:pPr>
            <w:r>
              <w:rPr>
                <w:rFonts w:ascii="Times New Roman" w:eastAsia="等线" w:hAnsi="Times New Roman" w:cs="Times New Roman"/>
                <w:b/>
                <w:color w:val="000000"/>
                <w:kern w:val="0"/>
                <w:sz w:val="24"/>
                <w:szCs w:val="24"/>
              </w:rPr>
              <w:t>Physician services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physician was courteous.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physician made ward rounds every day (including holidays).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senior physician made ward rounds regularly.</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The physician carefully listened to my condition description and actively asked questions. </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physician carefully conducted physical examinations.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ind w:leftChars="9" w:left="301" w:hangingChars="128" w:hanging="282"/>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physician adequately explained the results of tests and exams, diagnoses, medication and precautions to me.</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physician explained detailed future effects of the illness to me.</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autoSpaceDE w:val="0"/>
              <w:autoSpaceDN w:val="0"/>
              <w:adjustRightInd w:val="0"/>
              <w:spacing w:line="240" w:lineRule="exact"/>
              <w:ind w:leftChars="1" w:left="301" w:hangingChars="136" w:hanging="299"/>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physician provided detailed information regarding alternative treatments and suggested a treatment plan.</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physician answered my questions in a way I could understand.</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autoSpaceDE w:val="0"/>
              <w:autoSpaceDN w:val="0"/>
              <w:adjustRightInd w:val="0"/>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physician considered my opinions and conditions when making treatment decisions.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physician paid attention to my privacy protection during the exams and treatment.</w:t>
            </w:r>
          </w:p>
        </w:tc>
      </w:tr>
      <w:tr w:rsidR="00DC29AC" w:rsidTr="00D0104C">
        <w:trPr>
          <w:trHeight w:val="315"/>
        </w:trPr>
        <w:tc>
          <w:tcPr>
            <w:tcW w:w="8505" w:type="dxa"/>
            <w:gridSpan w:val="2"/>
            <w:shd w:val="clear" w:color="auto" w:fill="auto"/>
            <w:noWrap/>
            <w:vAlign w:val="center"/>
          </w:tcPr>
          <w:p w:rsidR="00DC29AC" w:rsidRDefault="00DC29AC" w:rsidP="00D0104C">
            <w:pPr>
              <w:widowControl/>
              <w:spacing w:line="240" w:lineRule="exact"/>
              <w:rPr>
                <w:rFonts w:ascii="Times New Roman" w:eastAsia="等线" w:hAnsi="Times New Roman" w:cs="Times New Roman"/>
                <w:b/>
                <w:color w:val="000000"/>
                <w:kern w:val="0"/>
                <w:sz w:val="24"/>
                <w:szCs w:val="24"/>
              </w:rPr>
            </w:pPr>
            <w:r>
              <w:rPr>
                <w:rFonts w:ascii="Times New Roman" w:eastAsia="等线" w:hAnsi="Times New Roman" w:cs="Times New Roman"/>
                <w:b/>
                <w:color w:val="000000"/>
                <w:kern w:val="0"/>
                <w:sz w:val="24"/>
                <w:szCs w:val="24"/>
              </w:rPr>
              <w:t>Nonphysician services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nurses were courteous.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ind w:left="299" w:hangingChars="136" w:hanging="299"/>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The nurse actively provided a welcome and introduction, indicated the inpatient area and provided other information when I was admitted. </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ind w:left="299" w:hangingChars="136" w:hanging="299"/>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nurse made ward rounds frequently, communicated with me actively, understood my demands and answered my questions.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nurse came to my bedside immediately after I pressed the call button.</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nurse provided me with appropriate health education.</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nurse paid attention to protecting my privacy during nursing.</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nurse was skilled in practice.</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ind w:leftChars="1" w:left="301" w:hangingChars="136" w:hanging="299"/>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nurse, volunteer or social worker could provide timely, appropriate psychological counseling.</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ind w:left="299" w:hangingChars="136" w:hanging="299"/>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Staff in the hospital admission and discharge office were courteous and answered questions.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medical technician was courteous and answered questions.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attendant and security personnel were courteous and answered questions.</w:t>
            </w:r>
          </w:p>
        </w:tc>
      </w:tr>
      <w:tr w:rsidR="00DC29AC" w:rsidTr="00D0104C">
        <w:trPr>
          <w:trHeight w:val="315"/>
        </w:trPr>
        <w:tc>
          <w:tcPr>
            <w:tcW w:w="8505" w:type="dxa"/>
            <w:gridSpan w:val="2"/>
            <w:shd w:val="clear" w:color="auto" w:fill="auto"/>
            <w:noWrap/>
            <w:vAlign w:val="center"/>
          </w:tcPr>
          <w:p w:rsidR="00DC29AC" w:rsidRDefault="00DC29AC" w:rsidP="00D0104C">
            <w:pPr>
              <w:widowControl/>
              <w:spacing w:line="240" w:lineRule="exact"/>
              <w:ind w:left="240" w:hangingChars="100" w:hanging="240"/>
              <w:rPr>
                <w:rFonts w:ascii="Times New Roman" w:eastAsia="等线" w:hAnsi="Times New Roman" w:cs="Times New Roman"/>
                <w:b/>
                <w:color w:val="000000"/>
                <w:kern w:val="0"/>
                <w:sz w:val="24"/>
                <w:szCs w:val="24"/>
              </w:rPr>
            </w:pPr>
            <w:r>
              <w:rPr>
                <w:rFonts w:ascii="Times New Roman" w:eastAsia="等线" w:hAnsi="Times New Roman" w:cs="Times New Roman"/>
                <w:b/>
                <w:color w:val="000000"/>
                <w:kern w:val="0"/>
                <w:sz w:val="24"/>
                <w:szCs w:val="24"/>
              </w:rPr>
              <w:t>Medical care process and effectiveness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I was satisfied with the food provided by the hospital.</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therapeutic diet was appropriate.</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ind w:left="299" w:hangingChars="136" w:hanging="299"/>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hospital charge list was clearly publicized, hospital charge bills were detailed and clear</w:t>
            </w:r>
            <w:r>
              <w:rPr>
                <w:rFonts w:ascii="Times New Roman" w:eastAsia="等线" w:hAnsi="Times New Roman" w:cs="Times New Roman" w:hint="eastAsia"/>
                <w:color w:val="000000"/>
                <w:kern w:val="0"/>
                <w:sz w:val="22"/>
              </w:rPr>
              <w:t>.</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Medical expenses were reasonable.</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hospital admission</w:t>
            </w:r>
            <w:r>
              <w:rPr>
                <w:rFonts w:ascii="Times New Roman" w:eastAsia="等线" w:hAnsi="Times New Roman" w:cs="Times New Roman" w:hint="eastAsia"/>
                <w:color w:val="000000"/>
                <w:kern w:val="0"/>
                <w:sz w:val="22"/>
              </w:rPr>
              <w:t xml:space="preserve"> queue was </w:t>
            </w:r>
            <w:r>
              <w:rPr>
                <w:rFonts w:ascii="Times New Roman" w:eastAsia="等线" w:hAnsi="Times New Roman" w:cs="Times New Roman"/>
                <w:color w:val="000000"/>
                <w:kern w:val="0"/>
                <w:sz w:val="22"/>
              </w:rPr>
              <w:t xml:space="preserve">well </w:t>
            </w:r>
            <w:r>
              <w:rPr>
                <w:rFonts w:ascii="Times New Roman" w:eastAsia="等线" w:hAnsi="Times New Roman" w:cs="Times New Roman" w:hint="eastAsia"/>
                <w:color w:val="000000"/>
                <w:kern w:val="0"/>
                <w:sz w:val="22"/>
              </w:rPr>
              <w:t>order</w:t>
            </w:r>
            <w:r>
              <w:rPr>
                <w:rFonts w:ascii="Times New Roman" w:eastAsia="等线" w:hAnsi="Times New Roman" w:cs="Times New Roman"/>
                <w:color w:val="000000"/>
                <w:kern w:val="0"/>
                <w:sz w:val="22"/>
              </w:rPr>
              <w:t>ed.</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The a</w:t>
            </w:r>
            <w:r>
              <w:rPr>
                <w:rFonts w:ascii="Times New Roman" w:eastAsia="等线" w:hAnsi="Times New Roman" w:cs="Times New Roman" w:hint="eastAsia"/>
                <w:color w:val="000000"/>
                <w:kern w:val="0"/>
                <w:sz w:val="22"/>
              </w:rPr>
              <w:t xml:space="preserve">dmission procedure </w:t>
            </w:r>
            <w:r>
              <w:rPr>
                <w:rFonts w:ascii="Times New Roman" w:eastAsia="等线" w:hAnsi="Times New Roman" w:cs="Times New Roman"/>
                <w:color w:val="000000"/>
                <w:kern w:val="0"/>
                <w:sz w:val="22"/>
              </w:rPr>
              <w:t>was</w:t>
            </w:r>
            <w:r>
              <w:rPr>
                <w:rFonts w:ascii="Times New Roman" w:eastAsia="等线" w:hAnsi="Times New Roman" w:cs="Times New Roman" w:hint="eastAsia"/>
                <w:color w:val="000000"/>
                <w:kern w:val="0"/>
                <w:sz w:val="22"/>
              </w:rPr>
              <w:t xml:space="preserve"> </w:t>
            </w:r>
            <w:r>
              <w:rPr>
                <w:rFonts w:ascii="Times New Roman" w:eastAsia="等线" w:hAnsi="Times New Roman" w:cs="Times New Roman"/>
                <w:color w:val="000000"/>
                <w:kern w:val="0"/>
                <w:sz w:val="22"/>
              </w:rPr>
              <w:t>convenient.</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I</w:t>
            </w:r>
            <w:r>
              <w:rPr>
                <w:rFonts w:ascii="Times New Roman" w:eastAsia="等线" w:hAnsi="Times New Roman" w:cs="Times New Roman"/>
                <w:color w:val="000000"/>
                <w:kern w:val="0"/>
                <w:sz w:val="22"/>
              </w:rPr>
              <w:t xml:space="preserve"> was</w:t>
            </w:r>
            <w:r>
              <w:rPr>
                <w:rFonts w:ascii="Times New Roman" w:eastAsia="等线" w:hAnsi="Times New Roman" w:cs="Times New Roman" w:hint="eastAsia"/>
                <w:color w:val="000000"/>
                <w:kern w:val="0"/>
                <w:sz w:val="22"/>
              </w:rPr>
              <w:t xml:space="preserve"> satisfied with</w:t>
            </w:r>
            <w:r>
              <w:rPr>
                <w:rFonts w:ascii="Times New Roman" w:eastAsia="等线" w:hAnsi="Times New Roman" w:cs="Times New Roman"/>
                <w:color w:val="000000"/>
                <w:kern w:val="0"/>
                <w:sz w:val="22"/>
              </w:rPr>
              <w:t xml:space="preserve"> the</w:t>
            </w:r>
            <w:r>
              <w:rPr>
                <w:rFonts w:ascii="Times New Roman" w:eastAsia="等线" w:hAnsi="Times New Roman" w:cs="Times New Roman" w:hint="eastAsia"/>
                <w:color w:val="000000"/>
                <w:kern w:val="0"/>
                <w:sz w:val="22"/>
              </w:rPr>
              <w:t xml:space="preserve"> medical </w:t>
            </w:r>
            <w:r>
              <w:rPr>
                <w:rFonts w:ascii="Times New Roman" w:eastAsia="等线" w:hAnsi="Times New Roman" w:cs="Times New Roman"/>
                <w:color w:val="000000"/>
                <w:kern w:val="0"/>
                <w:sz w:val="22"/>
              </w:rPr>
              <w:t>care outcomes.</w:t>
            </w:r>
          </w:p>
        </w:tc>
      </w:tr>
      <w:tr w:rsidR="00DC29AC" w:rsidTr="00D0104C">
        <w:trPr>
          <w:trHeight w:val="300"/>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If need</w:t>
            </w:r>
            <w:r>
              <w:rPr>
                <w:rFonts w:ascii="Times New Roman" w:eastAsia="等线" w:hAnsi="Times New Roman" w:cs="Times New Roman"/>
                <w:color w:val="000000"/>
                <w:kern w:val="0"/>
                <w:sz w:val="22"/>
              </w:rPr>
              <w:t>ed</w:t>
            </w:r>
            <w:r>
              <w:rPr>
                <w:rFonts w:ascii="Times New Roman" w:eastAsia="等线" w:hAnsi="Times New Roman" w:cs="Times New Roman" w:hint="eastAsia"/>
                <w:color w:val="000000"/>
                <w:kern w:val="0"/>
                <w:sz w:val="22"/>
              </w:rPr>
              <w:t xml:space="preserve">, I </w:t>
            </w:r>
            <w:r>
              <w:rPr>
                <w:rFonts w:ascii="Times New Roman" w:eastAsia="等线" w:hAnsi="Times New Roman" w:cs="Times New Roman"/>
                <w:color w:val="000000"/>
                <w:kern w:val="0"/>
                <w:sz w:val="22"/>
              </w:rPr>
              <w:t>would</w:t>
            </w:r>
            <w:r>
              <w:rPr>
                <w:rFonts w:ascii="Times New Roman" w:eastAsia="等线" w:hAnsi="Times New Roman" w:cs="Times New Roman" w:hint="eastAsia"/>
                <w:color w:val="000000"/>
                <w:kern w:val="0"/>
                <w:sz w:val="22"/>
              </w:rPr>
              <w:t xml:space="preserve"> choose to </w:t>
            </w:r>
            <w:r>
              <w:rPr>
                <w:rFonts w:ascii="Times New Roman" w:eastAsia="等线" w:hAnsi="Times New Roman" w:cs="Times New Roman"/>
                <w:color w:val="000000"/>
                <w:kern w:val="0"/>
                <w:sz w:val="22"/>
              </w:rPr>
              <w:t xml:space="preserve">receive </w:t>
            </w:r>
            <w:r>
              <w:rPr>
                <w:rFonts w:ascii="Times New Roman" w:eastAsia="等线" w:hAnsi="Times New Roman" w:cs="Times New Roman" w:hint="eastAsia"/>
                <w:color w:val="000000"/>
                <w:kern w:val="0"/>
                <w:sz w:val="22"/>
              </w:rPr>
              <w:t xml:space="preserve">inpatient </w:t>
            </w:r>
            <w:r>
              <w:rPr>
                <w:rFonts w:ascii="Times New Roman" w:eastAsia="等线" w:hAnsi="Times New Roman" w:cs="Times New Roman"/>
                <w:color w:val="000000"/>
                <w:kern w:val="0"/>
                <w:sz w:val="22"/>
              </w:rPr>
              <w:t>care</w:t>
            </w:r>
            <w:r>
              <w:rPr>
                <w:rFonts w:ascii="Times New Roman" w:eastAsia="等线" w:hAnsi="Times New Roman" w:cs="Times New Roman" w:hint="eastAsia"/>
                <w:color w:val="000000"/>
                <w:kern w:val="0"/>
                <w:sz w:val="22"/>
              </w:rPr>
              <w:t xml:space="preserve"> </w:t>
            </w:r>
            <w:r>
              <w:rPr>
                <w:rFonts w:ascii="Times New Roman" w:eastAsia="等线" w:hAnsi="Times New Roman" w:cs="Times New Roman"/>
                <w:color w:val="000000"/>
                <w:kern w:val="0"/>
                <w:sz w:val="22"/>
              </w:rPr>
              <w:t xml:space="preserve">in </w:t>
            </w:r>
            <w:r>
              <w:rPr>
                <w:rFonts w:ascii="Times New Roman" w:eastAsia="等线" w:hAnsi="Times New Roman" w:cs="Times New Roman" w:hint="eastAsia"/>
                <w:color w:val="000000"/>
                <w:kern w:val="0"/>
                <w:sz w:val="22"/>
              </w:rPr>
              <w:t>this hospital</w:t>
            </w:r>
            <w:r>
              <w:rPr>
                <w:rFonts w:ascii="Times New Roman" w:eastAsia="等线" w:hAnsi="Times New Roman" w:cs="Times New Roman"/>
                <w:color w:val="000000"/>
                <w:kern w:val="0"/>
                <w:sz w:val="22"/>
              </w:rPr>
              <w:t xml:space="preserve"> again.</w:t>
            </w:r>
            <w:r>
              <w:rPr>
                <w:rFonts w:ascii="Times New Roman" w:eastAsia="等线" w:hAnsi="Times New Roman" w:cs="Times New Roman" w:hint="eastAsia"/>
                <w:color w:val="000000"/>
                <w:kern w:val="0"/>
                <w:sz w:val="22"/>
              </w:rPr>
              <w:t xml:space="preserve"> </w:t>
            </w:r>
          </w:p>
        </w:tc>
      </w:tr>
      <w:tr w:rsidR="00DC29AC" w:rsidTr="00D0104C">
        <w:trPr>
          <w:trHeight w:val="315"/>
        </w:trPr>
        <w:tc>
          <w:tcPr>
            <w:tcW w:w="300" w:type="dxa"/>
            <w:shd w:val="clear" w:color="auto" w:fill="auto"/>
            <w:noWrap/>
            <w:vAlign w:val="center"/>
          </w:tcPr>
          <w:p w:rsidR="00DC29AC" w:rsidRDefault="00DC29AC" w:rsidP="00D0104C">
            <w:pPr>
              <w:widowControl/>
              <w:spacing w:line="240" w:lineRule="exact"/>
              <w:rPr>
                <w:rFonts w:ascii="Times New Roman" w:eastAsia="等线" w:hAnsi="Times New Roman" w:cs="Times New Roman"/>
                <w:color w:val="000000"/>
                <w:kern w:val="0"/>
                <w:sz w:val="22"/>
              </w:rPr>
            </w:pPr>
          </w:p>
        </w:tc>
        <w:tc>
          <w:tcPr>
            <w:tcW w:w="8205" w:type="dxa"/>
            <w:shd w:val="clear" w:color="000000" w:fill="FFFFFF"/>
            <w:vAlign w:val="center"/>
          </w:tcPr>
          <w:p w:rsidR="00DC29AC" w:rsidRDefault="00DC29AC" w:rsidP="00D0104C">
            <w:pPr>
              <w:widowControl/>
              <w:spacing w:line="240" w:lineRule="exact"/>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 xml:space="preserve">I </w:t>
            </w:r>
            <w:r>
              <w:rPr>
                <w:rFonts w:ascii="Times New Roman" w:eastAsia="等线" w:hAnsi="Times New Roman" w:cs="Times New Roman"/>
                <w:color w:val="000000"/>
                <w:kern w:val="0"/>
                <w:sz w:val="22"/>
              </w:rPr>
              <w:t xml:space="preserve">am </w:t>
            </w:r>
            <w:r>
              <w:rPr>
                <w:rFonts w:ascii="Times New Roman" w:eastAsia="等线" w:hAnsi="Times New Roman" w:cs="Times New Roman" w:hint="eastAsia"/>
                <w:color w:val="000000"/>
                <w:kern w:val="0"/>
                <w:sz w:val="22"/>
              </w:rPr>
              <w:t>wil</w:t>
            </w:r>
            <w:r>
              <w:rPr>
                <w:rFonts w:ascii="Times New Roman" w:eastAsia="等线" w:hAnsi="Times New Roman" w:cs="Times New Roman"/>
                <w:color w:val="000000"/>
                <w:kern w:val="0"/>
                <w:sz w:val="22"/>
              </w:rPr>
              <w:t>l</w:t>
            </w:r>
            <w:r>
              <w:rPr>
                <w:rFonts w:ascii="Times New Roman" w:eastAsia="等线" w:hAnsi="Times New Roman" w:cs="Times New Roman" w:hint="eastAsia"/>
                <w:color w:val="000000"/>
                <w:kern w:val="0"/>
                <w:sz w:val="22"/>
              </w:rPr>
              <w:t xml:space="preserve">ing to </w:t>
            </w:r>
            <w:r>
              <w:rPr>
                <w:rFonts w:ascii="Times New Roman" w:eastAsia="等线" w:hAnsi="Times New Roman" w:cs="Times New Roman"/>
                <w:color w:val="000000"/>
                <w:kern w:val="0"/>
                <w:sz w:val="22"/>
              </w:rPr>
              <w:t>suggest that</w:t>
            </w:r>
            <w:r>
              <w:rPr>
                <w:rFonts w:ascii="Times New Roman" w:eastAsia="等线" w:hAnsi="Times New Roman" w:cs="Times New Roman" w:hint="eastAsia"/>
                <w:color w:val="000000"/>
                <w:kern w:val="0"/>
                <w:sz w:val="22"/>
              </w:rPr>
              <w:t xml:space="preserve"> friends and family </w:t>
            </w:r>
            <w:r>
              <w:rPr>
                <w:rFonts w:ascii="Times New Roman" w:eastAsia="等线" w:hAnsi="Times New Roman" w:cs="Times New Roman"/>
                <w:color w:val="000000"/>
                <w:kern w:val="0"/>
                <w:sz w:val="22"/>
              </w:rPr>
              <w:t>members receive medical care in</w:t>
            </w:r>
            <w:r>
              <w:rPr>
                <w:rFonts w:ascii="Times New Roman" w:eastAsia="等线" w:hAnsi="Times New Roman" w:cs="Times New Roman" w:hint="eastAsia"/>
                <w:color w:val="000000"/>
                <w:kern w:val="0"/>
                <w:sz w:val="22"/>
              </w:rPr>
              <w:t xml:space="preserve"> hospital</w:t>
            </w:r>
            <w:r>
              <w:rPr>
                <w:rFonts w:ascii="Times New Roman" w:eastAsia="等线" w:hAnsi="Times New Roman" w:cs="Times New Roman"/>
                <w:color w:val="000000"/>
                <w:kern w:val="0"/>
                <w:sz w:val="22"/>
              </w:rPr>
              <w:t>.</w:t>
            </w:r>
          </w:p>
        </w:tc>
      </w:tr>
    </w:tbl>
    <w:p w:rsidR="00DC29AC" w:rsidRDefault="00DC29AC" w:rsidP="00DC29AC"/>
    <w:p w:rsidR="00DC29AC" w:rsidRDefault="00DC29AC" w:rsidP="00DC29AC">
      <w:pPr>
        <w:pStyle w:val="1"/>
        <w:spacing w:before="0" w:beforeAutospacing="0" w:after="0" w:afterAutospacing="0" w:line="360" w:lineRule="auto"/>
        <w:ind w:rightChars="31" w:right="65"/>
        <w:jc w:val="center"/>
        <w:rPr>
          <w:rFonts w:ascii="Times New Roman" w:hAnsi="Times New Roman" w:cs="Times New Roman"/>
          <w:b w:val="0"/>
          <w:sz w:val="24"/>
          <w:szCs w:val="24"/>
        </w:rPr>
      </w:pPr>
      <w:r>
        <w:rPr>
          <w:rFonts w:ascii="Times New Roman" w:hAnsi="Times New Roman" w:cs="Times New Roman"/>
          <w:b w:val="0"/>
          <w:sz w:val="24"/>
          <w:szCs w:val="24"/>
        </w:rPr>
        <w:lastRenderedPageBreak/>
        <w:t>Supplement 2 Demographics of the surveyed inpatients</w:t>
      </w:r>
    </w:p>
    <w:tbl>
      <w:tblPr>
        <w:tblW w:w="9381" w:type="dxa"/>
        <w:jc w:val="center"/>
        <w:tblLook w:val="04A0" w:firstRow="1" w:lastRow="0" w:firstColumn="1" w:lastColumn="0" w:noHBand="0" w:noVBand="1"/>
      </w:tblPr>
      <w:tblGrid>
        <w:gridCol w:w="222"/>
        <w:gridCol w:w="2755"/>
        <w:gridCol w:w="709"/>
        <w:gridCol w:w="876"/>
        <w:gridCol w:w="236"/>
        <w:gridCol w:w="240"/>
        <w:gridCol w:w="2759"/>
        <w:gridCol w:w="708"/>
        <w:gridCol w:w="876"/>
      </w:tblGrid>
      <w:tr w:rsidR="00DC29AC" w:rsidTr="00D0104C">
        <w:trPr>
          <w:trHeight w:val="600"/>
          <w:jc w:val="center"/>
        </w:trPr>
        <w:tc>
          <w:tcPr>
            <w:tcW w:w="222" w:type="dxa"/>
            <w:tcBorders>
              <w:top w:val="single" w:sz="4" w:space="0" w:color="auto"/>
              <w:left w:val="nil"/>
              <w:bottom w:val="single" w:sz="4" w:space="0" w:color="auto"/>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　</w:t>
            </w:r>
          </w:p>
        </w:tc>
        <w:tc>
          <w:tcPr>
            <w:tcW w:w="2755" w:type="dxa"/>
            <w:tcBorders>
              <w:top w:val="single" w:sz="4" w:space="0" w:color="auto"/>
              <w:left w:val="nil"/>
              <w:bottom w:val="single" w:sz="4" w:space="0" w:color="auto"/>
              <w:right w:val="nil"/>
            </w:tcBorders>
            <w:shd w:val="clear" w:color="auto" w:fill="auto"/>
            <w:vAlign w:val="center"/>
          </w:tcPr>
          <w:p w:rsidR="00DC29AC" w:rsidRDefault="00DC29AC" w:rsidP="00D0104C">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Variables</w:t>
            </w:r>
          </w:p>
        </w:tc>
        <w:tc>
          <w:tcPr>
            <w:tcW w:w="709" w:type="dxa"/>
            <w:tcBorders>
              <w:top w:val="single" w:sz="4" w:space="0" w:color="auto"/>
              <w:left w:val="nil"/>
              <w:bottom w:val="single" w:sz="4" w:space="0" w:color="auto"/>
              <w:right w:val="nil"/>
            </w:tcBorders>
            <w:shd w:val="clear" w:color="auto" w:fill="auto"/>
            <w:vAlign w:val="center"/>
          </w:tcPr>
          <w:p w:rsidR="00DC29AC" w:rsidRDefault="00DC29AC" w:rsidP="00D0104C">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no.</w:t>
            </w:r>
          </w:p>
        </w:tc>
        <w:tc>
          <w:tcPr>
            <w:tcW w:w="876" w:type="dxa"/>
            <w:tcBorders>
              <w:top w:val="single" w:sz="4" w:space="0" w:color="auto"/>
              <w:left w:val="nil"/>
              <w:bottom w:val="single" w:sz="4" w:space="0" w:color="auto"/>
              <w:right w:val="nil"/>
            </w:tcBorders>
            <w:shd w:val="clear" w:color="auto" w:fill="auto"/>
            <w:vAlign w:val="center"/>
          </w:tcPr>
          <w:p w:rsidR="00DC29AC" w:rsidRDefault="00DC29AC" w:rsidP="00D0104C">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Percent (%)</w:t>
            </w:r>
          </w:p>
        </w:tc>
        <w:tc>
          <w:tcPr>
            <w:tcW w:w="236" w:type="dxa"/>
            <w:tcBorders>
              <w:top w:val="single" w:sz="4" w:space="0" w:color="auto"/>
              <w:left w:val="nil"/>
              <w:bottom w:val="single" w:sz="4" w:space="0" w:color="auto"/>
              <w:right w:val="nil"/>
            </w:tcBorders>
            <w:shd w:val="clear" w:color="auto" w:fill="auto"/>
            <w:vAlign w:val="center"/>
          </w:tcPr>
          <w:p w:rsidR="00DC29AC" w:rsidRDefault="00DC29AC" w:rsidP="00D0104C">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　</w:t>
            </w:r>
          </w:p>
        </w:tc>
        <w:tc>
          <w:tcPr>
            <w:tcW w:w="240" w:type="dxa"/>
            <w:tcBorders>
              <w:top w:val="single" w:sz="4" w:space="0" w:color="auto"/>
              <w:left w:val="nil"/>
              <w:bottom w:val="single" w:sz="4" w:space="0" w:color="auto"/>
              <w:right w:val="nil"/>
            </w:tcBorders>
            <w:shd w:val="clear" w:color="auto" w:fill="auto"/>
            <w:noWrap/>
            <w:vAlign w:val="center"/>
          </w:tcPr>
          <w:p w:rsidR="00DC29AC" w:rsidRDefault="00DC29AC" w:rsidP="00D0104C">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　</w:t>
            </w:r>
          </w:p>
        </w:tc>
        <w:tc>
          <w:tcPr>
            <w:tcW w:w="2759" w:type="dxa"/>
            <w:tcBorders>
              <w:top w:val="single" w:sz="4" w:space="0" w:color="auto"/>
              <w:left w:val="nil"/>
              <w:bottom w:val="single" w:sz="4" w:space="0" w:color="auto"/>
              <w:right w:val="nil"/>
            </w:tcBorders>
            <w:shd w:val="clear" w:color="auto" w:fill="auto"/>
            <w:noWrap/>
            <w:vAlign w:val="center"/>
          </w:tcPr>
          <w:p w:rsidR="00DC29AC" w:rsidRDefault="00DC29AC" w:rsidP="00D0104C">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Variables</w:t>
            </w:r>
          </w:p>
        </w:tc>
        <w:tc>
          <w:tcPr>
            <w:tcW w:w="708" w:type="dxa"/>
            <w:tcBorders>
              <w:top w:val="single" w:sz="4" w:space="0" w:color="auto"/>
              <w:left w:val="nil"/>
              <w:bottom w:val="single" w:sz="4" w:space="0" w:color="auto"/>
              <w:right w:val="nil"/>
            </w:tcBorders>
            <w:shd w:val="clear" w:color="auto" w:fill="auto"/>
            <w:vAlign w:val="center"/>
          </w:tcPr>
          <w:p w:rsidR="00DC29AC" w:rsidRDefault="00DC29AC" w:rsidP="00D0104C">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no.</w:t>
            </w:r>
          </w:p>
        </w:tc>
        <w:tc>
          <w:tcPr>
            <w:tcW w:w="876" w:type="dxa"/>
            <w:tcBorders>
              <w:top w:val="single" w:sz="4" w:space="0" w:color="auto"/>
              <w:left w:val="nil"/>
              <w:bottom w:val="single" w:sz="4" w:space="0" w:color="auto"/>
              <w:right w:val="nil"/>
            </w:tcBorders>
            <w:shd w:val="clear" w:color="auto" w:fill="auto"/>
            <w:vAlign w:val="center"/>
          </w:tcPr>
          <w:p w:rsidR="00DC29AC" w:rsidRDefault="00DC29AC" w:rsidP="00D0104C">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Percent (%)</w:t>
            </w:r>
          </w:p>
        </w:tc>
      </w:tr>
      <w:tr w:rsidR="00DC29AC" w:rsidTr="00D0104C">
        <w:trPr>
          <w:trHeight w:val="300"/>
          <w:jc w:val="center"/>
        </w:trPr>
        <w:tc>
          <w:tcPr>
            <w:tcW w:w="2977" w:type="dxa"/>
            <w:gridSpan w:val="2"/>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Hospital type</w:t>
            </w:r>
          </w:p>
        </w:tc>
        <w:tc>
          <w:tcPr>
            <w:tcW w:w="709"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p>
        </w:tc>
        <w:tc>
          <w:tcPr>
            <w:tcW w:w="876"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c>
          <w:tcPr>
            <w:tcW w:w="2999" w:type="dxa"/>
            <w:gridSpan w:val="2"/>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Department</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 </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2755"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General hospital</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1807</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69.90</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Internal medicine</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887</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34.31</w:t>
            </w: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等线" w:hAnsi="Times New Roman" w:cs="Times New Roman"/>
                <w:color w:val="000000"/>
                <w:kern w:val="0"/>
                <w:sz w:val="22"/>
              </w:rPr>
            </w:pPr>
          </w:p>
        </w:tc>
        <w:tc>
          <w:tcPr>
            <w:tcW w:w="2755" w:type="dxa"/>
            <w:tcBorders>
              <w:top w:val="nil"/>
              <w:left w:val="nil"/>
              <w:bottom w:val="single" w:sz="4" w:space="0" w:color="auto"/>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Specialty hospital</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778</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30.10</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vAlign w:val="center"/>
          </w:tcPr>
          <w:p w:rsidR="00DC29AC" w:rsidRDefault="00DC29AC" w:rsidP="00D0104C">
            <w:pPr>
              <w:widowControl/>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Surgery</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872</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33.73</w:t>
            </w:r>
          </w:p>
        </w:tc>
      </w:tr>
      <w:tr w:rsidR="00DC29AC" w:rsidTr="00D0104C">
        <w:trPr>
          <w:trHeight w:val="300"/>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等线" w:hAnsi="Times New Roman" w:cs="Times New Roman"/>
                <w:color w:val="000000"/>
                <w:kern w:val="0"/>
                <w:sz w:val="22"/>
              </w:rPr>
            </w:pPr>
          </w:p>
        </w:tc>
        <w:tc>
          <w:tcPr>
            <w:tcW w:w="2755"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Total</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2585</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100.00</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vAlign w:val="center"/>
          </w:tcPr>
          <w:p w:rsidR="00DC29AC" w:rsidRDefault="00DC29AC" w:rsidP="00D0104C">
            <w:pPr>
              <w:widowControl/>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Obstetrics and gynecology</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339</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13.11</w:t>
            </w:r>
          </w:p>
        </w:tc>
      </w:tr>
      <w:tr w:rsidR="00DC29AC" w:rsidTr="00D0104C">
        <w:trPr>
          <w:trHeight w:val="315"/>
          <w:jc w:val="center"/>
        </w:trPr>
        <w:tc>
          <w:tcPr>
            <w:tcW w:w="2977" w:type="dxa"/>
            <w:gridSpan w:val="2"/>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Age (years)</w:t>
            </w:r>
          </w:p>
        </w:tc>
        <w:tc>
          <w:tcPr>
            <w:tcW w:w="709"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p>
        </w:tc>
        <w:tc>
          <w:tcPr>
            <w:tcW w:w="876"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vAlign w:val="center"/>
          </w:tcPr>
          <w:p w:rsidR="00DC29AC" w:rsidRDefault="00DC29AC" w:rsidP="00D0104C">
            <w:pPr>
              <w:widowControl/>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Pediatrics</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57</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2.21</w:t>
            </w: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等线" w:hAnsi="Times New Roman" w:cs="Times New Roman"/>
                <w:color w:val="000000"/>
                <w:kern w:val="0"/>
                <w:sz w:val="22"/>
              </w:rPr>
            </w:pPr>
          </w:p>
        </w:tc>
        <w:tc>
          <w:tcPr>
            <w:tcW w:w="2755"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≥60</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1141</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44.14</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vAlign w:val="center"/>
          </w:tcPr>
          <w:p w:rsidR="00DC29AC" w:rsidRDefault="00DC29AC" w:rsidP="00D0104C">
            <w:pPr>
              <w:widowControl/>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TCM </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43</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1.66</w:t>
            </w: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等线" w:hAnsi="Times New Roman" w:cs="Times New Roman"/>
                <w:color w:val="000000"/>
                <w:kern w:val="0"/>
                <w:sz w:val="22"/>
              </w:rPr>
            </w:pPr>
          </w:p>
        </w:tc>
        <w:tc>
          <w:tcPr>
            <w:tcW w:w="2755" w:type="dxa"/>
            <w:tcBorders>
              <w:top w:val="nil"/>
              <w:left w:val="nil"/>
              <w:bottom w:val="single" w:sz="4" w:space="0" w:color="auto"/>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&lt;60</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1444</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55.86</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vAlign w:val="center"/>
          </w:tcPr>
          <w:p w:rsidR="00DC29AC" w:rsidRDefault="00DC29AC" w:rsidP="00D0104C">
            <w:pPr>
              <w:widowControl/>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ENT</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254</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9.83</w:t>
            </w:r>
          </w:p>
        </w:tc>
      </w:tr>
      <w:tr w:rsidR="00DC29AC" w:rsidTr="00D0104C">
        <w:trPr>
          <w:trHeight w:val="300"/>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等线" w:hAnsi="Times New Roman" w:cs="Times New Roman"/>
                <w:color w:val="000000"/>
                <w:kern w:val="0"/>
                <w:sz w:val="22"/>
              </w:rPr>
            </w:pPr>
          </w:p>
        </w:tc>
        <w:tc>
          <w:tcPr>
            <w:tcW w:w="2755"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Total</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2585</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100.00</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single" w:sz="4" w:space="0" w:color="auto"/>
              <w:right w:val="nil"/>
            </w:tcBorders>
            <w:shd w:val="clear" w:color="auto" w:fill="auto"/>
            <w:vAlign w:val="center"/>
          </w:tcPr>
          <w:p w:rsidR="00DC29AC" w:rsidRDefault="00DC29AC" w:rsidP="00D0104C">
            <w:pPr>
              <w:widowControl/>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Others</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133</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5.15</w:t>
            </w:r>
          </w:p>
        </w:tc>
      </w:tr>
      <w:tr w:rsidR="00DC29AC" w:rsidTr="00D0104C">
        <w:trPr>
          <w:trHeight w:val="315"/>
          <w:jc w:val="center"/>
        </w:trPr>
        <w:tc>
          <w:tcPr>
            <w:tcW w:w="2977" w:type="dxa"/>
            <w:gridSpan w:val="2"/>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Gender</w:t>
            </w:r>
          </w:p>
        </w:tc>
        <w:tc>
          <w:tcPr>
            <w:tcW w:w="709"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Times New Roman" w:hAnsi="Times New Roman" w:cs="Times New Roman"/>
                <w:kern w:val="0"/>
                <w:sz w:val="20"/>
                <w:szCs w:val="20"/>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Total</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2585</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100.00</w:t>
            </w: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等线" w:hAnsi="Times New Roman" w:cs="Times New Roman"/>
                <w:color w:val="000000"/>
                <w:kern w:val="0"/>
                <w:sz w:val="22"/>
              </w:rPr>
            </w:pPr>
          </w:p>
        </w:tc>
        <w:tc>
          <w:tcPr>
            <w:tcW w:w="2755"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Male </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1236</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47.81</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999" w:type="dxa"/>
            <w:gridSpan w:val="2"/>
            <w:tcBorders>
              <w:top w:val="nil"/>
              <w:left w:val="nil"/>
              <w:bottom w:val="nil"/>
              <w:right w:val="nil"/>
            </w:tcBorders>
            <w:shd w:val="clear" w:color="auto" w:fill="auto"/>
            <w:noWrap/>
            <w:vAlign w:val="center"/>
          </w:tcPr>
          <w:p w:rsidR="00DC29AC" w:rsidRDefault="00DC29AC" w:rsidP="00D0104C">
            <w:pPr>
              <w:widowControl/>
              <w:ind w:rightChars="-51" w:right="-107"/>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Cancer experience</w:t>
            </w:r>
          </w:p>
        </w:tc>
        <w:tc>
          <w:tcPr>
            <w:tcW w:w="708"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Times New Roman" w:hAnsi="Times New Roman" w:cs="Times New Roman"/>
                <w:kern w:val="0"/>
                <w:sz w:val="20"/>
                <w:szCs w:val="20"/>
              </w:rPr>
            </w:pP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2755" w:type="dxa"/>
            <w:tcBorders>
              <w:top w:val="nil"/>
              <w:left w:val="nil"/>
              <w:bottom w:val="single" w:sz="4" w:space="0" w:color="auto"/>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Female </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1349</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52.19</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Yes </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389</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15.05</w:t>
            </w:r>
          </w:p>
        </w:tc>
      </w:tr>
      <w:tr w:rsidR="00DC29AC" w:rsidTr="00D0104C">
        <w:trPr>
          <w:trHeight w:val="300"/>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等线" w:hAnsi="Times New Roman" w:cs="Times New Roman"/>
                <w:color w:val="000000"/>
                <w:kern w:val="0"/>
                <w:sz w:val="22"/>
              </w:rPr>
            </w:pPr>
          </w:p>
        </w:tc>
        <w:tc>
          <w:tcPr>
            <w:tcW w:w="2755"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Total </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2585</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100.00</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single" w:sz="4" w:space="0" w:color="auto"/>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No </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2196</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84.95</w:t>
            </w:r>
          </w:p>
        </w:tc>
      </w:tr>
      <w:tr w:rsidR="00DC29AC" w:rsidTr="00D0104C">
        <w:trPr>
          <w:trHeight w:val="315"/>
          <w:jc w:val="center"/>
        </w:trPr>
        <w:tc>
          <w:tcPr>
            <w:tcW w:w="2977" w:type="dxa"/>
            <w:gridSpan w:val="2"/>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Education</w:t>
            </w:r>
          </w:p>
        </w:tc>
        <w:tc>
          <w:tcPr>
            <w:tcW w:w="709"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Times New Roman" w:hAnsi="Times New Roman" w:cs="Times New Roman"/>
                <w:kern w:val="0"/>
                <w:sz w:val="20"/>
                <w:szCs w:val="20"/>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Total</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2585</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100.00</w:t>
            </w: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等线" w:hAnsi="Times New Roman" w:cs="Times New Roman"/>
                <w:color w:val="000000"/>
                <w:kern w:val="0"/>
                <w:sz w:val="22"/>
              </w:rPr>
            </w:pPr>
          </w:p>
        </w:tc>
        <w:tc>
          <w:tcPr>
            <w:tcW w:w="2755"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MYingHei_18030_C-Medium" w:hAnsi="Times New Roman" w:cs="Times New Roman"/>
                <w:color w:val="000000"/>
                <w:sz w:val="24"/>
                <w:szCs w:val="24"/>
              </w:rPr>
              <w:t>High school or below</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1891</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73.15</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999" w:type="dxa"/>
            <w:gridSpan w:val="2"/>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Having surgery</w:t>
            </w:r>
          </w:p>
        </w:tc>
        <w:tc>
          <w:tcPr>
            <w:tcW w:w="708"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Times New Roman" w:hAnsi="Times New Roman" w:cs="Times New Roman"/>
                <w:kern w:val="0"/>
                <w:sz w:val="20"/>
                <w:szCs w:val="20"/>
              </w:rPr>
            </w:pP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2755" w:type="dxa"/>
            <w:tcBorders>
              <w:top w:val="nil"/>
              <w:left w:val="nil"/>
              <w:bottom w:val="single" w:sz="4" w:space="0" w:color="auto"/>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College or above</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sz w:val="22"/>
              </w:rPr>
              <w:t>694</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sz w:val="22"/>
              </w:rPr>
              <w:t>26.85</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Yes </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1139</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44.06</w:t>
            </w: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等线" w:hAnsi="Times New Roman" w:cs="Times New Roman"/>
                <w:color w:val="000000"/>
                <w:kern w:val="0"/>
                <w:sz w:val="22"/>
              </w:rPr>
            </w:pPr>
          </w:p>
        </w:tc>
        <w:tc>
          <w:tcPr>
            <w:tcW w:w="2755"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Total</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2585</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100.00</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single" w:sz="4" w:space="0" w:color="auto"/>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No </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1446</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55.94</w:t>
            </w:r>
          </w:p>
        </w:tc>
      </w:tr>
      <w:tr w:rsidR="00DC29AC" w:rsidTr="00D0104C">
        <w:trPr>
          <w:trHeight w:val="300"/>
          <w:jc w:val="center"/>
        </w:trPr>
        <w:tc>
          <w:tcPr>
            <w:tcW w:w="2977" w:type="dxa"/>
            <w:gridSpan w:val="2"/>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Family monthly income</w:t>
            </w:r>
          </w:p>
        </w:tc>
        <w:tc>
          <w:tcPr>
            <w:tcW w:w="709"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Times New Roman" w:hAnsi="Times New Roman" w:cs="Times New Roman"/>
                <w:kern w:val="0"/>
                <w:sz w:val="20"/>
                <w:szCs w:val="20"/>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Total</w:t>
            </w:r>
          </w:p>
        </w:tc>
        <w:tc>
          <w:tcPr>
            <w:tcW w:w="708"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2585</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100.00</w:t>
            </w: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等线" w:hAnsi="Times New Roman" w:cs="Times New Roman"/>
                <w:color w:val="000000"/>
                <w:kern w:val="0"/>
                <w:sz w:val="22"/>
              </w:rPr>
            </w:pPr>
          </w:p>
        </w:tc>
        <w:tc>
          <w:tcPr>
            <w:tcW w:w="2755" w:type="dxa"/>
            <w:tcBorders>
              <w:top w:val="nil"/>
              <w:left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Low income (&lt;5000 yuan)</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961</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37.18</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708"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Times New Roman" w:hAnsi="Times New Roman" w:cs="Times New Roman"/>
                <w:kern w:val="0"/>
                <w:sz w:val="20"/>
                <w:szCs w:val="20"/>
              </w:rPr>
            </w:pP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2755" w:type="dxa"/>
            <w:tcBorders>
              <w:top w:val="nil"/>
              <w:left w:val="nil"/>
              <w:bottom w:val="single" w:sz="4" w:space="0" w:color="auto"/>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High income (≥5000 yuan)</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1624</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62.82</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708"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Times New Roman" w:hAnsi="Times New Roman" w:cs="Times New Roman"/>
                <w:kern w:val="0"/>
                <w:sz w:val="20"/>
                <w:szCs w:val="20"/>
              </w:rPr>
            </w:pP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2755" w:type="dxa"/>
            <w:tcBorders>
              <w:top w:val="single" w:sz="4" w:space="0" w:color="auto"/>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Total </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2585</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100.00</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708"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Times New Roman" w:hAnsi="Times New Roman" w:cs="Times New Roman"/>
                <w:kern w:val="0"/>
                <w:sz w:val="20"/>
                <w:szCs w:val="20"/>
              </w:rPr>
            </w:pP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Times New Roman" w:hAnsi="Times New Roman" w:cs="Times New Roman"/>
                <w:kern w:val="0"/>
                <w:sz w:val="20"/>
                <w:szCs w:val="20"/>
              </w:rPr>
            </w:pPr>
          </w:p>
        </w:tc>
      </w:tr>
      <w:tr w:rsidR="00DC29AC" w:rsidTr="00D0104C">
        <w:trPr>
          <w:trHeight w:val="315"/>
          <w:jc w:val="center"/>
        </w:trPr>
        <w:tc>
          <w:tcPr>
            <w:tcW w:w="2977" w:type="dxa"/>
            <w:gridSpan w:val="2"/>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Residence</w:t>
            </w:r>
          </w:p>
        </w:tc>
        <w:tc>
          <w:tcPr>
            <w:tcW w:w="709"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Times New Roman" w:hAnsi="Times New Roman" w:cs="Times New Roman"/>
                <w:kern w:val="0"/>
                <w:sz w:val="20"/>
                <w:szCs w:val="20"/>
              </w:rPr>
            </w:pPr>
          </w:p>
        </w:tc>
        <w:tc>
          <w:tcPr>
            <w:tcW w:w="240"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c>
          <w:tcPr>
            <w:tcW w:w="708"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c>
          <w:tcPr>
            <w:tcW w:w="876"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2755" w:type="dxa"/>
            <w:tcBorders>
              <w:top w:val="nil"/>
              <w:left w:val="nil"/>
              <w:bottom w:val="nil"/>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Shanghai</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1573</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60.85</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c>
          <w:tcPr>
            <w:tcW w:w="708"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c>
          <w:tcPr>
            <w:tcW w:w="876" w:type="dxa"/>
            <w:tcBorders>
              <w:top w:val="nil"/>
              <w:left w:val="nil"/>
              <w:bottom w:val="nil"/>
              <w:right w:val="nil"/>
            </w:tcBorders>
            <w:shd w:val="clear" w:color="auto" w:fill="auto"/>
            <w:noWrap/>
            <w:vAlign w:val="center"/>
          </w:tcPr>
          <w:p w:rsidR="00DC29AC" w:rsidRDefault="00DC29AC" w:rsidP="00D0104C">
            <w:pPr>
              <w:widowControl/>
              <w:jc w:val="left"/>
              <w:rPr>
                <w:rFonts w:ascii="Times New Roman" w:eastAsia="Times New Roman" w:hAnsi="Times New Roman" w:cs="Times New Roman"/>
                <w:kern w:val="0"/>
                <w:sz w:val="20"/>
                <w:szCs w:val="20"/>
              </w:rPr>
            </w:pPr>
          </w:p>
        </w:tc>
      </w:tr>
      <w:tr w:rsidR="00DC29AC" w:rsidTr="00D0104C">
        <w:trPr>
          <w:trHeight w:val="315"/>
          <w:jc w:val="center"/>
        </w:trPr>
        <w:tc>
          <w:tcPr>
            <w:tcW w:w="222" w:type="dxa"/>
            <w:tcBorders>
              <w:top w:val="nil"/>
              <w:left w:val="nil"/>
              <w:bottom w:val="nil"/>
              <w:right w:val="nil"/>
            </w:tcBorders>
            <w:shd w:val="clear" w:color="auto" w:fill="auto"/>
            <w:noWrap/>
            <w:vAlign w:val="center"/>
          </w:tcPr>
          <w:p w:rsidR="00DC29AC" w:rsidRDefault="00DC29AC" w:rsidP="00D0104C">
            <w:pPr>
              <w:widowControl/>
              <w:jc w:val="right"/>
              <w:rPr>
                <w:rFonts w:ascii="Times New Roman" w:eastAsia="Times New Roman" w:hAnsi="Times New Roman" w:cs="Times New Roman"/>
                <w:kern w:val="0"/>
                <w:sz w:val="20"/>
                <w:szCs w:val="20"/>
              </w:rPr>
            </w:pPr>
          </w:p>
        </w:tc>
        <w:tc>
          <w:tcPr>
            <w:tcW w:w="2755" w:type="dxa"/>
            <w:tcBorders>
              <w:top w:val="nil"/>
              <w:left w:val="nil"/>
              <w:bottom w:val="single" w:sz="4" w:space="0" w:color="auto"/>
              <w:right w:val="nil"/>
            </w:tcBorders>
            <w:shd w:val="clear" w:color="auto" w:fill="auto"/>
            <w:vAlign w:val="center"/>
          </w:tcPr>
          <w:p w:rsidR="00DC29AC" w:rsidRDefault="00DC29AC" w:rsidP="00D0104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Non-Shanghai</w:t>
            </w:r>
          </w:p>
        </w:tc>
        <w:tc>
          <w:tcPr>
            <w:tcW w:w="709"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1012</w:t>
            </w:r>
          </w:p>
        </w:tc>
        <w:tc>
          <w:tcPr>
            <w:tcW w:w="876" w:type="dxa"/>
            <w:tcBorders>
              <w:top w:val="nil"/>
              <w:left w:val="nil"/>
              <w:bottom w:val="nil"/>
              <w:right w:val="nil"/>
            </w:tcBorders>
            <w:shd w:val="clear" w:color="auto" w:fill="auto"/>
            <w:vAlign w:val="center"/>
          </w:tcPr>
          <w:p w:rsidR="00DC29AC" w:rsidRDefault="00DC29AC" w:rsidP="00D0104C">
            <w:pPr>
              <w:widowControl/>
              <w:jc w:val="righ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39.15</w:t>
            </w:r>
          </w:p>
        </w:tc>
        <w:tc>
          <w:tcPr>
            <w:tcW w:w="236" w:type="dxa"/>
            <w:tcBorders>
              <w:top w:val="nil"/>
              <w:left w:val="nil"/>
              <w:bottom w:val="nil"/>
              <w:right w:val="nil"/>
            </w:tcBorders>
            <w:shd w:val="clear" w:color="auto" w:fill="auto"/>
            <w:noWrap/>
            <w:vAlign w:val="bottom"/>
          </w:tcPr>
          <w:p w:rsidR="00DC29AC" w:rsidRDefault="00DC29AC" w:rsidP="00D0104C">
            <w:pPr>
              <w:widowControl/>
              <w:jc w:val="right"/>
              <w:rPr>
                <w:rFonts w:ascii="Times New Roman" w:eastAsia="等线" w:hAnsi="Times New Roman" w:cs="Times New Roman"/>
                <w:color w:val="000000"/>
                <w:kern w:val="0"/>
                <w:sz w:val="22"/>
              </w:rPr>
            </w:pPr>
          </w:p>
        </w:tc>
        <w:tc>
          <w:tcPr>
            <w:tcW w:w="240"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c>
          <w:tcPr>
            <w:tcW w:w="2759"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c>
          <w:tcPr>
            <w:tcW w:w="708"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c>
          <w:tcPr>
            <w:tcW w:w="876" w:type="dxa"/>
            <w:tcBorders>
              <w:top w:val="nil"/>
              <w:left w:val="nil"/>
              <w:bottom w:val="nil"/>
              <w:right w:val="nil"/>
            </w:tcBorders>
            <w:shd w:val="clear" w:color="auto" w:fill="auto"/>
            <w:noWrap/>
            <w:vAlign w:val="bottom"/>
          </w:tcPr>
          <w:p w:rsidR="00DC29AC" w:rsidRDefault="00DC29AC" w:rsidP="00D0104C">
            <w:pPr>
              <w:widowControl/>
              <w:jc w:val="left"/>
              <w:rPr>
                <w:rFonts w:ascii="Times New Roman" w:eastAsia="Times New Roman" w:hAnsi="Times New Roman" w:cs="Times New Roman"/>
                <w:kern w:val="0"/>
                <w:sz w:val="20"/>
                <w:szCs w:val="20"/>
              </w:rPr>
            </w:pPr>
          </w:p>
        </w:tc>
      </w:tr>
      <w:tr w:rsidR="00DC29AC" w:rsidTr="00D0104C">
        <w:trPr>
          <w:trHeight w:val="317"/>
          <w:jc w:val="center"/>
        </w:trPr>
        <w:tc>
          <w:tcPr>
            <w:tcW w:w="222" w:type="dxa"/>
            <w:tcBorders>
              <w:top w:val="nil"/>
              <w:left w:val="nil"/>
              <w:bottom w:val="single" w:sz="4" w:space="0" w:color="auto"/>
              <w:right w:val="nil"/>
            </w:tcBorders>
            <w:shd w:val="clear" w:color="auto" w:fill="auto"/>
            <w:noWrap/>
            <w:vAlign w:val="center"/>
          </w:tcPr>
          <w:p w:rsidR="00DC29AC" w:rsidRDefault="00DC29AC" w:rsidP="00D0104C">
            <w:pPr>
              <w:widowControl/>
              <w:jc w:val="right"/>
              <w:rPr>
                <w:rFonts w:ascii="Times New Roman" w:eastAsia="Times New Roman" w:hAnsi="Times New Roman" w:cs="Times New Roman"/>
                <w:kern w:val="0"/>
                <w:sz w:val="20"/>
                <w:szCs w:val="20"/>
              </w:rPr>
            </w:pPr>
            <w:r>
              <w:rPr>
                <w:rFonts w:ascii="宋体" w:eastAsia="宋体" w:hAnsi="宋体" w:cs="宋体" w:hint="eastAsia"/>
                <w:kern w:val="0"/>
                <w:sz w:val="20"/>
                <w:szCs w:val="20"/>
              </w:rPr>
              <w:t xml:space="preserve">　</w:t>
            </w:r>
          </w:p>
        </w:tc>
        <w:tc>
          <w:tcPr>
            <w:tcW w:w="2755" w:type="dxa"/>
            <w:tcBorders>
              <w:top w:val="nil"/>
              <w:left w:val="nil"/>
              <w:bottom w:val="single" w:sz="4" w:space="0" w:color="auto"/>
              <w:right w:val="nil"/>
            </w:tcBorders>
            <w:shd w:val="clear" w:color="auto" w:fill="auto"/>
            <w:vAlign w:val="center"/>
          </w:tcPr>
          <w:p w:rsidR="00DC29AC" w:rsidRDefault="00DC29AC" w:rsidP="00D0104C">
            <w:pPr>
              <w:widowControl/>
              <w:jc w:val="left"/>
              <w:rPr>
                <w:rFonts w:ascii="Times New Roman" w:eastAsia="Times New Roman" w:hAnsi="Times New Roman" w:cs="Times New Roman"/>
                <w:kern w:val="0"/>
                <w:sz w:val="22"/>
              </w:rPr>
            </w:pPr>
            <w:r>
              <w:rPr>
                <w:rFonts w:ascii="Times New Roman" w:eastAsia="Times New Roman" w:hAnsi="Times New Roman" w:cs="Times New Roman"/>
                <w:kern w:val="0"/>
                <w:sz w:val="22"/>
              </w:rPr>
              <w:t xml:space="preserve">Total </w:t>
            </w:r>
          </w:p>
        </w:tc>
        <w:tc>
          <w:tcPr>
            <w:tcW w:w="709" w:type="dxa"/>
            <w:tcBorders>
              <w:top w:val="nil"/>
              <w:left w:val="nil"/>
              <w:bottom w:val="single" w:sz="4" w:space="0" w:color="auto"/>
              <w:right w:val="nil"/>
            </w:tcBorders>
            <w:shd w:val="clear" w:color="auto" w:fill="auto"/>
            <w:vAlign w:val="center"/>
          </w:tcPr>
          <w:p w:rsidR="00DC29AC" w:rsidRDefault="00DC29AC" w:rsidP="00D0104C">
            <w:pPr>
              <w:widowControl/>
              <w:jc w:val="right"/>
              <w:rPr>
                <w:rFonts w:ascii="Times New Roman" w:eastAsia="Times New Roman" w:hAnsi="Times New Roman" w:cs="Times New Roman"/>
                <w:kern w:val="0"/>
                <w:sz w:val="20"/>
                <w:szCs w:val="20"/>
              </w:rPr>
            </w:pPr>
            <w:r>
              <w:rPr>
                <w:rFonts w:ascii="Times New Roman" w:eastAsia="Times New Roman" w:hAnsi="Times New Roman" w:cs="Times New Roman"/>
                <w:kern w:val="0"/>
                <w:sz w:val="20"/>
                <w:szCs w:val="20"/>
              </w:rPr>
              <w:t>2585</w:t>
            </w:r>
          </w:p>
        </w:tc>
        <w:tc>
          <w:tcPr>
            <w:tcW w:w="876" w:type="dxa"/>
            <w:tcBorders>
              <w:top w:val="nil"/>
              <w:left w:val="nil"/>
              <w:bottom w:val="single" w:sz="4" w:space="0" w:color="auto"/>
              <w:right w:val="nil"/>
            </w:tcBorders>
            <w:shd w:val="clear" w:color="auto" w:fill="auto"/>
            <w:vAlign w:val="center"/>
          </w:tcPr>
          <w:p w:rsidR="00DC29AC" w:rsidRDefault="00DC29AC" w:rsidP="00D0104C">
            <w:pPr>
              <w:widowControl/>
              <w:jc w:val="right"/>
              <w:rPr>
                <w:rFonts w:ascii="Times New Roman" w:eastAsia="Times New Roman" w:hAnsi="Times New Roman" w:cs="Times New Roman"/>
                <w:kern w:val="0"/>
                <w:sz w:val="20"/>
                <w:szCs w:val="20"/>
              </w:rPr>
            </w:pPr>
            <w:r>
              <w:rPr>
                <w:rFonts w:ascii="Times New Roman" w:eastAsia="Times New Roman" w:hAnsi="Times New Roman" w:cs="Times New Roman"/>
                <w:kern w:val="0"/>
                <w:sz w:val="20"/>
                <w:szCs w:val="20"/>
              </w:rPr>
              <w:t>100.00</w:t>
            </w:r>
          </w:p>
        </w:tc>
        <w:tc>
          <w:tcPr>
            <w:tcW w:w="236" w:type="dxa"/>
            <w:tcBorders>
              <w:top w:val="nil"/>
              <w:left w:val="nil"/>
              <w:bottom w:val="single" w:sz="4" w:space="0" w:color="auto"/>
              <w:right w:val="nil"/>
            </w:tcBorders>
            <w:shd w:val="clear" w:color="auto" w:fill="auto"/>
            <w:noWrap/>
            <w:vAlign w:val="bottom"/>
          </w:tcPr>
          <w:p w:rsidR="00DC29AC" w:rsidRDefault="00DC29AC" w:rsidP="00D0104C">
            <w:pPr>
              <w:widowControl/>
              <w:jc w:val="right"/>
              <w:rPr>
                <w:rFonts w:ascii="Times New Roman" w:eastAsia="Times New Roman" w:hAnsi="Times New Roman" w:cs="Times New Roman"/>
                <w:kern w:val="0"/>
                <w:sz w:val="20"/>
                <w:szCs w:val="20"/>
              </w:rPr>
            </w:pPr>
            <w:r>
              <w:rPr>
                <w:rFonts w:ascii="宋体" w:eastAsia="宋体" w:hAnsi="宋体" w:cs="宋体" w:hint="eastAsia"/>
                <w:kern w:val="0"/>
                <w:sz w:val="20"/>
                <w:szCs w:val="20"/>
              </w:rPr>
              <w:t xml:space="preserve">　</w:t>
            </w:r>
          </w:p>
        </w:tc>
        <w:tc>
          <w:tcPr>
            <w:tcW w:w="240" w:type="dxa"/>
            <w:tcBorders>
              <w:top w:val="nil"/>
              <w:left w:val="nil"/>
              <w:bottom w:val="single" w:sz="4" w:space="0" w:color="auto"/>
              <w:right w:val="nil"/>
            </w:tcBorders>
            <w:shd w:val="clear" w:color="auto" w:fill="auto"/>
            <w:noWrap/>
            <w:vAlign w:val="bottom"/>
          </w:tcPr>
          <w:p w:rsidR="00DC29AC" w:rsidRDefault="00DC29AC" w:rsidP="00D0104C">
            <w:pPr>
              <w:widowControl/>
              <w:jc w:val="right"/>
              <w:rPr>
                <w:rFonts w:ascii="Times New Roman" w:eastAsia="Times New Roman" w:hAnsi="Times New Roman" w:cs="Times New Roman"/>
                <w:kern w:val="0"/>
                <w:sz w:val="20"/>
                <w:szCs w:val="20"/>
              </w:rPr>
            </w:pPr>
            <w:r>
              <w:rPr>
                <w:rFonts w:ascii="宋体" w:eastAsia="宋体" w:hAnsi="宋体" w:cs="宋体" w:hint="eastAsia"/>
                <w:kern w:val="0"/>
                <w:sz w:val="20"/>
                <w:szCs w:val="20"/>
              </w:rPr>
              <w:t xml:space="preserve">　</w:t>
            </w:r>
          </w:p>
        </w:tc>
        <w:tc>
          <w:tcPr>
            <w:tcW w:w="2759" w:type="dxa"/>
            <w:tcBorders>
              <w:top w:val="nil"/>
              <w:left w:val="nil"/>
              <w:bottom w:val="single" w:sz="4" w:space="0" w:color="auto"/>
              <w:right w:val="nil"/>
            </w:tcBorders>
            <w:shd w:val="clear" w:color="auto" w:fill="auto"/>
            <w:noWrap/>
            <w:vAlign w:val="bottom"/>
          </w:tcPr>
          <w:p w:rsidR="00DC29AC" w:rsidRDefault="00DC29AC" w:rsidP="00D0104C">
            <w:pPr>
              <w:widowControl/>
              <w:jc w:val="right"/>
              <w:rPr>
                <w:rFonts w:ascii="Times New Roman" w:eastAsia="Times New Roman" w:hAnsi="Times New Roman" w:cs="Times New Roman"/>
                <w:kern w:val="0"/>
                <w:sz w:val="20"/>
                <w:szCs w:val="20"/>
              </w:rPr>
            </w:pPr>
            <w:r>
              <w:rPr>
                <w:rFonts w:ascii="宋体" w:eastAsia="宋体" w:hAnsi="宋体" w:cs="宋体" w:hint="eastAsia"/>
                <w:kern w:val="0"/>
                <w:sz w:val="20"/>
                <w:szCs w:val="20"/>
              </w:rPr>
              <w:t xml:space="preserve">　</w:t>
            </w:r>
          </w:p>
        </w:tc>
        <w:tc>
          <w:tcPr>
            <w:tcW w:w="708" w:type="dxa"/>
            <w:tcBorders>
              <w:top w:val="nil"/>
              <w:left w:val="nil"/>
              <w:bottom w:val="single" w:sz="4" w:space="0" w:color="auto"/>
              <w:right w:val="nil"/>
            </w:tcBorders>
            <w:shd w:val="clear" w:color="auto" w:fill="auto"/>
            <w:noWrap/>
            <w:vAlign w:val="bottom"/>
          </w:tcPr>
          <w:p w:rsidR="00DC29AC" w:rsidRDefault="00DC29AC" w:rsidP="00D0104C">
            <w:pPr>
              <w:widowControl/>
              <w:jc w:val="right"/>
              <w:rPr>
                <w:rFonts w:ascii="Times New Roman" w:eastAsia="Times New Roman" w:hAnsi="Times New Roman" w:cs="Times New Roman"/>
                <w:kern w:val="0"/>
                <w:sz w:val="20"/>
                <w:szCs w:val="20"/>
              </w:rPr>
            </w:pPr>
            <w:r>
              <w:rPr>
                <w:rFonts w:ascii="宋体" w:eastAsia="宋体" w:hAnsi="宋体" w:cs="宋体" w:hint="eastAsia"/>
                <w:kern w:val="0"/>
                <w:sz w:val="20"/>
                <w:szCs w:val="20"/>
              </w:rPr>
              <w:t xml:space="preserve">　</w:t>
            </w:r>
          </w:p>
        </w:tc>
        <w:tc>
          <w:tcPr>
            <w:tcW w:w="876" w:type="dxa"/>
            <w:tcBorders>
              <w:top w:val="nil"/>
              <w:left w:val="nil"/>
              <w:bottom w:val="single" w:sz="4" w:space="0" w:color="auto"/>
              <w:right w:val="nil"/>
            </w:tcBorders>
            <w:shd w:val="clear" w:color="auto" w:fill="auto"/>
            <w:noWrap/>
            <w:vAlign w:val="bottom"/>
          </w:tcPr>
          <w:p w:rsidR="00DC29AC" w:rsidRDefault="00DC29AC" w:rsidP="00D0104C">
            <w:pPr>
              <w:widowControl/>
              <w:jc w:val="right"/>
              <w:rPr>
                <w:rFonts w:ascii="Times New Roman" w:eastAsia="Times New Roman" w:hAnsi="Times New Roman" w:cs="Times New Roman"/>
                <w:kern w:val="0"/>
                <w:sz w:val="20"/>
                <w:szCs w:val="20"/>
              </w:rPr>
            </w:pPr>
            <w:r>
              <w:rPr>
                <w:rFonts w:ascii="宋体" w:eastAsia="宋体" w:hAnsi="宋体" w:cs="宋体" w:hint="eastAsia"/>
                <w:kern w:val="0"/>
                <w:sz w:val="20"/>
                <w:szCs w:val="20"/>
              </w:rPr>
              <w:t xml:space="preserve">　</w:t>
            </w:r>
          </w:p>
        </w:tc>
      </w:tr>
    </w:tbl>
    <w:p w:rsidR="00DC29AC" w:rsidRDefault="00DC29AC" w:rsidP="00DC29AC">
      <w:pPr>
        <w:widowControl/>
        <w:jc w:val="left"/>
        <w:rPr>
          <w:rFonts w:ascii="Times New Roman" w:hAnsi="Times New Roman" w:cs="Times New Roman"/>
          <w:sz w:val="22"/>
        </w:rPr>
        <w:sectPr w:rsidR="00DC29AC">
          <w:pgSz w:w="11906" w:h="16838"/>
          <w:pgMar w:top="1440" w:right="1800" w:bottom="1440" w:left="1800" w:header="851" w:footer="992" w:gutter="0"/>
          <w:cols w:space="425"/>
          <w:docGrid w:type="lines" w:linePitch="312"/>
        </w:sectPr>
      </w:pPr>
    </w:p>
    <w:p w:rsidR="00DC29AC" w:rsidRDefault="00DC29AC" w:rsidP="00DC29AC">
      <w:pPr>
        <w:pStyle w:val="1"/>
        <w:spacing w:before="0" w:beforeAutospacing="0" w:after="0" w:afterAutospacing="0" w:line="360" w:lineRule="auto"/>
        <w:ind w:rightChars="31" w:right="65"/>
        <w:jc w:val="center"/>
        <w:rPr>
          <w:rFonts w:ascii="Times New Roman" w:hAnsi="Times New Roman" w:cs="Times New Roman"/>
          <w:b w:val="0"/>
          <w:sz w:val="24"/>
          <w:szCs w:val="24"/>
        </w:rPr>
      </w:pPr>
      <w:r>
        <w:rPr>
          <w:rFonts w:ascii="Times New Roman" w:hAnsi="Times New Roman" w:cs="Times New Roman"/>
          <w:b w:val="0"/>
          <w:sz w:val="24"/>
          <w:szCs w:val="24"/>
        </w:rPr>
        <w:lastRenderedPageBreak/>
        <w:t>Supplement 3 Two-level mixed linear regression models of the influencing factors of SDM</w:t>
      </w:r>
      <w:r>
        <w:rPr>
          <w:rFonts w:ascii="Times New Roman" w:hAnsi="Times New Roman" w:cs="Times New Roman"/>
          <w:b w:val="0"/>
          <w:sz w:val="24"/>
          <w:szCs w:val="24"/>
          <w:vertAlign w:val="superscript"/>
        </w:rPr>
        <w:t>†</w:t>
      </w:r>
    </w:p>
    <w:tbl>
      <w:tblPr>
        <w:tblW w:w="14587" w:type="dxa"/>
        <w:tblLook w:val="04A0" w:firstRow="1" w:lastRow="0" w:firstColumn="1" w:lastColumn="0" w:noHBand="0" w:noVBand="1"/>
      </w:tblPr>
      <w:tblGrid>
        <w:gridCol w:w="337"/>
        <w:gridCol w:w="3632"/>
        <w:gridCol w:w="993"/>
        <w:gridCol w:w="836"/>
        <w:gridCol w:w="300"/>
        <w:gridCol w:w="990"/>
        <w:gridCol w:w="836"/>
        <w:gridCol w:w="300"/>
        <w:gridCol w:w="990"/>
        <w:gridCol w:w="836"/>
        <w:gridCol w:w="300"/>
        <w:gridCol w:w="990"/>
        <w:gridCol w:w="836"/>
        <w:gridCol w:w="300"/>
        <w:gridCol w:w="991"/>
        <w:gridCol w:w="1120"/>
      </w:tblGrid>
      <w:tr w:rsidR="00DC29AC" w:rsidTr="00D0104C">
        <w:trPr>
          <w:trHeight w:val="300"/>
        </w:trPr>
        <w:tc>
          <w:tcPr>
            <w:tcW w:w="337" w:type="dxa"/>
            <w:tcBorders>
              <w:top w:val="single" w:sz="4" w:space="0" w:color="auto"/>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 xml:space="preserve">　</w:t>
            </w:r>
          </w:p>
        </w:tc>
        <w:tc>
          <w:tcPr>
            <w:tcW w:w="3632" w:type="dxa"/>
            <w:tcBorders>
              <w:top w:val="single" w:sz="4" w:space="0" w:color="auto"/>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 xml:space="preserve">　</w:t>
            </w:r>
          </w:p>
        </w:tc>
        <w:tc>
          <w:tcPr>
            <w:tcW w:w="1829" w:type="dxa"/>
            <w:gridSpan w:val="2"/>
            <w:tcBorders>
              <w:top w:val="single" w:sz="4" w:space="0" w:color="auto"/>
              <w:left w:val="nil"/>
              <w:bottom w:val="single" w:sz="4" w:space="0" w:color="auto"/>
              <w:right w:val="nil"/>
            </w:tcBorders>
            <w:shd w:val="clear" w:color="auto" w:fill="auto"/>
            <w:noWrap/>
            <w:vAlign w:val="bottom"/>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Patients' information pre</w:t>
            </w:r>
            <w:bookmarkStart w:id="0" w:name="_GoBack"/>
            <w:bookmarkEnd w:id="0"/>
            <w:r>
              <w:rPr>
                <w:rFonts w:ascii="Times New Roman" w:eastAsia="等线" w:hAnsi="Times New Roman" w:cs="Times New Roman"/>
                <w:kern w:val="0"/>
                <w:sz w:val="22"/>
              </w:rPr>
              <w:t>ference</w:t>
            </w:r>
          </w:p>
        </w:tc>
        <w:tc>
          <w:tcPr>
            <w:tcW w:w="300" w:type="dxa"/>
            <w:tcBorders>
              <w:top w:val="single" w:sz="4" w:space="0" w:color="auto"/>
              <w:left w:val="nil"/>
              <w:bottom w:val="nil"/>
              <w:right w:val="nil"/>
            </w:tcBorders>
            <w:shd w:val="clear" w:color="auto" w:fill="auto"/>
            <w:noWrap/>
            <w:vAlign w:val="bottom"/>
          </w:tcPr>
          <w:p w:rsidR="00DC29AC" w:rsidRDefault="00DC29AC" w:rsidP="00D0104C">
            <w:pPr>
              <w:widowControl/>
              <w:spacing w:line="260" w:lineRule="exact"/>
              <w:jc w:val="center"/>
              <w:rPr>
                <w:rFonts w:ascii="Times New Roman" w:eastAsia="等线" w:hAnsi="Times New Roman" w:cs="Times New Roman"/>
                <w:kern w:val="0"/>
                <w:sz w:val="22"/>
              </w:rPr>
            </w:pPr>
          </w:p>
        </w:tc>
        <w:tc>
          <w:tcPr>
            <w:tcW w:w="1826" w:type="dxa"/>
            <w:gridSpan w:val="2"/>
            <w:tcBorders>
              <w:top w:val="single" w:sz="4" w:space="0" w:color="auto"/>
              <w:left w:val="nil"/>
              <w:bottom w:val="single" w:sz="4" w:space="0" w:color="auto"/>
              <w:right w:val="nil"/>
            </w:tcBorders>
            <w:shd w:val="clear" w:color="auto" w:fill="auto"/>
            <w:noWrap/>
            <w:vAlign w:val="bottom"/>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Patients' active involvement in SDM</w:t>
            </w:r>
            <w:r>
              <w:rPr>
                <w:rFonts w:ascii="Times New Roman" w:eastAsia="等线" w:hAnsi="Times New Roman" w:cs="Times New Roman"/>
                <w:kern w:val="0"/>
                <w:sz w:val="22"/>
                <w:vertAlign w:val="superscript"/>
              </w:rPr>
              <w:t>‡</w:t>
            </w:r>
          </w:p>
        </w:tc>
        <w:tc>
          <w:tcPr>
            <w:tcW w:w="300" w:type="dxa"/>
            <w:tcBorders>
              <w:top w:val="single" w:sz="4" w:space="0" w:color="auto"/>
              <w:left w:val="nil"/>
              <w:bottom w:val="nil"/>
              <w:right w:val="nil"/>
            </w:tcBorders>
            <w:shd w:val="clear" w:color="auto" w:fill="auto"/>
            <w:noWrap/>
            <w:vAlign w:val="bottom"/>
          </w:tcPr>
          <w:p w:rsidR="00DC29AC" w:rsidRDefault="00DC29AC" w:rsidP="00D0104C">
            <w:pPr>
              <w:widowControl/>
              <w:spacing w:line="260" w:lineRule="exact"/>
              <w:jc w:val="center"/>
              <w:rPr>
                <w:rFonts w:ascii="Times New Roman" w:eastAsia="等线" w:hAnsi="Times New Roman" w:cs="Times New Roman"/>
                <w:kern w:val="0"/>
                <w:sz w:val="22"/>
              </w:rPr>
            </w:pPr>
          </w:p>
        </w:tc>
        <w:tc>
          <w:tcPr>
            <w:tcW w:w="1826" w:type="dxa"/>
            <w:gridSpan w:val="2"/>
            <w:tcBorders>
              <w:top w:val="single" w:sz="4" w:space="0" w:color="auto"/>
              <w:left w:val="nil"/>
              <w:bottom w:val="single" w:sz="4" w:space="0" w:color="auto"/>
              <w:right w:val="nil"/>
            </w:tcBorders>
            <w:shd w:val="clear" w:color="auto" w:fill="auto"/>
            <w:noWrap/>
            <w:vAlign w:val="bottom"/>
          </w:tcPr>
          <w:p w:rsidR="00DC29AC" w:rsidRDefault="00DC29AC" w:rsidP="00D0104C">
            <w:pPr>
              <w:widowControl/>
              <w:spacing w:line="260" w:lineRule="exact"/>
              <w:ind w:leftChars="-52" w:left="-109"/>
              <w:jc w:val="center"/>
              <w:rPr>
                <w:rFonts w:ascii="Times New Roman" w:eastAsia="等线" w:hAnsi="Times New Roman" w:cs="Times New Roman"/>
                <w:kern w:val="0"/>
                <w:sz w:val="22"/>
              </w:rPr>
            </w:pPr>
            <w:r>
              <w:rPr>
                <w:rFonts w:ascii="Times New Roman" w:eastAsia="等线" w:hAnsi="Times New Roman" w:cs="Times New Roman"/>
                <w:kern w:val="0"/>
                <w:sz w:val="22"/>
              </w:rPr>
              <w:t>Patients' perceived encouragement from their physicians</w:t>
            </w:r>
            <w:r>
              <w:rPr>
                <w:rFonts w:ascii="Times New Roman" w:eastAsia="等线" w:hAnsi="Times New Roman" w:cs="Times New Roman"/>
                <w:color w:val="000000"/>
                <w:kern w:val="0"/>
                <w:szCs w:val="21"/>
              </w:rPr>
              <w:t xml:space="preserve"> to achieve SDM</w:t>
            </w:r>
          </w:p>
        </w:tc>
        <w:tc>
          <w:tcPr>
            <w:tcW w:w="300" w:type="dxa"/>
            <w:tcBorders>
              <w:top w:val="single" w:sz="4" w:space="0" w:color="auto"/>
              <w:left w:val="nil"/>
              <w:bottom w:val="nil"/>
              <w:right w:val="nil"/>
            </w:tcBorders>
            <w:shd w:val="clear" w:color="auto" w:fill="auto"/>
            <w:noWrap/>
            <w:vAlign w:val="bottom"/>
          </w:tcPr>
          <w:p w:rsidR="00DC29AC" w:rsidRDefault="00DC29AC" w:rsidP="00D0104C">
            <w:pPr>
              <w:widowControl/>
              <w:spacing w:line="260" w:lineRule="exact"/>
              <w:jc w:val="center"/>
              <w:rPr>
                <w:rFonts w:ascii="Times New Roman" w:eastAsia="等线" w:hAnsi="Times New Roman" w:cs="Times New Roman"/>
                <w:kern w:val="0"/>
                <w:sz w:val="22"/>
              </w:rPr>
            </w:pPr>
          </w:p>
        </w:tc>
        <w:tc>
          <w:tcPr>
            <w:tcW w:w="1826" w:type="dxa"/>
            <w:gridSpan w:val="2"/>
            <w:tcBorders>
              <w:top w:val="single" w:sz="4" w:space="0" w:color="auto"/>
              <w:left w:val="nil"/>
              <w:bottom w:val="single" w:sz="4" w:space="0" w:color="auto"/>
              <w:right w:val="nil"/>
            </w:tcBorders>
            <w:shd w:val="clear" w:color="auto" w:fill="auto"/>
            <w:noWrap/>
            <w:vAlign w:val="bottom"/>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Informed consent</w:t>
            </w:r>
          </w:p>
        </w:tc>
        <w:tc>
          <w:tcPr>
            <w:tcW w:w="300" w:type="dxa"/>
            <w:tcBorders>
              <w:top w:val="single" w:sz="4" w:space="0" w:color="auto"/>
              <w:left w:val="nil"/>
              <w:bottom w:val="nil"/>
              <w:right w:val="nil"/>
            </w:tcBorders>
            <w:shd w:val="clear" w:color="auto" w:fill="auto"/>
            <w:noWrap/>
            <w:vAlign w:val="bottom"/>
          </w:tcPr>
          <w:p w:rsidR="00DC29AC" w:rsidRDefault="00DC29AC" w:rsidP="00D0104C">
            <w:pPr>
              <w:widowControl/>
              <w:spacing w:line="260" w:lineRule="exact"/>
              <w:jc w:val="center"/>
              <w:rPr>
                <w:rFonts w:ascii="Times New Roman" w:eastAsia="等线" w:hAnsi="Times New Roman" w:cs="Times New Roman"/>
                <w:kern w:val="0"/>
                <w:sz w:val="22"/>
              </w:rPr>
            </w:pPr>
          </w:p>
        </w:tc>
        <w:tc>
          <w:tcPr>
            <w:tcW w:w="2111" w:type="dxa"/>
            <w:gridSpan w:val="2"/>
            <w:tcBorders>
              <w:top w:val="single" w:sz="4" w:space="0" w:color="auto"/>
              <w:left w:val="nil"/>
              <w:bottom w:val="single" w:sz="4" w:space="0" w:color="auto"/>
              <w:right w:val="nil"/>
            </w:tcBorders>
            <w:shd w:val="clear" w:color="auto" w:fill="auto"/>
            <w:noWrap/>
            <w:vAlign w:val="bottom"/>
          </w:tcPr>
          <w:p w:rsidR="00DC29AC" w:rsidRDefault="00DC29AC" w:rsidP="00D0104C">
            <w:pPr>
              <w:widowControl/>
              <w:spacing w:line="260" w:lineRule="exact"/>
              <w:jc w:val="center"/>
              <w:rPr>
                <w:rFonts w:ascii="Times New Roman" w:eastAsia="等线" w:hAnsi="Times New Roman" w:cs="Times New Roman"/>
                <w:kern w:val="0"/>
                <w:sz w:val="22"/>
              </w:rPr>
            </w:pPr>
            <w:bookmarkStart w:id="1" w:name="OLE_LINK9"/>
            <w:bookmarkStart w:id="2" w:name="OLE_LINK10"/>
            <w:r>
              <w:rPr>
                <w:rFonts w:ascii="Times New Roman" w:eastAsia="等线" w:hAnsi="Times New Roman" w:cs="Times New Roman"/>
                <w:kern w:val="0"/>
                <w:sz w:val="22"/>
              </w:rPr>
              <w:t>SDM</w:t>
            </w:r>
            <w:bookmarkEnd w:id="1"/>
            <w:bookmarkEnd w:id="2"/>
            <w:r>
              <w:rPr>
                <w:rFonts w:ascii="Times New Roman" w:eastAsia="等线" w:hAnsi="Times New Roman" w:cs="Times New Roman"/>
                <w:kern w:val="0"/>
                <w:sz w:val="22"/>
              </w:rPr>
              <w:t xml:space="preserve"> overall</w:t>
            </w:r>
          </w:p>
        </w:tc>
      </w:tr>
      <w:tr w:rsidR="00DC29AC" w:rsidTr="00D0104C">
        <w:trPr>
          <w:trHeight w:val="315"/>
        </w:trPr>
        <w:tc>
          <w:tcPr>
            <w:tcW w:w="337"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left"/>
              <w:rPr>
                <w:rFonts w:ascii="等线" w:eastAsia="等线" w:hAnsi="等线" w:cs="宋体"/>
                <w:color w:val="000000"/>
                <w:kern w:val="0"/>
                <w:sz w:val="22"/>
              </w:rPr>
            </w:pPr>
            <w:r>
              <w:rPr>
                <w:rFonts w:ascii="等线" w:eastAsia="等线" w:hAnsi="等线" w:cs="宋体" w:hint="eastAsia"/>
                <w:color w:val="000000"/>
                <w:kern w:val="0"/>
                <w:sz w:val="22"/>
              </w:rPr>
              <w:t xml:space="preserve">　</w:t>
            </w:r>
          </w:p>
        </w:tc>
        <w:tc>
          <w:tcPr>
            <w:tcW w:w="3632"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Parameters</w:t>
            </w:r>
          </w:p>
        </w:tc>
        <w:tc>
          <w:tcPr>
            <w:tcW w:w="993" w:type="dxa"/>
            <w:tcBorders>
              <w:top w:val="nil"/>
              <w:left w:val="nil"/>
              <w:bottom w:val="single" w:sz="4" w:space="0" w:color="auto"/>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β</w:t>
            </w:r>
          </w:p>
        </w:tc>
        <w:tc>
          <w:tcPr>
            <w:tcW w:w="836" w:type="dxa"/>
            <w:tcBorders>
              <w:top w:val="nil"/>
              <w:left w:val="nil"/>
              <w:bottom w:val="single" w:sz="4" w:space="0" w:color="auto"/>
              <w:right w:val="nil"/>
            </w:tcBorders>
            <w:shd w:val="clear" w:color="auto" w:fill="auto"/>
            <w:vAlign w:val="center"/>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P</w:t>
            </w:r>
          </w:p>
        </w:tc>
        <w:tc>
          <w:tcPr>
            <w:tcW w:w="300"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 xml:space="preserve">　</w:t>
            </w:r>
          </w:p>
        </w:tc>
        <w:tc>
          <w:tcPr>
            <w:tcW w:w="990" w:type="dxa"/>
            <w:tcBorders>
              <w:top w:val="nil"/>
              <w:left w:val="nil"/>
              <w:bottom w:val="single" w:sz="4" w:space="0" w:color="auto"/>
              <w:right w:val="nil"/>
            </w:tcBorders>
            <w:shd w:val="clear" w:color="auto" w:fill="auto"/>
            <w:vAlign w:val="center"/>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β</w:t>
            </w:r>
          </w:p>
        </w:tc>
        <w:tc>
          <w:tcPr>
            <w:tcW w:w="836" w:type="dxa"/>
            <w:tcBorders>
              <w:top w:val="nil"/>
              <w:left w:val="nil"/>
              <w:bottom w:val="single" w:sz="4" w:space="0" w:color="auto"/>
              <w:right w:val="nil"/>
            </w:tcBorders>
            <w:shd w:val="clear" w:color="auto" w:fill="auto"/>
            <w:vAlign w:val="center"/>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P</w:t>
            </w:r>
          </w:p>
        </w:tc>
        <w:tc>
          <w:tcPr>
            <w:tcW w:w="300"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 xml:space="preserve">　</w:t>
            </w:r>
          </w:p>
        </w:tc>
        <w:tc>
          <w:tcPr>
            <w:tcW w:w="990" w:type="dxa"/>
            <w:tcBorders>
              <w:top w:val="nil"/>
              <w:left w:val="nil"/>
              <w:bottom w:val="single" w:sz="4" w:space="0" w:color="auto"/>
              <w:right w:val="nil"/>
            </w:tcBorders>
            <w:shd w:val="clear" w:color="auto" w:fill="auto"/>
            <w:vAlign w:val="center"/>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β</w:t>
            </w:r>
          </w:p>
        </w:tc>
        <w:tc>
          <w:tcPr>
            <w:tcW w:w="836" w:type="dxa"/>
            <w:tcBorders>
              <w:top w:val="nil"/>
              <w:left w:val="nil"/>
              <w:bottom w:val="single" w:sz="4" w:space="0" w:color="auto"/>
              <w:right w:val="nil"/>
            </w:tcBorders>
            <w:shd w:val="clear" w:color="auto" w:fill="auto"/>
            <w:vAlign w:val="center"/>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P</w:t>
            </w:r>
          </w:p>
        </w:tc>
        <w:tc>
          <w:tcPr>
            <w:tcW w:w="300"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 xml:space="preserve">　</w:t>
            </w:r>
          </w:p>
        </w:tc>
        <w:tc>
          <w:tcPr>
            <w:tcW w:w="990" w:type="dxa"/>
            <w:tcBorders>
              <w:top w:val="nil"/>
              <w:left w:val="nil"/>
              <w:bottom w:val="single" w:sz="4" w:space="0" w:color="auto"/>
              <w:right w:val="nil"/>
            </w:tcBorders>
            <w:shd w:val="clear" w:color="auto" w:fill="auto"/>
            <w:vAlign w:val="center"/>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β</w:t>
            </w:r>
          </w:p>
        </w:tc>
        <w:tc>
          <w:tcPr>
            <w:tcW w:w="836" w:type="dxa"/>
            <w:tcBorders>
              <w:top w:val="nil"/>
              <w:left w:val="nil"/>
              <w:bottom w:val="single" w:sz="4" w:space="0" w:color="auto"/>
              <w:right w:val="nil"/>
            </w:tcBorders>
            <w:shd w:val="clear" w:color="auto" w:fill="auto"/>
            <w:vAlign w:val="center"/>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P</w:t>
            </w:r>
          </w:p>
        </w:tc>
        <w:tc>
          <w:tcPr>
            <w:tcW w:w="300"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center"/>
              <w:rPr>
                <w:rFonts w:ascii="等线" w:eastAsia="等线" w:hAnsi="等线" w:cs="宋体"/>
                <w:kern w:val="0"/>
                <w:sz w:val="22"/>
              </w:rPr>
            </w:pPr>
            <w:r>
              <w:rPr>
                <w:rFonts w:ascii="等线" w:eastAsia="等线" w:hAnsi="等线" w:cs="宋体" w:hint="eastAsia"/>
                <w:kern w:val="0"/>
                <w:sz w:val="22"/>
              </w:rPr>
              <w:t xml:space="preserve">　</w:t>
            </w:r>
          </w:p>
        </w:tc>
        <w:tc>
          <w:tcPr>
            <w:tcW w:w="991" w:type="dxa"/>
            <w:tcBorders>
              <w:top w:val="nil"/>
              <w:left w:val="nil"/>
              <w:bottom w:val="single" w:sz="4" w:space="0" w:color="auto"/>
              <w:right w:val="nil"/>
            </w:tcBorders>
            <w:shd w:val="clear" w:color="auto" w:fill="auto"/>
            <w:vAlign w:val="center"/>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β</w:t>
            </w:r>
          </w:p>
        </w:tc>
        <w:tc>
          <w:tcPr>
            <w:tcW w:w="1120" w:type="dxa"/>
            <w:tcBorders>
              <w:top w:val="nil"/>
              <w:left w:val="nil"/>
              <w:bottom w:val="single" w:sz="4" w:space="0" w:color="auto"/>
              <w:right w:val="nil"/>
            </w:tcBorders>
            <w:shd w:val="clear" w:color="auto" w:fill="auto"/>
            <w:vAlign w:val="center"/>
          </w:tcPr>
          <w:p w:rsidR="00DC29AC" w:rsidRDefault="00DC29AC" w:rsidP="00D0104C">
            <w:pPr>
              <w:widowControl/>
              <w:spacing w:line="260" w:lineRule="exact"/>
              <w:jc w:val="center"/>
              <w:rPr>
                <w:rFonts w:ascii="Times New Roman" w:eastAsia="等线" w:hAnsi="Times New Roman" w:cs="Times New Roman"/>
                <w:kern w:val="0"/>
                <w:sz w:val="22"/>
              </w:rPr>
            </w:pPr>
            <w:r>
              <w:rPr>
                <w:rFonts w:ascii="Times New Roman" w:eastAsia="等线" w:hAnsi="Times New Roman" w:cs="Times New Roman"/>
                <w:kern w:val="0"/>
                <w:sz w:val="22"/>
              </w:rPr>
              <w:t>P</w:t>
            </w:r>
          </w:p>
        </w:tc>
      </w:tr>
      <w:tr w:rsidR="00DC29AC" w:rsidTr="00D0104C">
        <w:trPr>
          <w:trHeight w:val="315"/>
        </w:trPr>
        <w:tc>
          <w:tcPr>
            <w:tcW w:w="3969" w:type="dxa"/>
            <w:gridSpan w:val="2"/>
            <w:tcBorders>
              <w:top w:val="nil"/>
              <w:left w:val="nil"/>
              <w:bottom w:val="nil"/>
              <w:right w:val="nil"/>
            </w:tcBorders>
            <w:shd w:val="clear" w:color="auto" w:fill="auto"/>
            <w:noWrap/>
            <w:vAlign w:val="center"/>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Intercept</w:t>
            </w:r>
          </w:p>
        </w:tc>
        <w:tc>
          <w:tcPr>
            <w:tcW w:w="993"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0.9738</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&lt;.0001</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0.9203</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&lt;.0001</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0.9417</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&lt;.0001</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0.9376</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&lt;.0001</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1"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0.9430</w:t>
            </w:r>
          </w:p>
        </w:tc>
        <w:tc>
          <w:tcPr>
            <w:tcW w:w="112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&lt;.0001</w:t>
            </w:r>
          </w:p>
        </w:tc>
      </w:tr>
      <w:tr w:rsidR="00DC29AC" w:rsidTr="00D0104C">
        <w:trPr>
          <w:trHeight w:val="315"/>
        </w:trPr>
        <w:tc>
          <w:tcPr>
            <w:tcW w:w="3969" w:type="dxa"/>
            <w:gridSpan w:val="2"/>
            <w:tcBorders>
              <w:top w:val="nil"/>
              <w:left w:val="nil"/>
              <w:bottom w:val="nil"/>
              <w:right w:val="nil"/>
            </w:tcBorders>
            <w:shd w:val="clear" w:color="auto" w:fill="auto"/>
            <w:noWrap/>
            <w:vAlign w:val="center"/>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Hospital type (control=General hospital)</w:t>
            </w:r>
          </w:p>
        </w:tc>
        <w:tc>
          <w:tcPr>
            <w:tcW w:w="993"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等线" w:hAnsi="Times New Roman" w:cs="Times New Roman"/>
                <w:kern w:val="0"/>
                <w:sz w:val="22"/>
              </w:rPr>
            </w:pP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Times New Roman" w:hAnsi="Times New Roman" w:cs="Times New Roman"/>
                <w:kern w:val="0"/>
                <w:sz w:val="20"/>
                <w:szCs w:val="20"/>
              </w:rPr>
            </w:pP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Times New Roman" w:hAnsi="Times New Roman" w:cs="Times New Roman"/>
                <w:kern w:val="0"/>
                <w:sz w:val="20"/>
                <w:szCs w:val="20"/>
              </w:rPr>
            </w:pP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Times New Roman" w:hAnsi="Times New Roman" w:cs="Times New Roman"/>
                <w:kern w:val="0"/>
                <w:sz w:val="20"/>
                <w:szCs w:val="20"/>
              </w:rPr>
            </w:pP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1"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Times New Roman" w:hAnsi="Times New Roman" w:cs="Times New Roman"/>
                <w:kern w:val="0"/>
                <w:sz w:val="20"/>
                <w:szCs w:val="20"/>
              </w:rPr>
            </w:pPr>
          </w:p>
        </w:tc>
        <w:tc>
          <w:tcPr>
            <w:tcW w:w="112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r>
      <w:tr w:rsidR="00DC29AC" w:rsidTr="00D0104C">
        <w:trPr>
          <w:trHeight w:val="315"/>
        </w:trPr>
        <w:tc>
          <w:tcPr>
            <w:tcW w:w="337" w:type="dxa"/>
            <w:tcBorders>
              <w:top w:val="nil"/>
              <w:left w:val="nil"/>
              <w:bottom w:val="nil"/>
              <w:right w:val="nil"/>
            </w:tcBorders>
            <w:shd w:val="clear" w:color="auto" w:fill="auto"/>
            <w:vAlign w:val="center"/>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3632" w:type="dxa"/>
            <w:tcBorders>
              <w:top w:val="nil"/>
              <w:left w:val="nil"/>
              <w:bottom w:val="nil"/>
              <w:right w:val="nil"/>
            </w:tcBorders>
            <w:shd w:val="clear" w:color="auto" w:fill="auto"/>
            <w:vAlign w:val="center"/>
          </w:tcPr>
          <w:p w:rsidR="00DC29AC" w:rsidRDefault="00DC29AC" w:rsidP="00D0104C">
            <w:pPr>
              <w:widowControl/>
              <w:spacing w:line="260" w:lineRule="exact"/>
              <w:rPr>
                <w:rFonts w:ascii="Times New Roman" w:eastAsia="等线" w:hAnsi="Times New Roman" w:cs="Times New Roman"/>
                <w:kern w:val="0"/>
                <w:sz w:val="22"/>
              </w:rPr>
            </w:pPr>
            <w:r>
              <w:rPr>
                <w:rFonts w:ascii="Times New Roman" w:eastAsia="等线" w:hAnsi="Times New Roman" w:cs="Times New Roman"/>
                <w:kern w:val="0"/>
                <w:sz w:val="22"/>
              </w:rPr>
              <w:t>Specialty hospital</w:t>
            </w:r>
          </w:p>
        </w:tc>
        <w:tc>
          <w:tcPr>
            <w:tcW w:w="993"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0.0050</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0.4392</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0.0215</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0.1033</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0.0049</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0.6502</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0.0185</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0.0790</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1"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0.0111</w:t>
            </w:r>
          </w:p>
        </w:tc>
        <w:tc>
          <w:tcPr>
            <w:tcW w:w="112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0.2116</w:t>
            </w:r>
          </w:p>
        </w:tc>
      </w:tr>
      <w:tr w:rsidR="00DC29AC" w:rsidTr="00D0104C">
        <w:trPr>
          <w:trHeight w:val="315"/>
        </w:trPr>
        <w:tc>
          <w:tcPr>
            <w:tcW w:w="3969" w:type="dxa"/>
            <w:gridSpan w:val="2"/>
            <w:tcBorders>
              <w:top w:val="nil"/>
              <w:left w:val="nil"/>
              <w:bottom w:val="nil"/>
              <w:right w:val="nil"/>
            </w:tcBorders>
            <w:shd w:val="clear" w:color="auto" w:fill="auto"/>
            <w:noWrap/>
            <w:vAlign w:val="center"/>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Departments (control=Internal medicine)</w:t>
            </w:r>
          </w:p>
        </w:tc>
        <w:tc>
          <w:tcPr>
            <w:tcW w:w="993"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等线" w:hAnsi="Times New Roman" w:cs="Times New Roman"/>
                <w:kern w:val="0"/>
                <w:sz w:val="22"/>
              </w:rPr>
            </w:pP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Times New Roman" w:hAnsi="Times New Roman" w:cs="Times New Roman"/>
                <w:kern w:val="0"/>
                <w:sz w:val="20"/>
                <w:szCs w:val="20"/>
              </w:rPr>
            </w:pP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Times New Roman" w:hAnsi="Times New Roman" w:cs="Times New Roman"/>
                <w:kern w:val="0"/>
                <w:sz w:val="20"/>
                <w:szCs w:val="20"/>
              </w:rPr>
            </w:pP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Times New Roman" w:hAnsi="Times New Roman" w:cs="Times New Roman"/>
                <w:kern w:val="0"/>
                <w:sz w:val="20"/>
                <w:szCs w:val="20"/>
              </w:rPr>
            </w:pP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1"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Times New Roman" w:hAnsi="Times New Roman" w:cs="Times New Roman"/>
                <w:kern w:val="0"/>
                <w:sz w:val="20"/>
                <w:szCs w:val="20"/>
              </w:rPr>
            </w:pPr>
          </w:p>
        </w:tc>
        <w:tc>
          <w:tcPr>
            <w:tcW w:w="112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r>
      <w:tr w:rsidR="00DC29AC" w:rsidTr="00D0104C">
        <w:trPr>
          <w:trHeight w:val="315"/>
        </w:trPr>
        <w:tc>
          <w:tcPr>
            <w:tcW w:w="337" w:type="dxa"/>
            <w:tcBorders>
              <w:top w:val="nil"/>
              <w:left w:val="nil"/>
              <w:bottom w:val="nil"/>
              <w:right w:val="nil"/>
            </w:tcBorders>
            <w:shd w:val="clear" w:color="auto" w:fill="auto"/>
            <w:vAlign w:val="center"/>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3632" w:type="dxa"/>
            <w:tcBorders>
              <w:top w:val="nil"/>
              <w:left w:val="nil"/>
              <w:bottom w:val="nil"/>
              <w:right w:val="nil"/>
            </w:tcBorders>
            <w:shd w:val="clear" w:color="auto" w:fill="auto"/>
            <w:vAlign w:val="center"/>
          </w:tcPr>
          <w:p w:rsidR="00DC29AC" w:rsidRDefault="00DC29AC" w:rsidP="00D0104C">
            <w:pPr>
              <w:widowControl/>
              <w:spacing w:line="26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Surgery</w:t>
            </w:r>
          </w:p>
        </w:tc>
        <w:tc>
          <w:tcPr>
            <w:tcW w:w="993"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-0.0100</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0.0544</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0.0154</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0.0776</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0.0009</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0.8898</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-0.0043</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0.5626</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1"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0.0012</w:t>
            </w:r>
          </w:p>
        </w:tc>
        <w:tc>
          <w:tcPr>
            <w:tcW w:w="112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0.8154</w:t>
            </w:r>
          </w:p>
        </w:tc>
      </w:tr>
      <w:tr w:rsidR="00DC29AC" w:rsidTr="00D0104C">
        <w:trPr>
          <w:trHeight w:val="315"/>
        </w:trPr>
        <w:tc>
          <w:tcPr>
            <w:tcW w:w="337" w:type="dxa"/>
            <w:tcBorders>
              <w:top w:val="nil"/>
              <w:left w:val="nil"/>
              <w:bottom w:val="nil"/>
              <w:right w:val="nil"/>
            </w:tcBorders>
            <w:shd w:val="clear" w:color="auto" w:fill="auto"/>
            <w:vAlign w:val="center"/>
          </w:tcPr>
          <w:p w:rsidR="00DC29AC" w:rsidRDefault="00DC29AC" w:rsidP="00D0104C">
            <w:pPr>
              <w:widowControl/>
              <w:spacing w:line="260" w:lineRule="exact"/>
              <w:jc w:val="right"/>
              <w:rPr>
                <w:rFonts w:ascii="Times New Roman" w:eastAsia="等线" w:hAnsi="Times New Roman" w:cs="Times New Roman"/>
                <w:kern w:val="0"/>
                <w:sz w:val="22"/>
              </w:rPr>
            </w:pPr>
          </w:p>
        </w:tc>
        <w:tc>
          <w:tcPr>
            <w:tcW w:w="3632" w:type="dxa"/>
            <w:tcBorders>
              <w:top w:val="nil"/>
              <w:left w:val="nil"/>
              <w:bottom w:val="nil"/>
              <w:right w:val="nil"/>
            </w:tcBorders>
            <w:shd w:val="clear" w:color="auto" w:fill="auto"/>
            <w:vAlign w:val="center"/>
          </w:tcPr>
          <w:p w:rsidR="00DC29AC" w:rsidRDefault="00DC29AC" w:rsidP="00D0104C">
            <w:pPr>
              <w:widowControl/>
              <w:spacing w:line="26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Obstetrics and gynecology</w:t>
            </w:r>
          </w:p>
        </w:tc>
        <w:tc>
          <w:tcPr>
            <w:tcW w:w="993"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-0.0017</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0.8363</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0.0138</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0.3302</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0.0199</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0.0745</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-0.0020</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0.8659</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1"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0.0101</w:t>
            </w:r>
          </w:p>
        </w:tc>
        <w:tc>
          <w:tcPr>
            <w:tcW w:w="1120" w:type="dxa"/>
            <w:tcBorders>
              <w:top w:val="nil"/>
              <w:left w:val="nil"/>
              <w:bottom w:val="nil"/>
              <w:right w:val="nil"/>
            </w:tcBorders>
            <w:shd w:val="clear" w:color="000000" w:fill="FFFFFF"/>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0.2240</w:t>
            </w:r>
          </w:p>
        </w:tc>
      </w:tr>
      <w:tr w:rsidR="00DC29AC" w:rsidTr="00D0104C">
        <w:trPr>
          <w:trHeight w:val="315"/>
        </w:trPr>
        <w:tc>
          <w:tcPr>
            <w:tcW w:w="337" w:type="dxa"/>
            <w:tcBorders>
              <w:top w:val="nil"/>
              <w:left w:val="nil"/>
              <w:bottom w:val="nil"/>
              <w:right w:val="nil"/>
            </w:tcBorders>
            <w:shd w:val="clear" w:color="auto" w:fill="auto"/>
            <w:vAlign w:val="center"/>
          </w:tcPr>
          <w:p w:rsidR="00DC29AC" w:rsidRDefault="00DC29AC" w:rsidP="00D0104C">
            <w:pPr>
              <w:widowControl/>
              <w:spacing w:line="260" w:lineRule="exact"/>
              <w:jc w:val="right"/>
              <w:rPr>
                <w:rFonts w:ascii="Times New Roman" w:eastAsia="等线" w:hAnsi="Times New Roman" w:cs="Times New Roman"/>
                <w:kern w:val="0"/>
                <w:sz w:val="22"/>
              </w:rPr>
            </w:pPr>
          </w:p>
        </w:tc>
        <w:tc>
          <w:tcPr>
            <w:tcW w:w="3632" w:type="dxa"/>
            <w:tcBorders>
              <w:top w:val="nil"/>
              <w:left w:val="nil"/>
              <w:bottom w:val="nil"/>
              <w:right w:val="nil"/>
            </w:tcBorders>
            <w:shd w:val="clear" w:color="auto" w:fill="auto"/>
            <w:vAlign w:val="center"/>
          </w:tcPr>
          <w:p w:rsidR="00DC29AC" w:rsidRDefault="00DC29AC" w:rsidP="00D0104C">
            <w:pPr>
              <w:widowControl/>
              <w:spacing w:line="26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Pediatrics</w:t>
            </w:r>
          </w:p>
        </w:tc>
        <w:tc>
          <w:tcPr>
            <w:tcW w:w="993"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-0.0509</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0.0024</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-0.0118</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0.6909</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-0.0611</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0.0091</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-0.0253</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0.3047</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1"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-0.0461</w:t>
            </w:r>
          </w:p>
        </w:tc>
        <w:tc>
          <w:tcPr>
            <w:tcW w:w="112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0.0088</w:t>
            </w:r>
          </w:p>
        </w:tc>
      </w:tr>
      <w:tr w:rsidR="00DC29AC" w:rsidTr="00D0104C">
        <w:trPr>
          <w:trHeight w:val="315"/>
        </w:trPr>
        <w:tc>
          <w:tcPr>
            <w:tcW w:w="337" w:type="dxa"/>
            <w:tcBorders>
              <w:top w:val="nil"/>
              <w:left w:val="nil"/>
              <w:bottom w:val="nil"/>
              <w:right w:val="nil"/>
            </w:tcBorders>
            <w:shd w:val="clear" w:color="auto" w:fill="auto"/>
            <w:vAlign w:val="center"/>
          </w:tcPr>
          <w:p w:rsidR="00DC29AC" w:rsidRDefault="00DC29AC" w:rsidP="00D0104C">
            <w:pPr>
              <w:widowControl/>
              <w:spacing w:line="260" w:lineRule="exact"/>
              <w:jc w:val="right"/>
              <w:rPr>
                <w:rFonts w:ascii="Times New Roman" w:eastAsia="等线" w:hAnsi="Times New Roman" w:cs="Times New Roman"/>
                <w:kern w:val="0"/>
                <w:sz w:val="22"/>
              </w:rPr>
            </w:pPr>
          </w:p>
        </w:tc>
        <w:tc>
          <w:tcPr>
            <w:tcW w:w="3632" w:type="dxa"/>
            <w:tcBorders>
              <w:top w:val="nil"/>
              <w:left w:val="nil"/>
              <w:bottom w:val="nil"/>
              <w:right w:val="nil"/>
            </w:tcBorders>
            <w:shd w:val="clear" w:color="auto" w:fill="auto"/>
            <w:vAlign w:val="center"/>
          </w:tcPr>
          <w:p w:rsidR="00DC29AC" w:rsidRDefault="00DC29AC" w:rsidP="00D0104C">
            <w:pPr>
              <w:widowControl/>
              <w:spacing w:line="26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 xml:space="preserve">TCM </w:t>
            </w:r>
          </w:p>
        </w:tc>
        <w:tc>
          <w:tcPr>
            <w:tcW w:w="993"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0.0189</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0.2379</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-0.0472</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0.0776</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0.0107</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0.6074</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-0.0141</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0.5322</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1"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-0.0034</w:t>
            </w:r>
          </w:p>
        </w:tc>
        <w:tc>
          <w:tcPr>
            <w:tcW w:w="112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0.8232</w:t>
            </w:r>
          </w:p>
        </w:tc>
      </w:tr>
      <w:tr w:rsidR="00DC29AC" w:rsidTr="00D0104C">
        <w:trPr>
          <w:trHeight w:val="315"/>
        </w:trPr>
        <w:tc>
          <w:tcPr>
            <w:tcW w:w="337" w:type="dxa"/>
            <w:tcBorders>
              <w:top w:val="nil"/>
              <w:left w:val="nil"/>
              <w:bottom w:val="nil"/>
              <w:right w:val="nil"/>
            </w:tcBorders>
            <w:shd w:val="clear" w:color="auto" w:fill="auto"/>
            <w:vAlign w:val="center"/>
          </w:tcPr>
          <w:p w:rsidR="00DC29AC" w:rsidRDefault="00DC29AC" w:rsidP="00D0104C">
            <w:pPr>
              <w:widowControl/>
              <w:spacing w:line="260" w:lineRule="exact"/>
              <w:jc w:val="right"/>
              <w:rPr>
                <w:rFonts w:ascii="Times New Roman" w:eastAsia="等线" w:hAnsi="Times New Roman" w:cs="Times New Roman"/>
                <w:kern w:val="0"/>
                <w:sz w:val="22"/>
              </w:rPr>
            </w:pPr>
          </w:p>
        </w:tc>
        <w:tc>
          <w:tcPr>
            <w:tcW w:w="3632" w:type="dxa"/>
            <w:tcBorders>
              <w:top w:val="nil"/>
              <w:left w:val="nil"/>
              <w:bottom w:val="nil"/>
              <w:right w:val="nil"/>
            </w:tcBorders>
            <w:shd w:val="clear" w:color="auto" w:fill="auto"/>
            <w:vAlign w:val="center"/>
          </w:tcPr>
          <w:p w:rsidR="00DC29AC" w:rsidRDefault="00DC29AC" w:rsidP="00D0104C">
            <w:pPr>
              <w:widowControl/>
              <w:spacing w:line="26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ENT</w:t>
            </w:r>
          </w:p>
        </w:tc>
        <w:tc>
          <w:tcPr>
            <w:tcW w:w="993"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-0.0085</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0.3107</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-0.0283</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0.0566</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-0.0133</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0.2580</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0.0004</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0.9711</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1" w:type="dxa"/>
            <w:tcBorders>
              <w:top w:val="nil"/>
              <w:left w:val="nil"/>
              <w:bottom w:val="nil"/>
              <w:right w:val="nil"/>
            </w:tcBorders>
            <w:shd w:val="clear" w:color="auto" w:fill="auto"/>
            <w:noWrap/>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-0.0127</w:t>
            </w:r>
          </w:p>
        </w:tc>
        <w:tc>
          <w:tcPr>
            <w:tcW w:w="112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0.1494</w:t>
            </w:r>
          </w:p>
        </w:tc>
      </w:tr>
      <w:tr w:rsidR="00DC29AC" w:rsidTr="00D0104C">
        <w:trPr>
          <w:trHeight w:val="315"/>
        </w:trPr>
        <w:tc>
          <w:tcPr>
            <w:tcW w:w="337" w:type="dxa"/>
            <w:tcBorders>
              <w:top w:val="nil"/>
              <w:left w:val="nil"/>
              <w:bottom w:val="nil"/>
              <w:right w:val="nil"/>
            </w:tcBorders>
            <w:shd w:val="clear" w:color="auto" w:fill="auto"/>
            <w:vAlign w:val="center"/>
          </w:tcPr>
          <w:p w:rsidR="00DC29AC" w:rsidRDefault="00DC29AC" w:rsidP="00D0104C">
            <w:pPr>
              <w:widowControl/>
              <w:spacing w:line="260" w:lineRule="exact"/>
              <w:jc w:val="right"/>
              <w:rPr>
                <w:rFonts w:ascii="Times New Roman" w:eastAsia="等线" w:hAnsi="Times New Roman" w:cs="Times New Roman"/>
                <w:kern w:val="0"/>
                <w:sz w:val="22"/>
              </w:rPr>
            </w:pPr>
          </w:p>
        </w:tc>
        <w:tc>
          <w:tcPr>
            <w:tcW w:w="3632" w:type="dxa"/>
            <w:tcBorders>
              <w:top w:val="nil"/>
              <w:left w:val="nil"/>
              <w:bottom w:val="nil"/>
              <w:right w:val="nil"/>
            </w:tcBorders>
            <w:shd w:val="clear" w:color="auto" w:fill="auto"/>
            <w:vAlign w:val="center"/>
          </w:tcPr>
          <w:p w:rsidR="00DC29AC" w:rsidRDefault="00DC29AC" w:rsidP="00D0104C">
            <w:pPr>
              <w:widowControl/>
              <w:spacing w:line="260" w:lineRule="exac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Others</w:t>
            </w:r>
          </w:p>
        </w:tc>
        <w:tc>
          <w:tcPr>
            <w:tcW w:w="993"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-0.0088</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0.3731</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0.0146</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0.3784</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-0.0001</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0.9913</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0.0079</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0.5733</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1"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0.0025</w:t>
            </w:r>
          </w:p>
        </w:tc>
        <w:tc>
          <w:tcPr>
            <w:tcW w:w="112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0.7946</w:t>
            </w:r>
          </w:p>
        </w:tc>
      </w:tr>
      <w:tr w:rsidR="00DC29AC" w:rsidTr="00D0104C">
        <w:trPr>
          <w:trHeight w:val="315"/>
        </w:trPr>
        <w:tc>
          <w:tcPr>
            <w:tcW w:w="3969" w:type="dxa"/>
            <w:gridSpan w:val="2"/>
            <w:tcBorders>
              <w:top w:val="nil"/>
              <w:left w:val="nil"/>
              <w:right w:val="nil"/>
            </w:tcBorders>
            <w:shd w:val="clear" w:color="auto" w:fill="auto"/>
            <w:noWrap/>
            <w:vAlign w:val="bottom"/>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Cancer experience (1: yes, 0: no)</w:t>
            </w:r>
          </w:p>
        </w:tc>
        <w:tc>
          <w:tcPr>
            <w:tcW w:w="993"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-0.0043</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0.4578</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-0.0043</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0.6625</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0.0144</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0.0606</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0.0136</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0.1008</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1"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0.0057</w:t>
            </w:r>
          </w:p>
        </w:tc>
        <w:tc>
          <w:tcPr>
            <w:tcW w:w="112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0.3118</w:t>
            </w:r>
          </w:p>
        </w:tc>
      </w:tr>
      <w:tr w:rsidR="00DC29AC" w:rsidTr="00D0104C">
        <w:trPr>
          <w:trHeight w:val="300"/>
        </w:trPr>
        <w:tc>
          <w:tcPr>
            <w:tcW w:w="3969" w:type="dxa"/>
            <w:gridSpan w:val="2"/>
            <w:tcBorders>
              <w:top w:val="nil"/>
              <w:left w:val="nil"/>
              <w:bottom w:val="single" w:sz="4" w:space="0" w:color="auto"/>
              <w:right w:val="nil"/>
            </w:tcBorders>
            <w:shd w:val="clear" w:color="auto" w:fill="auto"/>
            <w:noWrap/>
            <w:vAlign w:val="center"/>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Having surgery (1: yes, 0: no)</w:t>
            </w:r>
          </w:p>
        </w:tc>
        <w:tc>
          <w:tcPr>
            <w:tcW w:w="993"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0.0132</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0.0026</w:t>
            </w:r>
          </w:p>
        </w:tc>
        <w:tc>
          <w:tcPr>
            <w:tcW w:w="30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0.0116</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0.1132</w:t>
            </w:r>
          </w:p>
        </w:tc>
        <w:tc>
          <w:tcPr>
            <w:tcW w:w="30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0.0114</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0.0461</w:t>
            </w:r>
          </w:p>
        </w:tc>
        <w:tc>
          <w:tcPr>
            <w:tcW w:w="30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0.0135</w:t>
            </w:r>
          </w:p>
        </w:tc>
        <w:tc>
          <w:tcPr>
            <w:tcW w:w="836"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0.0293</w:t>
            </w: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991"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0.0116</w:t>
            </w:r>
          </w:p>
        </w:tc>
        <w:tc>
          <w:tcPr>
            <w:tcW w:w="112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0.0057</w:t>
            </w:r>
          </w:p>
        </w:tc>
      </w:tr>
      <w:tr w:rsidR="00DC29AC" w:rsidTr="00D0104C">
        <w:trPr>
          <w:trHeight w:val="300"/>
        </w:trPr>
        <w:tc>
          <w:tcPr>
            <w:tcW w:w="3969" w:type="dxa"/>
            <w:gridSpan w:val="2"/>
            <w:tcBorders>
              <w:top w:val="single" w:sz="4" w:space="0" w:color="auto"/>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-2 Res Log Pseudolikelihood</w:t>
            </w:r>
          </w:p>
        </w:tc>
        <w:tc>
          <w:tcPr>
            <w:tcW w:w="993"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-4386.2</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left"/>
              <w:rPr>
                <w:rFonts w:ascii="Arial" w:eastAsia="等线" w:hAnsi="Arial" w:cs="Arial"/>
                <w:color w:val="0000FF"/>
                <w:kern w:val="0"/>
                <w:sz w:val="24"/>
                <w:szCs w:val="24"/>
              </w:rPr>
            </w:pPr>
            <w:r>
              <w:rPr>
                <w:rFonts w:ascii="Arial" w:eastAsia="等线" w:hAnsi="Arial" w:cs="Arial"/>
                <w:color w:val="0000FF"/>
                <w:kern w:val="0"/>
                <w:sz w:val="24"/>
                <w:szCs w:val="24"/>
              </w:rPr>
              <w:t xml:space="preserve">　</w:t>
            </w:r>
          </w:p>
        </w:tc>
        <w:tc>
          <w:tcPr>
            <w:tcW w:w="300" w:type="dxa"/>
            <w:tcBorders>
              <w:top w:val="nil"/>
              <w:left w:val="nil"/>
              <w:bottom w:val="nil"/>
              <w:right w:val="nil"/>
            </w:tcBorders>
            <w:shd w:val="clear" w:color="auto" w:fill="auto"/>
          </w:tcPr>
          <w:p w:rsidR="00DC29AC" w:rsidRDefault="00DC29AC" w:rsidP="00D0104C">
            <w:pPr>
              <w:widowControl/>
              <w:spacing w:line="260" w:lineRule="exact"/>
              <w:jc w:val="left"/>
              <w:rPr>
                <w:rFonts w:ascii="Arial" w:eastAsia="等线" w:hAnsi="Arial" w:cs="Arial"/>
                <w:color w:val="0000FF"/>
                <w:kern w:val="0"/>
                <w:sz w:val="24"/>
                <w:szCs w:val="24"/>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-1754.0</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left"/>
              <w:rPr>
                <w:rFonts w:ascii="Arial" w:eastAsia="等线" w:hAnsi="Arial" w:cs="Arial"/>
                <w:color w:val="0000FF"/>
                <w:kern w:val="0"/>
                <w:sz w:val="24"/>
                <w:szCs w:val="24"/>
              </w:rPr>
            </w:pPr>
            <w:r>
              <w:rPr>
                <w:rFonts w:ascii="Arial" w:eastAsia="等线" w:hAnsi="Arial" w:cs="Arial"/>
                <w:color w:val="0000FF"/>
                <w:kern w:val="0"/>
                <w:sz w:val="24"/>
                <w:szCs w:val="24"/>
              </w:rPr>
              <w:t xml:space="preserve">　</w:t>
            </w:r>
          </w:p>
        </w:tc>
        <w:tc>
          <w:tcPr>
            <w:tcW w:w="300" w:type="dxa"/>
            <w:tcBorders>
              <w:top w:val="nil"/>
              <w:left w:val="nil"/>
              <w:bottom w:val="nil"/>
              <w:right w:val="nil"/>
            </w:tcBorders>
            <w:shd w:val="clear" w:color="auto" w:fill="auto"/>
          </w:tcPr>
          <w:p w:rsidR="00DC29AC" w:rsidRDefault="00DC29AC" w:rsidP="00D0104C">
            <w:pPr>
              <w:widowControl/>
              <w:spacing w:line="260" w:lineRule="exact"/>
              <w:jc w:val="left"/>
              <w:rPr>
                <w:rFonts w:ascii="Arial" w:eastAsia="等线" w:hAnsi="Arial" w:cs="Arial"/>
                <w:color w:val="0000FF"/>
                <w:kern w:val="0"/>
                <w:sz w:val="24"/>
                <w:szCs w:val="24"/>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-3032.4</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left"/>
              <w:rPr>
                <w:rFonts w:ascii="Arial" w:eastAsia="等线" w:hAnsi="Arial" w:cs="Arial"/>
                <w:color w:val="0000FF"/>
                <w:kern w:val="0"/>
                <w:sz w:val="24"/>
                <w:szCs w:val="24"/>
              </w:rPr>
            </w:pPr>
            <w:r>
              <w:rPr>
                <w:rFonts w:ascii="Arial" w:eastAsia="等线" w:hAnsi="Arial" w:cs="Arial"/>
                <w:color w:val="0000FF"/>
                <w:kern w:val="0"/>
                <w:sz w:val="24"/>
                <w:szCs w:val="24"/>
              </w:rPr>
              <w:t xml:space="preserve">　</w:t>
            </w:r>
          </w:p>
        </w:tc>
        <w:tc>
          <w:tcPr>
            <w:tcW w:w="300" w:type="dxa"/>
            <w:tcBorders>
              <w:top w:val="nil"/>
              <w:left w:val="nil"/>
              <w:bottom w:val="nil"/>
              <w:right w:val="nil"/>
            </w:tcBorders>
            <w:shd w:val="clear" w:color="auto" w:fill="auto"/>
          </w:tcPr>
          <w:p w:rsidR="00DC29AC" w:rsidRDefault="00DC29AC" w:rsidP="00D0104C">
            <w:pPr>
              <w:widowControl/>
              <w:spacing w:line="260" w:lineRule="exact"/>
              <w:jc w:val="left"/>
              <w:rPr>
                <w:rFonts w:ascii="Arial" w:eastAsia="等线" w:hAnsi="Arial" w:cs="Arial"/>
                <w:color w:val="0000FF"/>
                <w:kern w:val="0"/>
                <w:sz w:val="24"/>
                <w:szCs w:val="24"/>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-2610.2</w:t>
            </w:r>
          </w:p>
        </w:tc>
        <w:tc>
          <w:tcPr>
            <w:tcW w:w="836" w:type="dxa"/>
            <w:tcBorders>
              <w:top w:val="nil"/>
              <w:left w:val="nil"/>
              <w:bottom w:val="nil"/>
              <w:right w:val="nil"/>
            </w:tcBorders>
            <w:shd w:val="clear" w:color="000000" w:fill="FFFFFF"/>
          </w:tcPr>
          <w:p w:rsidR="00DC29AC" w:rsidRDefault="00DC29AC" w:rsidP="00D0104C">
            <w:pPr>
              <w:widowControl/>
              <w:spacing w:line="260" w:lineRule="exact"/>
              <w:jc w:val="left"/>
              <w:rPr>
                <w:rFonts w:ascii="Arial" w:eastAsia="等线" w:hAnsi="Arial" w:cs="Arial"/>
                <w:color w:val="0000FF"/>
                <w:kern w:val="0"/>
                <w:sz w:val="24"/>
                <w:szCs w:val="24"/>
              </w:rPr>
            </w:pPr>
            <w:r>
              <w:rPr>
                <w:rFonts w:ascii="Arial" w:eastAsia="等线" w:hAnsi="Arial" w:cs="Arial"/>
                <w:color w:val="0000FF"/>
                <w:kern w:val="0"/>
                <w:sz w:val="24"/>
                <w:szCs w:val="24"/>
              </w:rPr>
              <w:t xml:space="preserve">　</w:t>
            </w:r>
          </w:p>
        </w:tc>
        <w:tc>
          <w:tcPr>
            <w:tcW w:w="300" w:type="dxa"/>
            <w:tcBorders>
              <w:top w:val="nil"/>
              <w:left w:val="nil"/>
              <w:bottom w:val="nil"/>
              <w:right w:val="nil"/>
            </w:tcBorders>
            <w:shd w:val="clear" w:color="auto" w:fill="auto"/>
          </w:tcPr>
          <w:p w:rsidR="00DC29AC" w:rsidRDefault="00DC29AC" w:rsidP="00D0104C">
            <w:pPr>
              <w:widowControl/>
              <w:spacing w:line="260" w:lineRule="exact"/>
              <w:jc w:val="left"/>
              <w:rPr>
                <w:rFonts w:ascii="Arial" w:eastAsia="等线" w:hAnsi="Arial" w:cs="Arial"/>
                <w:color w:val="0000FF"/>
                <w:kern w:val="0"/>
                <w:sz w:val="24"/>
                <w:szCs w:val="24"/>
              </w:rPr>
            </w:pPr>
          </w:p>
        </w:tc>
        <w:tc>
          <w:tcPr>
            <w:tcW w:w="991"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4603.6</w:t>
            </w:r>
          </w:p>
        </w:tc>
        <w:tc>
          <w:tcPr>
            <w:tcW w:w="1120" w:type="dxa"/>
            <w:tcBorders>
              <w:top w:val="nil"/>
              <w:left w:val="nil"/>
              <w:bottom w:val="nil"/>
              <w:right w:val="nil"/>
            </w:tcBorders>
            <w:shd w:val="clear" w:color="000000" w:fill="FFFFFF"/>
          </w:tcPr>
          <w:p w:rsidR="00DC29AC" w:rsidRDefault="00DC29AC" w:rsidP="00D0104C">
            <w:pPr>
              <w:widowControl/>
              <w:spacing w:line="260" w:lineRule="exact"/>
              <w:jc w:val="left"/>
              <w:rPr>
                <w:rFonts w:ascii="Arial" w:eastAsia="等线" w:hAnsi="Arial" w:cs="Arial"/>
                <w:color w:val="0000FF"/>
                <w:kern w:val="0"/>
                <w:sz w:val="24"/>
                <w:szCs w:val="24"/>
              </w:rPr>
            </w:pPr>
            <w:r>
              <w:rPr>
                <w:rFonts w:ascii="Arial" w:eastAsia="等线" w:hAnsi="Arial" w:cs="Arial"/>
                <w:color w:val="0000FF"/>
                <w:kern w:val="0"/>
                <w:sz w:val="24"/>
                <w:szCs w:val="24"/>
              </w:rPr>
              <w:t xml:space="preserve">　</w:t>
            </w:r>
          </w:p>
        </w:tc>
      </w:tr>
      <w:tr w:rsidR="00DC29AC" w:rsidTr="00D0104C">
        <w:trPr>
          <w:trHeight w:val="300"/>
        </w:trPr>
        <w:tc>
          <w:tcPr>
            <w:tcW w:w="3969" w:type="dxa"/>
            <w:gridSpan w:val="2"/>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AIC</w:t>
            </w:r>
          </w:p>
        </w:tc>
        <w:tc>
          <w:tcPr>
            <w:tcW w:w="993"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-4382.2</w:t>
            </w: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-1750.0</w:t>
            </w: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300" w:type="dxa"/>
            <w:tcBorders>
              <w:top w:val="nil"/>
              <w:left w:val="nil"/>
              <w:bottom w:val="nil"/>
              <w:right w:val="nil"/>
            </w:tcBorders>
            <w:shd w:val="clear" w:color="auto" w:fill="auto"/>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-3028.4</w:t>
            </w: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300" w:type="dxa"/>
            <w:tcBorders>
              <w:top w:val="nil"/>
              <w:left w:val="nil"/>
              <w:bottom w:val="nil"/>
              <w:right w:val="nil"/>
            </w:tcBorders>
            <w:shd w:val="clear" w:color="auto" w:fill="auto"/>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-2606.2</w:t>
            </w: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1"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-4599.6</w:t>
            </w:r>
          </w:p>
        </w:tc>
        <w:tc>
          <w:tcPr>
            <w:tcW w:w="112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r>
      <w:tr w:rsidR="00DC29AC" w:rsidTr="00D0104C">
        <w:trPr>
          <w:trHeight w:val="315"/>
        </w:trPr>
        <w:tc>
          <w:tcPr>
            <w:tcW w:w="3969" w:type="dxa"/>
            <w:gridSpan w:val="2"/>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χ</w:t>
            </w:r>
            <w:r>
              <w:rPr>
                <w:rFonts w:ascii="Times New Roman" w:eastAsia="等线" w:hAnsi="Times New Roman" w:cs="Times New Roman"/>
                <w:kern w:val="0"/>
                <w:sz w:val="22"/>
                <w:vertAlign w:val="superscript"/>
              </w:rPr>
              <w:t>2</w:t>
            </w:r>
            <w:r>
              <w:rPr>
                <w:rFonts w:ascii="Times New Roman" w:eastAsia="等线" w:hAnsi="Times New Roman" w:cs="Times New Roman"/>
                <w:kern w:val="0"/>
                <w:sz w:val="22"/>
              </w:rPr>
              <w:t xml:space="preserve"> </w:t>
            </w:r>
            <w:r>
              <w:rPr>
                <w:rFonts w:ascii="Times New Roman" w:eastAsia="等线" w:hAnsi="Times New Roman" w:cs="Times New Roman"/>
                <w:kern w:val="0"/>
                <w:sz w:val="22"/>
                <w:vertAlign w:val="subscript"/>
              </w:rPr>
              <w:t>likelihood under empty models</w:t>
            </w:r>
          </w:p>
        </w:tc>
        <w:tc>
          <w:tcPr>
            <w:tcW w:w="993"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11.68</w:t>
            </w: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37.68</w:t>
            </w: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300" w:type="dxa"/>
            <w:tcBorders>
              <w:top w:val="nil"/>
              <w:left w:val="nil"/>
              <w:bottom w:val="nil"/>
              <w:right w:val="nil"/>
            </w:tcBorders>
            <w:shd w:val="clear" w:color="auto" w:fill="auto"/>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49.30</w:t>
            </w: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300" w:type="dxa"/>
            <w:tcBorders>
              <w:top w:val="nil"/>
              <w:left w:val="nil"/>
              <w:bottom w:val="nil"/>
              <w:right w:val="nil"/>
            </w:tcBorders>
            <w:shd w:val="clear" w:color="auto" w:fill="auto"/>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28.09</w:t>
            </w:r>
          </w:p>
        </w:tc>
        <w:tc>
          <w:tcPr>
            <w:tcW w:w="836"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c>
          <w:tcPr>
            <w:tcW w:w="300" w:type="dxa"/>
            <w:tcBorders>
              <w:top w:val="nil"/>
              <w:left w:val="nil"/>
              <w:bottom w:val="nil"/>
              <w:right w:val="nil"/>
            </w:tcBorders>
            <w:shd w:val="clear" w:color="auto" w:fill="auto"/>
            <w:noWrap/>
            <w:vAlign w:val="bottom"/>
          </w:tcPr>
          <w:p w:rsidR="00DC29AC" w:rsidRDefault="00DC29AC" w:rsidP="00D0104C">
            <w:pPr>
              <w:widowControl/>
              <w:spacing w:line="260" w:lineRule="exact"/>
              <w:jc w:val="left"/>
              <w:rPr>
                <w:rFonts w:ascii="Times New Roman" w:eastAsia="Times New Roman" w:hAnsi="Times New Roman" w:cs="Times New Roman"/>
                <w:kern w:val="0"/>
                <w:sz w:val="20"/>
                <w:szCs w:val="20"/>
              </w:rPr>
            </w:pPr>
          </w:p>
        </w:tc>
        <w:tc>
          <w:tcPr>
            <w:tcW w:w="991" w:type="dxa"/>
            <w:tcBorders>
              <w:top w:val="nil"/>
              <w:left w:val="nil"/>
              <w:bottom w:val="nil"/>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75.42</w:t>
            </w:r>
          </w:p>
        </w:tc>
        <w:tc>
          <w:tcPr>
            <w:tcW w:w="1120" w:type="dxa"/>
            <w:tcBorders>
              <w:top w:val="nil"/>
              <w:left w:val="nil"/>
              <w:bottom w:val="nil"/>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p>
        </w:tc>
      </w:tr>
      <w:tr w:rsidR="00DC29AC" w:rsidTr="00D0104C">
        <w:trPr>
          <w:trHeight w:val="315"/>
        </w:trPr>
        <w:tc>
          <w:tcPr>
            <w:tcW w:w="3969" w:type="dxa"/>
            <w:gridSpan w:val="2"/>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kern w:val="0"/>
                <w:sz w:val="22"/>
              </w:rPr>
              <w:t>P&gt; χ</w:t>
            </w:r>
            <w:r>
              <w:rPr>
                <w:rFonts w:ascii="Times New Roman" w:eastAsia="等线" w:hAnsi="Times New Roman" w:cs="Times New Roman"/>
                <w:kern w:val="0"/>
                <w:sz w:val="22"/>
                <w:vertAlign w:val="superscript"/>
              </w:rPr>
              <w:t>2</w:t>
            </w:r>
          </w:p>
        </w:tc>
        <w:tc>
          <w:tcPr>
            <w:tcW w:w="993" w:type="dxa"/>
            <w:tcBorders>
              <w:top w:val="nil"/>
              <w:left w:val="nil"/>
              <w:bottom w:val="single" w:sz="4" w:space="0" w:color="auto"/>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0.0006</w:t>
            </w:r>
          </w:p>
        </w:tc>
        <w:tc>
          <w:tcPr>
            <w:tcW w:w="836"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hint="eastAsia"/>
                <w:kern w:val="0"/>
                <w:sz w:val="22"/>
              </w:rPr>
              <w:t xml:space="preserve">　</w:t>
            </w:r>
          </w:p>
        </w:tc>
        <w:tc>
          <w:tcPr>
            <w:tcW w:w="300"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hint="eastAsia"/>
                <w:kern w:val="0"/>
                <w:sz w:val="22"/>
              </w:rPr>
              <w:t xml:space="preserve">　</w:t>
            </w:r>
          </w:p>
        </w:tc>
        <w:tc>
          <w:tcPr>
            <w:tcW w:w="990" w:type="dxa"/>
            <w:tcBorders>
              <w:top w:val="nil"/>
              <w:left w:val="nil"/>
              <w:bottom w:val="single" w:sz="4" w:space="0" w:color="auto"/>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&lt;.0001</w:t>
            </w:r>
          </w:p>
        </w:tc>
        <w:tc>
          <w:tcPr>
            <w:tcW w:w="836"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hint="eastAsia"/>
                <w:kern w:val="0"/>
                <w:sz w:val="22"/>
              </w:rPr>
              <w:t xml:space="preserve">　</w:t>
            </w:r>
          </w:p>
        </w:tc>
        <w:tc>
          <w:tcPr>
            <w:tcW w:w="300" w:type="dxa"/>
            <w:tcBorders>
              <w:top w:val="nil"/>
              <w:left w:val="nil"/>
              <w:bottom w:val="single" w:sz="4" w:space="0" w:color="auto"/>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hint="eastAsia"/>
                <w:kern w:val="0"/>
                <w:sz w:val="22"/>
              </w:rPr>
              <w:t xml:space="preserve">　</w:t>
            </w:r>
          </w:p>
        </w:tc>
        <w:tc>
          <w:tcPr>
            <w:tcW w:w="990" w:type="dxa"/>
            <w:tcBorders>
              <w:top w:val="nil"/>
              <w:left w:val="nil"/>
              <w:bottom w:val="single" w:sz="4" w:space="0" w:color="auto"/>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&lt;.0001</w:t>
            </w:r>
          </w:p>
        </w:tc>
        <w:tc>
          <w:tcPr>
            <w:tcW w:w="836"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hint="eastAsia"/>
                <w:kern w:val="0"/>
                <w:sz w:val="22"/>
              </w:rPr>
              <w:t xml:space="preserve">　</w:t>
            </w:r>
          </w:p>
        </w:tc>
        <w:tc>
          <w:tcPr>
            <w:tcW w:w="300" w:type="dxa"/>
            <w:tcBorders>
              <w:top w:val="nil"/>
              <w:left w:val="nil"/>
              <w:bottom w:val="single" w:sz="4" w:space="0" w:color="auto"/>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hint="eastAsia"/>
                <w:kern w:val="0"/>
                <w:sz w:val="22"/>
              </w:rPr>
              <w:t xml:space="preserve">　</w:t>
            </w:r>
          </w:p>
        </w:tc>
        <w:tc>
          <w:tcPr>
            <w:tcW w:w="990" w:type="dxa"/>
            <w:tcBorders>
              <w:top w:val="nil"/>
              <w:left w:val="nil"/>
              <w:bottom w:val="single" w:sz="4" w:space="0" w:color="auto"/>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&lt;.0001</w:t>
            </w:r>
          </w:p>
        </w:tc>
        <w:tc>
          <w:tcPr>
            <w:tcW w:w="836"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hint="eastAsia"/>
                <w:kern w:val="0"/>
                <w:sz w:val="22"/>
              </w:rPr>
              <w:t xml:space="preserve">　</w:t>
            </w:r>
          </w:p>
        </w:tc>
        <w:tc>
          <w:tcPr>
            <w:tcW w:w="300"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hint="eastAsia"/>
                <w:kern w:val="0"/>
                <w:sz w:val="22"/>
              </w:rPr>
              <w:t xml:space="preserve">　</w:t>
            </w:r>
          </w:p>
        </w:tc>
        <w:tc>
          <w:tcPr>
            <w:tcW w:w="991" w:type="dxa"/>
            <w:tcBorders>
              <w:top w:val="nil"/>
              <w:left w:val="nil"/>
              <w:bottom w:val="single" w:sz="4" w:space="0" w:color="auto"/>
              <w:right w:val="nil"/>
            </w:tcBorders>
            <w:shd w:val="clear" w:color="auto" w:fill="auto"/>
          </w:tcPr>
          <w:p w:rsidR="00DC29AC" w:rsidRDefault="00DC29AC" w:rsidP="00D0104C">
            <w:pPr>
              <w:widowControl/>
              <w:spacing w:line="260" w:lineRule="exact"/>
              <w:jc w:val="right"/>
              <w:rPr>
                <w:rFonts w:ascii="Times New Roman" w:eastAsia="等线" w:hAnsi="Times New Roman" w:cs="Times New Roman"/>
                <w:kern w:val="0"/>
                <w:sz w:val="22"/>
              </w:rPr>
            </w:pPr>
            <w:r>
              <w:rPr>
                <w:rFonts w:ascii="Times New Roman" w:eastAsia="等线" w:hAnsi="Times New Roman" w:cs="Times New Roman"/>
                <w:kern w:val="0"/>
                <w:sz w:val="22"/>
              </w:rPr>
              <w:t>&lt;.0001</w:t>
            </w:r>
          </w:p>
        </w:tc>
        <w:tc>
          <w:tcPr>
            <w:tcW w:w="1120" w:type="dxa"/>
            <w:tcBorders>
              <w:top w:val="nil"/>
              <w:left w:val="nil"/>
              <w:bottom w:val="single" w:sz="4" w:space="0" w:color="auto"/>
              <w:right w:val="nil"/>
            </w:tcBorders>
            <w:shd w:val="clear" w:color="auto" w:fill="auto"/>
            <w:noWrap/>
            <w:vAlign w:val="bottom"/>
          </w:tcPr>
          <w:p w:rsidR="00DC29AC" w:rsidRDefault="00DC29AC" w:rsidP="00D0104C">
            <w:pPr>
              <w:widowControl/>
              <w:spacing w:line="260" w:lineRule="exact"/>
              <w:jc w:val="left"/>
              <w:rPr>
                <w:rFonts w:ascii="Times New Roman" w:eastAsia="等线" w:hAnsi="Times New Roman" w:cs="Times New Roman"/>
                <w:kern w:val="0"/>
                <w:sz w:val="22"/>
              </w:rPr>
            </w:pPr>
            <w:r>
              <w:rPr>
                <w:rFonts w:ascii="Times New Roman" w:eastAsia="等线" w:hAnsi="Times New Roman" w:cs="Times New Roman" w:hint="eastAsia"/>
                <w:kern w:val="0"/>
                <w:sz w:val="22"/>
              </w:rPr>
              <w:t xml:space="preserve">　</w:t>
            </w:r>
          </w:p>
        </w:tc>
      </w:tr>
    </w:tbl>
    <w:p w:rsidR="00DC29AC" w:rsidRDefault="00DC29AC" w:rsidP="00DC29AC">
      <w:pPr>
        <w:widowControl/>
        <w:ind w:left="134" w:hangingChars="67" w:hanging="134"/>
        <w:jc w:val="left"/>
        <w:rPr>
          <w:rFonts w:ascii="Times New Roman" w:eastAsia="宋体" w:hAnsi="Times New Roman" w:cs="Times New Roman"/>
          <w:bCs/>
          <w:kern w:val="36"/>
          <w:sz w:val="20"/>
          <w:szCs w:val="20"/>
        </w:rPr>
      </w:pPr>
      <w:r>
        <w:rPr>
          <w:rFonts w:ascii="Times New Roman" w:eastAsia="宋体" w:hAnsi="Times New Roman" w:cs="Times New Roman"/>
          <w:bCs/>
          <w:kern w:val="36"/>
          <w:sz w:val="20"/>
          <w:szCs w:val="20"/>
        </w:rPr>
        <w:t>† Two-level mixed linear regression models were used to test the influencing factors of SDM with the random effect of hospital characteristics and fixed effects of patient characteristics (age, sex, residence, education and family monthly income) controlled.</w:t>
      </w:r>
    </w:p>
    <w:p w:rsidR="009E0524" w:rsidRDefault="00DC29AC" w:rsidP="00DC29AC">
      <w:r>
        <w:rPr>
          <w:rFonts w:ascii="Times New Roman" w:eastAsia="等线" w:hAnsi="Times New Roman" w:cs="Times New Roman"/>
          <w:kern w:val="0"/>
          <w:sz w:val="20"/>
          <w:szCs w:val="20"/>
        </w:rPr>
        <w:t>‡ SDM: shared decision making.</w:t>
      </w:r>
    </w:p>
    <w:sectPr w:rsidR="009E0524" w:rsidSect="00DC29AC">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YingHei_18030_C-Medium">
    <w:panose1 w:val="020A0304000101010101"/>
    <w:charset w:val="86"/>
    <w:family w:val="roman"/>
    <w:pitch w:val="variable"/>
    <w:sig w:usb0="800002BF" w:usb1="38CF7CFA" w:usb2="0000001E"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9AC"/>
    <w:rsid w:val="009E0524"/>
    <w:rsid w:val="00DC2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5D67FD-E5CB-4749-923A-3C86F4BB8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C29AC"/>
    <w:pPr>
      <w:widowControl w:val="0"/>
      <w:jc w:val="both"/>
    </w:pPr>
  </w:style>
  <w:style w:type="paragraph" w:styleId="1">
    <w:name w:val="heading 1"/>
    <w:basedOn w:val="a"/>
    <w:next w:val="a"/>
    <w:link w:val="10"/>
    <w:uiPriority w:val="9"/>
    <w:qFormat/>
    <w:rsid w:val="00DC29A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C29AC"/>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1408</Words>
  <Characters>4225</Characters>
  <Application>Microsoft Office Word</Application>
  <DocSecurity>0</DocSecurity>
  <Lines>4225</Lines>
  <Paragraphs>1408</Paragraphs>
  <ScaleCrop>false</ScaleCrop>
  <Company/>
  <LinksUpToDate>false</LinksUpToDate>
  <CharactersWithSpaces>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sdluo</dc:creator>
  <cp:keywords/>
  <dc:description/>
  <cp:lastModifiedBy>sdluo</cp:lastModifiedBy>
  <cp:revision>1</cp:revision>
  <dcterms:created xsi:type="dcterms:W3CDTF">2020-06-20T15:36:00Z</dcterms:created>
  <dcterms:modified xsi:type="dcterms:W3CDTF">2020-06-20T15:37:00Z</dcterms:modified>
</cp:coreProperties>
</file>