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C66A59" w14:textId="77777777" w:rsidR="00864DF4" w:rsidRDefault="000D09C5">
      <w:bookmarkStart w:id="0" w:name="_GoBack"/>
      <w:bookmarkEnd w:id="0"/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8EAA476" wp14:editId="1CB40B53">
                <wp:simplePos x="0" y="0"/>
                <wp:positionH relativeFrom="column">
                  <wp:posOffset>220043</wp:posOffset>
                </wp:positionH>
                <wp:positionV relativeFrom="paragraph">
                  <wp:posOffset>135839</wp:posOffset>
                </wp:positionV>
                <wp:extent cx="5368925" cy="8713694"/>
                <wp:effectExtent l="0" t="0" r="22225" b="1143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68925" cy="871369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E9BF58" w14:textId="77777777" w:rsidR="000D09C5" w:rsidRDefault="000D09C5"/>
                          <w:p w14:paraId="685E94E4" w14:textId="77777777" w:rsidR="000D09C5" w:rsidRPr="002525EA" w:rsidRDefault="000D09C5" w:rsidP="000D09C5">
                            <w:pPr>
                              <w:spacing w:line="360" w:lineRule="auto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Box 2: </w:t>
                            </w:r>
                            <w:r w:rsidRPr="002525EA"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>The components of the ePAMS+ intervention initially proposed:</w:t>
                            </w:r>
                          </w:p>
                          <w:p w14:paraId="0F82EDD6" w14:textId="77777777" w:rsidR="000D09C5" w:rsidRPr="00F83688" w:rsidRDefault="000D09C5" w:rsidP="00467CB7">
                            <w:pPr>
                              <w:spacing w:line="360" w:lineRule="auto"/>
                              <w:ind w:left="720"/>
                              <w:rPr>
                                <w:b/>
                                <w:bCs/>
                              </w:rPr>
                            </w:pPr>
                            <w:r w:rsidRPr="00F83688">
                              <w:rPr>
                                <w:b/>
                                <w:bCs/>
                              </w:rPr>
                              <w:t>Behavioural and organisational components:</w:t>
                            </w:r>
                          </w:p>
                          <w:p w14:paraId="2CEAD9A6" w14:textId="77777777" w:rsidR="000D09C5" w:rsidRPr="00F83688" w:rsidRDefault="000D09C5" w:rsidP="00467CB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360" w:lineRule="auto"/>
                              <w:ind w:left="1440"/>
                              <w:contextualSpacing w:val="0"/>
                            </w:pPr>
                            <w:r w:rsidRPr="00F83688">
                              <w:t>Online motivational training (7- 10 minutes long)</w:t>
                            </w:r>
                          </w:p>
                          <w:p w14:paraId="48AC83E7" w14:textId="77777777" w:rsidR="000D09C5" w:rsidRPr="00F83688" w:rsidRDefault="000D09C5" w:rsidP="00467CB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360" w:lineRule="auto"/>
                              <w:ind w:left="1440"/>
                              <w:contextualSpacing w:val="0"/>
                              <w:rPr>
                                <w:lang w:val="en-ZA"/>
                              </w:rPr>
                            </w:pPr>
                            <w:r w:rsidRPr="00F83688">
                              <w:t>Patient leaflet explaining “review and revise” rationale</w:t>
                            </w:r>
                          </w:p>
                          <w:p w14:paraId="1D4D2384" w14:textId="77777777" w:rsidR="000D09C5" w:rsidRPr="00F83688" w:rsidRDefault="000D09C5" w:rsidP="00467CB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360" w:lineRule="auto"/>
                              <w:ind w:left="1440"/>
                              <w:contextualSpacing w:val="0"/>
                              <w:rPr>
                                <w:lang w:val="en-ZA"/>
                              </w:rPr>
                            </w:pPr>
                            <w:r w:rsidRPr="00F83688">
                              <w:t>Audit &amp; feedback forums enabling clinical teams to discuss and maintain implementation.</w:t>
                            </w:r>
                          </w:p>
                          <w:p w14:paraId="33583654" w14:textId="77777777" w:rsidR="000D09C5" w:rsidRPr="00F83688" w:rsidRDefault="000D09C5" w:rsidP="00467CB7">
                            <w:pPr>
                              <w:spacing w:line="360" w:lineRule="auto"/>
                              <w:ind w:left="720"/>
                              <w:rPr>
                                <w:b/>
                                <w:bCs/>
                              </w:rPr>
                            </w:pPr>
                            <w:r w:rsidRPr="00F83688">
                              <w:rPr>
                                <w:b/>
                                <w:bCs/>
                              </w:rPr>
                              <w:t xml:space="preserve">Technological components (embedded into the </w:t>
                            </w:r>
                            <w:proofErr w:type="spellStart"/>
                            <w:r w:rsidRPr="00F83688">
                              <w:rPr>
                                <w:b/>
                                <w:bCs/>
                              </w:rPr>
                              <w:t>ePrescribing</w:t>
                            </w:r>
                            <w:proofErr w:type="spellEnd"/>
                            <w:r w:rsidRPr="00F83688">
                              <w:rPr>
                                <w:b/>
                                <w:bCs/>
                              </w:rPr>
                              <w:t xml:space="preserve"> system):</w:t>
                            </w:r>
                          </w:p>
                          <w:p w14:paraId="5A28F0E8" w14:textId="77777777" w:rsidR="000D09C5" w:rsidRPr="00F83688" w:rsidRDefault="000D09C5" w:rsidP="00467CB7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num" w:pos="0"/>
                              </w:tabs>
                              <w:spacing w:after="0" w:line="360" w:lineRule="auto"/>
                              <w:ind w:left="1440"/>
                              <w:contextualSpacing w:val="0"/>
                              <w:rPr>
                                <w:lang w:val="en-ZA"/>
                              </w:rPr>
                            </w:pPr>
                            <w:r w:rsidRPr="00F83688">
                              <w:t>Ward and patient-specific task lists - showing patients on the ward with review actions pending and showing in each patient record, which AMS-related tasks were pending.</w:t>
                            </w:r>
                          </w:p>
                          <w:p w14:paraId="6FAEDD8E" w14:textId="77777777" w:rsidR="000D09C5" w:rsidRPr="00F83688" w:rsidRDefault="000D09C5" w:rsidP="00467CB7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num" w:pos="0"/>
                              </w:tabs>
                              <w:spacing w:after="0" w:line="360" w:lineRule="auto"/>
                              <w:ind w:left="1440"/>
                              <w:contextualSpacing w:val="0"/>
                              <w:rPr>
                                <w:lang w:val="en-ZA"/>
                              </w:rPr>
                            </w:pPr>
                            <w:r w:rsidRPr="00F83688">
                              <w:t xml:space="preserve">Antibiotic prescribing search tools – </w:t>
                            </w:r>
                            <w:r w:rsidRPr="00F83688">
                              <w:rPr>
                                <w:lang w:val="en-ZA"/>
                              </w:rPr>
                              <w:t>Facilities to search for a specific drug or clinical indication from drop-down menu</w:t>
                            </w:r>
                          </w:p>
                          <w:p w14:paraId="2276724B" w14:textId="77777777" w:rsidR="000D09C5" w:rsidRPr="00F83688" w:rsidRDefault="000D09C5" w:rsidP="00467CB7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num" w:pos="0"/>
                              </w:tabs>
                              <w:spacing w:after="0" w:line="360" w:lineRule="auto"/>
                              <w:ind w:left="1440"/>
                              <w:contextualSpacing w:val="0"/>
                              <w:rPr>
                                <w:lang w:val="en-ZA"/>
                              </w:rPr>
                            </w:pPr>
                            <w:r w:rsidRPr="00F83688">
                              <w:t xml:space="preserve">Facilities for recording all Start Smart information – e.g., allergies, duration of initial prescription, clinical indication, </w:t>
                            </w:r>
                          </w:p>
                          <w:p w14:paraId="350B7BB1" w14:textId="77777777" w:rsidR="000D09C5" w:rsidRPr="00F83688" w:rsidRDefault="000D09C5" w:rsidP="00467CB7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num" w:pos="0"/>
                              </w:tabs>
                              <w:spacing w:after="0" w:line="360" w:lineRule="auto"/>
                              <w:ind w:left="1440"/>
                              <w:contextualSpacing w:val="0"/>
                              <w:rPr>
                                <w:lang w:val="en-ZA"/>
                              </w:rPr>
                            </w:pPr>
                            <w:r w:rsidRPr="00F83688">
                              <w:t>ARK Decision Aid categories – to indicate whether an initial diagnosis was “possible” or “probable”</w:t>
                            </w:r>
                            <w:r>
                              <w:t xml:space="preserve"> infection</w:t>
                            </w:r>
                          </w:p>
                          <w:p w14:paraId="149503FA" w14:textId="77777777" w:rsidR="000D09C5" w:rsidRPr="00F83688" w:rsidRDefault="000D09C5" w:rsidP="00467CB7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num" w:pos="0"/>
                              </w:tabs>
                              <w:spacing w:after="0" w:line="360" w:lineRule="auto"/>
                              <w:ind w:left="1440"/>
                              <w:contextualSpacing w:val="0"/>
                              <w:rPr>
                                <w:lang w:val="en-ZA"/>
                              </w:rPr>
                            </w:pPr>
                            <w:r w:rsidRPr="00F83688">
                              <w:t>Automatic generation and activation of antibiotic prescription review tasks to prompt users to conduct pending/due reviews</w:t>
                            </w:r>
                          </w:p>
                          <w:p w14:paraId="33C65D05" w14:textId="77777777" w:rsidR="000D09C5" w:rsidRPr="00F83688" w:rsidRDefault="000D09C5" w:rsidP="00467CB7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num" w:pos="0"/>
                              </w:tabs>
                              <w:spacing w:after="0" w:line="360" w:lineRule="auto"/>
                              <w:ind w:left="1440"/>
                              <w:contextualSpacing w:val="0"/>
                              <w:rPr>
                                <w:lang w:val="en-ZA"/>
                              </w:rPr>
                            </w:pPr>
                            <w:r w:rsidRPr="00F83688">
                              <w:t>Collation of relevant review actions in one place showing done/not done status</w:t>
                            </w:r>
                          </w:p>
                          <w:p w14:paraId="5BEB626E" w14:textId="77777777" w:rsidR="000D09C5" w:rsidRPr="00F83688" w:rsidRDefault="000D09C5" w:rsidP="00467CB7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num" w:pos="0"/>
                              </w:tabs>
                              <w:spacing w:after="0" w:line="360" w:lineRule="auto"/>
                              <w:ind w:left="1440"/>
                              <w:contextualSpacing w:val="0"/>
                              <w:rPr>
                                <w:lang w:val="en-ZA"/>
                              </w:rPr>
                            </w:pPr>
                            <w:r w:rsidRPr="00F83688">
                              <w:t>Collation of relevant information to inform review in one place e.g., test results</w:t>
                            </w:r>
                          </w:p>
                          <w:p w14:paraId="702BF917" w14:textId="77777777" w:rsidR="000D09C5" w:rsidRPr="00F83688" w:rsidRDefault="000D09C5" w:rsidP="00467CB7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num" w:pos="0"/>
                              </w:tabs>
                              <w:spacing w:after="0" w:line="360" w:lineRule="auto"/>
                              <w:ind w:left="1440"/>
                              <w:contextualSpacing w:val="0"/>
                              <w:rPr>
                                <w:lang w:val="en-ZA"/>
                              </w:rPr>
                            </w:pPr>
                            <w:r w:rsidRPr="00F83688">
                              <w:t>Facilities to specify actions for multiple antibiotic prescriptions within the same window for patients on multiple antibiotics.</w:t>
                            </w:r>
                          </w:p>
                          <w:p w14:paraId="61FFCD1B" w14:textId="77777777" w:rsidR="000D09C5" w:rsidRPr="00F83688" w:rsidRDefault="000D09C5" w:rsidP="00467CB7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num" w:pos="0"/>
                              </w:tabs>
                              <w:spacing w:after="0" w:line="360" w:lineRule="auto"/>
                              <w:ind w:left="1440"/>
                              <w:contextualSpacing w:val="0"/>
                              <w:rPr>
                                <w:lang w:val="en-ZA"/>
                              </w:rPr>
                            </w:pPr>
                            <w:r w:rsidRPr="00F83688">
                              <w:t>Facility to mark antibiotic prescription as finalised, specifying which prescriber signed it off</w:t>
                            </w:r>
                          </w:p>
                          <w:p w14:paraId="2D6C786D" w14:textId="77777777" w:rsidR="000D09C5" w:rsidRPr="00F83688" w:rsidRDefault="000D09C5" w:rsidP="00467CB7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num" w:pos="0"/>
                              </w:tabs>
                              <w:spacing w:after="0" w:line="360" w:lineRule="auto"/>
                              <w:ind w:left="1440"/>
                              <w:contextualSpacing w:val="0"/>
                              <w:rPr>
                                <w:lang w:val="en-ZA"/>
                              </w:rPr>
                            </w:pPr>
                            <w:r w:rsidRPr="00F83688">
                              <w:t xml:space="preserve">Audit &amp; feedback features enabling clinical teams to discuss and maintain implementation. Suggested features included: </w:t>
                            </w:r>
                          </w:p>
                          <w:p w14:paraId="3554AB7D" w14:textId="77777777" w:rsidR="000D09C5" w:rsidRPr="00F83688" w:rsidRDefault="000D09C5" w:rsidP="00467CB7">
                            <w:pPr>
                              <w:numPr>
                                <w:ilvl w:val="1"/>
                                <w:numId w:val="2"/>
                              </w:numPr>
                              <w:tabs>
                                <w:tab w:val="num" w:pos="720"/>
                              </w:tabs>
                              <w:spacing w:line="360" w:lineRule="auto"/>
                              <w:ind w:left="2160"/>
                              <w:jc w:val="left"/>
                            </w:pPr>
                            <w:r w:rsidRPr="00F83688">
                              <w:t xml:space="preserve">Automatic collection of data </w:t>
                            </w:r>
                          </w:p>
                          <w:p w14:paraId="0C43B59A" w14:textId="77777777" w:rsidR="000D09C5" w:rsidRPr="00F83688" w:rsidRDefault="000D09C5" w:rsidP="00467CB7">
                            <w:pPr>
                              <w:numPr>
                                <w:ilvl w:val="1"/>
                                <w:numId w:val="2"/>
                              </w:numPr>
                              <w:tabs>
                                <w:tab w:val="num" w:pos="720"/>
                              </w:tabs>
                              <w:spacing w:line="360" w:lineRule="auto"/>
                              <w:ind w:left="2160"/>
                              <w:jc w:val="left"/>
                            </w:pPr>
                            <w:r w:rsidRPr="00F83688">
                              <w:t>Export options for visualising data to compare to targets/baseline</w:t>
                            </w:r>
                          </w:p>
                          <w:p w14:paraId="1C9A8A99" w14:textId="77777777" w:rsidR="000D09C5" w:rsidRPr="00F83688" w:rsidRDefault="000D09C5" w:rsidP="00467CB7">
                            <w:pPr>
                              <w:numPr>
                                <w:ilvl w:val="1"/>
                                <w:numId w:val="2"/>
                              </w:numPr>
                              <w:tabs>
                                <w:tab w:val="num" w:pos="720"/>
                              </w:tabs>
                              <w:spacing w:line="360" w:lineRule="auto"/>
                              <w:ind w:left="2160"/>
                              <w:jc w:val="left"/>
                            </w:pPr>
                            <w:r w:rsidRPr="00F83688">
                              <w:t>Feedback dashboard</w:t>
                            </w:r>
                          </w:p>
                          <w:p w14:paraId="6FC3C527" w14:textId="77777777" w:rsidR="000D09C5" w:rsidRDefault="000D09C5" w:rsidP="00467CB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EAA47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7.35pt;margin-top:10.7pt;width:422.75pt;height:686.1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">
                <v:textbox>
                  <w:txbxContent>
                    <w:p w14:paraId="7EE9BF58" w14:textId="77777777" w:rsidR="000D09C5" w:rsidRDefault="000D09C5"/>
                    <w:p w14:paraId="685E94E4" w14:textId="77777777" w:rsidR="000D09C5" w:rsidRPr="002525EA" w:rsidRDefault="000D09C5" w:rsidP="000D09C5">
                      <w:pPr>
                        <w:spacing w:line="360" w:lineRule="auto"/>
                        <w:rPr>
                          <w:rFonts w:ascii="Calibri" w:hAnsi="Calibri" w:cs="Calibri"/>
                        </w:rPr>
                      </w:pPr>
                      <w:r>
                        <w:rPr>
                          <w:b/>
                          <w:bCs/>
                        </w:rPr>
                        <w:t xml:space="preserve">Box 2: </w:t>
                      </w:r>
                      <w:r w:rsidRPr="002525EA">
                        <w:rPr>
                          <w:rFonts w:ascii="Calibri" w:hAnsi="Calibri" w:cs="Calibri"/>
                          <w:b/>
                          <w:bCs/>
                        </w:rPr>
                        <w:t>The components of the ePAMS+ intervention initially proposed:</w:t>
                      </w:r>
                    </w:p>
                    <w:p w14:paraId="0F82EDD6" w14:textId="77777777" w:rsidR="000D09C5" w:rsidRPr="00F83688" w:rsidRDefault="000D09C5" w:rsidP="00467CB7">
                      <w:pPr>
                        <w:spacing w:line="360" w:lineRule="auto"/>
                        <w:ind w:left="720"/>
                        <w:rPr>
                          <w:b/>
                          <w:bCs/>
                        </w:rPr>
                      </w:pPr>
                      <w:r w:rsidRPr="00F83688">
                        <w:rPr>
                          <w:b/>
                          <w:bCs/>
                        </w:rPr>
                        <w:t>Behavioural and organisational components:</w:t>
                      </w:r>
                    </w:p>
                    <w:p w14:paraId="2CEAD9A6" w14:textId="77777777" w:rsidR="000D09C5" w:rsidRPr="00F83688" w:rsidRDefault="000D09C5" w:rsidP="00467CB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360" w:lineRule="auto"/>
                        <w:ind w:left="1440"/>
                        <w:contextualSpacing w:val="0"/>
                      </w:pPr>
                      <w:r w:rsidRPr="00F83688">
                        <w:t>Online motivational training (7- 10 minutes long)</w:t>
                      </w:r>
                    </w:p>
                    <w:p w14:paraId="48AC83E7" w14:textId="77777777" w:rsidR="000D09C5" w:rsidRPr="00F83688" w:rsidRDefault="000D09C5" w:rsidP="00467CB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360" w:lineRule="auto"/>
                        <w:ind w:left="1440"/>
                        <w:contextualSpacing w:val="0"/>
                        <w:rPr>
                          <w:lang w:val="en-ZA"/>
                        </w:rPr>
                      </w:pPr>
                      <w:r w:rsidRPr="00F83688">
                        <w:t>Patient leaflet explaining “review and revise” rationale</w:t>
                      </w:r>
                    </w:p>
                    <w:p w14:paraId="1D4D2384" w14:textId="77777777" w:rsidR="000D09C5" w:rsidRPr="00F83688" w:rsidRDefault="000D09C5" w:rsidP="00467CB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360" w:lineRule="auto"/>
                        <w:ind w:left="1440"/>
                        <w:contextualSpacing w:val="0"/>
                        <w:rPr>
                          <w:lang w:val="en-ZA"/>
                        </w:rPr>
                      </w:pPr>
                      <w:r w:rsidRPr="00F83688">
                        <w:t>Audit &amp; feedback forums enabling clinical teams to discuss and maintain implementation.</w:t>
                      </w:r>
                    </w:p>
                    <w:p w14:paraId="33583654" w14:textId="77777777" w:rsidR="000D09C5" w:rsidRPr="00F83688" w:rsidRDefault="000D09C5" w:rsidP="00467CB7">
                      <w:pPr>
                        <w:spacing w:line="360" w:lineRule="auto"/>
                        <w:ind w:left="720"/>
                        <w:rPr>
                          <w:b/>
                          <w:bCs/>
                        </w:rPr>
                      </w:pPr>
                      <w:r w:rsidRPr="00F83688">
                        <w:rPr>
                          <w:b/>
                          <w:bCs/>
                        </w:rPr>
                        <w:t xml:space="preserve">Technological components (embedded into the </w:t>
                      </w:r>
                      <w:proofErr w:type="spellStart"/>
                      <w:r w:rsidRPr="00F83688">
                        <w:rPr>
                          <w:b/>
                          <w:bCs/>
                        </w:rPr>
                        <w:t>ePrescribing</w:t>
                      </w:r>
                      <w:proofErr w:type="spellEnd"/>
                      <w:r w:rsidRPr="00F83688">
                        <w:rPr>
                          <w:b/>
                          <w:bCs/>
                        </w:rPr>
                        <w:t xml:space="preserve"> system):</w:t>
                      </w:r>
                    </w:p>
                    <w:p w14:paraId="5A28F0E8" w14:textId="77777777" w:rsidR="000D09C5" w:rsidRPr="00F83688" w:rsidRDefault="000D09C5" w:rsidP="00467CB7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tabs>
                          <w:tab w:val="num" w:pos="0"/>
                        </w:tabs>
                        <w:spacing w:after="0" w:line="360" w:lineRule="auto"/>
                        <w:ind w:left="1440"/>
                        <w:contextualSpacing w:val="0"/>
                        <w:rPr>
                          <w:lang w:val="en-ZA"/>
                        </w:rPr>
                      </w:pPr>
                      <w:r w:rsidRPr="00F83688">
                        <w:t>Ward and patient-specific task lists - showing patients on the ward with review actions pending and showing in each patient record, which AMS-related tasks were pending.</w:t>
                      </w:r>
                    </w:p>
                    <w:p w14:paraId="6FAEDD8E" w14:textId="77777777" w:rsidR="000D09C5" w:rsidRPr="00F83688" w:rsidRDefault="000D09C5" w:rsidP="00467CB7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tabs>
                          <w:tab w:val="num" w:pos="0"/>
                        </w:tabs>
                        <w:spacing w:after="0" w:line="360" w:lineRule="auto"/>
                        <w:ind w:left="1440"/>
                        <w:contextualSpacing w:val="0"/>
                        <w:rPr>
                          <w:lang w:val="en-ZA"/>
                        </w:rPr>
                      </w:pPr>
                      <w:r w:rsidRPr="00F83688">
                        <w:t xml:space="preserve">Antibiotic prescribing search tools – </w:t>
                      </w:r>
                      <w:r w:rsidRPr="00F83688">
                        <w:rPr>
                          <w:lang w:val="en-ZA"/>
                        </w:rPr>
                        <w:t>Facilities to search for a specific drug or clinical indication from drop-down menu</w:t>
                      </w:r>
                    </w:p>
                    <w:p w14:paraId="2276724B" w14:textId="77777777" w:rsidR="000D09C5" w:rsidRPr="00F83688" w:rsidRDefault="000D09C5" w:rsidP="00467CB7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tabs>
                          <w:tab w:val="num" w:pos="0"/>
                        </w:tabs>
                        <w:spacing w:after="0" w:line="360" w:lineRule="auto"/>
                        <w:ind w:left="1440"/>
                        <w:contextualSpacing w:val="0"/>
                        <w:rPr>
                          <w:lang w:val="en-ZA"/>
                        </w:rPr>
                      </w:pPr>
                      <w:r w:rsidRPr="00F83688">
                        <w:t xml:space="preserve">Facilities for recording all Start Smart information – e.g., allergies, duration of initial prescription, clinical indication, </w:t>
                      </w:r>
                    </w:p>
                    <w:p w14:paraId="350B7BB1" w14:textId="77777777" w:rsidR="000D09C5" w:rsidRPr="00F83688" w:rsidRDefault="000D09C5" w:rsidP="00467CB7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tabs>
                          <w:tab w:val="num" w:pos="0"/>
                        </w:tabs>
                        <w:spacing w:after="0" w:line="360" w:lineRule="auto"/>
                        <w:ind w:left="1440"/>
                        <w:contextualSpacing w:val="0"/>
                        <w:rPr>
                          <w:lang w:val="en-ZA"/>
                        </w:rPr>
                      </w:pPr>
                      <w:r w:rsidRPr="00F83688">
                        <w:t>ARK Decision Aid categories – to indicate whether an initial diagnosis was “possible” or “probable”</w:t>
                      </w:r>
                      <w:r>
                        <w:t xml:space="preserve"> infection</w:t>
                      </w:r>
                    </w:p>
                    <w:p w14:paraId="149503FA" w14:textId="77777777" w:rsidR="000D09C5" w:rsidRPr="00F83688" w:rsidRDefault="000D09C5" w:rsidP="00467CB7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tabs>
                          <w:tab w:val="num" w:pos="0"/>
                        </w:tabs>
                        <w:spacing w:after="0" w:line="360" w:lineRule="auto"/>
                        <w:ind w:left="1440"/>
                        <w:contextualSpacing w:val="0"/>
                        <w:rPr>
                          <w:lang w:val="en-ZA"/>
                        </w:rPr>
                      </w:pPr>
                      <w:r w:rsidRPr="00F83688">
                        <w:t>Automatic generation and activation of antibiotic prescription review tasks to prompt users to conduct pending/due reviews</w:t>
                      </w:r>
                    </w:p>
                    <w:p w14:paraId="33C65D05" w14:textId="77777777" w:rsidR="000D09C5" w:rsidRPr="00F83688" w:rsidRDefault="000D09C5" w:rsidP="00467CB7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tabs>
                          <w:tab w:val="num" w:pos="0"/>
                        </w:tabs>
                        <w:spacing w:after="0" w:line="360" w:lineRule="auto"/>
                        <w:ind w:left="1440"/>
                        <w:contextualSpacing w:val="0"/>
                        <w:rPr>
                          <w:lang w:val="en-ZA"/>
                        </w:rPr>
                      </w:pPr>
                      <w:r w:rsidRPr="00F83688">
                        <w:t>Collation of relevant review actions in one place showing done/not done status</w:t>
                      </w:r>
                    </w:p>
                    <w:p w14:paraId="5BEB626E" w14:textId="77777777" w:rsidR="000D09C5" w:rsidRPr="00F83688" w:rsidRDefault="000D09C5" w:rsidP="00467CB7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tabs>
                          <w:tab w:val="num" w:pos="0"/>
                        </w:tabs>
                        <w:spacing w:after="0" w:line="360" w:lineRule="auto"/>
                        <w:ind w:left="1440"/>
                        <w:contextualSpacing w:val="0"/>
                        <w:rPr>
                          <w:lang w:val="en-ZA"/>
                        </w:rPr>
                      </w:pPr>
                      <w:r w:rsidRPr="00F83688">
                        <w:t>Collation of relevant information to inform review in one place e.g., test results</w:t>
                      </w:r>
                    </w:p>
                    <w:p w14:paraId="702BF917" w14:textId="77777777" w:rsidR="000D09C5" w:rsidRPr="00F83688" w:rsidRDefault="000D09C5" w:rsidP="00467CB7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tabs>
                          <w:tab w:val="num" w:pos="0"/>
                        </w:tabs>
                        <w:spacing w:after="0" w:line="360" w:lineRule="auto"/>
                        <w:ind w:left="1440"/>
                        <w:contextualSpacing w:val="0"/>
                        <w:rPr>
                          <w:lang w:val="en-ZA"/>
                        </w:rPr>
                      </w:pPr>
                      <w:r w:rsidRPr="00F83688">
                        <w:t>Facilities to specify actions for multiple antibiotic prescriptions within the same window for patients on multiple antibiotics.</w:t>
                      </w:r>
                    </w:p>
                    <w:p w14:paraId="61FFCD1B" w14:textId="77777777" w:rsidR="000D09C5" w:rsidRPr="00F83688" w:rsidRDefault="000D09C5" w:rsidP="00467CB7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tabs>
                          <w:tab w:val="num" w:pos="0"/>
                        </w:tabs>
                        <w:spacing w:after="0" w:line="360" w:lineRule="auto"/>
                        <w:ind w:left="1440"/>
                        <w:contextualSpacing w:val="0"/>
                        <w:rPr>
                          <w:lang w:val="en-ZA"/>
                        </w:rPr>
                      </w:pPr>
                      <w:r w:rsidRPr="00F83688">
                        <w:t>Facility to mark antibiotic prescription as finalised, specifying which prescriber signed it off</w:t>
                      </w:r>
                    </w:p>
                    <w:p w14:paraId="2D6C786D" w14:textId="77777777" w:rsidR="000D09C5" w:rsidRPr="00F83688" w:rsidRDefault="000D09C5" w:rsidP="00467CB7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tabs>
                          <w:tab w:val="num" w:pos="0"/>
                        </w:tabs>
                        <w:spacing w:after="0" w:line="360" w:lineRule="auto"/>
                        <w:ind w:left="1440"/>
                        <w:contextualSpacing w:val="0"/>
                        <w:rPr>
                          <w:lang w:val="en-ZA"/>
                        </w:rPr>
                      </w:pPr>
                      <w:r w:rsidRPr="00F83688">
                        <w:t xml:space="preserve">Audit &amp; feedback features enabling clinical teams to discuss and maintain implementation. Suggested features included: </w:t>
                      </w:r>
                    </w:p>
                    <w:p w14:paraId="3554AB7D" w14:textId="77777777" w:rsidR="000D09C5" w:rsidRPr="00F83688" w:rsidRDefault="000D09C5" w:rsidP="00467CB7">
                      <w:pPr>
                        <w:numPr>
                          <w:ilvl w:val="1"/>
                          <w:numId w:val="2"/>
                        </w:numPr>
                        <w:tabs>
                          <w:tab w:val="num" w:pos="720"/>
                        </w:tabs>
                        <w:spacing w:line="360" w:lineRule="auto"/>
                        <w:ind w:left="2160"/>
                        <w:jc w:val="left"/>
                      </w:pPr>
                      <w:r w:rsidRPr="00F83688">
                        <w:t xml:space="preserve">Automatic collection of data </w:t>
                      </w:r>
                    </w:p>
                    <w:p w14:paraId="0C43B59A" w14:textId="77777777" w:rsidR="000D09C5" w:rsidRPr="00F83688" w:rsidRDefault="000D09C5" w:rsidP="00467CB7">
                      <w:pPr>
                        <w:numPr>
                          <w:ilvl w:val="1"/>
                          <w:numId w:val="2"/>
                        </w:numPr>
                        <w:tabs>
                          <w:tab w:val="num" w:pos="720"/>
                        </w:tabs>
                        <w:spacing w:line="360" w:lineRule="auto"/>
                        <w:ind w:left="2160"/>
                        <w:jc w:val="left"/>
                      </w:pPr>
                      <w:r w:rsidRPr="00F83688">
                        <w:t>Export options for visualising data to compare to targets/baseline</w:t>
                      </w:r>
                    </w:p>
                    <w:p w14:paraId="1C9A8A99" w14:textId="77777777" w:rsidR="000D09C5" w:rsidRPr="00F83688" w:rsidRDefault="000D09C5" w:rsidP="00467CB7">
                      <w:pPr>
                        <w:numPr>
                          <w:ilvl w:val="1"/>
                          <w:numId w:val="2"/>
                        </w:numPr>
                        <w:tabs>
                          <w:tab w:val="num" w:pos="720"/>
                        </w:tabs>
                        <w:spacing w:line="360" w:lineRule="auto"/>
                        <w:ind w:left="2160"/>
                        <w:jc w:val="left"/>
                      </w:pPr>
                      <w:r w:rsidRPr="00F83688">
                        <w:t>Feedback dashboard</w:t>
                      </w:r>
                    </w:p>
                    <w:p w14:paraId="6FC3C527" w14:textId="77777777" w:rsidR="000D09C5" w:rsidRDefault="000D09C5" w:rsidP="00467CB7"/>
                  </w:txbxContent>
                </v:textbox>
                <w10:wrap type="square"/>
              </v:shape>
            </w:pict>
          </mc:Fallback>
        </mc:AlternateContent>
      </w:r>
    </w:p>
    <w:sectPr w:rsidR="00864DF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70632E"/>
    <w:multiLevelType w:val="hybridMultilevel"/>
    <w:tmpl w:val="587E5D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9C4C34"/>
    <w:multiLevelType w:val="hybridMultilevel"/>
    <w:tmpl w:val="495E07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9C5"/>
    <w:rsid w:val="000D09C5"/>
    <w:rsid w:val="00467CB7"/>
    <w:rsid w:val="00864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25F910"/>
  <w15:chartTrackingRefBased/>
  <w15:docId w15:val="{8583E311-CD2D-4364-B62A-3BE9CFB21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40" w:lineRule="atLeast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0D09C5"/>
    <w:pPr>
      <w:spacing w:after="200" w:line="276" w:lineRule="auto"/>
      <w:ind w:left="720"/>
      <w:contextualSpacing/>
      <w:jc w:val="left"/>
    </w:pPr>
    <w:rPr>
      <w:lang w:val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0D09C5"/>
    <w:rPr>
      <w:sz w:val="16"/>
      <w:szCs w:val="16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0D09C5"/>
    <w:rPr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f922869-98e3-46eb-9a7e-a09df6188b4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48ED74DCEB634B91A1EAC463117D5D" ma:contentTypeVersion="15" ma:contentTypeDescription="Create a new document." ma:contentTypeScope="" ma:versionID="3639bb7d97f143544a5829263d7e6edc">
  <xsd:schema xmlns:xsd="http://www.w3.org/2001/XMLSchema" xmlns:xs="http://www.w3.org/2001/XMLSchema" xmlns:p="http://schemas.microsoft.com/office/2006/metadata/properties" xmlns:ns3="5f922869-98e3-46eb-9a7e-a09df6188b4b" xmlns:ns4="ba982e15-e77f-4fba-aaff-f25a24082c24" targetNamespace="http://schemas.microsoft.com/office/2006/metadata/properties" ma:root="true" ma:fieldsID="9eccc7f07cdc882de626717e56c69f35" ns3:_="" ns4:_="">
    <xsd:import namespace="5f922869-98e3-46eb-9a7e-a09df6188b4b"/>
    <xsd:import namespace="ba982e15-e77f-4fba-aaff-f25a24082c2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922869-98e3-46eb-9a7e-a09df6188b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982e15-e77f-4fba-aaff-f25a24082c2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BE7ACC2-C14C-4CB8-9F5F-1314C5E435B9}">
  <ds:schemaRefs>
    <ds:schemaRef ds:uri="ba982e15-e77f-4fba-aaff-f25a24082c24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purl.org/dc/elements/1.1/"/>
    <ds:schemaRef ds:uri="5f922869-98e3-46eb-9a7e-a09df6188b4b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63023703-C500-4445-8F9F-D4E33E46CC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6C9071-8182-47EF-9A3C-D2EC79880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922869-98e3-46eb-9a7e-a09df6188b4b"/>
    <ds:schemaRef ds:uri="ba982e15-e77f-4fba-aaff-f25a24082c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Edinburgh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Hinder</dc:creator>
  <cp:keywords/>
  <dc:description/>
  <cp:lastModifiedBy>Susan Hinder</cp:lastModifiedBy>
  <cp:revision>2</cp:revision>
  <dcterms:created xsi:type="dcterms:W3CDTF">2023-11-08T12:40:00Z</dcterms:created>
  <dcterms:modified xsi:type="dcterms:W3CDTF">2023-11-08T12:40:00Z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0x010100E148ED74DCEB634B91A1EAC463117D5D</vt:lpwstr>
  </property>
</Properties>
</file>