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Table S1. Clinical data of the patients involved in </w:t>
      </w:r>
      <w:r>
        <w:rPr>
          <w:rFonts w:hint="eastAsia" w:ascii="Times New Roman" w:hAnsi="Times New Roman" w:cs="Times New Roman"/>
          <w:b/>
          <w:szCs w:val="21"/>
        </w:rPr>
        <w:t xml:space="preserve">the scRNA-seq and </w:t>
      </w:r>
      <w:r>
        <w:rPr>
          <w:rFonts w:ascii="Times New Roman" w:hAnsi="Times New Roman" w:cs="Times New Roman"/>
          <w:b/>
          <w:szCs w:val="21"/>
        </w:rPr>
        <w:t xml:space="preserve">immunofluorescent staining </w:t>
      </w:r>
      <w:r>
        <w:rPr>
          <w:rFonts w:hint="eastAsia" w:ascii="Times New Roman" w:hAnsi="Times New Roman" w:cs="Times New Roman"/>
          <w:b/>
          <w:szCs w:val="21"/>
        </w:rPr>
        <w:t xml:space="preserve">of </w:t>
      </w:r>
      <w:r>
        <w:rPr>
          <w:rFonts w:ascii="Times New Roman" w:hAnsi="Times New Roman" w:cs="Times New Roman"/>
          <w:b/>
          <w:szCs w:val="21"/>
        </w:rPr>
        <w:t>this study</w:t>
      </w:r>
      <w:r>
        <w:rPr>
          <w:rFonts w:hint="eastAsia" w:ascii="Times New Roman" w:hAnsi="Times New Roman" w:cs="Times New Roman"/>
          <w:b/>
          <w:szCs w:val="21"/>
        </w:rPr>
        <w:t>.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877"/>
        <w:gridCol w:w="989"/>
        <w:gridCol w:w="945"/>
        <w:gridCol w:w="933"/>
        <w:gridCol w:w="2022"/>
        <w:gridCol w:w="2000"/>
        <w:gridCol w:w="1211"/>
        <w:gridCol w:w="2000"/>
        <w:gridCol w:w="845"/>
        <w:gridCol w:w="1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No.</w:t>
            </w:r>
          </w:p>
        </w:tc>
        <w:tc>
          <w:tcPr>
            <w:tcW w:w="877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Age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(year)</w:t>
            </w:r>
          </w:p>
        </w:tc>
        <w:tc>
          <w:tcPr>
            <w:tcW w:w="98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Height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(cm)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Weight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(kg)</w:t>
            </w:r>
          </w:p>
        </w:tc>
        <w:tc>
          <w:tcPr>
            <w:tcW w:w="933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BMI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Histological type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2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TNM classification</w:t>
            </w:r>
          </w:p>
        </w:tc>
        <w:tc>
          <w:tcPr>
            <w:tcW w:w="121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ER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3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4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Her-2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5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Ki-67</w:t>
            </w:r>
            <w:r>
              <w:rPr>
                <w:rFonts w:ascii="Times New Roman" w:hAnsi="Times New Roman" w:cs="Times New Roman"/>
                <w:szCs w:val="21"/>
                <w:vertAlign w:val="superscript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2" w:type="dxa"/>
            <w:gridSpan w:val="11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Tissue samples for single cell RNA sequencing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Obese #1</w:t>
            </w:r>
          </w:p>
        </w:tc>
        <w:tc>
          <w:tcPr>
            <w:tcW w:w="877" w:type="dxa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31.25</w:t>
            </w:r>
          </w:p>
        </w:tc>
        <w:tc>
          <w:tcPr>
            <w:tcW w:w="2022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IDC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T2N2M0</w:t>
            </w:r>
          </w:p>
        </w:tc>
        <w:tc>
          <w:tcPr>
            <w:tcW w:w="121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+++, 80%</w:t>
            </w:r>
          </w:p>
        </w:tc>
        <w:tc>
          <w:tcPr>
            <w:tcW w:w="200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45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00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Obese #2</w:t>
            </w:r>
          </w:p>
        </w:tc>
        <w:tc>
          <w:tcPr>
            <w:tcW w:w="877" w:type="dxa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30.8</w:t>
            </w:r>
          </w:p>
        </w:tc>
        <w:tc>
          <w:tcPr>
            <w:tcW w:w="2022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IDC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T1N0M0</w:t>
            </w:r>
          </w:p>
        </w:tc>
        <w:tc>
          <w:tcPr>
            <w:tcW w:w="121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+++, 90%</w:t>
            </w:r>
          </w:p>
        </w:tc>
        <w:tc>
          <w:tcPr>
            <w:tcW w:w="200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++, 80%</w:t>
            </w:r>
          </w:p>
        </w:tc>
        <w:tc>
          <w:tcPr>
            <w:tcW w:w="845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00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Obese #3</w:t>
            </w:r>
          </w:p>
        </w:tc>
        <w:tc>
          <w:tcPr>
            <w:tcW w:w="877" w:type="dxa"/>
            <w:vAlign w:val="top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166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30.1</w:t>
            </w:r>
          </w:p>
        </w:tc>
        <w:tc>
          <w:tcPr>
            <w:tcW w:w="2022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IDC</w:t>
            </w:r>
          </w:p>
        </w:tc>
        <w:tc>
          <w:tcPr>
            <w:tcW w:w="2000" w:type="dxa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szCs w:val="21"/>
              </w:rPr>
              <w:t>T1N1M0</w:t>
            </w:r>
          </w:p>
        </w:tc>
        <w:tc>
          <w:tcPr>
            <w:tcW w:w="1211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+++, 90%</w:t>
            </w:r>
          </w:p>
        </w:tc>
        <w:tc>
          <w:tcPr>
            <w:tcW w:w="200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+++, 90%</w:t>
            </w:r>
          </w:p>
        </w:tc>
        <w:tc>
          <w:tcPr>
            <w:tcW w:w="845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00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Lean #1</w:t>
            </w:r>
          </w:p>
        </w:tc>
        <w:tc>
          <w:tcPr>
            <w:tcW w:w="877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24.22</w:t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IDC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T1N1M0</w:t>
            </w:r>
          </w:p>
        </w:tc>
        <w:tc>
          <w:tcPr>
            <w:tcW w:w="121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+++, 95%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++, 90%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Lean #2</w:t>
            </w:r>
          </w:p>
        </w:tc>
        <w:tc>
          <w:tcPr>
            <w:tcW w:w="877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24.97</w:t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IDC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T1N0M0</w:t>
            </w:r>
          </w:p>
        </w:tc>
        <w:tc>
          <w:tcPr>
            <w:tcW w:w="121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+++, 95%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++, 70%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  <w:vAlign w:val="top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Lean #3</w:t>
            </w:r>
          </w:p>
        </w:tc>
        <w:tc>
          <w:tcPr>
            <w:tcW w:w="877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162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22.48</w:t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IDC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TisN0M0</w:t>
            </w:r>
          </w:p>
        </w:tc>
        <w:tc>
          <w:tcPr>
            <w:tcW w:w="121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++, 70%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++, 50%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10%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2" w:type="dxa"/>
            <w:gridSpan w:val="11"/>
          </w:tcPr>
          <w:p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Tissue samples for immunofluorescence staining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Obese #1</w:t>
            </w:r>
          </w:p>
        </w:tc>
        <w:tc>
          <w:tcPr>
            <w:tcW w:w="8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989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152</w:t>
            </w:r>
          </w:p>
        </w:tc>
        <w:tc>
          <w:tcPr>
            <w:tcW w:w="945" w:type="dxa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30.30</w:t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IDC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T1N1M0</w:t>
            </w:r>
          </w:p>
        </w:tc>
        <w:tc>
          <w:tcPr>
            <w:tcW w:w="121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+++, 90%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5%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Obese #2</w:t>
            </w:r>
          </w:p>
        </w:tc>
        <w:tc>
          <w:tcPr>
            <w:tcW w:w="8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30.86</w:t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T2N1M0</w:t>
            </w:r>
          </w:p>
        </w:tc>
        <w:tc>
          <w:tcPr>
            <w:tcW w:w="121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Obese #3</w:t>
            </w:r>
          </w:p>
        </w:tc>
        <w:tc>
          <w:tcPr>
            <w:tcW w:w="8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150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34.22</w:t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IDC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T2N1M0</w:t>
            </w:r>
          </w:p>
        </w:tc>
        <w:tc>
          <w:tcPr>
            <w:tcW w:w="121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90%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Obese #4</w:t>
            </w:r>
          </w:p>
        </w:tc>
        <w:tc>
          <w:tcPr>
            <w:tcW w:w="8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167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32.99</w:t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IDC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T1N3M0</w:t>
            </w:r>
          </w:p>
        </w:tc>
        <w:tc>
          <w:tcPr>
            <w:tcW w:w="121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+++, 80%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+++, 90%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Lean #1</w:t>
            </w:r>
          </w:p>
        </w:tc>
        <w:tc>
          <w:tcPr>
            <w:tcW w:w="877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989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945" w:type="dxa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933" w:type="dxa"/>
          </w:tcPr>
          <w:p>
            <w:pPr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21.97</w:t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IPC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T1N1M0</w:t>
            </w:r>
          </w:p>
        </w:tc>
        <w:tc>
          <w:tcPr>
            <w:tcW w:w="121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+++, 90%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+++, 80%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15%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Lean #2</w:t>
            </w:r>
          </w:p>
        </w:tc>
        <w:tc>
          <w:tcPr>
            <w:tcW w:w="8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54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21.09</w:t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IDC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T1N0M0</w:t>
            </w:r>
          </w:p>
        </w:tc>
        <w:tc>
          <w:tcPr>
            <w:tcW w:w="121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+++, 90%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++, 3%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7</w:t>
            </w:r>
            <w:r>
              <w:rPr>
                <w:rFonts w:ascii="Times New Roman" w:hAnsi="Times New Roman" w:cs="Times New Roman"/>
                <w:szCs w:val="21"/>
              </w:rPr>
              <w:t>Lean #3</w:t>
            </w:r>
          </w:p>
        </w:tc>
        <w:tc>
          <w:tcPr>
            <w:tcW w:w="8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167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21.87</w:t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IPC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T3N0M0</w:t>
            </w:r>
          </w:p>
        </w:tc>
        <w:tc>
          <w:tcPr>
            <w:tcW w:w="121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+++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30%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Lean #4</w:t>
            </w:r>
          </w:p>
        </w:tc>
        <w:tc>
          <w:tcPr>
            <w:tcW w:w="87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98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94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93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19.53</w:t>
            </w:r>
          </w:p>
        </w:tc>
        <w:tc>
          <w:tcPr>
            <w:tcW w:w="2022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IDC</w:t>
            </w:r>
          </w:p>
        </w:tc>
        <w:tc>
          <w:tcPr>
            <w:tcW w:w="200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Cs w:val="21"/>
                <w:lang w:bidi="ar"/>
              </w:rPr>
              <w:t>T1N0M0</w:t>
            </w:r>
          </w:p>
        </w:tc>
        <w:tc>
          <w:tcPr>
            <w:tcW w:w="1211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2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845" w:type="dxa"/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Cs w:val="21"/>
                <w:lang w:val="en-US" w:eastAsia="zh-CN"/>
              </w:rPr>
            </w:pPr>
            <w:r>
              <w:rPr>
                <w:rFonts w:ascii="Times New Roman" w:hAnsi="Times New Roman" w:cs="Times New Roman"/>
                <w:szCs w:val="21"/>
              </w:rPr>
              <w:t>+</w:t>
            </w:r>
            <w:r>
              <w:rPr>
                <w:rFonts w:hint="eastAsia" w:ascii="Times New Roman" w:hAnsi="Times New Roman" w:cs="Times New Roman"/>
                <w:szCs w:val="21"/>
                <w:lang w:val="en-US" w:eastAsia="zh-CN"/>
              </w:rPr>
              <w:t>/-</w:t>
            </w:r>
          </w:p>
        </w:tc>
        <w:tc>
          <w:tcPr>
            <w:tcW w:w="1000" w:type="dxa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+, 30%</w:t>
            </w:r>
          </w:p>
        </w:tc>
      </w:tr>
    </w:tbl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1</w:t>
      </w:r>
      <w:r>
        <w:rPr>
          <w:rFonts w:ascii="Times New Roman" w:hAnsi="Times New Roman" w:cs="Times New Roman"/>
          <w:szCs w:val="21"/>
        </w:rPr>
        <w:t xml:space="preserve">Body Mass Index. </w:t>
      </w: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2</w:t>
      </w:r>
      <w:r>
        <w:rPr>
          <w:rFonts w:ascii="Times New Roman" w:hAnsi="Times New Roman" w:cs="Times New Roman"/>
          <w:szCs w:val="21"/>
        </w:rPr>
        <w:t>IDC: Infiltrating ductal carcinoma, IPC: Invasive papillary carcinoma, IC: Invasive carcinoma.</w:t>
      </w: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>3,4,6</w:t>
      </w:r>
      <w:r>
        <w:rPr>
          <w:rFonts w:ascii="Times New Roman" w:hAnsi="Times New Roman" w:cs="Times New Roman"/>
          <w:szCs w:val="21"/>
        </w:rPr>
        <w:t xml:space="preserve"> The results of immunohistochemistry, where the “+” represents the intensity of staining and the percentage represents the proportion of positively stained cells.</w:t>
      </w:r>
    </w:p>
    <w:p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  <w:vertAlign w:val="superscript"/>
        </w:rPr>
        <w:t xml:space="preserve">5 </w:t>
      </w:r>
      <w:r>
        <w:rPr>
          <w:rFonts w:ascii="Times New Roman" w:hAnsi="Times New Roman" w:cs="Times New Roman"/>
          <w:szCs w:val="21"/>
        </w:rPr>
        <w:t>The results of immunohistochemistry, where the “+” represents the intensity of staining.</w:t>
      </w:r>
    </w:p>
    <w:p>
      <w:pPr>
        <w:rPr>
          <w:rFonts w:hint="eastAsia" w:ascii="Times New Roman" w:hAnsi="Times New Roman" w:cs="Times New Roman" w:eastAsiaTheme="minorEastAsia"/>
          <w:szCs w:val="21"/>
          <w:lang w:val="en-US" w:eastAsia="zh-CN"/>
        </w:rPr>
      </w:pPr>
      <w:r>
        <w:rPr>
          <w:rFonts w:hint="eastAsia" w:ascii="Times New Roman" w:hAnsi="Times New Roman" w:cs="Times New Roman"/>
          <w:szCs w:val="21"/>
          <w:vertAlign w:val="superscript"/>
          <w:lang w:val="en-US" w:eastAsia="zh-CN"/>
        </w:rPr>
        <w:t>7</w:t>
      </w: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Pericancer adipose tissues from these </w:t>
      </w:r>
      <w:bookmarkStart w:id="0" w:name="_GoBack"/>
      <w:bookmarkEnd w:id="0"/>
      <w:r>
        <w:rPr>
          <w:rFonts w:hint="eastAsia" w:ascii="Times New Roman" w:hAnsi="Times New Roman" w:cs="Times New Roman"/>
          <w:szCs w:val="21"/>
          <w:lang w:val="en-US" w:eastAsia="zh-CN"/>
        </w:rPr>
        <w:t>patients were also obtained for co-culture with PMA-stimulated THP-1 cells.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yZGQ5MDI0MDA2NmFlZjcwYjgxNTJiZjVkODk3NTMifQ=="/>
  </w:docVars>
  <w:rsids>
    <w:rsidRoot w:val="009902E5"/>
    <w:rsid w:val="000A191F"/>
    <w:rsid w:val="001241ED"/>
    <w:rsid w:val="005C2A43"/>
    <w:rsid w:val="009902E5"/>
    <w:rsid w:val="00AD3309"/>
    <w:rsid w:val="00ED6C58"/>
    <w:rsid w:val="061B066C"/>
    <w:rsid w:val="0A2D39BD"/>
    <w:rsid w:val="0CDF304C"/>
    <w:rsid w:val="0E527771"/>
    <w:rsid w:val="1EBA70B5"/>
    <w:rsid w:val="1F3507CD"/>
    <w:rsid w:val="27267EA5"/>
    <w:rsid w:val="27E64D5A"/>
    <w:rsid w:val="28853A3B"/>
    <w:rsid w:val="2C5F7BAE"/>
    <w:rsid w:val="367E654A"/>
    <w:rsid w:val="3B6E0E96"/>
    <w:rsid w:val="40C60EB7"/>
    <w:rsid w:val="43A2228D"/>
    <w:rsid w:val="527C7EE5"/>
    <w:rsid w:val="6B1658CA"/>
    <w:rsid w:val="6B5E6965"/>
    <w:rsid w:val="6E8B5ABF"/>
    <w:rsid w:val="7D70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312</Words>
  <Characters>1300</Characters>
  <Lines>10</Lines>
  <Paragraphs>3</Paragraphs>
  <TotalTime>3</TotalTime>
  <ScaleCrop>false</ScaleCrop>
  <LinksUpToDate>false</LinksUpToDate>
  <CharactersWithSpaces>1437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2023-03-08T07:38:00Z</dcterms:created>
  <dc:creator>admin</dc:creator>
  <cp:lastModifiedBy>Zhao</cp:lastModifiedBy>
  <dcterms:modified xsi:type="dcterms:W3CDTF">2023-03-22T14:26:21Z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FC5805899B9348FBAA599E5FAE9C70A8</vt:lpwstr>
  </property>
</Properties>
</file>