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891" w:rsidRDefault="00933891" w:rsidP="00933891">
      <w:pPr>
        <w:bidi w:val="0"/>
        <w:spacing w:line="360" w:lineRule="auto"/>
        <w:jc w:val="both"/>
        <w:rPr>
          <w:rFonts w:asciiTheme="minorBidi" w:hAnsiTheme="minorBidi"/>
          <w:b/>
          <w:bCs/>
          <w:sz w:val="28"/>
          <w:szCs w:val="28"/>
        </w:rPr>
      </w:pPr>
      <w:r w:rsidRPr="00F23025">
        <w:rPr>
          <w:rFonts w:asciiTheme="minorBidi" w:hAnsiTheme="minorBidi"/>
          <w:b/>
          <w:bCs/>
          <w:sz w:val="28"/>
          <w:szCs w:val="28"/>
        </w:rPr>
        <w:t>Supplementary Information</w:t>
      </w:r>
    </w:p>
    <w:p w:rsidR="00933891" w:rsidRPr="00B74BCA" w:rsidRDefault="00933891" w:rsidP="00933891">
      <w:pPr>
        <w:bidi w:val="0"/>
        <w:spacing w:line="360" w:lineRule="auto"/>
        <w:jc w:val="both"/>
        <w:rPr>
          <w:rFonts w:asciiTheme="minorBidi" w:hAnsiTheme="minorBidi"/>
          <w:b/>
          <w:bCs/>
        </w:rPr>
      </w:pPr>
      <w:r w:rsidRPr="00B74BCA">
        <w:rPr>
          <w:rFonts w:asciiTheme="minorBidi" w:hAnsiTheme="minorBidi"/>
          <w:b/>
          <w:bCs/>
        </w:rPr>
        <w:t>Figure S1</w:t>
      </w:r>
    </w:p>
    <w:p w:rsidR="00933891" w:rsidRDefault="00933891" w:rsidP="00933891">
      <w:pPr>
        <w:autoSpaceDE w:val="0"/>
        <w:autoSpaceDN w:val="0"/>
        <w:bidi w:val="0"/>
        <w:adjustRightInd w:val="0"/>
        <w:spacing w:after="0" w:line="360" w:lineRule="auto"/>
        <w:ind w:firstLine="720"/>
        <w:rPr>
          <w:rFonts w:asciiTheme="minorBidi" w:hAnsiTheme="minorBidi"/>
          <w:sz w:val="24"/>
          <w:szCs w:val="24"/>
        </w:rPr>
      </w:pPr>
      <w:r w:rsidRPr="00EE7B5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E1C1575" wp14:editId="76700BE2">
            <wp:extent cx="2499360" cy="1424940"/>
            <wp:effectExtent l="0" t="0" r="0" b="3810"/>
            <wp:docPr id="1" name="Picture 1" descr="C:\Users\owner\Desktop\Rimon(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Desktop\Rimon(5)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76" w:rsidRPr="00DC15DB" w:rsidRDefault="00933891" w:rsidP="00321E76">
      <w:pPr>
        <w:bidi w:val="0"/>
        <w:spacing w:line="360" w:lineRule="auto"/>
        <w:rPr>
          <w:rFonts w:ascii="Arial" w:hAnsi="Arial" w:cs="Arial"/>
          <w:color w:val="4472C4" w:themeColor="accent5"/>
        </w:rPr>
      </w:pPr>
      <w:r w:rsidRPr="00DC15DB">
        <w:rPr>
          <w:rFonts w:ascii="Arial" w:hAnsi="Arial" w:cs="Arial"/>
          <w:b/>
          <w:bCs/>
        </w:rPr>
        <w:t xml:space="preserve">Figure S1. Protein expression of </w:t>
      </w:r>
      <w:proofErr w:type="spellStart"/>
      <w:r w:rsidRPr="00DC15DB">
        <w:rPr>
          <w:rFonts w:ascii="Arial" w:hAnsi="Arial" w:cs="Arial"/>
          <w:b/>
          <w:bCs/>
        </w:rPr>
        <w:t>NhaA</w:t>
      </w:r>
      <w:proofErr w:type="spellEnd"/>
      <w:r w:rsidRPr="00DC15DB">
        <w:rPr>
          <w:rFonts w:ascii="Arial" w:hAnsi="Arial" w:cs="Arial"/>
          <w:b/>
          <w:bCs/>
        </w:rPr>
        <w:t xml:space="preserve"> variants in isolated membrane vesicles. </w:t>
      </w:r>
    </w:p>
    <w:p w:rsidR="00933891" w:rsidRPr="00DC15DB" w:rsidRDefault="00321E76" w:rsidP="00190057">
      <w:pPr>
        <w:bidi w:val="0"/>
        <w:spacing w:line="360" w:lineRule="auto"/>
        <w:rPr>
          <w:rFonts w:ascii="Arial" w:hAnsi="Arial" w:cs="Arial"/>
          <w:color w:val="4472C4" w:themeColor="accent5"/>
        </w:rPr>
      </w:pPr>
      <w:r w:rsidRPr="00DC15DB">
        <w:rPr>
          <w:rFonts w:ascii="Arial" w:hAnsi="Arial" w:cs="Arial"/>
        </w:rPr>
        <w:t>E</w:t>
      </w:r>
      <w:r w:rsidR="00933891" w:rsidRPr="00DC15DB">
        <w:rPr>
          <w:rFonts w:ascii="Arial" w:hAnsi="Arial" w:cs="Arial"/>
        </w:rPr>
        <w:t>verted membrane vesicles were isolated from EP432 cells expressing the indicated variants</w:t>
      </w:r>
      <w:r w:rsidRPr="00DC15DB">
        <w:rPr>
          <w:rFonts w:ascii="Arial" w:hAnsi="Arial" w:cs="Arial"/>
        </w:rPr>
        <w:t xml:space="preserve">. </w:t>
      </w:r>
      <w:r w:rsidRPr="00DC15DB">
        <w:rPr>
          <w:rFonts w:ascii="Arial" w:hAnsi="Arial" w:cs="Arial"/>
          <w:color w:val="4472C4" w:themeColor="accent5"/>
        </w:rPr>
        <w:t xml:space="preserve">Samples of equal amounts of everted membrane vesicle proteins (2 mg) of each variant were </w:t>
      </w:r>
      <w:r w:rsidR="00962F6A" w:rsidRPr="00DC15DB">
        <w:rPr>
          <w:rFonts w:ascii="Arial" w:hAnsi="Arial" w:cs="Arial"/>
          <w:color w:val="4472C4" w:themeColor="accent5"/>
        </w:rPr>
        <w:t xml:space="preserve">prepared and their proteins </w:t>
      </w:r>
      <w:r w:rsidRPr="00DC15DB">
        <w:rPr>
          <w:rFonts w:ascii="Arial" w:hAnsi="Arial" w:cs="Arial"/>
          <w:color w:val="4472C4" w:themeColor="accent5"/>
        </w:rPr>
        <w:t xml:space="preserve">purified </w:t>
      </w:r>
      <w:r w:rsidRPr="00DC15DB">
        <w:rPr>
          <w:rFonts w:ascii="Arial" w:hAnsi="Arial" w:cs="Arial"/>
        </w:rPr>
        <w:t>on Ni</w:t>
      </w:r>
      <w:r w:rsidRPr="00DC15DB">
        <w:rPr>
          <w:rFonts w:ascii="Arial" w:hAnsi="Arial" w:cs="Arial"/>
          <w:vertAlign w:val="superscript"/>
        </w:rPr>
        <w:t>-2</w:t>
      </w:r>
      <w:r w:rsidRPr="00DC15DB">
        <w:rPr>
          <w:rFonts w:ascii="Arial" w:hAnsi="Arial" w:cs="Arial"/>
        </w:rPr>
        <w:t xml:space="preserve">-NTA-agarose as described. </w:t>
      </w:r>
      <w:r w:rsidR="00933891" w:rsidRPr="00DC15DB">
        <w:rPr>
          <w:rFonts w:ascii="Arial" w:hAnsi="Arial" w:cs="Arial"/>
        </w:rPr>
        <w:t xml:space="preserve">Equal volumes of the purified proteins were resolved by SDS-PAGE (12.5% SDS) and stained with </w:t>
      </w:r>
      <w:proofErr w:type="spellStart"/>
      <w:r w:rsidR="00933891" w:rsidRPr="00DC15DB">
        <w:rPr>
          <w:rFonts w:ascii="Arial" w:hAnsi="Arial" w:cs="Arial"/>
        </w:rPr>
        <w:t>Coomassie</w:t>
      </w:r>
      <w:proofErr w:type="spellEnd"/>
      <w:r w:rsidR="00933891" w:rsidRPr="00DC15DB">
        <w:rPr>
          <w:rFonts w:ascii="Arial" w:hAnsi="Arial" w:cs="Arial"/>
        </w:rPr>
        <w:t xml:space="preserve"> blue.</w:t>
      </w:r>
    </w:p>
    <w:p w:rsidR="00933891" w:rsidRPr="00B74BCA" w:rsidRDefault="00933891" w:rsidP="00933891">
      <w:pPr>
        <w:bidi w:val="0"/>
        <w:spacing w:line="360" w:lineRule="auto"/>
        <w:jc w:val="both"/>
        <w:rPr>
          <w:rFonts w:ascii="Arial" w:hAnsi="Arial" w:cs="Arial"/>
          <w:b/>
          <w:bCs/>
        </w:rPr>
      </w:pPr>
      <w:r w:rsidRPr="00B74BCA">
        <w:rPr>
          <w:rFonts w:ascii="Arial" w:hAnsi="Arial" w:cs="Arial"/>
          <w:b/>
          <w:bCs/>
        </w:rPr>
        <w:t>Figure S2</w:t>
      </w:r>
    </w:p>
    <w:p w:rsidR="00933891" w:rsidRDefault="00AB0A9C" w:rsidP="00933891">
      <w:pPr>
        <w:bidi w:val="0"/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2D516989">
            <wp:extent cx="5505450" cy="27070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3891" w:rsidRPr="00F514F6" w:rsidRDefault="00933891" w:rsidP="00B74BCA">
      <w:pPr>
        <w:bidi w:val="0"/>
        <w:spacing w:line="360" w:lineRule="auto"/>
        <w:jc w:val="both"/>
        <w:rPr>
          <w:rFonts w:ascii="Arial" w:hAnsi="Arial" w:cs="Arial"/>
          <w:color w:val="4472C4" w:themeColor="accent5"/>
        </w:rPr>
      </w:pPr>
      <w:r w:rsidRPr="00B74BCA">
        <w:rPr>
          <w:rFonts w:ascii="Arial" w:hAnsi="Arial" w:cs="Arial"/>
          <w:b/>
          <w:bCs/>
        </w:rPr>
        <w:t xml:space="preserve">Figure S2. CD spectra and protein thermal stability of the </w:t>
      </w:r>
      <w:proofErr w:type="spellStart"/>
      <w:r w:rsidRPr="00B74BCA">
        <w:rPr>
          <w:rFonts w:ascii="Arial" w:hAnsi="Arial" w:cs="Arial"/>
          <w:b/>
          <w:bCs/>
        </w:rPr>
        <w:t>NhaA</w:t>
      </w:r>
      <w:proofErr w:type="spellEnd"/>
      <w:r w:rsidRPr="00B74BCA">
        <w:rPr>
          <w:rFonts w:ascii="Arial" w:hAnsi="Arial" w:cs="Arial"/>
          <w:b/>
          <w:bCs/>
        </w:rPr>
        <w:t xml:space="preserve"> variants</w:t>
      </w:r>
      <w:bookmarkStart w:id="0" w:name="_GoBack"/>
      <w:r w:rsidRPr="00F514F6">
        <w:rPr>
          <w:rFonts w:ascii="Arial" w:hAnsi="Arial" w:cs="Arial"/>
          <w:b/>
          <w:bCs/>
          <w:color w:val="4472C4" w:themeColor="accent5"/>
        </w:rPr>
        <w:t>.</w:t>
      </w:r>
      <w:r w:rsidRPr="00F514F6">
        <w:rPr>
          <w:rFonts w:ascii="Arial" w:hAnsi="Arial" w:cs="Arial"/>
          <w:color w:val="4472C4" w:themeColor="accent5"/>
        </w:rPr>
        <w:t xml:space="preserve"> a) CD spectra of WT protein at reducing (red) and non-reducing (black) conditions, T340C mutant at non-reducing conditions (green) and D133C-T340C mutant at reducing conditions (blue). Reduced D133C-T340C mutant acquires the same secondary structure elements as the non-reduced WT protein. Addition of reducing agent to the WT </w:t>
      </w:r>
      <w:proofErr w:type="spellStart"/>
      <w:r w:rsidRPr="00F514F6">
        <w:rPr>
          <w:rFonts w:ascii="Arial" w:hAnsi="Arial" w:cs="Arial"/>
          <w:color w:val="4472C4" w:themeColor="accent5"/>
        </w:rPr>
        <w:t>NhaA</w:t>
      </w:r>
      <w:proofErr w:type="spellEnd"/>
      <w:r w:rsidRPr="00F514F6">
        <w:rPr>
          <w:rFonts w:ascii="Arial" w:hAnsi="Arial" w:cs="Arial"/>
          <w:color w:val="4472C4" w:themeColor="accent5"/>
        </w:rPr>
        <w:t xml:space="preserve"> cause</w:t>
      </w:r>
      <w:r w:rsidRPr="00F514F6">
        <w:rPr>
          <w:rFonts w:ascii="Arial" w:hAnsi="Arial" w:cs="Arial"/>
          <w:b/>
          <w:bCs/>
          <w:color w:val="4472C4" w:themeColor="accent5"/>
        </w:rPr>
        <w:t xml:space="preserve"> </w:t>
      </w:r>
      <w:r w:rsidRPr="00F514F6">
        <w:rPr>
          <w:rFonts w:ascii="Arial" w:hAnsi="Arial" w:cs="Arial"/>
          <w:color w:val="4472C4" w:themeColor="accent5"/>
        </w:rPr>
        <w:t>slight change in the secondary structure. Same change was observed for the T340C mutant at non reducing environment.</w:t>
      </w:r>
      <w:r w:rsidRPr="00F514F6">
        <w:rPr>
          <w:rFonts w:ascii="Arial" w:hAnsi="Arial" w:cs="Arial"/>
          <w:b/>
          <w:bCs/>
          <w:color w:val="4472C4" w:themeColor="accent5"/>
        </w:rPr>
        <w:t xml:space="preserve"> </w:t>
      </w:r>
      <w:r w:rsidRPr="00F514F6">
        <w:rPr>
          <w:rFonts w:ascii="Arial" w:hAnsi="Arial" w:cs="Arial"/>
          <w:color w:val="4472C4" w:themeColor="accent5"/>
        </w:rPr>
        <w:t xml:space="preserve">b) CD melting curve as monitored </w:t>
      </w:r>
      <w:r w:rsidRPr="00F514F6">
        <w:rPr>
          <w:rFonts w:ascii="Arial" w:hAnsi="Arial" w:cs="Arial"/>
          <w:color w:val="4472C4" w:themeColor="accent5"/>
        </w:rPr>
        <w:lastRenderedPageBreak/>
        <w:t xml:space="preserve">by the change in CD signal at 220 nm. The graph represents the unfolded fraction (see equation 1) of WT </w:t>
      </w:r>
      <w:proofErr w:type="spellStart"/>
      <w:r w:rsidRPr="00F514F6">
        <w:rPr>
          <w:rFonts w:ascii="Arial" w:hAnsi="Arial" w:cs="Arial"/>
          <w:color w:val="4472C4" w:themeColor="accent5"/>
        </w:rPr>
        <w:t>NhaA</w:t>
      </w:r>
      <w:proofErr w:type="spellEnd"/>
      <w:r w:rsidRPr="00F514F6">
        <w:rPr>
          <w:rFonts w:ascii="Arial" w:hAnsi="Arial" w:cs="Arial"/>
          <w:color w:val="4472C4" w:themeColor="accent5"/>
        </w:rPr>
        <w:t xml:space="preserve"> at reducing (red) and non-reducing (black) environment, T340C mutant (green) at non-reducing environment and D133C-T340C mutant (blue) at reducing environment as temperature rises. Melting temperature (</w:t>
      </w:r>
      <w:r w:rsidRPr="00F514F6">
        <w:rPr>
          <w:rFonts w:ascii="Arial" w:hAnsi="Arial" w:cs="Arial"/>
          <w:i/>
          <w:iCs/>
          <w:color w:val="4472C4" w:themeColor="accent5"/>
        </w:rPr>
        <w:t>T</w:t>
      </w:r>
      <w:r w:rsidRPr="00F514F6">
        <w:rPr>
          <w:rFonts w:ascii="Arial" w:hAnsi="Arial" w:cs="Arial"/>
          <w:i/>
          <w:iCs/>
          <w:color w:val="4472C4" w:themeColor="accent5"/>
          <w:vertAlign w:val="subscript"/>
        </w:rPr>
        <w:t>m</w:t>
      </w:r>
      <w:r w:rsidRPr="00F514F6">
        <w:rPr>
          <w:rFonts w:ascii="Arial" w:hAnsi="Arial" w:cs="Arial"/>
          <w:color w:val="4472C4" w:themeColor="accent5"/>
        </w:rPr>
        <w:t>) was calculated from the fitted curve (see equation 2</w:t>
      </w:r>
      <w:r w:rsidR="006F6BDC" w:rsidRPr="00F514F6">
        <w:rPr>
          <w:rFonts w:ascii="Arial" w:hAnsi="Arial" w:cs="Arial"/>
          <w:color w:val="4472C4" w:themeColor="accent5"/>
        </w:rPr>
        <w:t>); the data are given in Table S2</w:t>
      </w:r>
      <w:r w:rsidRPr="00F514F6">
        <w:rPr>
          <w:rFonts w:ascii="Arial" w:hAnsi="Arial" w:cs="Arial"/>
          <w:color w:val="4472C4" w:themeColor="accent5"/>
        </w:rPr>
        <w:t xml:space="preserve">. </w:t>
      </w:r>
      <w:r w:rsidR="00B74BCA" w:rsidRPr="00F514F6">
        <w:rPr>
          <w:rFonts w:ascii="Arial" w:hAnsi="Arial" w:cs="Arial"/>
          <w:color w:val="4472C4" w:themeColor="accent5"/>
        </w:rPr>
        <w:t>Stability</w:t>
      </w:r>
      <w:r w:rsidR="00B74BCA" w:rsidRPr="00F514F6">
        <w:rPr>
          <w:rFonts w:ascii="Arial" w:hAnsi="Arial" w:cs="Arial"/>
          <w:color w:val="4472C4" w:themeColor="accent5"/>
          <w:sz w:val="20"/>
          <w:szCs w:val="20"/>
        </w:rPr>
        <w:t xml:space="preserve"> </w:t>
      </w:r>
      <w:r w:rsidR="00B74BCA" w:rsidRPr="00F514F6">
        <w:rPr>
          <w:rFonts w:ascii="Arial" w:hAnsi="Arial" w:cs="Arial"/>
          <w:color w:val="4472C4" w:themeColor="accent5"/>
        </w:rPr>
        <w:t xml:space="preserve">of WT protein was the same in reducing and non-reducing environments. </w:t>
      </w:r>
      <w:r w:rsidRPr="00F514F6">
        <w:rPr>
          <w:rFonts w:ascii="Arial" w:hAnsi="Arial" w:cs="Arial"/>
          <w:color w:val="4472C4" w:themeColor="accent5"/>
        </w:rPr>
        <w:t xml:space="preserve">The stability of the mutant proteins was decreased. </w:t>
      </w:r>
    </w:p>
    <w:bookmarkEnd w:id="0"/>
    <w:p w:rsidR="00B74BCA" w:rsidRDefault="00B74BCA" w:rsidP="00933891">
      <w:pPr>
        <w:bidi w:val="0"/>
        <w:spacing w:line="360" w:lineRule="auto"/>
        <w:jc w:val="both"/>
        <w:rPr>
          <w:rFonts w:ascii="Arial" w:hAnsi="Arial" w:cs="Arial"/>
          <w:b/>
          <w:bCs/>
        </w:rPr>
      </w:pPr>
    </w:p>
    <w:p w:rsidR="00933891" w:rsidRPr="00020298" w:rsidRDefault="00933891" w:rsidP="00B74BCA">
      <w:pPr>
        <w:bidi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Table S1</w:t>
      </w:r>
      <w:r w:rsidRPr="00020298">
        <w:rPr>
          <w:rFonts w:ascii="Arial" w:hAnsi="Arial" w:cs="Arial"/>
          <w:b/>
          <w:bCs/>
        </w:rPr>
        <w:t xml:space="preserve">. Growth phenotype of </w:t>
      </w:r>
      <w:proofErr w:type="spellStart"/>
      <w:r w:rsidRPr="00020298">
        <w:rPr>
          <w:rFonts w:ascii="Arial" w:hAnsi="Arial" w:cs="Arial"/>
          <w:b/>
          <w:bCs/>
        </w:rPr>
        <w:t>Cys</w:t>
      </w:r>
      <w:proofErr w:type="spellEnd"/>
      <w:r w:rsidRPr="00020298">
        <w:rPr>
          <w:rFonts w:ascii="Arial" w:hAnsi="Arial" w:cs="Arial"/>
          <w:b/>
          <w:bCs/>
        </w:rPr>
        <w:t xml:space="preserve"> replacement of TM XI on selective plates.</w:t>
      </w:r>
    </w:p>
    <w:p w:rsidR="00933891" w:rsidRDefault="00933891" w:rsidP="00933891">
      <w:pPr>
        <w:bidi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20298">
        <w:rPr>
          <w:rFonts w:asciiTheme="minorBidi" w:hAnsiTheme="minorBidi"/>
          <w:sz w:val="20"/>
          <w:szCs w:val="20"/>
        </w:rPr>
        <w:t xml:space="preserve">Cells of </w:t>
      </w:r>
      <w:r w:rsidRPr="00020298">
        <w:rPr>
          <w:rFonts w:asciiTheme="minorBidi" w:hAnsiTheme="minorBidi"/>
          <w:i/>
          <w:iCs/>
          <w:sz w:val="20"/>
          <w:szCs w:val="20"/>
        </w:rPr>
        <w:t xml:space="preserve">E. coli </w:t>
      </w:r>
      <w:r w:rsidRPr="00020298">
        <w:rPr>
          <w:rFonts w:asciiTheme="minorBidi" w:hAnsiTheme="minorBidi"/>
          <w:sz w:val="20"/>
          <w:szCs w:val="20"/>
        </w:rPr>
        <w:t xml:space="preserve">strain EP432, carrying deletions of both </w:t>
      </w:r>
      <w:proofErr w:type="spellStart"/>
      <w:r w:rsidRPr="00020298">
        <w:rPr>
          <w:rFonts w:asciiTheme="minorBidi" w:hAnsiTheme="minorBidi"/>
          <w:i/>
          <w:iCs/>
          <w:sz w:val="20"/>
          <w:szCs w:val="20"/>
        </w:rPr>
        <w:t>nha</w:t>
      </w:r>
      <w:r w:rsidRPr="00020298">
        <w:rPr>
          <w:rFonts w:asciiTheme="minorBidi" w:hAnsiTheme="minorBidi"/>
          <w:sz w:val="20"/>
          <w:szCs w:val="20"/>
        </w:rPr>
        <w:t>A</w:t>
      </w:r>
      <w:proofErr w:type="spellEnd"/>
      <w:r w:rsidRPr="00020298">
        <w:rPr>
          <w:rFonts w:asciiTheme="minorBidi" w:hAnsiTheme="minorBidi"/>
          <w:sz w:val="20"/>
          <w:szCs w:val="20"/>
        </w:rPr>
        <w:t xml:space="preserve"> and </w:t>
      </w:r>
      <w:proofErr w:type="spellStart"/>
      <w:r w:rsidRPr="00020298">
        <w:rPr>
          <w:rFonts w:asciiTheme="minorBidi" w:hAnsiTheme="minorBidi"/>
          <w:i/>
          <w:iCs/>
          <w:sz w:val="20"/>
          <w:szCs w:val="20"/>
        </w:rPr>
        <w:t>nha</w:t>
      </w:r>
      <w:r w:rsidRPr="00020298">
        <w:rPr>
          <w:rFonts w:asciiTheme="minorBidi" w:hAnsiTheme="minorBidi"/>
          <w:sz w:val="20"/>
          <w:szCs w:val="20"/>
        </w:rPr>
        <w:t>B</w:t>
      </w:r>
      <w:proofErr w:type="spellEnd"/>
      <w:r w:rsidRPr="00020298">
        <w:rPr>
          <w:rFonts w:asciiTheme="minorBidi" w:hAnsiTheme="minorBidi"/>
          <w:sz w:val="20"/>
          <w:szCs w:val="20"/>
        </w:rPr>
        <w:t>, w</w:t>
      </w:r>
      <w:r>
        <w:rPr>
          <w:rFonts w:asciiTheme="minorBidi" w:hAnsiTheme="minorBidi"/>
          <w:sz w:val="20"/>
          <w:szCs w:val="20"/>
        </w:rPr>
        <w:t>ere</w:t>
      </w:r>
      <w:r w:rsidRPr="00020298">
        <w:rPr>
          <w:rFonts w:asciiTheme="minorBidi" w:hAnsiTheme="minorBidi"/>
          <w:sz w:val="20"/>
          <w:szCs w:val="20"/>
        </w:rPr>
        <w:t xml:space="preserve"> transformed with </w:t>
      </w:r>
      <w:r>
        <w:rPr>
          <w:rFonts w:asciiTheme="minorBidi" w:hAnsiTheme="minorBidi"/>
          <w:sz w:val="20"/>
          <w:szCs w:val="20"/>
        </w:rPr>
        <w:t xml:space="preserve">a </w:t>
      </w:r>
      <w:r w:rsidRPr="00020298">
        <w:rPr>
          <w:rFonts w:asciiTheme="minorBidi" w:hAnsiTheme="minorBidi"/>
          <w:sz w:val="20"/>
          <w:szCs w:val="20"/>
        </w:rPr>
        <w:t xml:space="preserve">plasmid bearing WT </w:t>
      </w:r>
      <w:proofErr w:type="spellStart"/>
      <w:r w:rsidRPr="00020298">
        <w:rPr>
          <w:rFonts w:asciiTheme="minorBidi" w:hAnsiTheme="minorBidi"/>
          <w:sz w:val="20"/>
          <w:szCs w:val="20"/>
        </w:rPr>
        <w:t>NhaA</w:t>
      </w:r>
      <w:proofErr w:type="spellEnd"/>
      <w:r w:rsidRPr="00020298">
        <w:rPr>
          <w:rFonts w:asciiTheme="minorBidi" w:hAnsiTheme="minorBidi"/>
          <w:sz w:val="20"/>
          <w:szCs w:val="20"/>
        </w:rPr>
        <w:t xml:space="preserve"> (positive control) o</w:t>
      </w:r>
      <w:r>
        <w:rPr>
          <w:rFonts w:asciiTheme="minorBidi" w:hAnsiTheme="minorBidi"/>
          <w:sz w:val="20"/>
          <w:szCs w:val="20"/>
        </w:rPr>
        <w:t xml:space="preserve">r each of the indicated </w:t>
      </w:r>
      <w:proofErr w:type="spellStart"/>
      <w:r>
        <w:rPr>
          <w:rFonts w:asciiTheme="minorBidi" w:hAnsiTheme="minorBidi"/>
          <w:sz w:val="20"/>
          <w:szCs w:val="20"/>
        </w:rPr>
        <w:t>Cys</w:t>
      </w:r>
      <w:proofErr w:type="spellEnd"/>
      <w:r>
        <w:rPr>
          <w:rFonts w:asciiTheme="minorBidi" w:hAnsiTheme="minorBidi"/>
          <w:sz w:val="20"/>
          <w:szCs w:val="20"/>
        </w:rPr>
        <w:t xml:space="preserve"> replacements in TM XI</w:t>
      </w:r>
      <w:r w:rsidRPr="00020298">
        <w:rPr>
          <w:rFonts w:asciiTheme="minorBidi" w:hAnsiTheme="minorBidi"/>
          <w:sz w:val="20"/>
          <w:szCs w:val="20"/>
        </w:rPr>
        <w:t xml:space="preserve"> or an empty pBR322 vector (negative control). Growth resistance to Na</w:t>
      </w:r>
      <w:r w:rsidRPr="00020298">
        <w:rPr>
          <w:rFonts w:asciiTheme="minorBidi" w:hAnsiTheme="minorBidi"/>
          <w:sz w:val="20"/>
          <w:szCs w:val="20"/>
          <w:vertAlign w:val="superscript"/>
        </w:rPr>
        <w:t>+</w:t>
      </w:r>
      <w:r w:rsidRPr="00020298">
        <w:rPr>
          <w:rFonts w:asciiTheme="minorBidi" w:hAnsiTheme="minorBidi"/>
          <w:sz w:val="20"/>
          <w:szCs w:val="20"/>
        </w:rPr>
        <w:t>/Li</w:t>
      </w:r>
      <w:r w:rsidRPr="00020298">
        <w:rPr>
          <w:rFonts w:asciiTheme="minorBidi" w:hAnsiTheme="minorBidi"/>
          <w:sz w:val="20"/>
          <w:szCs w:val="20"/>
          <w:vertAlign w:val="superscript"/>
        </w:rPr>
        <w:t>+</w:t>
      </w:r>
      <w:r w:rsidRPr="00020298">
        <w:rPr>
          <w:rFonts w:asciiTheme="minorBidi" w:hAnsiTheme="minorBidi"/>
          <w:sz w:val="20"/>
          <w:szCs w:val="20"/>
        </w:rPr>
        <w:t xml:space="preserve"> was </w:t>
      </w:r>
      <w:r>
        <w:rPr>
          <w:rFonts w:asciiTheme="minorBidi" w:hAnsiTheme="minorBidi"/>
          <w:sz w:val="20"/>
          <w:szCs w:val="20"/>
        </w:rPr>
        <w:t xml:space="preserve">assayed </w:t>
      </w:r>
      <w:r w:rsidRPr="00020298">
        <w:rPr>
          <w:rFonts w:asciiTheme="minorBidi" w:hAnsiTheme="minorBidi"/>
          <w:sz w:val="20"/>
          <w:szCs w:val="20"/>
        </w:rPr>
        <w:t xml:space="preserve">as described in </w:t>
      </w:r>
      <w:r>
        <w:rPr>
          <w:rFonts w:asciiTheme="minorBidi" w:hAnsiTheme="minorBidi"/>
          <w:sz w:val="20"/>
          <w:szCs w:val="20"/>
        </w:rPr>
        <w:t xml:space="preserve">the Materials and </w:t>
      </w:r>
      <w:r w:rsidRPr="00020298">
        <w:rPr>
          <w:rFonts w:asciiTheme="minorBidi" w:hAnsiTheme="minorBidi"/>
          <w:sz w:val="20"/>
          <w:szCs w:val="20"/>
        </w:rPr>
        <w:t xml:space="preserve">Methods section and </w:t>
      </w:r>
      <w:r w:rsidRPr="00040A39">
        <w:rPr>
          <w:rFonts w:asciiTheme="minorBidi" w:hAnsiTheme="minorBidi"/>
          <w:sz w:val="20"/>
          <w:szCs w:val="20"/>
        </w:rPr>
        <w:t>Fig</w:t>
      </w:r>
      <w:r w:rsidR="00040A39" w:rsidRPr="00040A39">
        <w:rPr>
          <w:rFonts w:asciiTheme="minorBidi" w:hAnsiTheme="minorBidi"/>
          <w:sz w:val="20"/>
          <w:szCs w:val="20"/>
        </w:rPr>
        <w:t>ure</w:t>
      </w:r>
      <w:r w:rsidRPr="00040A39">
        <w:rPr>
          <w:rFonts w:asciiTheme="minorBidi" w:hAnsiTheme="minorBidi"/>
          <w:sz w:val="20"/>
          <w:szCs w:val="20"/>
        </w:rPr>
        <w:t>. 2.</w:t>
      </w:r>
      <w:r w:rsidRPr="00020298">
        <w:rPr>
          <w:rFonts w:ascii="Arial" w:hAnsi="Arial" w:cs="Arial"/>
          <w:sz w:val="20"/>
          <w:szCs w:val="20"/>
        </w:rPr>
        <w:t xml:space="preserve"> ND, not determined</w:t>
      </w:r>
      <w:r>
        <w:rPr>
          <w:rFonts w:ascii="Arial" w:hAnsi="Arial" w:cs="Arial"/>
          <w:sz w:val="20"/>
          <w:szCs w:val="20"/>
        </w:rPr>
        <w:t>.</w:t>
      </w:r>
      <w:r w:rsidRPr="000202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Pr="00020298">
        <w:rPr>
          <w:rFonts w:ascii="Arial" w:hAnsi="Arial" w:cs="Arial"/>
          <w:sz w:val="20"/>
          <w:szCs w:val="20"/>
        </w:rPr>
        <w:t>ctivity of Na</w:t>
      </w:r>
      <w:r w:rsidRPr="00020298">
        <w:rPr>
          <w:rFonts w:ascii="Arial" w:hAnsi="Arial" w:cs="Arial"/>
          <w:sz w:val="20"/>
          <w:szCs w:val="20"/>
          <w:vertAlign w:val="superscript"/>
        </w:rPr>
        <w:t>+</w:t>
      </w:r>
      <w:r w:rsidRPr="00020298">
        <w:rPr>
          <w:rFonts w:ascii="Arial" w:hAnsi="Arial" w:cs="Arial"/>
          <w:sz w:val="20"/>
          <w:szCs w:val="20"/>
        </w:rPr>
        <w:t>/H</w:t>
      </w:r>
      <w:r w:rsidRPr="00020298">
        <w:rPr>
          <w:rFonts w:ascii="Arial" w:hAnsi="Arial" w:cs="Arial"/>
          <w:sz w:val="20"/>
          <w:szCs w:val="20"/>
          <w:vertAlign w:val="superscript"/>
        </w:rPr>
        <w:t>+</w:t>
      </w:r>
      <w:r w:rsidRPr="00020298">
        <w:rPr>
          <w:rFonts w:ascii="Arial" w:hAnsi="Arial" w:cs="Arial"/>
          <w:sz w:val="20"/>
          <w:szCs w:val="20"/>
        </w:rPr>
        <w:t xml:space="preserve"> antiporter </w:t>
      </w:r>
      <w:r>
        <w:rPr>
          <w:rFonts w:ascii="Arial" w:hAnsi="Arial" w:cs="Arial"/>
          <w:sz w:val="20"/>
          <w:szCs w:val="20"/>
        </w:rPr>
        <w:t xml:space="preserve">is </w:t>
      </w:r>
      <w:r w:rsidRPr="00020298">
        <w:rPr>
          <w:rFonts w:ascii="Arial" w:hAnsi="Arial" w:cs="Arial"/>
          <w:sz w:val="20"/>
          <w:szCs w:val="20"/>
        </w:rPr>
        <w:t>expressed as % of the WT.</w:t>
      </w:r>
    </w:p>
    <w:tbl>
      <w:tblPr>
        <w:tblW w:w="696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4"/>
        <w:gridCol w:w="11"/>
        <w:gridCol w:w="1151"/>
        <w:gridCol w:w="16"/>
        <w:gridCol w:w="1053"/>
        <w:gridCol w:w="1321"/>
        <w:gridCol w:w="992"/>
        <w:gridCol w:w="1310"/>
      </w:tblGrid>
      <w:tr w:rsidR="00933891" w:rsidTr="001E536C">
        <w:trPr>
          <w:trHeight w:val="390"/>
        </w:trPr>
        <w:tc>
          <w:tcPr>
            <w:tcW w:w="1125" w:type="dxa"/>
            <w:gridSpan w:val="2"/>
            <w:vMerge w:val="restart"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0" w:type="dxa"/>
            <w:gridSpan w:val="3"/>
          </w:tcPr>
          <w:p w:rsidR="00933891" w:rsidRDefault="00933891" w:rsidP="001E536C">
            <w:pPr>
              <w:bidi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0.6 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1321" w:type="dxa"/>
            <w:vMerge w:val="restart"/>
          </w:tcPr>
          <w:p w:rsidR="00933891" w:rsidRDefault="00933891" w:rsidP="001E536C">
            <w:pPr>
              <w:bidi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0.2 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LiCl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pH 7</w:t>
            </w:r>
          </w:p>
        </w:tc>
        <w:tc>
          <w:tcPr>
            <w:tcW w:w="992" w:type="dxa"/>
            <w:vMerge w:val="restart"/>
          </w:tcPr>
          <w:p w:rsidR="00933891" w:rsidRDefault="00933891" w:rsidP="001E536C">
            <w:pPr>
              <w:bidi w:val="0"/>
              <w:spacing w:after="0" w:line="240" w:lineRule="auto"/>
              <w:ind w:right="-2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Activity (%)</w:t>
            </w:r>
          </w:p>
        </w:tc>
        <w:tc>
          <w:tcPr>
            <w:tcW w:w="1310" w:type="dxa"/>
            <w:vMerge w:val="restart"/>
          </w:tcPr>
          <w:p w:rsidR="00933891" w:rsidRDefault="00933891" w:rsidP="001E536C">
            <w:pPr>
              <w:bidi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Ref.</w:t>
            </w:r>
          </w:p>
        </w:tc>
      </w:tr>
      <w:tr w:rsidR="00933891" w:rsidTr="001E536C">
        <w:trPr>
          <w:trHeight w:val="420"/>
        </w:trPr>
        <w:tc>
          <w:tcPr>
            <w:tcW w:w="1125" w:type="dxa"/>
            <w:gridSpan w:val="2"/>
            <w:vMerge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933891" w:rsidRDefault="00933891" w:rsidP="001E536C">
            <w:pPr>
              <w:bidi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pH 7 </w:t>
            </w:r>
          </w:p>
        </w:tc>
        <w:tc>
          <w:tcPr>
            <w:tcW w:w="1053" w:type="dxa"/>
          </w:tcPr>
          <w:p w:rsidR="00933891" w:rsidRDefault="00933891" w:rsidP="001E536C">
            <w:pPr>
              <w:bidi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 8.5</w:t>
            </w:r>
          </w:p>
        </w:tc>
        <w:tc>
          <w:tcPr>
            <w:tcW w:w="1321" w:type="dxa"/>
            <w:vMerge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891" w:rsidTr="001E536C">
        <w:trPr>
          <w:trHeight w:val="420"/>
        </w:trPr>
        <w:tc>
          <w:tcPr>
            <w:tcW w:w="1125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I333C</w:t>
            </w:r>
          </w:p>
        </w:tc>
        <w:tc>
          <w:tcPr>
            <w:tcW w:w="1167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53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321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933891" w:rsidRDefault="003205BF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10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891" w:rsidTr="001E536C">
        <w:trPr>
          <w:trHeight w:val="320"/>
        </w:trPr>
        <w:tc>
          <w:tcPr>
            <w:tcW w:w="1125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L334C</w:t>
            </w:r>
          </w:p>
        </w:tc>
        <w:tc>
          <w:tcPr>
            <w:tcW w:w="1167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53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321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310" w:type="dxa"/>
          </w:tcPr>
          <w:p w:rsidR="00933891" w:rsidRDefault="00190057" w:rsidP="00190057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{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Galili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2004 #14}</w:t>
            </w:r>
          </w:p>
        </w:tc>
      </w:tr>
      <w:tr w:rsidR="00933891" w:rsidTr="001E536C">
        <w:trPr>
          <w:trHeight w:val="320"/>
        </w:trPr>
        <w:tc>
          <w:tcPr>
            <w:tcW w:w="1125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S335C</w:t>
            </w:r>
          </w:p>
        </w:tc>
        <w:tc>
          <w:tcPr>
            <w:tcW w:w="1167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53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321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933891" w:rsidRDefault="003205BF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10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891" w:rsidTr="001E536C">
        <w:trPr>
          <w:trHeight w:val="350"/>
        </w:trPr>
        <w:tc>
          <w:tcPr>
            <w:tcW w:w="1125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G336C</w:t>
            </w:r>
          </w:p>
        </w:tc>
        <w:tc>
          <w:tcPr>
            <w:tcW w:w="1167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53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1321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933891" w:rsidRDefault="003205BF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10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891" w:rsidTr="001E536C">
        <w:trPr>
          <w:trHeight w:val="380"/>
        </w:trPr>
        <w:tc>
          <w:tcPr>
            <w:tcW w:w="1125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I337C</w:t>
            </w:r>
          </w:p>
        </w:tc>
        <w:tc>
          <w:tcPr>
            <w:tcW w:w="1167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53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321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933891" w:rsidRDefault="003205BF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10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891" w:rsidTr="001E536C">
        <w:trPr>
          <w:trHeight w:val="300"/>
        </w:trPr>
        <w:tc>
          <w:tcPr>
            <w:tcW w:w="1125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G338C</w:t>
            </w:r>
          </w:p>
        </w:tc>
        <w:tc>
          <w:tcPr>
            <w:tcW w:w="1167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1053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1321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992" w:type="dxa"/>
          </w:tcPr>
          <w:p w:rsidR="00933891" w:rsidRDefault="003205BF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10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891" w:rsidTr="001E536C">
        <w:trPr>
          <w:trHeight w:val="320"/>
        </w:trPr>
        <w:tc>
          <w:tcPr>
            <w:tcW w:w="1125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F339C</w:t>
            </w:r>
          </w:p>
        </w:tc>
        <w:tc>
          <w:tcPr>
            <w:tcW w:w="1167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53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321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933891" w:rsidRDefault="003205BF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10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891" w:rsidTr="001E536C">
        <w:trPr>
          <w:trHeight w:val="320"/>
        </w:trPr>
        <w:tc>
          <w:tcPr>
            <w:tcW w:w="1125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T340C</w:t>
            </w:r>
          </w:p>
        </w:tc>
        <w:tc>
          <w:tcPr>
            <w:tcW w:w="1167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53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321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933891" w:rsidRDefault="00C1513F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96%</w:t>
            </w:r>
          </w:p>
        </w:tc>
        <w:tc>
          <w:tcPr>
            <w:tcW w:w="1310" w:type="dxa"/>
          </w:tcPr>
          <w:p w:rsidR="00933891" w:rsidRDefault="00190057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{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Galili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2004 #14}</w:t>
            </w:r>
          </w:p>
        </w:tc>
      </w:tr>
      <w:tr w:rsidR="00933891" w:rsidTr="001E536C">
        <w:trPr>
          <w:trHeight w:val="320"/>
        </w:trPr>
        <w:tc>
          <w:tcPr>
            <w:tcW w:w="1125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S342C</w:t>
            </w:r>
          </w:p>
        </w:tc>
        <w:tc>
          <w:tcPr>
            <w:tcW w:w="1167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53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321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94%</w:t>
            </w:r>
          </w:p>
        </w:tc>
        <w:tc>
          <w:tcPr>
            <w:tcW w:w="1310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891" w:rsidTr="001E536C">
        <w:trPr>
          <w:trHeight w:val="320"/>
        </w:trPr>
        <w:tc>
          <w:tcPr>
            <w:tcW w:w="1125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F344C</w:t>
            </w:r>
          </w:p>
        </w:tc>
        <w:tc>
          <w:tcPr>
            <w:tcW w:w="1167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53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321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933891" w:rsidRDefault="00F7289A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10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891" w:rsidTr="001E536C">
        <w:trPr>
          <w:trHeight w:val="320"/>
        </w:trPr>
        <w:tc>
          <w:tcPr>
            <w:tcW w:w="1125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L348C</w:t>
            </w:r>
          </w:p>
        </w:tc>
        <w:tc>
          <w:tcPr>
            <w:tcW w:w="1167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53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321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933891" w:rsidRDefault="00F7289A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10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891" w:rsidTr="001E536C">
        <w:trPr>
          <w:trHeight w:val="370"/>
        </w:trPr>
        <w:tc>
          <w:tcPr>
            <w:tcW w:w="1114" w:type="dxa"/>
          </w:tcPr>
          <w:p w:rsidR="00933891" w:rsidRDefault="00933891" w:rsidP="001E536C">
            <w:pPr>
              <w:bidi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pBR322</w:t>
            </w:r>
          </w:p>
        </w:tc>
        <w:tc>
          <w:tcPr>
            <w:tcW w:w="1162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1069" w:type="dxa"/>
            <w:gridSpan w:val="2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1321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992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1310" w:type="dxa"/>
          </w:tcPr>
          <w:p w:rsidR="00933891" w:rsidRDefault="00933891" w:rsidP="001E536C">
            <w:pPr>
              <w:bidi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33891" w:rsidRDefault="00933891" w:rsidP="00933891">
      <w:pPr>
        <w:bidi w:val="0"/>
        <w:spacing w:line="240" w:lineRule="auto"/>
        <w:ind w:firstLine="720"/>
        <w:jc w:val="both"/>
        <w:rPr>
          <w:rFonts w:asciiTheme="minorBidi" w:hAnsiTheme="minorBidi"/>
          <w:sz w:val="24"/>
          <w:szCs w:val="24"/>
        </w:rPr>
      </w:pPr>
    </w:p>
    <w:p w:rsidR="004641F3" w:rsidRDefault="004641F3">
      <w:pPr>
        <w:bidi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933891" w:rsidRDefault="00933891" w:rsidP="00933891">
      <w:pPr>
        <w:bidi w:val="0"/>
        <w:spacing w:line="240" w:lineRule="auto"/>
        <w:rPr>
          <w:rFonts w:ascii="Arial" w:hAnsi="Arial" w:cs="Arial"/>
          <w:b/>
          <w:bCs/>
        </w:rPr>
      </w:pPr>
    </w:p>
    <w:p w:rsidR="00933891" w:rsidRPr="00596CC5" w:rsidRDefault="00933891" w:rsidP="004641F3">
      <w:pPr>
        <w:bidi w:val="0"/>
        <w:spacing w:line="240" w:lineRule="auto"/>
        <w:jc w:val="both"/>
        <w:rPr>
          <w:rFonts w:ascii="Arial" w:hAnsi="Arial" w:cs="Arial"/>
          <w:b/>
          <w:bCs/>
        </w:rPr>
      </w:pPr>
      <w:r w:rsidRPr="00596CC5">
        <w:rPr>
          <w:rFonts w:ascii="Arial" w:hAnsi="Arial" w:cs="Arial"/>
          <w:b/>
          <w:bCs/>
        </w:rPr>
        <w:t>Table S2</w:t>
      </w:r>
      <w:r>
        <w:rPr>
          <w:rFonts w:ascii="Arial" w:hAnsi="Arial" w:cs="Arial"/>
          <w:b/>
          <w:bCs/>
        </w:rPr>
        <w:t>.</w:t>
      </w:r>
      <w:r w:rsidRPr="00596CC5">
        <w:rPr>
          <w:rFonts w:ascii="Arial" w:hAnsi="Arial" w:cs="Arial"/>
          <w:b/>
          <w:bCs/>
        </w:rPr>
        <w:t xml:space="preserve"> Li</w:t>
      </w:r>
      <w:r w:rsidRPr="00596CC5">
        <w:rPr>
          <w:rFonts w:ascii="Arial" w:hAnsi="Arial" w:cs="Arial"/>
          <w:b/>
          <w:bCs/>
          <w:vertAlign w:val="superscript"/>
        </w:rPr>
        <w:t>2+</w:t>
      </w:r>
      <w:r w:rsidRPr="00596CC5">
        <w:rPr>
          <w:rFonts w:ascii="Arial" w:hAnsi="Arial" w:cs="Arial"/>
          <w:b/>
          <w:bCs/>
        </w:rPr>
        <w:t xml:space="preserve"> affinity as measured by ITC and melting temperature as calculated from CD melting curve</w:t>
      </w:r>
      <w:r>
        <w:rPr>
          <w:rFonts w:ascii="Arial" w:hAnsi="Arial" w:cs="Arial"/>
          <w:b/>
          <w:bCs/>
        </w:rPr>
        <w:t>s</w:t>
      </w:r>
      <w:r w:rsidRPr="00596CC5">
        <w:rPr>
          <w:rFonts w:ascii="Arial" w:hAnsi="Arial" w:cs="Arial"/>
          <w:b/>
          <w:bCs/>
        </w:rPr>
        <w:t xml:space="preserve"> for WT, T340C</w:t>
      </w:r>
      <w:r>
        <w:rPr>
          <w:rFonts w:ascii="Arial" w:hAnsi="Arial" w:cs="Arial"/>
          <w:b/>
          <w:bCs/>
        </w:rPr>
        <w:t>,</w:t>
      </w:r>
      <w:r w:rsidRPr="00596CC5">
        <w:rPr>
          <w:rFonts w:ascii="Arial" w:hAnsi="Arial" w:cs="Arial"/>
          <w:b/>
          <w:bCs/>
        </w:rPr>
        <w:t xml:space="preserve"> and D133C-T340C mutants.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417"/>
        <w:gridCol w:w="1418"/>
        <w:gridCol w:w="1276"/>
      </w:tblGrid>
      <w:tr w:rsidR="004641F3" w:rsidTr="00DC6DBE">
        <w:trPr>
          <w:trHeight w:val="323"/>
        </w:trPr>
        <w:tc>
          <w:tcPr>
            <w:tcW w:w="2830" w:type="dxa"/>
            <w:vAlign w:val="center"/>
          </w:tcPr>
          <w:p w:rsidR="004641F3" w:rsidRPr="00DC6DBE" w:rsidRDefault="004641F3" w:rsidP="001E536C">
            <w:pPr>
              <w:bidi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:rsidR="004641F3" w:rsidRPr="00DC6DBE" w:rsidRDefault="004641F3" w:rsidP="001E536C">
            <w:pPr>
              <w:bidi w:val="0"/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DC6DBE">
              <w:rPr>
                <w:rFonts w:ascii="Arial" w:hAnsi="Arial" w:cs="Arial"/>
                <w:i/>
                <w:iCs/>
              </w:rPr>
              <w:t>K</w:t>
            </w:r>
            <w:r w:rsidRPr="00DC6DBE">
              <w:rPr>
                <w:rFonts w:ascii="Arial" w:hAnsi="Arial" w:cs="Arial"/>
                <w:i/>
                <w:iCs/>
                <w:vertAlign w:val="subscript"/>
              </w:rPr>
              <w:t>d</w:t>
            </w:r>
            <w:proofErr w:type="spellEnd"/>
            <w:r w:rsidRPr="00DC6DBE">
              <w:rPr>
                <w:rFonts w:ascii="Arial" w:hAnsi="Arial" w:cs="Arial"/>
                <w:i/>
                <w:iCs/>
              </w:rPr>
              <w:t xml:space="preserve"> </w:t>
            </w:r>
            <w:r w:rsidRPr="00DC6DBE">
              <w:rPr>
                <w:rFonts w:ascii="Arial" w:hAnsi="Arial" w:cs="Arial"/>
              </w:rPr>
              <w:t>(</w:t>
            </w:r>
            <w:proofErr w:type="spellStart"/>
            <w:r w:rsidRPr="00DC6DBE">
              <w:rPr>
                <w:rFonts w:ascii="Arial" w:hAnsi="Arial" w:cs="Arial"/>
              </w:rPr>
              <w:t>mM</w:t>
            </w:r>
            <w:proofErr w:type="spellEnd"/>
            <w:r w:rsidRPr="00DC6DBE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vAlign w:val="center"/>
          </w:tcPr>
          <w:p w:rsidR="004641F3" w:rsidRPr="00DC6DBE" w:rsidRDefault="004641F3" w:rsidP="001E536C">
            <w:pPr>
              <w:bidi w:val="0"/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DC6DBE">
              <w:rPr>
                <w:rFonts w:ascii="Arial" w:hAnsi="Arial" w:cs="Arial"/>
                <w:i/>
                <w:iCs/>
              </w:rPr>
              <w:t>K</w:t>
            </w:r>
            <w:r w:rsidRPr="00DC6DBE">
              <w:rPr>
                <w:rFonts w:ascii="Arial" w:hAnsi="Arial" w:cs="Arial"/>
                <w:i/>
                <w:iCs/>
                <w:vertAlign w:val="subscript"/>
              </w:rPr>
              <w:t>d</w:t>
            </w:r>
            <w:proofErr w:type="spellEnd"/>
            <w:r w:rsidRPr="00DC6DBE">
              <w:rPr>
                <w:rFonts w:ascii="Arial" w:hAnsi="Arial" w:cs="Arial"/>
              </w:rPr>
              <w:t xml:space="preserve"> (</w:t>
            </w:r>
            <w:proofErr w:type="spellStart"/>
            <w:r w:rsidRPr="00DC6DBE">
              <w:rPr>
                <w:rFonts w:ascii="Arial" w:hAnsi="Arial" w:cs="Arial"/>
              </w:rPr>
              <w:t>mM</w:t>
            </w:r>
            <w:proofErr w:type="spellEnd"/>
            <w:r w:rsidRPr="00DC6DBE">
              <w:rPr>
                <w:rFonts w:ascii="Arial" w:hAnsi="Arial" w:cs="Arial"/>
              </w:rPr>
              <w:t>)</w:t>
            </w:r>
          </w:p>
        </w:tc>
        <w:tc>
          <w:tcPr>
            <w:tcW w:w="1418" w:type="dxa"/>
            <w:vAlign w:val="center"/>
          </w:tcPr>
          <w:p w:rsidR="004641F3" w:rsidRPr="00DC6DBE" w:rsidRDefault="004641F3" w:rsidP="001E536C">
            <w:pPr>
              <w:bidi w:val="0"/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DC6DBE">
              <w:rPr>
                <w:rFonts w:ascii="Arial" w:hAnsi="Arial" w:cs="Arial"/>
                <w:i/>
                <w:iCs/>
              </w:rPr>
              <w:t>K</w:t>
            </w:r>
            <w:r w:rsidRPr="00DC6DBE">
              <w:rPr>
                <w:rFonts w:ascii="Arial" w:hAnsi="Arial" w:cs="Arial"/>
                <w:i/>
                <w:iCs/>
                <w:vertAlign w:val="subscript"/>
              </w:rPr>
              <w:t>d</w:t>
            </w:r>
            <w:proofErr w:type="spellEnd"/>
            <w:r w:rsidRPr="00DC6DBE">
              <w:rPr>
                <w:rFonts w:ascii="Arial" w:hAnsi="Arial" w:cs="Arial"/>
              </w:rPr>
              <w:t xml:space="preserve"> (</w:t>
            </w:r>
            <w:proofErr w:type="spellStart"/>
            <w:r w:rsidRPr="00DC6DBE">
              <w:rPr>
                <w:rFonts w:ascii="Arial" w:hAnsi="Arial" w:cs="Arial"/>
              </w:rPr>
              <w:t>mM</w:t>
            </w:r>
            <w:proofErr w:type="spellEnd"/>
            <w:r w:rsidRPr="00DC6DBE"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  <w:vAlign w:val="center"/>
          </w:tcPr>
          <w:p w:rsidR="004641F3" w:rsidRPr="00DC6DBE" w:rsidRDefault="004641F3" w:rsidP="001E536C">
            <w:pPr>
              <w:bidi w:val="0"/>
              <w:jc w:val="center"/>
              <w:rPr>
                <w:rFonts w:ascii="Arial" w:hAnsi="Arial" w:cs="Arial"/>
                <w:i/>
                <w:iCs/>
              </w:rPr>
            </w:pPr>
            <w:r w:rsidRPr="00DC6DBE">
              <w:rPr>
                <w:rFonts w:ascii="Arial" w:hAnsi="Arial" w:cs="Arial"/>
                <w:i/>
                <w:iCs/>
              </w:rPr>
              <w:t>T</w:t>
            </w:r>
            <w:r w:rsidRPr="00DC6DBE">
              <w:rPr>
                <w:rFonts w:ascii="Arial" w:hAnsi="Arial" w:cs="Arial"/>
                <w:i/>
                <w:iCs/>
                <w:vertAlign w:val="subscript"/>
              </w:rPr>
              <w:t>m</w:t>
            </w:r>
            <w:r w:rsidRPr="00DC6DBE">
              <w:rPr>
                <w:rFonts w:ascii="Arial" w:hAnsi="Arial" w:cs="Arial"/>
              </w:rPr>
              <w:t xml:space="preserve"> (°C)</w:t>
            </w:r>
          </w:p>
        </w:tc>
      </w:tr>
      <w:tr w:rsidR="004641F3" w:rsidTr="00DC6DBE">
        <w:trPr>
          <w:trHeight w:val="483"/>
        </w:trPr>
        <w:tc>
          <w:tcPr>
            <w:tcW w:w="2830" w:type="dxa"/>
            <w:vAlign w:val="center"/>
          </w:tcPr>
          <w:p w:rsidR="004641F3" w:rsidRPr="00DC6DBE" w:rsidRDefault="004641F3" w:rsidP="00DC6D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6DBE">
              <w:rPr>
                <w:rFonts w:ascii="Arial" w:hAnsi="Arial" w:cs="Arial"/>
                <w:b/>
                <w:bCs/>
              </w:rPr>
              <w:t xml:space="preserve">WT  with </w:t>
            </w:r>
            <w:r w:rsidRPr="00DC6DBE">
              <w:rPr>
                <w:rFonts w:ascii="Symbol" w:hAnsi="Symbol" w:cs="Arial"/>
                <w:b/>
                <w:bCs/>
              </w:rPr>
              <w:t></w:t>
            </w:r>
            <w:r w:rsidR="00DC6DBE">
              <w:rPr>
                <w:rFonts w:ascii="Arial" w:hAnsi="Arial" w:cs="Arial"/>
                <w:b/>
                <w:bCs/>
              </w:rPr>
              <w:t>-M</w:t>
            </w:r>
            <w:r w:rsidRPr="00DC6DB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418" w:type="dxa"/>
            <w:vAlign w:val="center"/>
          </w:tcPr>
          <w:p w:rsidR="004641F3" w:rsidRPr="00DC6DBE" w:rsidRDefault="004641F3" w:rsidP="004A08A6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0.</w:t>
            </w:r>
            <w:r w:rsidR="004A08A6" w:rsidRPr="00DC6DBE">
              <w:rPr>
                <w:rFonts w:ascii="Arial" w:hAnsi="Arial" w:cs="Arial"/>
              </w:rPr>
              <w:t>65</w:t>
            </w:r>
            <w:r w:rsidRPr="00DC6DBE">
              <w:rPr>
                <w:rFonts w:ascii="Arial" w:hAnsi="Arial" w:cs="Arial"/>
              </w:rPr>
              <w:t xml:space="preserve"> ± </w:t>
            </w:r>
            <w:r w:rsidR="004A08A6" w:rsidRPr="00DC6DBE">
              <w:rPr>
                <w:rFonts w:ascii="Arial" w:hAnsi="Arial" w:cs="Arial"/>
              </w:rPr>
              <w:t>0.02</w:t>
            </w:r>
          </w:p>
        </w:tc>
        <w:tc>
          <w:tcPr>
            <w:tcW w:w="1417" w:type="dxa"/>
            <w:vAlign w:val="center"/>
          </w:tcPr>
          <w:p w:rsidR="004641F3" w:rsidRPr="00DC6DBE" w:rsidRDefault="004641F3" w:rsidP="004A08A6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0.</w:t>
            </w:r>
            <w:r w:rsidR="004A08A6" w:rsidRPr="00DC6DBE">
              <w:rPr>
                <w:rFonts w:ascii="Arial" w:hAnsi="Arial" w:cs="Arial"/>
              </w:rPr>
              <w:t>64</w:t>
            </w:r>
            <w:r w:rsidRPr="00DC6DBE">
              <w:rPr>
                <w:rFonts w:ascii="Arial" w:hAnsi="Arial" w:cs="Arial"/>
              </w:rPr>
              <w:t xml:space="preserve"> ± </w:t>
            </w:r>
            <w:r w:rsidR="004A08A6" w:rsidRPr="00DC6DBE">
              <w:rPr>
                <w:rFonts w:ascii="Arial" w:hAnsi="Arial" w:cs="Arial"/>
              </w:rPr>
              <w:t>0.02</w:t>
            </w:r>
          </w:p>
        </w:tc>
        <w:tc>
          <w:tcPr>
            <w:tcW w:w="1418" w:type="dxa"/>
            <w:vAlign w:val="center"/>
          </w:tcPr>
          <w:p w:rsidR="004641F3" w:rsidRPr="00DC6DBE" w:rsidRDefault="004641F3" w:rsidP="001E536C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0</w:t>
            </w:r>
            <w:r w:rsidR="004A08A6" w:rsidRPr="00DC6DBE">
              <w:rPr>
                <w:rFonts w:ascii="Arial" w:hAnsi="Arial" w:cs="Arial"/>
              </w:rPr>
              <w:t>.67</w:t>
            </w:r>
            <w:r w:rsidRPr="00DC6DBE">
              <w:rPr>
                <w:rFonts w:ascii="Arial" w:hAnsi="Arial" w:cs="Arial"/>
              </w:rPr>
              <w:t xml:space="preserve"> ± </w:t>
            </w:r>
            <w:r w:rsidR="004A08A6" w:rsidRPr="00DC6DBE">
              <w:rPr>
                <w:rFonts w:ascii="Arial" w:hAnsi="Arial" w:cs="Arial"/>
              </w:rPr>
              <w:t>0.01</w:t>
            </w:r>
          </w:p>
        </w:tc>
        <w:tc>
          <w:tcPr>
            <w:tcW w:w="1276" w:type="dxa"/>
            <w:vAlign w:val="center"/>
          </w:tcPr>
          <w:p w:rsidR="004641F3" w:rsidRPr="00DC6DBE" w:rsidRDefault="004641F3" w:rsidP="001E536C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80.2 ± 0.4</w:t>
            </w:r>
          </w:p>
        </w:tc>
      </w:tr>
      <w:tr w:rsidR="004641F3" w:rsidTr="00DC6DBE">
        <w:trPr>
          <w:trHeight w:val="483"/>
        </w:trPr>
        <w:tc>
          <w:tcPr>
            <w:tcW w:w="2830" w:type="dxa"/>
            <w:vAlign w:val="center"/>
          </w:tcPr>
          <w:p w:rsidR="004641F3" w:rsidRPr="00DC6DBE" w:rsidRDefault="004641F3" w:rsidP="00DC6D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6DBE">
              <w:rPr>
                <w:rFonts w:ascii="Arial" w:hAnsi="Arial" w:cs="Arial"/>
                <w:b/>
                <w:bCs/>
              </w:rPr>
              <w:t xml:space="preserve">WT without </w:t>
            </w:r>
            <w:r w:rsidRPr="00DC6DBE">
              <w:rPr>
                <w:rFonts w:ascii="Symbol" w:hAnsi="Symbol" w:cs="Arial"/>
                <w:b/>
                <w:bCs/>
              </w:rPr>
              <w:t></w:t>
            </w:r>
            <w:r w:rsidR="00DC6DBE">
              <w:rPr>
                <w:rFonts w:ascii="Arial" w:hAnsi="Arial" w:cs="Arial"/>
                <w:b/>
                <w:bCs/>
              </w:rPr>
              <w:t>-M</w:t>
            </w:r>
            <w:r w:rsidRPr="00DC6DB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418" w:type="dxa"/>
            <w:vAlign w:val="center"/>
          </w:tcPr>
          <w:p w:rsidR="004641F3" w:rsidRPr="00DC6DBE" w:rsidRDefault="004A08A6" w:rsidP="001E536C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0.59 ± 0.01</w:t>
            </w:r>
          </w:p>
        </w:tc>
        <w:tc>
          <w:tcPr>
            <w:tcW w:w="1417" w:type="dxa"/>
            <w:vAlign w:val="center"/>
          </w:tcPr>
          <w:p w:rsidR="004641F3" w:rsidRPr="00DC6DBE" w:rsidRDefault="004A08A6" w:rsidP="001E536C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–</w:t>
            </w:r>
          </w:p>
        </w:tc>
        <w:tc>
          <w:tcPr>
            <w:tcW w:w="1418" w:type="dxa"/>
            <w:vAlign w:val="center"/>
          </w:tcPr>
          <w:p w:rsidR="004641F3" w:rsidRPr="00DC6DBE" w:rsidRDefault="004A08A6" w:rsidP="001E536C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–</w:t>
            </w:r>
          </w:p>
        </w:tc>
        <w:tc>
          <w:tcPr>
            <w:tcW w:w="1276" w:type="dxa"/>
            <w:vAlign w:val="center"/>
          </w:tcPr>
          <w:p w:rsidR="004641F3" w:rsidRPr="00DC6DBE" w:rsidRDefault="004641F3" w:rsidP="001E536C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78.9 ± 0.5</w:t>
            </w:r>
          </w:p>
        </w:tc>
      </w:tr>
      <w:tr w:rsidR="004641F3" w:rsidTr="00DC6DBE">
        <w:trPr>
          <w:trHeight w:val="547"/>
        </w:trPr>
        <w:tc>
          <w:tcPr>
            <w:tcW w:w="2830" w:type="dxa"/>
            <w:vAlign w:val="center"/>
          </w:tcPr>
          <w:p w:rsidR="004641F3" w:rsidRPr="00DC6DBE" w:rsidRDefault="004641F3" w:rsidP="00DC6D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6DBE">
              <w:rPr>
                <w:rFonts w:ascii="Arial" w:hAnsi="Arial" w:cs="Arial"/>
                <w:b/>
                <w:bCs/>
              </w:rPr>
              <w:t xml:space="preserve">T340C without </w:t>
            </w:r>
            <w:r w:rsidRPr="00DC6DBE">
              <w:rPr>
                <w:rFonts w:ascii="Symbol" w:hAnsi="Symbol" w:cs="Arial"/>
                <w:b/>
                <w:bCs/>
              </w:rPr>
              <w:t></w:t>
            </w:r>
            <w:r w:rsidR="00DC6DBE">
              <w:rPr>
                <w:rFonts w:ascii="Arial" w:hAnsi="Arial" w:cs="Arial"/>
                <w:b/>
                <w:bCs/>
              </w:rPr>
              <w:t>-M</w:t>
            </w:r>
            <w:r w:rsidRPr="00DC6DB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418" w:type="dxa"/>
            <w:vAlign w:val="center"/>
          </w:tcPr>
          <w:p w:rsidR="004641F3" w:rsidRPr="00DC6DBE" w:rsidRDefault="004A08A6" w:rsidP="004A08A6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17</w:t>
            </w:r>
            <w:r w:rsidR="004641F3" w:rsidRPr="00DC6DBE">
              <w:rPr>
                <w:rFonts w:ascii="Arial" w:hAnsi="Arial" w:cs="Arial"/>
              </w:rPr>
              <w:t xml:space="preserve"> ± </w:t>
            </w:r>
            <w:r w:rsidRPr="00DC6DBE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:rsidR="004641F3" w:rsidRPr="00DC6DBE" w:rsidRDefault="004A08A6" w:rsidP="004A08A6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13</w:t>
            </w:r>
            <w:r w:rsidR="004641F3" w:rsidRPr="00DC6DBE">
              <w:rPr>
                <w:rFonts w:ascii="Arial" w:hAnsi="Arial" w:cs="Arial"/>
              </w:rPr>
              <w:t xml:space="preserve"> ± </w:t>
            </w:r>
            <w:r w:rsidRPr="00DC6DBE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  <w:vAlign w:val="center"/>
          </w:tcPr>
          <w:p w:rsidR="004641F3" w:rsidRPr="00DC6DBE" w:rsidRDefault="004641F3" w:rsidP="001E536C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–</w:t>
            </w:r>
          </w:p>
        </w:tc>
        <w:tc>
          <w:tcPr>
            <w:tcW w:w="1276" w:type="dxa"/>
            <w:vAlign w:val="center"/>
          </w:tcPr>
          <w:p w:rsidR="004641F3" w:rsidRPr="00DC6DBE" w:rsidRDefault="004641F3" w:rsidP="001E536C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76.4 ± 0.3</w:t>
            </w:r>
          </w:p>
        </w:tc>
      </w:tr>
      <w:tr w:rsidR="004641F3" w:rsidTr="00DC6DBE">
        <w:trPr>
          <w:trHeight w:val="555"/>
        </w:trPr>
        <w:tc>
          <w:tcPr>
            <w:tcW w:w="2830" w:type="dxa"/>
            <w:vAlign w:val="center"/>
          </w:tcPr>
          <w:p w:rsidR="004641F3" w:rsidRPr="00DC6DBE" w:rsidRDefault="004641F3" w:rsidP="00DC6D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6DBE">
              <w:rPr>
                <w:rFonts w:ascii="Arial" w:hAnsi="Arial" w:cs="Arial"/>
                <w:b/>
                <w:bCs/>
              </w:rPr>
              <w:t xml:space="preserve">D133C-T340C with </w:t>
            </w:r>
            <w:r w:rsidRPr="00DC6DBE">
              <w:rPr>
                <w:rFonts w:ascii="Symbol" w:hAnsi="Symbol" w:cs="Arial"/>
                <w:b/>
                <w:bCs/>
              </w:rPr>
              <w:t></w:t>
            </w:r>
            <w:r w:rsidR="00DC6DBE">
              <w:rPr>
                <w:rFonts w:ascii="Arial" w:hAnsi="Arial" w:cs="Arial"/>
                <w:b/>
                <w:bCs/>
              </w:rPr>
              <w:t>-M</w:t>
            </w:r>
            <w:r w:rsidRPr="00DC6DB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418" w:type="dxa"/>
            <w:vAlign w:val="center"/>
          </w:tcPr>
          <w:p w:rsidR="004641F3" w:rsidRPr="00DC6DBE" w:rsidRDefault="00B94937" w:rsidP="00B94937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6.5</w:t>
            </w:r>
            <w:r w:rsidR="004A08A6" w:rsidRPr="00DC6DBE">
              <w:rPr>
                <w:rFonts w:ascii="Arial" w:hAnsi="Arial" w:cs="Arial"/>
              </w:rPr>
              <w:t xml:space="preserve"> </w:t>
            </w:r>
            <w:r w:rsidR="004641F3" w:rsidRPr="00DC6DBE">
              <w:rPr>
                <w:rFonts w:ascii="Arial" w:hAnsi="Arial" w:cs="Arial"/>
              </w:rPr>
              <w:t xml:space="preserve">± </w:t>
            </w:r>
            <w:r w:rsidRPr="00DC6DBE">
              <w:rPr>
                <w:rFonts w:ascii="Arial" w:hAnsi="Arial" w:cs="Arial"/>
              </w:rPr>
              <w:t>0.3</w:t>
            </w:r>
          </w:p>
        </w:tc>
        <w:tc>
          <w:tcPr>
            <w:tcW w:w="1417" w:type="dxa"/>
            <w:vAlign w:val="center"/>
          </w:tcPr>
          <w:p w:rsidR="004641F3" w:rsidRPr="00DC6DBE" w:rsidRDefault="004A08A6" w:rsidP="001E536C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 xml:space="preserve">4.3 </w:t>
            </w:r>
            <w:r w:rsidR="004641F3" w:rsidRPr="00DC6DBE">
              <w:rPr>
                <w:rFonts w:ascii="Arial" w:hAnsi="Arial" w:cs="Arial"/>
              </w:rPr>
              <w:t xml:space="preserve">± </w:t>
            </w:r>
            <w:r w:rsidRPr="00DC6DBE">
              <w:rPr>
                <w:rFonts w:ascii="Arial" w:hAnsi="Arial" w:cs="Arial"/>
              </w:rPr>
              <w:t>0.</w:t>
            </w:r>
            <w:r w:rsidR="004641F3" w:rsidRPr="00DC6DBE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  <w:vAlign w:val="center"/>
          </w:tcPr>
          <w:p w:rsidR="004641F3" w:rsidRPr="00DC6DBE" w:rsidRDefault="004A08A6" w:rsidP="001E536C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–</w:t>
            </w:r>
          </w:p>
        </w:tc>
        <w:tc>
          <w:tcPr>
            <w:tcW w:w="1276" w:type="dxa"/>
            <w:vAlign w:val="center"/>
          </w:tcPr>
          <w:p w:rsidR="004641F3" w:rsidRPr="00DC6DBE" w:rsidRDefault="004641F3" w:rsidP="001E536C">
            <w:pPr>
              <w:bidi w:val="0"/>
              <w:jc w:val="center"/>
              <w:rPr>
                <w:rFonts w:ascii="Arial" w:hAnsi="Arial" w:cs="Arial"/>
              </w:rPr>
            </w:pPr>
            <w:r w:rsidRPr="00DC6DBE">
              <w:rPr>
                <w:rFonts w:ascii="Arial" w:hAnsi="Arial" w:cs="Arial"/>
              </w:rPr>
              <w:t>70.4 ± 0.4</w:t>
            </w:r>
          </w:p>
        </w:tc>
      </w:tr>
    </w:tbl>
    <w:p w:rsidR="00433788" w:rsidRDefault="00433788" w:rsidP="00B74BCA">
      <w:pPr>
        <w:rPr>
          <w:rtl/>
        </w:rPr>
      </w:pPr>
    </w:p>
    <w:sectPr w:rsidR="00433788" w:rsidSect="00B86A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33891"/>
    <w:rsid w:val="00040A39"/>
    <w:rsid w:val="00190057"/>
    <w:rsid w:val="003205BF"/>
    <w:rsid w:val="00321E76"/>
    <w:rsid w:val="00433788"/>
    <w:rsid w:val="004641F3"/>
    <w:rsid w:val="004A08A6"/>
    <w:rsid w:val="004A55B3"/>
    <w:rsid w:val="006F1694"/>
    <w:rsid w:val="006F6BDC"/>
    <w:rsid w:val="00794A9B"/>
    <w:rsid w:val="00933891"/>
    <w:rsid w:val="00962F6A"/>
    <w:rsid w:val="00976990"/>
    <w:rsid w:val="00AB0A9C"/>
    <w:rsid w:val="00B74BCA"/>
    <w:rsid w:val="00B86ACB"/>
    <w:rsid w:val="00B94937"/>
    <w:rsid w:val="00C1513F"/>
    <w:rsid w:val="00DC15DB"/>
    <w:rsid w:val="00DC6DBE"/>
    <w:rsid w:val="00E063B0"/>
    <w:rsid w:val="00F514F6"/>
    <w:rsid w:val="00F7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CB544F-1FD9-45A4-B3AF-2C02836F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8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465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16</cp:revision>
  <dcterms:created xsi:type="dcterms:W3CDTF">2023-11-01T09:24:00Z</dcterms:created>
  <dcterms:modified xsi:type="dcterms:W3CDTF">2023-11-09T09:10:00Z</dcterms:modified>
</cp:coreProperties>
</file>