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2B23" w14:textId="77777777" w:rsidR="00632E15" w:rsidRDefault="00632E15" w:rsidP="00632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ANNEXURE</w:t>
      </w:r>
    </w:p>
    <w:p w14:paraId="44E7AAB4" w14:textId="77777777" w:rsidR="00632E15" w:rsidRPr="00783EBE" w:rsidRDefault="00632E15" w:rsidP="00632E15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783EBE">
        <w:rPr>
          <w:rFonts w:ascii="Times New Roman" w:eastAsia="Times New Roman" w:hAnsi="Times New Roman" w:cs="Times New Roman"/>
          <w:bdr w:val="none" w:sz="0" w:space="0" w:color="auto" w:frame="1"/>
        </w:rPr>
        <w:t xml:space="preserve">Table S1: </w:t>
      </w:r>
      <w:r w:rsidRPr="00783EBE">
        <w:rPr>
          <w:rFonts w:ascii="Times New Roman" w:eastAsia="Times New Roman" w:hAnsi="Times New Roman" w:cs="Times New Roman"/>
        </w:rPr>
        <w:t>Consolidated criteria for reporting qualitative studies (COREQ): 32-item checklist.</w:t>
      </w:r>
    </w:p>
    <w:tbl>
      <w:tblPr>
        <w:tblW w:w="9450" w:type="dxa"/>
        <w:tblBorders>
          <w:top w:val="single" w:sz="6" w:space="0" w:color="CFD5E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2443"/>
        <w:gridCol w:w="5760"/>
      </w:tblGrid>
      <w:tr w:rsidR="00632E15" w:rsidRPr="00783EBE" w14:paraId="08B3A0A7" w14:textId="77777777" w:rsidTr="00A21C8F">
        <w:trPr>
          <w:tblHeader/>
        </w:trPr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68C837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3EBE">
              <w:rPr>
                <w:rFonts w:ascii="Times New Roman" w:eastAsia="Times New Roman" w:hAnsi="Times New Roman" w:cs="Times New Roman"/>
                <w:b/>
                <w:bCs/>
              </w:rPr>
              <w:t>No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79B18C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3EBE">
              <w:rPr>
                <w:rFonts w:ascii="Times New Roman" w:eastAsia="Times New Roman" w:hAnsi="Times New Roman" w:cs="Times New Roman"/>
                <w:b/>
                <w:bCs/>
              </w:rPr>
              <w:t>Item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4129A3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3EBE">
              <w:rPr>
                <w:rFonts w:ascii="Times New Roman" w:eastAsia="Times New Roman" w:hAnsi="Times New Roman" w:cs="Times New Roman"/>
                <w:b/>
                <w:bCs/>
              </w:rPr>
              <w:t>Guide questions/description </w:t>
            </w:r>
          </w:p>
        </w:tc>
      </w:tr>
      <w:tr w:rsidR="00632E15" w:rsidRPr="00783EBE" w14:paraId="40812505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E26EAA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Domain 1: Research team and reflexivity</w:t>
            </w: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  <w:p w14:paraId="6603F2A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48273515" w14:textId="77777777" w:rsidTr="00A21C8F">
        <w:trPr>
          <w:trHeight w:val="483"/>
        </w:trPr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57612AC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Personal Characteristics </w:t>
            </w:r>
          </w:p>
          <w:p w14:paraId="0DB732D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27F6E341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32C369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2369E5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Interviewer/facilitator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4652987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962166">
              <w:rPr>
                <w:rFonts w:ascii="Times New Roman" w:eastAsia="Times New Roman" w:hAnsi="Times New Roman" w:cs="Times New Roman"/>
              </w:rPr>
              <w:t>The interview was organized and conducted by the principal investigator. Another member of the research team prepared observations and field notes.</w:t>
            </w:r>
          </w:p>
        </w:tc>
      </w:tr>
      <w:tr w:rsidR="00632E15" w:rsidRPr="00783EBE" w14:paraId="2B022CC5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5790BD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FC7AE57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Credentials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780FC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Researcher holds a PhD in nursing and is experienced in conducting qualitative research  </w:t>
            </w:r>
          </w:p>
        </w:tc>
      </w:tr>
      <w:tr w:rsidR="00632E15" w:rsidRPr="00783EBE" w14:paraId="732F84C3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D7C557D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5E860A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Occupation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ED16C2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 xml:space="preserve">At the time of the study </w:t>
            </w:r>
            <w:r>
              <w:rPr>
                <w:rFonts w:ascii="Times New Roman" w:eastAsia="Times New Roman" w:hAnsi="Times New Roman" w:cs="Times New Roman"/>
              </w:rPr>
              <w:t>one of the co-author who is an academician in the research setting ov</w:t>
            </w:r>
            <w:r w:rsidRPr="00783EBE">
              <w:rPr>
                <w:rFonts w:ascii="Times New Roman" w:eastAsia="Times New Roman" w:hAnsi="Times New Roman" w:cs="Times New Roman"/>
              </w:rPr>
              <w:t xml:space="preserve">ersaw </w:t>
            </w:r>
            <w:r>
              <w:rPr>
                <w:rFonts w:ascii="Times New Roman" w:eastAsia="Times New Roman" w:hAnsi="Times New Roman" w:cs="Times New Roman"/>
              </w:rPr>
              <w:t>the study</w:t>
            </w:r>
            <w:r w:rsidRPr="00783E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32E15" w:rsidRPr="00783EBE" w14:paraId="0656DC50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105104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4E026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Gender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DBF135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The researcher is a female nurse</w:t>
            </w:r>
          </w:p>
        </w:tc>
      </w:tr>
      <w:tr w:rsidR="00632E15" w:rsidRPr="00783EBE" w14:paraId="2A755973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D4E906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A0680C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Experience and training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68654F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Researcher is specialized</w:t>
            </w:r>
            <w:r w:rsidRPr="00783EBE">
              <w:rPr>
                <w:rFonts w:ascii="Times New Roman" w:eastAsia="Times New Roman" w:hAnsi="Times New Roman" w:cs="Times New Roman"/>
              </w:rPr>
              <w:t xml:space="preserve"> in qualitative research methodology</w:t>
            </w:r>
            <w:r>
              <w:rPr>
                <w:rFonts w:ascii="Times New Roman" w:eastAsia="Times New Roman" w:hAnsi="Times New Roman" w:cs="Times New Roman"/>
              </w:rPr>
              <w:t xml:space="preserve"> with over 25 years of experience in nursing</w:t>
            </w:r>
            <w:r w:rsidRPr="00783EB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632E15" w:rsidRPr="00783EBE" w14:paraId="0040D8B4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2F5579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Relationship with participants </w:t>
            </w:r>
          </w:p>
          <w:p w14:paraId="492DE1E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7C12119C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2C62D2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7C03BF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Relationship established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4C95D6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 xml:space="preserve">The researcher met </w:t>
            </w:r>
            <w:r>
              <w:rPr>
                <w:rFonts w:ascii="Times New Roman" w:eastAsia="Times New Roman" w:hAnsi="Times New Roman" w:cs="Times New Roman"/>
              </w:rPr>
              <w:t>a few of</w:t>
            </w:r>
            <w:r w:rsidRPr="00CF0073">
              <w:rPr>
                <w:rFonts w:ascii="Times New Roman" w:eastAsia="Times New Roman" w:hAnsi="Times New Roman" w:cs="Times New Roman"/>
              </w:rPr>
              <w:t xml:space="preserve"> the patients in the outpatient unit and developed a relationship with them.</w:t>
            </w:r>
            <w:r>
              <w:rPr>
                <w:rFonts w:ascii="Times New Roman" w:eastAsia="Times New Roman" w:hAnsi="Times New Roman" w:cs="Times New Roman"/>
              </w:rPr>
              <w:t xml:space="preserve"> Others were contacted over phone.</w:t>
            </w:r>
            <w:r w:rsidRPr="00CF0073">
              <w:rPr>
                <w:rFonts w:ascii="Times New Roman" w:eastAsia="Times New Roman" w:hAnsi="Times New Roman" w:cs="Times New Roman"/>
              </w:rPr>
              <w:t xml:space="preserve"> A written consent was obtained. They were told that they would be contacted at a convenient time for scheduling the interview at home.</w:t>
            </w:r>
          </w:p>
        </w:tc>
      </w:tr>
      <w:tr w:rsidR="00632E15" w:rsidRPr="00783EBE" w14:paraId="7B9CB1E5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C3A86E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C56483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Participant knowledge of the interviewer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</w:tcPr>
          <w:p w14:paraId="251D99A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 xml:space="preserve">Participants were informed that the interview was conducted by a registered nurse with a doctoral degree and a specialization in treating chronic disease. The researcher explained that the aim of the study was to find out the </w:t>
            </w:r>
            <w:r>
              <w:rPr>
                <w:rFonts w:ascii="Times New Roman" w:eastAsia="Times New Roman" w:hAnsi="Times New Roman" w:cs="Times New Roman"/>
              </w:rPr>
              <w:t>problems</w:t>
            </w:r>
            <w:r w:rsidRPr="00CF0073">
              <w:rPr>
                <w:rFonts w:ascii="Times New Roman" w:eastAsia="Times New Roman" w:hAnsi="Times New Roman" w:cs="Times New Roman"/>
              </w:rPr>
              <w:t xml:space="preserve"> faced by stroke survivors. The information would </w:t>
            </w:r>
            <w:r w:rsidRPr="00CF0073">
              <w:rPr>
                <w:rFonts w:ascii="Times New Roman" w:eastAsia="Times New Roman" w:hAnsi="Times New Roman" w:cs="Times New Roman"/>
              </w:rPr>
              <w:lastRenderedPageBreak/>
              <w:t>help the researcher devise strategies to avoid a recurrent stroke.</w:t>
            </w:r>
          </w:p>
        </w:tc>
      </w:tr>
      <w:tr w:rsidR="00632E15" w:rsidRPr="00783EBE" w14:paraId="7DFD9F3D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561A5A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lastRenderedPageBreak/>
              <w:t>8. 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E1D2DD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Interviewer characteristics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0739A9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Interviewer</w:t>
            </w:r>
            <w:r w:rsidRPr="00CF0073">
              <w:rPr>
                <w:rFonts w:ascii="Times New Roman" w:eastAsia="Times New Roman" w:hAnsi="Times New Roman" w:cs="Times New Roman"/>
              </w:rPr>
              <w:t xml:space="preserve"> could identify herself with them because she came from the same ethnic group. Her area of expertise is in chronic disease prevention, diagnosis, and rehabilitation.</w:t>
            </w:r>
          </w:p>
        </w:tc>
      </w:tr>
      <w:tr w:rsidR="00632E15" w:rsidRPr="00783EBE" w14:paraId="05731E70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5D2DCF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Domain 2: study design</w:t>
            </w:r>
            <w:r w:rsidRPr="00783EBE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632E15" w:rsidRPr="00783EBE" w14:paraId="7564AC55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C635F1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Theoretical framework </w:t>
            </w:r>
          </w:p>
          <w:p w14:paraId="7B43DC3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710F61E7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2341E1C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9. 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473DAF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Methodological orientation and Theory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BA2D69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Qualitative research design using hermeneutic phenomenological approach was employed.</w:t>
            </w:r>
          </w:p>
        </w:tc>
      </w:tr>
      <w:tr w:rsidR="00632E15" w:rsidRPr="00783EBE" w14:paraId="186EB6AD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62BCF3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Participant selection  </w:t>
            </w:r>
          </w:p>
          <w:p w14:paraId="09B8FA8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44519415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A62CAD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10. 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B0C523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Sampling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2BB56C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Participants were selected purposively. They were identified from the outpatient stroke registry. Those with all type of aphasia and impaired cognition were excluded from the study</w:t>
            </w:r>
            <w:r w:rsidRPr="00783EBE" w:rsidDel="00725CB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FD1D1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632E15" w:rsidRPr="00783EBE" w14:paraId="49C80744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8AAC16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11. 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C927E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Method of approach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50C0927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>In order to explain the study and obtain consent, the participants were first approached face-to-face in the neurology outpatient department. In order to get into the field, the researcher called the family members at a time that worked for them. Afterwards, an in-person interview was conducted at their residence.</w:t>
            </w:r>
          </w:p>
        </w:tc>
      </w:tr>
      <w:tr w:rsidR="00632E15" w:rsidRPr="00783EBE" w14:paraId="008D5468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CB9D5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12. 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35FB9B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Sample size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A649AA3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>Sample size became clear as the research went on. Twelve subjects were interviewed at first. Ten interviews were required to reach data saturation.</w:t>
            </w:r>
          </w:p>
        </w:tc>
      </w:tr>
      <w:tr w:rsidR="00632E15" w:rsidRPr="00783EBE" w14:paraId="535F6306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8EBD08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13. 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ACA8F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Non-participation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FDAAE5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>No one declined to participate in the study, and there were no dropouts.</w:t>
            </w:r>
          </w:p>
        </w:tc>
      </w:tr>
      <w:tr w:rsidR="00632E15" w:rsidRPr="00783EBE" w14:paraId="786F171E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D66BD17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Setting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970E203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9B71F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354D7297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8D6E1A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lastRenderedPageBreak/>
              <w:t>14. 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69C3C0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Setting of data collection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2B8C43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Subjects were identified from stroke registry</w:t>
            </w:r>
            <w:r w:rsidRPr="00CF0073">
              <w:rPr>
                <w:rFonts w:ascii="Times New Roman" w:eastAsia="Times New Roman" w:hAnsi="Times New Roman" w:cs="Times New Roman"/>
              </w:rPr>
              <w:t>. Data was gathered in the homes of the participants</w:t>
            </w:r>
          </w:p>
        </w:tc>
      </w:tr>
      <w:tr w:rsidR="00632E15" w:rsidRPr="00783EBE" w14:paraId="4859A0FA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731CC4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15. 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C763C7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Presence of non-participants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EFBAE4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 xml:space="preserve">During the interview, every participant </w:t>
            </w:r>
            <w:r>
              <w:rPr>
                <w:rFonts w:ascii="Times New Roman" w:eastAsia="Times New Roman" w:hAnsi="Times New Roman" w:cs="Times New Roman"/>
              </w:rPr>
              <w:t>had</w:t>
            </w:r>
            <w:r w:rsidRPr="00CF0073">
              <w:rPr>
                <w:rFonts w:ascii="Times New Roman" w:eastAsia="Times New Roman" w:hAnsi="Times New Roman" w:cs="Times New Roman"/>
              </w:rPr>
              <w:t xml:space="preserve"> their caregivers with them.</w:t>
            </w:r>
          </w:p>
        </w:tc>
      </w:tr>
      <w:tr w:rsidR="00632E15" w:rsidRPr="00783EBE" w14:paraId="523D497B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1815FE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16. 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B47F20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Description of sample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21D1F0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CF0073">
              <w:rPr>
                <w:rFonts w:ascii="Times New Roman" w:eastAsia="Times New Roman" w:hAnsi="Times New Roman" w:cs="Times New Roman"/>
              </w:rPr>
              <w:t xml:space="preserve">The study excluded stroke survivors who had any kind of aphasia and cognitive impairment. Participants in the study were first-time stroke survivors </w:t>
            </w:r>
            <w:r>
              <w:rPr>
                <w:rFonts w:ascii="Times New Roman" w:eastAsia="Times New Roman" w:hAnsi="Times New Roman" w:cs="Times New Roman"/>
              </w:rPr>
              <w:t>who were contacted within 1-3 years of stroke</w:t>
            </w:r>
          </w:p>
        </w:tc>
      </w:tr>
      <w:tr w:rsidR="00632E15" w:rsidRPr="00783EBE" w14:paraId="2EA53627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438D50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Data collection </w:t>
            </w:r>
          </w:p>
          <w:p w14:paraId="6350D26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6F1509C6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31B437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17. 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7F9240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Interview guide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BE6C4B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Review of literature, expert opinion and personal experience helped</w:t>
            </w:r>
            <w:r w:rsidRPr="00783EBE">
              <w:rPr>
                <w:rFonts w:ascii="Times New Roman" w:eastAsia="Times New Roman" w:hAnsi="Times New Roman" w:cs="Times New Roman"/>
              </w:rPr>
              <w:t xml:space="preserve"> to develop interview guide which was validated using test-retest method </w:t>
            </w:r>
          </w:p>
        </w:tc>
      </w:tr>
      <w:tr w:rsidR="00632E15" w:rsidRPr="00783EBE" w14:paraId="34A48D6A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524EFB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18. 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50CD97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Repeat interviews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001EA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>Repeat interviews were not necessary.</w:t>
            </w:r>
          </w:p>
        </w:tc>
      </w:tr>
      <w:tr w:rsidR="00632E15" w:rsidRPr="00783EBE" w14:paraId="6D379DA7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7D1DD7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19. 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929324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Audio/visual recording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C79F1A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>After receiving consent to record, the interviews were audio recorded.</w:t>
            </w:r>
          </w:p>
        </w:tc>
      </w:tr>
      <w:tr w:rsidR="00632E15" w:rsidRPr="00783EBE" w14:paraId="3F6A0455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9A80CB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20. 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EFCF53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Field notes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57266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 xml:space="preserve">During the interview, field notes were taken to document the nonverbal responses.  </w:t>
            </w:r>
          </w:p>
        </w:tc>
      </w:tr>
      <w:tr w:rsidR="00632E15" w:rsidRPr="00783EBE" w14:paraId="52A1AD15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134F77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21. 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80647C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Duration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3FB817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Each interview lasted from forty-five minutes to one hour. </w:t>
            </w:r>
          </w:p>
        </w:tc>
      </w:tr>
      <w:tr w:rsidR="00632E15" w:rsidRPr="00783EBE" w14:paraId="2ADC3D43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F79E11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22. 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1BCD66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Data saturation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479AC8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Initial participants were 12. Data saturation occurred after 10 participants. The remaining two were discarded. </w:t>
            </w:r>
          </w:p>
        </w:tc>
      </w:tr>
      <w:tr w:rsidR="00632E15" w:rsidRPr="00783EBE" w14:paraId="34C6A568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E27101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23. 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BA18A57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Transcripts returned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F44FDB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>Participants received their transcripts back to verify the meanings.</w:t>
            </w:r>
          </w:p>
        </w:tc>
      </w:tr>
      <w:tr w:rsidR="00632E15" w:rsidRPr="00783EBE" w14:paraId="600921F1" w14:textId="77777777" w:rsidTr="00A21C8F">
        <w:tc>
          <w:tcPr>
            <w:tcW w:w="9450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3C462A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Domain 3: Analysis and findings</w:t>
            </w: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7EF93AAD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967F7C3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Data analysis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498CC2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4DDE077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1D36353F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4CEC0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lastRenderedPageBreak/>
              <w:t>24. 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407485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Number of data coders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66E36B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 xml:space="preserve">Data was coded by </w:t>
            </w:r>
            <w:r>
              <w:rPr>
                <w:rFonts w:ascii="Times New Roman" w:eastAsia="Times New Roman" w:hAnsi="Times New Roman" w:cs="Times New Roman"/>
              </w:rPr>
              <w:t>four</w:t>
            </w:r>
            <w:r w:rsidRPr="00783EBE">
              <w:rPr>
                <w:rFonts w:ascii="Times New Roman" w:eastAsia="Times New Roman" w:hAnsi="Times New Roman" w:cs="Times New Roman"/>
              </w:rPr>
              <w:t xml:space="preserve"> data coders</w:t>
            </w:r>
          </w:p>
        </w:tc>
      </w:tr>
      <w:tr w:rsidR="00632E15" w:rsidRPr="00783EBE" w14:paraId="01FD4A2A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3A563C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25. 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F2152C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Description of the coding tree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4231C3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 xml:space="preserve">Coding tree analysis has been used to describe data analysis. </w:t>
            </w:r>
            <w:r w:rsidRPr="00783EBE">
              <w:rPr>
                <w:rFonts w:ascii="Times New Roman" w:eastAsia="Times New Roman" w:hAnsi="Times New Roman" w:cs="Times New Roman"/>
              </w:rPr>
              <w:t>(Fig1) </w:t>
            </w:r>
          </w:p>
        </w:tc>
      </w:tr>
      <w:tr w:rsidR="00632E15" w:rsidRPr="00783EBE" w14:paraId="62C1AA05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D12CFF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26. 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5C07AF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Derivation of themes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4393C0D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Inductive approach was used to determine the themes and subthemes from the data </w:t>
            </w:r>
          </w:p>
        </w:tc>
      </w:tr>
      <w:tr w:rsidR="00632E15" w:rsidRPr="00783EBE" w14:paraId="0727D13D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A45FD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27. 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EFE067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Software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24AB5A9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>There was no software employed. Manual data management and analysis was done. Every category had its own folder created. After coding, related contents were added to the folders.</w:t>
            </w:r>
          </w:p>
        </w:tc>
      </w:tr>
      <w:tr w:rsidR="00632E15" w:rsidRPr="00783EBE" w14:paraId="39CAE910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D92D78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28. 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562E94B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Participant checking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E9CA09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>After member verification, all participants concurred with the results.</w:t>
            </w:r>
          </w:p>
        </w:tc>
      </w:tr>
      <w:tr w:rsidR="00632E15" w:rsidRPr="00783EBE" w14:paraId="137D4C10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85BDF2F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Reporting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78DD5C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74F2CF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2E15" w:rsidRPr="00783EBE" w14:paraId="001128B9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8DBC21A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29. 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1B23371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Quotations presented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C6C4148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>Presentation of participant narratives illustrating themes and subthemes</w:t>
            </w:r>
            <w:r>
              <w:rPr>
                <w:rFonts w:ascii="Times New Roman" w:eastAsia="Times New Roman" w:hAnsi="Times New Roman" w:cs="Times New Roman"/>
              </w:rPr>
              <w:t xml:space="preserve"> is done</w:t>
            </w:r>
          </w:p>
        </w:tc>
      </w:tr>
      <w:tr w:rsidR="00632E15" w:rsidRPr="00783EBE" w14:paraId="456B8CCA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D53F23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30. 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87FD38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Data and findings consistent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AE24486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 xml:space="preserve">The information provided is in line with the conclusions made. </w:t>
            </w:r>
          </w:p>
        </w:tc>
      </w:tr>
      <w:tr w:rsidR="00632E15" w:rsidRPr="00783EBE" w14:paraId="24838746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A04FF7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31. 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CCA6402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Clarity of major themes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B6B7565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 xml:space="preserve">Key themes have been succinctly explained with narratives. </w:t>
            </w:r>
          </w:p>
        </w:tc>
      </w:tr>
      <w:tr w:rsidR="00632E15" w:rsidRPr="00783EBE" w14:paraId="69DCE0B2" w14:textId="77777777" w:rsidTr="00A21C8F">
        <w:tc>
          <w:tcPr>
            <w:tcW w:w="1247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4E94B44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32. 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4F94A70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783EBE">
              <w:rPr>
                <w:rFonts w:ascii="Times New Roman" w:eastAsia="Times New Roman" w:hAnsi="Times New Roman" w:cs="Times New Roman"/>
              </w:rPr>
              <w:t>Clarity of minor themes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AA9A99E" w14:textId="77777777" w:rsidR="00632E15" w:rsidRPr="00783EBE" w:rsidRDefault="00632E15" w:rsidP="00A21C8F">
            <w:pPr>
              <w:spacing w:after="0" w:line="312" w:lineRule="atLeast"/>
              <w:rPr>
                <w:rFonts w:ascii="Times New Roman" w:eastAsia="Times New Roman" w:hAnsi="Times New Roman" w:cs="Times New Roman"/>
              </w:rPr>
            </w:pPr>
            <w:r w:rsidRPr="003269AE">
              <w:rPr>
                <w:rFonts w:ascii="Times New Roman" w:eastAsia="Times New Roman" w:hAnsi="Times New Roman" w:cs="Times New Roman"/>
              </w:rPr>
              <w:t xml:space="preserve">Narrations have been used to clearly describe the subthemes. </w:t>
            </w:r>
          </w:p>
        </w:tc>
      </w:tr>
    </w:tbl>
    <w:p w14:paraId="59A505BF" w14:textId="77777777" w:rsidR="00632E15" w:rsidRPr="00783EBE" w:rsidRDefault="00632E15" w:rsidP="00632E15">
      <w:pPr>
        <w:spacing w:line="480" w:lineRule="auto"/>
        <w:rPr>
          <w:rFonts w:ascii="Times New Roman" w:hAnsi="Times New Roman" w:cs="Times New Roman"/>
        </w:rPr>
      </w:pPr>
    </w:p>
    <w:p w14:paraId="2ADA5E9C" w14:textId="77777777" w:rsidR="00632E15" w:rsidRPr="00783EBE" w:rsidRDefault="00632E15" w:rsidP="00632E15">
      <w:pPr>
        <w:rPr>
          <w:rFonts w:ascii="Times New Roman" w:hAnsi="Times New Roman" w:cs="Times New Roman"/>
        </w:rPr>
      </w:pPr>
    </w:p>
    <w:p w14:paraId="166C4192" w14:textId="77777777" w:rsidR="00632E15" w:rsidRPr="00C5363C" w:rsidRDefault="00632E15" w:rsidP="00632E15">
      <w:pPr>
        <w:rPr>
          <w:rFonts w:ascii="Times New Roman" w:hAnsi="Times New Roman" w:cs="Times New Roman"/>
          <w:sz w:val="24"/>
          <w:szCs w:val="24"/>
        </w:rPr>
      </w:pPr>
    </w:p>
    <w:p w14:paraId="2A6064F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5"/>
    <w:rsid w:val="003C2EF4"/>
    <w:rsid w:val="00632E15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1B93D"/>
  <w15:chartTrackingRefBased/>
  <w15:docId w15:val="{26689136-BD70-4960-B590-BB767D19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4304</Characters>
  <Application>Microsoft Office Word</Application>
  <DocSecurity>0</DocSecurity>
  <Lines>35</Lines>
  <Paragraphs>10</Paragraphs>
  <ScaleCrop>false</ScaleCrop>
  <Company>Springer Nature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2023-12-11T12:12:00Z</dcterms:created>
  <dcterms:modified xsi:type="dcterms:W3CDTF">2023-12-11T12:12:00Z</dcterms:modified>
</cp:coreProperties>
</file>