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A95FF7" w:rsidRPr="00875832" w14:paraId="460CD0C9" w14:textId="77777777" w:rsidTr="00637268">
        <w:tc>
          <w:tcPr>
            <w:tcW w:w="9016" w:type="dxa"/>
            <w:gridSpan w:val="2"/>
            <w:tcBorders>
              <w:top w:val="nil"/>
              <w:left w:val="nil"/>
              <w:right w:val="nil"/>
            </w:tcBorders>
          </w:tcPr>
          <w:p w14:paraId="228E3ED2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75832">
              <w:rPr>
                <w:rFonts w:ascii="Times New Roman" w:hAnsi="Times New Roman" w:cs="Times New Roman"/>
                <w:b/>
                <w:sz w:val="24"/>
              </w:rPr>
              <w:t>Supplementary Table 1: Department of Study Participants</w:t>
            </w:r>
          </w:p>
        </w:tc>
      </w:tr>
      <w:tr w:rsidR="00A95FF7" w:rsidRPr="00875832" w14:paraId="29438873" w14:textId="77777777" w:rsidTr="00637268">
        <w:tc>
          <w:tcPr>
            <w:tcW w:w="4508" w:type="dxa"/>
          </w:tcPr>
          <w:p w14:paraId="74B28855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75832">
              <w:rPr>
                <w:rFonts w:ascii="Times New Roman" w:hAnsi="Times New Roman" w:cs="Times New Roman"/>
                <w:b/>
                <w:sz w:val="24"/>
              </w:rPr>
              <w:t>Department</w:t>
            </w:r>
          </w:p>
        </w:tc>
        <w:tc>
          <w:tcPr>
            <w:tcW w:w="4508" w:type="dxa"/>
          </w:tcPr>
          <w:p w14:paraId="00251281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75832">
              <w:rPr>
                <w:rFonts w:ascii="Times New Roman" w:hAnsi="Times New Roman" w:cs="Times New Roman"/>
                <w:b/>
                <w:sz w:val="24"/>
              </w:rPr>
              <w:t>Result, n (%)</w:t>
            </w:r>
          </w:p>
        </w:tc>
      </w:tr>
      <w:tr w:rsidR="00A95FF7" w:rsidRPr="00875832" w14:paraId="6F569BB3" w14:textId="77777777" w:rsidTr="00637268">
        <w:tc>
          <w:tcPr>
            <w:tcW w:w="4508" w:type="dxa"/>
          </w:tcPr>
          <w:p w14:paraId="1ED6765A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Internal </w:t>
            </w:r>
            <w:proofErr w:type="spellStart"/>
            <w:r w:rsidRPr="00875832">
              <w:rPr>
                <w:rFonts w:ascii="Times New Roman" w:hAnsi="Times New Roman" w:cs="Times New Roman"/>
                <w:sz w:val="24"/>
              </w:rPr>
              <w:t>Medicine</w:t>
            </w:r>
            <w:r w:rsidRPr="00875832">
              <w:rPr>
                <w:rFonts w:ascii="Times New Roman" w:hAnsi="Times New Roman" w:cs="Times New Roman"/>
                <w:i/>
                <w:sz w:val="20"/>
                <w:vertAlign w:val="superscript"/>
              </w:rPr>
              <w:t>a</w:t>
            </w:r>
            <w:proofErr w:type="spellEnd"/>
          </w:p>
        </w:tc>
        <w:tc>
          <w:tcPr>
            <w:tcW w:w="4508" w:type="dxa"/>
          </w:tcPr>
          <w:p w14:paraId="24872301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129 (32.3)</w:t>
            </w:r>
          </w:p>
        </w:tc>
      </w:tr>
      <w:tr w:rsidR="00A95FF7" w:rsidRPr="00875832" w14:paraId="77775511" w14:textId="77777777" w:rsidTr="00637268">
        <w:tc>
          <w:tcPr>
            <w:tcW w:w="4508" w:type="dxa"/>
          </w:tcPr>
          <w:p w14:paraId="68A02706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Emergency &amp; Trauma</w:t>
            </w:r>
          </w:p>
        </w:tc>
        <w:tc>
          <w:tcPr>
            <w:tcW w:w="4508" w:type="dxa"/>
          </w:tcPr>
          <w:p w14:paraId="6305FAE7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70 (17.5)</w:t>
            </w:r>
          </w:p>
        </w:tc>
      </w:tr>
      <w:tr w:rsidR="00A95FF7" w:rsidRPr="00875832" w14:paraId="320D6AE1" w14:textId="77777777" w:rsidTr="00637268">
        <w:tc>
          <w:tcPr>
            <w:tcW w:w="4508" w:type="dxa"/>
          </w:tcPr>
          <w:p w14:paraId="3807759F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Pathology</w:t>
            </w:r>
          </w:p>
        </w:tc>
        <w:tc>
          <w:tcPr>
            <w:tcW w:w="4508" w:type="dxa"/>
          </w:tcPr>
          <w:p w14:paraId="113825C3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54 (13.5)</w:t>
            </w:r>
          </w:p>
        </w:tc>
      </w:tr>
      <w:tr w:rsidR="00A95FF7" w:rsidRPr="00875832" w14:paraId="4C0F0AE2" w14:textId="77777777" w:rsidTr="00637268">
        <w:tc>
          <w:tcPr>
            <w:tcW w:w="4508" w:type="dxa"/>
          </w:tcPr>
          <w:p w14:paraId="47CA06B1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Anaesthesiology &amp; Intensive Care</w:t>
            </w:r>
          </w:p>
        </w:tc>
        <w:tc>
          <w:tcPr>
            <w:tcW w:w="4508" w:type="dxa"/>
          </w:tcPr>
          <w:p w14:paraId="2C6F7CAF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30 (7.5)</w:t>
            </w:r>
          </w:p>
        </w:tc>
      </w:tr>
      <w:tr w:rsidR="00A95FF7" w:rsidRPr="00875832" w14:paraId="77B3D12F" w14:textId="77777777" w:rsidTr="00637268">
        <w:tc>
          <w:tcPr>
            <w:tcW w:w="4508" w:type="dxa"/>
          </w:tcPr>
          <w:p w14:paraId="78215A9D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Orthopaedic</w:t>
            </w:r>
          </w:p>
        </w:tc>
        <w:tc>
          <w:tcPr>
            <w:tcW w:w="4508" w:type="dxa"/>
          </w:tcPr>
          <w:p w14:paraId="329E230F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23 (5.8)</w:t>
            </w:r>
          </w:p>
        </w:tc>
      </w:tr>
      <w:tr w:rsidR="00A95FF7" w:rsidRPr="00875832" w14:paraId="74019F38" w14:textId="77777777" w:rsidTr="00637268">
        <w:tc>
          <w:tcPr>
            <w:tcW w:w="4508" w:type="dxa"/>
          </w:tcPr>
          <w:p w14:paraId="486CF701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Otolaryngology</w:t>
            </w:r>
          </w:p>
        </w:tc>
        <w:tc>
          <w:tcPr>
            <w:tcW w:w="4508" w:type="dxa"/>
          </w:tcPr>
          <w:p w14:paraId="174CAFD1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13 (3.3)</w:t>
            </w:r>
          </w:p>
        </w:tc>
      </w:tr>
      <w:tr w:rsidR="00A95FF7" w:rsidRPr="00875832" w14:paraId="764E1002" w14:textId="77777777" w:rsidTr="00637268">
        <w:tc>
          <w:tcPr>
            <w:tcW w:w="4508" w:type="dxa"/>
          </w:tcPr>
          <w:p w14:paraId="7D460D51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Surgery</w:t>
            </w:r>
          </w:p>
        </w:tc>
        <w:tc>
          <w:tcPr>
            <w:tcW w:w="4508" w:type="dxa"/>
          </w:tcPr>
          <w:p w14:paraId="0379E4E0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12 (3.0)</w:t>
            </w:r>
          </w:p>
        </w:tc>
      </w:tr>
      <w:tr w:rsidR="00A95FF7" w:rsidRPr="00875832" w14:paraId="579F0FEE" w14:textId="77777777" w:rsidTr="00637268">
        <w:tc>
          <w:tcPr>
            <w:tcW w:w="4508" w:type="dxa"/>
          </w:tcPr>
          <w:p w14:paraId="2BC90421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Obstetrics &amp; Gynaecology</w:t>
            </w:r>
          </w:p>
        </w:tc>
        <w:tc>
          <w:tcPr>
            <w:tcW w:w="4508" w:type="dxa"/>
          </w:tcPr>
          <w:p w14:paraId="59B032F0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9 (2.3)</w:t>
            </w:r>
          </w:p>
        </w:tc>
      </w:tr>
      <w:tr w:rsidR="00A95FF7" w:rsidRPr="00875832" w14:paraId="13560350" w14:textId="77777777" w:rsidTr="00637268">
        <w:tc>
          <w:tcPr>
            <w:tcW w:w="4508" w:type="dxa"/>
          </w:tcPr>
          <w:p w14:paraId="0C330923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Paediatrics</w:t>
            </w:r>
          </w:p>
        </w:tc>
        <w:tc>
          <w:tcPr>
            <w:tcW w:w="4508" w:type="dxa"/>
          </w:tcPr>
          <w:p w14:paraId="1CF237DE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6 (1.5)</w:t>
            </w:r>
          </w:p>
        </w:tc>
      </w:tr>
      <w:tr w:rsidR="00A95FF7" w:rsidRPr="00875832" w14:paraId="088FA707" w14:textId="77777777" w:rsidTr="00637268">
        <w:tc>
          <w:tcPr>
            <w:tcW w:w="4508" w:type="dxa"/>
          </w:tcPr>
          <w:p w14:paraId="65C9C85C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Dentistry</w:t>
            </w:r>
          </w:p>
        </w:tc>
        <w:tc>
          <w:tcPr>
            <w:tcW w:w="4508" w:type="dxa"/>
          </w:tcPr>
          <w:p w14:paraId="09186963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4 (1.0)</w:t>
            </w:r>
          </w:p>
        </w:tc>
      </w:tr>
      <w:tr w:rsidR="00A95FF7" w:rsidRPr="00875832" w14:paraId="0DE3E7BD" w14:textId="77777777" w:rsidTr="00637268">
        <w:tc>
          <w:tcPr>
            <w:tcW w:w="4508" w:type="dxa"/>
          </w:tcPr>
          <w:p w14:paraId="0A076388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Ophthalmology</w:t>
            </w:r>
          </w:p>
        </w:tc>
        <w:tc>
          <w:tcPr>
            <w:tcW w:w="4508" w:type="dxa"/>
          </w:tcPr>
          <w:p w14:paraId="5881FD6B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3 (0.8)</w:t>
            </w:r>
          </w:p>
        </w:tc>
      </w:tr>
      <w:tr w:rsidR="00A95FF7" w:rsidRPr="00875832" w14:paraId="53459210" w14:textId="77777777" w:rsidTr="00637268">
        <w:tc>
          <w:tcPr>
            <w:tcW w:w="4508" w:type="dxa"/>
          </w:tcPr>
          <w:p w14:paraId="7B3DE66B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Psychiatry</w:t>
            </w:r>
          </w:p>
        </w:tc>
        <w:tc>
          <w:tcPr>
            <w:tcW w:w="4508" w:type="dxa"/>
          </w:tcPr>
          <w:p w14:paraId="10BD8FE2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2 (0.5)</w:t>
            </w:r>
          </w:p>
        </w:tc>
      </w:tr>
      <w:tr w:rsidR="00A95FF7" w:rsidRPr="00875832" w14:paraId="4DC0D6FD" w14:textId="77777777" w:rsidTr="00637268">
        <w:tc>
          <w:tcPr>
            <w:tcW w:w="4508" w:type="dxa"/>
          </w:tcPr>
          <w:p w14:paraId="2F015C29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Others</w:t>
            </w:r>
          </w:p>
        </w:tc>
        <w:tc>
          <w:tcPr>
            <w:tcW w:w="4508" w:type="dxa"/>
          </w:tcPr>
          <w:p w14:paraId="62395D65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33 (8.3)</w:t>
            </w:r>
          </w:p>
        </w:tc>
      </w:tr>
      <w:tr w:rsidR="00A95FF7" w:rsidRPr="00875832" w14:paraId="1A936D2F" w14:textId="77777777" w:rsidTr="00637268">
        <w:tc>
          <w:tcPr>
            <w:tcW w:w="9016" w:type="dxa"/>
            <w:gridSpan w:val="2"/>
          </w:tcPr>
          <w:p w14:paraId="7A0485F1" w14:textId="77777777" w:rsidR="00A95FF7" w:rsidRPr="00875832" w:rsidRDefault="00A95FF7" w:rsidP="00637268">
            <w:pPr>
              <w:rPr>
                <w:rFonts w:ascii="Times New Roman" w:hAnsi="Times New Roman" w:cs="Times New Roman"/>
                <w:i/>
                <w:sz w:val="24"/>
              </w:rPr>
            </w:pPr>
            <w:proofErr w:type="spellStart"/>
            <w:r w:rsidRPr="00875832">
              <w:rPr>
                <w:rFonts w:ascii="Times New Roman" w:hAnsi="Times New Roman" w:cs="Times New Roman"/>
                <w:i/>
                <w:sz w:val="20"/>
                <w:vertAlign w:val="superscript"/>
              </w:rPr>
              <w:t>a</w:t>
            </w:r>
            <w:r w:rsidRPr="00875832">
              <w:rPr>
                <w:rFonts w:ascii="Times New Roman" w:hAnsi="Times New Roman" w:cs="Times New Roman"/>
                <w:i/>
                <w:sz w:val="20"/>
              </w:rPr>
              <w:t>Medicine</w:t>
            </w:r>
            <w:proofErr w:type="spellEnd"/>
            <w:r w:rsidRPr="00875832">
              <w:rPr>
                <w:rFonts w:ascii="Times New Roman" w:hAnsi="Times New Roman" w:cs="Times New Roman"/>
                <w:i/>
                <w:sz w:val="20"/>
              </w:rPr>
              <w:t xml:space="preserve"> department included general medicine, infectious disease unit, neurology unit, nephrology unit and dermatology unit</w:t>
            </w:r>
          </w:p>
        </w:tc>
      </w:tr>
    </w:tbl>
    <w:p w14:paraId="54C1279F" w14:textId="3B98EB16" w:rsidR="00A340D3" w:rsidRDefault="00A340D3"/>
    <w:p w14:paraId="747F77F1" w14:textId="5929474B" w:rsidR="00A95FF7" w:rsidRDefault="00A95FF7"/>
    <w:tbl>
      <w:tblPr>
        <w:tblStyle w:val="TableGrid"/>
        <w:tblW w:w="9918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79"/>
        <w:gridCol w:w="1984"/>
        <w:gridCol w:w="1418"/>
        <w:gridCol w:w="1559"/>
        <w:gridCol w:w="1701"/>
        <w:gridCol w:w="1418"/>
        <w:gridCol w:w="1559"/>
      </w:tblGrid>
      <w:tr w:rsidR="00A95FF7" w:rsidRPr="00875832" w14:paraId="707D93E7" w14:textId="77777777" w:rsidTr="00637268">
        <w:tc>
          <w:tcPr>
            <w:tcW w:w="9918" w:type="dxa"/>
            <w:gridSpan w:val="7"/>
          </w:tcPr>
          <w:p w14:paraId="7CC0189F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75832">
              <w:rPr>
                <w:rFonts w:ascii="Times New Roman" w:hAnsi="Times New Roman" w:cs="Times New Roman"/>
                <w:b/>
                <w:sz w:val="24"/>
              </w:rPr>
              <w:t>Supplementary Table 2: Level of Compliance with Hand Hygiene, by Professional Category</w:t>
            </w:r>
          </w:p>
        </w:tc>
      </w:tr>
      <w:tr w:rsidR="00A95FF7" w:rsidRPr="00875832" w14:paraId="5A716EAD" w14:textId="77777777" w:rsidTr="00637268">
        <w:tc>
          <w:tcPr>
            <w:tcW w:w="2263" w:type="dxa"/>
            <w:gridSpan w:val="2"/>
            <w:vMerge w:val="restart"/>
            <w:vAlign w:val="center"/>
          </w:tcPr>
          <w:p w14:paraId="1CA006C5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75832">
              <w:rPr>
                <w:rFonts w:ascii="Times New Roman" w:hAnsi="Times New Roman" w:cs="Times New Roman"/>
                <w:b/>
                <w:sz w:val="24"/>
              </w:rPr>
              <w:t xml:space="preserve">Level of Compliance with Hand Hygiene </w:t>
            </w:r>
          </w:p>
        </w:tc>
        <w:tc>
          <w:tcPr>
            <w:tcW w:w="7655" w:type="dxa"/>
            <w:gridSpan w:val="5"/>
            <w:vAlign w:val="center"/>
          </w:tcPr>
          <w:p w14:paraId="4230852A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75832">
              <w:rPr>
                <w:rFonts w:ascii="Times New Roman" w:hAnsi="Times New Roman" w:cs="Times New Roman"/>
                <w:b/>
                <w:sz w:val="24"/>
              </w:rPr>
              <w:t>Professional Category, n (%)</w:t>
            </w:r>
          </w:p>
        </w:tc>
      </w:tr>
      <w:tr w:rsidR="00A95FF7" w:rsidRPr="00875832" w14:paraId="4F20B512" w14:textId="77777777" w:rsidTr="00637268">
        <w:tc>
          <w:tcPr>
            <w:tcW w:w="2263" w:type="dxa"/>
            <w:gridSpan w:val="2"/>
            <w:vMerge/>
            <w:vAlign w:val="center"/>
          </w:tcPr>
          <w:p w14:paraId="4CAFDB8F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418" w:type="dxa"/>
            <w:vAlign w:val="center"/>
          </w:tcPr>
          <w:p w14:paraId="1186C855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75832">
              <w:rPr>
                <w:rFonts w:ascii="Times New Roman" w:hAnsi="Times New Roman" w:cs="Times New Roman"/>
                <w:b/>
                <w:sz w:val="24"/>
              </w:rPr>
              <w:t xml:space="preserve">Doctor </w:t>
            </w:r>
          </w:p>
        </w:tc>
        <w:tc>
          <w:tcPr>
            <w:tcW w:w="1559" w:type="dxa"/>
            <w:vAlign w:val="center"/>
          </w:tcPr>
          <w:p w14:paraId="7AC00E03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75832">
              <w:rPr>
                <w:rFonts w:ascii="Times New Roman" w:hAnsi="Times New Roman" w:cs="Times New Roman"/>
                <w:b/>
                <w:sz w:val="24"/>
              </w:rPr>
              <w:t>Nurse</w:t>
            </w:r>
          </w:p>
        </w:tc>
        <w:tc>
          <w:tcPr>
            <w:tcW w:w="1701" w:type="dxa"/>
            <w:vAlign w:val="center"/>
          </w:tcPr>
          <w:p w14:paraId="34E67E94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75832">
              <w:rPr>
                <w:rFonts w:ascii="Times New Roman" w:hAnsi="Times New Roman" w:cs="Times New Roman"/>
                <w:b/>
                <w:sz w:val="24"/>
              </w:rPr>
              <w:t>Assistant Medical Officer</w:t>
            </w:r>
          </w:p>
        </w:tc>
        <w:tc>
          <w:tcPr>
            <w:tcW w:w="1418" w:type="dxa"/>
            <w:vAlign w:val="center"/>
          </w:tcPr>
          <w:p w14:paraId="0992C66A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75832">
              <w:rPr>
                <w:rFonts w:ascii="Times New Roman" w:hAnsi="Times New Roman" w:cs="Times New Roman"/>
                <w:b/>
                <w:sz w:val="24"/>
              </w:rPr>
              <w:t>Laboratory Technician</w:t>
            </w:r>
          </w:p>
        </w:tc>
        <w:tc>
          <w:tcPr>
            <w:tcW w:w="1559" w:type="dxa"/>
            <w:vAlign w:val="center"/>
          </w:tcPr>
          <w:p w14:paraId="5ED29165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875832">
              <w:rPr>
                <w:rFonts w:ascii="Times New Roman" w:hAnsi="Times New Roman" w:cs="Times New Roman"/>
                <w:b/>
                <w:sz w:val="24"/>
              </w:rPr>
              <w:t>Others</w:t>
            </w:r>
          </w:p>
        </w:tc>
      </w:tr>
      <w:tr w:rsidR="00A95FF7" w:rsidRPr="00875832" w14:paraId="0E76C3D2" w14:textId="77777777" w:rsidTr="00637268">
        <w:tc>
          <w:tcPr>
            <w:tcW w:w="9918" w:type="dxa"/>
            <w:gridSpan w:val="7"/>
          </w:tcPr>
          <w:p w14:paraId="34CF442A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After close contact with infected patients</w:t>
            </w:r>
          </w:p>
        </w:tc>
      </w:tr>
      <w:tr w:rsidR="00A95FF7" w:rsidRPr="00875832" w14:paraId="7E45235B" w14:textId="77777777" w:rsidTr="00637268">
        <w:tc>
          <w:tcPr>
            <w:tcW w:w="279" w:type="dxa"/>
          </w:tcPr>
          <w:p w14:paraId="7D430A7B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14:paraId="0FF5FD8F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Always</w:t>
            </w:r>
          </w:p>
        </w:tc>
        <w:tc>
          <w:tcPr>
            <w:tcW w:w="1418" w:type="dxa"/>
            <w:vAlign w:val="center"/>
          </w:tcPr>
          <w:p w14:paraId="6B0D0793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61 (91.0)</w:t>
            </w:r>
          </w:p>
        </w:tc>
        <w:tc>
          <w:tcPr>
            <w:tcW w:w="1559" w:type="dxa"/>
            <w:vAlign w:val="center"/>
          </w:tcPr>
          <w:p w14:paraId="6DE88E2E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111 (94.9)</w:t>
            </w:r>
          </w:p>
        </w:tc>
        <w:tc>
          <w:tcPr>
            <w:tcW w:w="1701" w:type="dxa"/>
            <w:vAlign w:val="center"/>
          </w:tcPr>
          <w:p w14:paraId="0DA37D9D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6 (85.7)</w:t>
            </w:r>
          </w:p>
        </w:tc>
        <w:tc>
          <w:tcPr>
            <w:tcW w:w="1418" w:type="dxa"/>
            <w:vAlign w:val="center"/>
          </w:tcPr>
          <w:p w14:paraId="5416B019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1 (100)</w:t>
            </w:r>
          </w:p>
        </w:tc>
        <w:tc>
          <w:tcPr>
            <w:tcW w:w="1559" w:type="dxa"/>
          </w:tcPr>
          <w:p w14:paraId="056E948A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8 (88.9)</w:t>
            </w:r>
          </w:p>
        </w:tc>
      </w:tr>
      <w:tr w:rsidR="00A95FF7" w:rsidRPr="00875832" w14:paraId="4B9C1D99" w14:textId="77777777" w:rsidTr="00637268">
        <w:tc>
          <w:tcPr>
            <w:tcW w:w="279" w:type="dxa"/>
          </w:tcPr>
          <w:p w14:paraId="3D6A6739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14:paraId="3606D7A4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Most of the time</w:t>
            </w:r>
          </w:p>
        </w:tc>
        <w:tc>
          <w:tcPr>
            <w:tcW w:w="1418" w:type="dxa"/>
            <w:vAlign w:val="center"/>
          </w:tcPr>
          <w:p w14:paraId="3F8B7190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5 (7.5)</w:t>
            </w:r>
          </w:p>
        </w:tc>
        <w:tc>
          <w:tcPr>
            <w:tcW w:w="1559" w:type="dxa"/>
            <w:vAlign w:val="center"/>
          </w:tcPr>
          <w:p w14:paraId="639089FC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 (4.3</w:t>
            </w:r>
            <w:r w:rsidRPr="00875832">
              <w:rPr>
                <w:rFonts w:ascii="Times New Roman" w:hAnsi="Times New Roman" w:cs="Times New Roman"/>
                <w:sz w:val="24"/>
              </w:rPr>
              <w:t>)</w:t>
            </w:r>
          </w:p>
        </w:tc>
        <w:tc>
          <w:tcPr>
            <w:tcW w:w="1701" w:type="dxa"/>
            <w:vAlign w:val="center"/>
          </w:tcPr>
          <w:p w14:paraId="3B0A7F3C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1 (14.3)</w:t>
            </w:r>
          </w:p>
        </w:tc>
        <w:tc>
          <w:tcPr>
            <w:tcW w:w="1418" w:type="dxa"/>
            <w:vAlign w:val="center"/>
          </w:tcPr>
          <w:p w14:paraId="1CBFEFD9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559" w:type="dxa"/>
          </w:tcPr>
          <w:p w14:paraId="0A612383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1 (11.1)</w:t>
            </w:r>
          </w:p>
        </w:tc>
      </w:tr>
      <w:tr w:rsidR="00A95FF7" w:rsidRPr="00875832" w14:paraId="2E7C1003" w14:textId="77777777" w:rsidTr="00637268">
        <w:tc>
          <w:tcPr>
            <w:tcW w:w="279" w:type="dxa"/>
          </w:tcPr>
          <w:p w14:paraId="3F285B96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14:paraId="0A4E5DA4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Occasionally</w:t>
            </w:r>
          </w:p>
        </w:tc>
        <w:tc>
          <w:tcPr>
            <w:tcW w:w="1418" w:type="dxa"/>
            <w:vAlign w:val="center"/>
          </w:tcPr>
          <w:p w14:paraId="7B6B0F60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 (0.0)</w:t>
            </w:r>
          </w:p>
        </w:tc>
        <w:tc>
          <w:tcPr>
            <w:tcW w:w="1559" w:type="dxa"/>
            <w:vAlign w:val="center"/>
          </w:tcPr>
          <w:p w14:paraId="5539DBEC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1 (0.9)</w:t>
            </w:r>
          </w:p>
        </w:tc>
        <w:tc>
          <w:tcPr>
            <w:tcW w:w="1701" w:type="dxa"/>
            <w:vAlign w:val="center"/>
          </w:tcPr>
          <w:p w14:paraId="27B6C4ED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 (0.0)</w:t>
            </w:r>
          </w:p>
        </w:tc>
        <w:tc>
          <w:tcPr>
            <w:tcW w:w="1418" w:type="dxa"/>
            <w:vAlign w:val="center"/>
          </w:tcPr>
          <w:p w14:paraId="29AD89EC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559" w:type="dxa"/>
          </w:tcPr>
          <w:p w14:paraId="0190E3B4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 (0.0)</w:t>
            </w:r>
          </w:p>
        </w:tc>
      </w:tr>
      <w:tr w:rsidR="00A95FF7" w:rsidRPr="00875832" w14:paraId="4064879C" w14:textId="77777777" w:rsidTr="00637268">
        <w:tc>
          <w:tcPr>
            <w:tcW w:w="279" w:type="dxa"/>
          </w:tcPr>
          <w:p w14:paraId="687F0F97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14:paraId="6D860AA7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Rarely </w:t>
            </w:r>
          </w:p>
        </w:tc>
        <w:tc>
          <w:tcPr>
            <w:tcW w:w="1418" w:type="dxa"/>
            <w:vAlign w:val="center"/>
          </w:tcPr>
          <w:p w14:paraId="4A539550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1 (1.5) </w:t>
            </w:r>
          </w:p>
        </w:tc>
        <w:tc>
          <w:tcPr>
            <w:tcW w:w="1559" w:type="dxa"/>
            <w:vAlign w:val="center"/>
          </w:tcPr>
          <w:p w14:paraId="03940697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0 (0.0) </w:t>
            </w:r>
          </w:p>
        </w:tc>
        <w:tc>
          <w:tcPr>
            <w:tcW w:w="1701" w:type="dxa"/>
            <w:vAlign w:val="center"/>
          </w:tcPr>
          <w:p w14:paraId="60CD913E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 (0.0)</w:t>
            </w:r>
          </w:p>
        </w:tc>
        <w:tc>
          <w:tcPr>
            <w:tcW w:w="1418" w:type="dxa"/>
            <w:vAlign w:val="center"/>
          </w:tcPr>
          <w:p w14:paraId="4949CED1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559" w:type="dxa"/>
          </w:tcPr>
          <w:p w14:paraId="2F8FF2DB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 (0.0)</w:t>
            </w:r>
          </w:p>
        </w:tc>
      </w:tr>
      <w:tr w:rsidR="00A95FF7" w:rsidRPr="00875832" w14:paraId="5B71E1AD" w14:textId="77777777" w:rsidTr="00637268">
        <w:tc>
          <w:tcPr>
            <w:tcW w:w="279" w:type="dxa"/>
          </w:tcPr>
          <w:p w14:paraId="6BB35385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14:paraId="59980C14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Sub-total</w:t>
            </w:r>
          </w:p>
        </w:tc>
        <w:tc>
          <w:tcPr>
            <w:tcW w:w="1418" w:type="dxa"/>
            <w:vAlign w:val="center"/>
          </w:tcPr>
          <w:p w14:paraId="3914315C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67</w:t>
            </w:r>
          </w:p>
        </w:tc>
        <w:tc>
          <w:tcPr>
            <w:tcW w:w="1559" w:type="dxa"/>
            <w:vAlign w:val="center"/>
          </w:tcPr>
          <w:p w14:paraId="56B664F2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117</w:t>
            </w:r>
          </w:p>
        </w:tc>
        <w:tc>
          <w:tcPr>
            <w:tcW w:w="1701" w:type="dxa"/>
            <w:vAlign w:val="center"/>
          </w:tcPr>
          <w:p w14:paraId="2E4B7F8B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418" w:type="dxa"/>
            <w:vAlign w:val="center"/>
          </w:tcPr>
          <w:p w14:paraId="2168B2FE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59" w:type="dxa"/>
          </w:tcPr>
          <w:p w14:paraId="48A7764A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9 </w:t>
            </w:r>
          </w:p>
        </w:tc>
      </w:tr>
      <w:tr w:rsidR="00A95FF7" w:rsidRPr="00875832" w14:paraId="7C6C1776" w14:textId="77777777" w:rsidTr="00637268">
        <w:tc>
          <w:tcPr>
            <w:tcW w:w="9918" w:type="dxa"/>
            <w:gridSpan w:val="7"/>
          </w:tcPr>
          <w:p w14:paraId="3AEBA029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After handling / contact with body fluids of infected patients </w:t>
            </w:r>
          </w:p>
        </w:tc>
      </w:tr>
      <w:tr w:rsidR="00A95FF7" w:rsidRPr="00875832" w14:paraId="77C33A34" w14:textId="77777777" w:rsidTr="00637268">
        <w:tc>
          <w:tcPr>
            <w:tcW w:w="279" w:type="dxa"/>
          </w:tcPr>
          <w:p w14:paraId="59CD1083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14:paraId="2AFF5B2A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Always</w:t>
            </w:r>
          </w:p>
        </w:tc>
        <w:tc>
          <w:tcPr>
            <w:tcW w:w="1418" w:type="dxa"/>
            <w:vAlign w:val="center"/>
          </w:tcPr>
          <w:p w14:paraId="2159317A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51 (94.4)</w:t>
            </w:r>
          </w:p>
        </w:tc>
        <w:tc>
          <w:tcPr>
            <w:tcW w:w="1559" w:type="dxa"/>
            <w:vAlign w:val="center"/>
          </w:tcPr>
          <w:p w14:paraId="75CBD947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88 (97.8)</w:t>
            </w:r>
          </w:p>
        </w:tc>
        <w:tc>
          <w:tcPr>
            <w:tcW w:w="1701" w:type="dxa"/>
            <w:vAlign w:val="center"/>
          </w:tcPr>
          <w:p w14:paraId="285B6F55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5 (100.0)</w:t>
            </w:r>
          </w:p>
        </w:tc>
        <w:tc>
          <w:tcPr>
            <w:tcW w:w="1418" w:type="dxa"/>
            <w:vAlign w:val="center"/>
          </w:tcPr>
          <w:p w14:paraId="56CAD124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35 (92.1)</w:t>
            </w:r>
          </w:p>
        </w:tc>
        <w:tc>
          <w:tcPr>
            <w:tcW w:w="1559" w:type="dxa"/>
          </w:tcPr>
          <w:p w14:paraId="3DC633EF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9 (100.0)</w:t>
            </w:r>
          </w:p>
        </w:tc>
      </w:tr>
      <w:tr w:rsidR="00A95FF7" w:rsidRPr="00875832" w14:paraId="326E7408" w14:textId="77777777" w:rsidTr="00637268">
        <w:tc>
          <w:tcPr>
            <w:tcW w:w="279" w:type="dxa"/>
          </w:tcPr>
          <w:p w14:paraId="179CC9B0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14:paraId="74F234E2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Most of the time</w:t>
            </w:r>
          </w:p>
        </w:tc>
        <w:tc>
          <w:tcPr>
            <w:tcW w:w="1418" w:type="dxa"/>
            <w:vAlign w:val="center"/>
          </w:tcPr>
          <w:p w14:paraId="0AE3BB0A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2 (3.7)</w:t>
            </w:r>
          </w:p>
        </w:tc>
        <w:tc>
          <w:tcPr>
            <w:tcW w:w="1559" w:type="dxa"/>
            <w:vAlign w:val="center"/>
          </w:tcPr>
          <w:p w14:paraId="5D8B28B3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2 (2.2)</w:t>
            </w:r>
          </w:p>
        </w:tc>
        <w:tc>
          <w:tcPr>
            <w:tcW w:w="1701" w:type="dxa"/>
            <w:vAlign w:val="center"/>
          </w:tcPr>
          <w:p w14:paraId="3EA55277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 (0.0)</w:t>
            </w:r>
          </w:p>
        </w:tc>
        <w:tc>
          <w:tcPr>
            <w:tcW w:w="1418" w:type="dxa"/>
            <w:vAlign w:val="center"/>
          </w:tcPr>
          <w:p w14:paraId="6759673C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2 (5.3)</w:t>
            </w:r>
          </w:p>
        </w:tc>
        <w:tc>
          <w:tcPr>
            <w:tcW w:w="1559" w:type="dxa"/>
          </w:tcPr>
          <w:p w14:paraId="6BDA57FD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 (0.0)</w:t>
            </w:r>
          </w:p>
        </w:tc>
      </w:tr>
      <w:tr w:rsidR="00A95FF7" w:rsidRPr="00875832" w14:paraId="4844F6AE" w14:textId="77777777" w:rsidTr="00637268">
        <w:tc>
          <w:tcPr>
            <w:tcW w:w="279" w:type="dxa"/>
          </w:tcPr>
          <w:p w14:paraId="526618C4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14:paraId="31D10A72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Occasionally</w:t>
            </w:r>
          </w:p>
        </w:tc>
        <w:tc>
          <w:tcPr>
            <w:tcW w:w="1418" w:type="dxa"/>
            <w:vAlign w:val="center"/>
          </w:tcPr>
          <w:p w14:paraId="3B8A78D4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 (0.0)</w:t>
            </w:r>
          </w:p>
        </w:tc>
        <w:tc>
          <w:tcPr>
            <w:tcW w:w="1559" w:type="dxa"/>
            <w:vAlign w:val="center"/>
          </w:tcPr>
          <w:p w14:paraId="4A4A2672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 (0.0)</w:t>
            </w:r>
          </w:p>
        </w:tc>
        <w:tc>
          <w:tcPr>
            <w:tcW w:w="1701" w:type="dxa"/>
            <w:vAlign w:val="center"/>
          </w:tcPr>
          <w:p w14:paraId="19B1BD8E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 (0.0)</w:t>
            </w:r>
          </w:p>
        </w:tc>
        <w:tc>
          <w:tcPr>
            <w:tcW w:w="1418" w:type="dxa"/>
            <w:vAlign w:val="center"/>
          </w:tcPr>
          <w:p w14:paraId="52C1B7C4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1 (2.6)</w:t>
            </w:r>
          </w:p>
        </w:tc>
        <w:tc>
          <w:tcPr>
            <w:tcW w:w="1559" w:type="dxa"/>
          </w:tcPr>
          <w:p w14:paraId="6CB3C978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 (0.0)</w:t>
            </w:r>
          </w:p>
        </w:tc>
      </w:tr>
      <w:tr w:rsidR="00A95FF7" w:rsidRPr="00875832" w14:paraId="42AC0D62" w14:textId="77777777" w:rsidTr="00637268">
        <w:tc>
          <w:tcPr>
            <w:tcW w:w="279" w:type="dxa"/>
          </w:tcPr>
          <w:p w14:paraId="18B8553E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14:paraId="72AAF1CE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Rarely </w:t>
            </w:r>
          </w:p>
        </w:tc>
        <w:tc>
          <w:tcPr>
            <w:tcW w:w="1418" w:type="dxa"/>
            <w:vAlign w:val="center"/>
          </w:tcPr>
          <w:p w14:paraId="230B5437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1 (1.9)</w:t>
            </w:r>
          </w:p>
        </w:tc>
        <w:tc>
          <w:tcPr>
            <w:tcW w:w="1559" w:type="dxa"/>
            <w:vAlign w:val="center"/>
          </w:tcPr>
          <w:p w14:paraId="04AA7682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 (0.0)</w:t>
            </w:r>
          </w:p>
        </w:tc>
        <w:tc>
          <w:tcPr>
            <w:tcW w:w="1701" w:type="dxa"/>
            <w:vAlign w:val="center"/>
          </w:tcPr>
          <w:p w14:paraId="1A91195E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 (0.0)</w:t>
            </w:r>
          </w:p>
        </w:tc>
        <w:tc>
          <w:tcPr>
            <w:tcW w:w="1418" w:type="dxa"/>
            <w:vAlign w:val="center"/>
          </w:tcPr>
          <w:p w14:paraId="4B86F135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 (0.0)</w:t>
            </w:r>
          </w:p>
        </w:tc>
        <w:tc>
          <w:tcPr>
            <w:tcW w:w="1559" w:type="dxa"/>
          </w:tcPr>
          <w:p w14:paraId="12E051BA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 (0.0)</w:t>
            </w:r>
          </w:p>
        </w:tc>
      </w:tr>
      <w:tr w:rsidR="00A95FF7" w:rsidRPr="00875832" w14:paraId="6504B3FC" w14:textId="77777777" w:rsidTr="00637268">
        <w:tc>
          <w:tcPr>
            <w:tcW w:w="279" w:type="dxa"/>
          </w:tcPr>
          <w:p w14:paraId="5D8A4702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14:paraId="1CD312D6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Sub-total</w:t>
            </w:r>
          </w:p>
        </w:tc>
        <w:tc>
          <w:tcPr>
            <w:tcW w:w="1418" w:type="dxa"/>
            <w:vAlign w:val="center"/>
          </w:tcPr>
          <w:p w14:paraId="68865FED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54</w:t>
            </w:r>
          </w:p>
        </w:tc>
        <w:tc>
          <w:tcPr>
            <w:tcW w:w="1559" w:type="dxa"/>
            <w:vAlign w:val="center"/>
          </w:tcPr>
          <w:p w14:paraId="061AEC2E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90</w:t>
            </w:r>
          </w:p>
        </w:tc>
        <w:tc>
          <w:tcPr>
            <w:tcW w:w="1701" w:type="dxa"/>
            <w:vAlign w:val="center"/>
          </w:tcPr>
          <w:p w14:paraId="51E35576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418" w:type="dxa"/>
            <w:vAlign w:val="center"/>
          </w:tcPr>
          <w:p w14:paraId="195264EA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38</w:t>
            </w:r>
          </w:p>
        </w:tc>
        <w:tc>
          <w:tcPr>
            <w:tcW w:w="1559" w:type="dxa"/>
          </w:tcPr>
          <w:p w14:paraId="08F61EB5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9</w:t>
            </w:r>
          </w:p>
        </w:tc>
      </w:tr>
      <w:tr w:rsidR="00A95FF7" w:rsidRPr="00875832" w14:paraId="560E96DA" w14:textId="77777777" w:rsidTr="00637268">
        <w:tc>
          <w:tcPr>
            <w:tcW w:w="9918" w:type="dxa"/>
            <w:gridSpan w:val="7"/>
          </w:tcPr>
          <w:p w14:paraId="0079A72A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After contact with contaminated objects </w:t>
            </w:r>
          </w:p>
        </w:tc>
      </w:tr>
      <w:tr w:rsidR="00A95FF7" w:rsidRPr="00875832" w14:paraId="50B7EDCF" w14:textId="77777777" w:rsidTr="00637268">
        <w:tc>
          <w:tcPr>
            <w:tcW w:w="279" w:type="dxa"/>
          </w:tcPr>
          <w:p w14:paraId="08BE0390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14:paraId="7C9B6C7F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Always</w:t>
            </w:r>
          </w:p>
        </w:tc>
        <w:tc>
          <w:tcPr>
            <w:tcW w:w="1418" w:type="dxa"/>
            <w:vAlign w:val="center"/>
          </w:tcPr>
          <w:p w14:paraId="719E4563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41 (89.1)</w:t>
            </w:r>
          </w:p>
        </w:tc>
        <w:tc>
          <w:tcPr>
            <w:tcW w:w="1559" w:type="dxa"/>
            <w:vAlign w:val="center"/>
          </w:tcPr>
          <w:p w14:paraId="5FD8CD8A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102 (98.1)</w:t>
            </w:r>
          </w:p>
        </w:tc>
        <w:tc>
          <w:tcPr>
            <w:tcW w:w="1701" w:type="dxa"/>
            <w:vAlign w:val="center"/>
          </w:tcPr>
          <w:p w14:paraId="1B521A9A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4 (80.0)</w:t>
            </w:r>
          </w:p>
        </w:tc>
        <w:tc>
          <w:tcPr>
            <w:tcW w:w="1418" w:type="dxa"/>
            <w:vAlign w:val="center"/>
          </w:tcPr>
          <w:p w14:paraId="37D335E6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2 (100.0)</w:t>
            </w:r>
          </w:p>
        </w:tc>
        <w:tc>
          <w:tcPr>
            <w:tcW w:w="1559" w:type="dxa"/>
          </w:tcPr>
          <w:p w14:paraId="3CC79BFC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8 (100.0)</w:t>
            </w:r>
          </w:p>
        </w:tc>
      </w:tr>
      <w:tr w:rsidR="00A95FF7" w:rsidRPr="00875832" w14:paraId="621ADC36" w14:textId="77777777" w:rsidTr="00637268">
        <w:tc>
          <w:tcPr>
            <w:tcW w:w="279" w:type="dxa"/>
          </w:tcPr>
          <w:p w14:paraId="3B2B012E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14:paraId="7BD91986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Most of the time</w:t>
            </w:r>
          </w:p>
        </w:tc>
        <w:tc>
          <w:tcPr>
            <w:tcW w:w="1418" w:type="dxa"/>
            <w:vAlign w:val="center"/>
          </w:tcPr>
          <w:p w14:paraId="52B52563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5 (10.9)</w:t>
            </w:r>
          </w:p>
        </w:tc>
        <w:tc>
          <w:tcPr>
            <w:tcW w:w="1559" w:type="dxa"/>
            <w:vAlign w:val="center"/>
          </w:tcPr>
          <w:p w14:paraId="0A681C9D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2 (1.9)</w:t>
            </w:r>
          </w:p>
        </w:tc>
        <w:tc>
          <w:tcPr>
            <w:tcW w:w="1701" w:type="dxa"/>
            <w:vAlign w:val="center"/>
          </w:tcPr>
          <w:p w14:paraId="571E57C0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1 (20.0)</w:t>
            </w:r>
          </w:p>
        </w:tc>
        <w:tc>
          <w:tcPr>
            <w:tcW w:w="1418" w:type="dxa"/>
            <w:vAlign w:val="center"/>
          </w:tcPr>
          <w:p w14:paraId="42193ABD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0 (0.0) </w:t>
            </w:r>
          </w:p>
        </w:tc>
        <w:tc>
          <w:tcPr>
            <w:tcW w:w="1559" w:type="dxa"/>
          </w:tcPr>
          <w:p w14:paraId="5CEF4444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0 (0.0) </w:t>
            </w:r>
          </w:p>
        </w:tc>
      </w:tr>
      <w:tr w:rsidR="00A95FF7" w:rsidRPr="00875832" w14:paraId="74A859C8" w14:textId="77777777" w:rsidTr="00637268">
        <w:tc>
          <w:tcPr>
            <w:tcW w:w="279" w:type="dxa"/>
          </w:tcPr>
          <w:p w14:paraId="3B7EF8F5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14:paraId="112193B7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Occasionally</w:t>
            </w:r>
          </w:p>
        </w:tc>
        <w:tc>
          <w:tcPr>
            <w:tcW w:w="1418" w:type="dxa"/>
            <w:vAlign w:val="center"/>
          </w:tcPr>
          <w:p w14:paraId="502C9C9C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 (0.0)</w:t>
            </w:r>
          </w:p>
        </w:tc>
        <w:tc>
          <w:tcPr>
            <w:tcW w:w="1559" w:type="dxa"/>
            <w:vAlign w:val="center"/>
          </w:tcPr>
          <w:p w14:paraId="5A80F14D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 (0.0)</w:t>
            </w:r>
          </w:p>
        </w:tc>
        <w:tc>
          <w:tcPr>
            <w:tcW w:w="1701" w:type="dxa"/>
            <w:vAlign w:val="center"/>
          </w:tcPr>
          <w:p w14:paraId="1FB5EEA4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 (0.0)</w:t>
            </w:r>
          </w:p>
        </w:tc>
        <w:tc>
          <w:tcPr>
            <w:tcW w:w="1418" w:type="dxa"/>
            <w:vAlign w:val="center"/>
          </w:tcPr>
          <w:p w14:paraId="2190D0FD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0 (0.0) </w:t>
            </w:r>
          </w:p>
        </w:tc>
        <w:tc>
          <w:tcPr>
            <w:tcW w:w="1559" w:type="dxa"/>
          </w:tcPr>
          <w:p w14:paraId="4BAE315B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0 (0.0) </w:t>
            </w:r>
          </w:p>
        </w:tc>
      </w:tr>
      <w:tr w:rsidR="00A95FF7" w:rsidRPr="00875832" w14:paraId="7F233ACE" w14:textId="77777777" w:rsidTr="00637268">
        <w:tc>
          <w:tcPr>
            <w:tcW w:w="279" w:type="dxa"/>
          </w:tcPr>
          <w:p w14:paraId="798932CE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14:paraId="1F6F116F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Rarely </w:t>
            </w:r>
          </w:p>
        </w:tc>
        <w:tc>
          <w:tcPr>
            <w:tcW w:w="1418" w:type="dxa"/>
            <w:vAlign w:val="center"/>
          </w:tcPr>
          <w:p w14:paraId="02FC87E6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 (0.0)</w:t>
            </w:r>
          </w:p>
        </w:tc>
        <w:tc>
          <w:tcPr>
            <w:tcW w:w="1559" w:type="dxa"/>
            <w:vAlign w:val="center"/>
          </w:tcPr>
          <w:p w14:paraId="2CF63B5A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 (0.0)</w:t>
            </w:r>
          </w:p>
        </w:tc>
        <w:tc>
          <w:tcPr>
            <w:tcW w:w="1701" w:type="dxa"/>
            <w:vAlign w:val="center"/>
          </w:tcPr>
          <w:p w14:paraId="7D4FB965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0 (0.0) </w:t>
            </w:r>
          </w:p>
        </w:tc>
        <w:tc>
          <w:tcPr>
            <w:tcW w:w="1418" w:type="dxa"/>
            <w:vAlign w:val="center"/>
          </w:tcPr>
          <w:p w14:paraId="76885664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0 (0.0)</w:t>
            </w:r>
          </w:p>
        </w:tc>
        <w:tc>
          <w:tcPr>
            <w:tcW w:w="1559" w:type="dxa"/>
          </w:tcPr>
          <w:p w14:paraId="67674086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0 (0.0) </w:t>
            </w:r>
          </w:p>
        </w:tc>
      </w:tr>
      <w:tr w:rsidR="00A95FF7" w:rsidRPr="00875832" w14:paraId="6EA1456C" w14:textId="77777777" w:rsidTr="00637268">
        <w:tc>
          <w:tcPr>
            <w:tcW w:w="279" w:type="dxa"/>
          </w:tcPr>
          <w:p w14:paraId="0593E0C8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14:paraId="15231A85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Sub-total</w:t>
            </w:r>
          </w:p>
        </w:tc>
        <w:tc>
          <w:tcPr>
            <w:tcW w:w="1418" w:type="dxa"/>
            <w:vAlign w:val="center"/>
          </w:tcPr>
          <w:p w14:paraId="7EBD2D30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46</w:t>
            </w:r>
          </w:p>
        </w:tc>
        <w:tc>
          <w:tcPr>
            <w:tcW w:w="1559" w:type="dxa"/>
            <w:vAlign w:val="center"/>
          </w:tcPr>
          <w:p w14:paraId="3A7B9894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104</w:t>
            </w:r>
          </w:p>
        </w:tc>
        <w:tc>
          <w:tcPr>
            <w:tcW w:w="1701" w:type="dxa"/>
            <w:vAlign w:val="center"/>
          </w:tcPr>
          <w:p w14:paraId="32992F45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418" w:type="dxa"/>
            <w:vAlign w:val="center"/>
          </w:tcPr>
          <w:p w14:paraId="39B74B2D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59" w:type="dxa"/>
          </w:tcPr>
          <w:p w14:paraId="47CBC069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8</w:t>
            </w:r>
          </w:p>
        </w:tc>
      </w:tr>
      <w:tr w:rsidR="00A95FF7" w:rsidRPr="00875832" w14:paraId="2F36B1F9" w14:textId="77777777" w:rsidTr="00637268">
        <w:tc>
          <w:tcPr>
            <w:tcW w:w="9918" w:type="dxa"/>
            <w:gridSpan w:val="7"/>
          </w:tcPr>
          <w:p w14:paraId="3BF132CD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After contact with contaminated surfaces</w:t>
            </w:r>
          </w:p>
        </w:tc>
      </w:tr>
      <w:tr w:rsidR="00A95FF7" w:rsidRPr="00875832" w14:paraId="6158815F" w14:textId="77777777" w:rsidTr="00637268">
        <w:tc>
          <w:tcPr>
            <w:tcW w:w="279" w:type="dxa"/>
          </w:tcPr>
          <w:p w14:paraId="60566C94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14:paraId="6E9062C6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Always</w:t>
            </w:r>
          </w:p>
        </w:tc>
        <w:tc>
          <w:tcPr>
            <w:tcW w:w="1418" w:type="dxa"/>
            <w:vAlign w:val="center"/>
          </w:tcPr>
          <w:p w14:paraId="342A2D2F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55 (88.7) </w:t>
            </w:r>
          </w:p>
        </w:tc>
        <w:tc>
          <w:tcPr>
            <w:tcW w:w="1559" w:type="dxa"/>
            <w:vAlign w:val="center"/>
          </w:tcPr>
          <w:p w14:paraId="5114233D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108 (93.9)</w:t>
            </w:r>
          </w:p>
        </w:tc>
        <w:tc>
          <w:tcPr>
            <w:tcW w:w="1701" w:type="dxa"/>
            <w:vAlign w:val="center"/>
          </w:tcPr>
          <w:p w14:paraId="0C98B9B9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6 (75.0)</w:t>
            </w:r>
          </w:p>
        </w:tc>
        <w:tc>
          <w:tcPr>
            <w:tcW w:w="1418" w:type="dxa"/>
            <w:vAlign w:val="center"/>
          </w:tcPr>
          <w:p w14:paraId="5A19AA86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0 (0.0) </w:t>
            </w:r>
          </w:p>
        </w:tc>
        <w:tc>
          <w:tcPr>
            <w:tcW w:w="1559" w:type="dxa"/>
            <w:vAlign w:val="center"/>
          </w:tcPr>
          <w:p w14:paraId="25AFB8FD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11 (100) </w:t>
            </w:r>
          </w:p>
        </w:tc>
      </w:tr>
      <w:tr w:rsidR="00A95FF7" w:rsidRPr="00875832" w14:paraId="32FD577B" w14:textId="77777777" w:rsidTr="00637268">
        <w:tc>
          <w:tcPr>
            <w:tcW w:w="279" w:type="dxa"/>
          </w:tcPr>
          <w:p w14:paraId="1B6813F2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14:paraId="02D1FD1D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Most of the time</w:t>
            </w:r>
          </w:p>
        </w:tc>
        <w:tc>
          <w:tcPr>
            <w:tcW w:w="1418" w:type="dxa"/>
            <w:vAlign w:val="center"/>
          </w:tcPr>
          <w:p w14:paraId="4CE7FEFA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4 (6.5) </w:t>
            </w:r>
          </w:p>
        </w:tc>
        <w:tc>
          <w:tcPr>
            <w:tcW w:w="1559" w:type="dxa"/>
            <w:vAlign w:val="center"/>
          </w:tcPr>
          <w:p w14:paraId="7B2D948F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6 (5.2) </w:t>
            </w:r>
          </w:p>
        </w:tc>
        <w:tc>
          <w:tcPr>
            <w:tcW w:w="1701" w:type="dxa"/>
            <w:vAlign w:val="center"/>
          </w:tcPr>
          <w:p w14:paraId="1EA93DB1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2 (25.0) </w:t>
            </w:r>
          </w:p>
        </w:tc>
        <w:tc>
          <w:tcPr>
            <w:tcW w:w="1418" w:type="dxa"/>
            <w:vAlign w:val="center"/>
          </w:tcPr>
          <w:p w14:paraId="5DB07FFF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0 (0.0) </w:t>
            </w:r>
          </w:p>
        </w:tc>
        <w:tc>
          <w:tcPr>
            <w:tcW w:w="1559" w:type="dxa"/>
            <w:vAlign w:val="center"/>
          </w:tcPr>
          <w:p w14:paraId="572B4B87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0 (0.0) </w:t>
            </w:r>
          </w:p>
        </w:tc>
      </w:tr>
      <w:tr w:rsidR="00A95FF7" w:rsidRPr="00875832" w14:paraId="57204BDA" w14:textId="77777777" w:rsidTr="00637268">
        <w:tc>
          <w:tcPr>
            <w:tcW w:w="279" w:type="dxa"/>
          </w:tcPr>
          <w:p w14:paraId="3C11D091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14:paraId="127B1E13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Occasionally</w:t>
            </w:r>
          </w:p>
        </w:tc>
        <w:tc>
          <w:tcPr>
            <w:tcW w:w="1418" w:type="dxa"/>
            <w:vAlign w:val="center"/>
          </w:tcPr>
          <w:p w14:paraId="183D78C0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2 (3.2) </w:t>
            </w:r>
          </w:p>
        </w:tc>
        <w:tc>
          <w:tcPr>
            <w:tcW w:w="1559" w:type="dxa"/>
            <w:vAlign w:val="center"/>
          </w:tcPr>
          <w:p w14:paraId="094E19EC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1 (0.9) </w:t>
            </w:r>
          </w:p>
        </w:tc>
        <w:tc>
          <w:tcPr>
            <w:tcW w:w="1701" w:type="dxa"/>
            <w:vAlign w:val="center"/>
          </w:tcPr>
          <w:p w14:paraId="144520BE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0 (0.0) </w:t>
            </w:r>
          </w:p>
        </w:tc>
        <w:tc>
          <w:tcPr>
            <w:tcW w:w="1418" w:type="dxa"/>
            <w:vAlign w:val="center"/>
          </w:tcPr>
          <w:p w14:paraId="3B05E0BB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0 (0.0) </w:t>
            </w:r>
          </w:p>
        </w:tc>
        <w:tc>
          <w:tcPr>
            <w:tcW w:w="1559" w:type="dxa"/>
            <w:vAlign w:val="center"/>
          </w:tcPr>
          <w:p w14:paraId="6B8B3940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0 (0.0) </w:t>
            </w:r>
          </w:p>
        </w:tc>
      </w:tr>
      <w:tr w:rsidR="00A95FF7" w:rsidRPr="00875832" w14:paraId="28FCEF3C" w14:textId="77777777" w:rsidTr="00637268">
        <w:tc>
          <w:tcPr>
            <w:tcW w:w="279" w:type="dxa"/>
          </w:tcPr>
          <w:p w14:paraId="0D0AD0ED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14:paraId="72FDC8B2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Rarely </w:t>
            </w:r>
          </w:p>
        </w:tc>
        <w:tc>
          <w:tcPr>
            <w:tcW w:w="1418" w:type="dxa"/>
            <w:vAlign w:val="center"/>
          </w:tcPr>
          <w:p w14:paraId="0D094223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1 (1.6) </w:t>
            </w:r>
          </w:p>
        </w:tc>
        <w:tc>
          <w:tcPr>
            <w:tcW w:w="1559" w:type="dxa"/>
            <w:vAlign w:val="center"/>
          </w:tcPr>
          <w:p w14:paraId="373AFABA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0 (0.0) </w:t>
            </w:r>
          </w:p>
        </w:tc>
        <w:tc>
          <w:tcPr>
            <w:tcW w:w="1701" w:type="dxa"/>
            <w:vAlign w:val="center"/>
          </w:tcPr>
          <w:p w14:paraId="6CB18C62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0 (0.0) </w:t>
            </w:r>
          </w:p>
        </w:tc>
        <w:tc>
          <w:tcPr>
            <w:tcW w:w="1418" w:type="dxa"/>
            <w:vAlign w:val="center"/>
          </w:tcPr>
          <w:p w14:paraId="72636B22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0 (0.0) </w:t>
            </w:r>
          </w:p>
        </w:tc>
        <w:tc>
          <w:tcPr>
            <w:tcW w:w="1559" w:type="dxa"/>
            <w:vAlign w:val="center"/>
          </w:tcPr>
          <w:p w14:paraId="6B11E7F7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0 (0.0) </w:t>
            </w:r>
          </w:p>
        </w:tc>
      </w:tr>
      <w:tr w:rsidR="00A95FF7" w:rsidRPr="00875832" w14:paraId="4D50F4EC" w14:textId="77777777" w:rsidTr="00637268">
        <w:tc>
          <w:tcPr>
            <w:tcW w:w="279" w:type="dxa"/>
          </w:tcPr>
          <w:p w14:paraId="0A72980F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984" w:type="dxa"/>
          </w:tcPr>
          <w:p w14:paraId="694020F5" w14:textId="77777777" w:rsidR="00A95FF7" w:rsidRPr="00875832" w:rsidRDefault="00A95FF7" w:rsidP="00637268">
            <w:pPr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Sub-total </w:t>
            </w:r>
          </w:p>
        </w:tc>
        <w:tc>
          <w:tcPr>
            <w:tcW w:w="1418" w:type="dxa"/>
            <w:vAlign w:val="center"/>
          </w:tcPr>
          <w:p w14:paraId="5C3D48F8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62</w:t>
            </w:r>
          </w:p>
        </w:tc>
        <w:tc>
          <w:tcPr>
            <w:tcW w:w="1559" w:type="dxa"/>
            <w:vAlign w:val="center"/>
          </w:tcPr>
          <w:p w14:paraId="36253680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115</w:t>
            </w:r>
          </w:p>
        </w:tc>
        <w:tc>
          <w:tcPr>
            <w:tcW w:w="1701" w:type="dxa"/>
            <w:vAlign w:val="center"/>
          </w:tcPr>
          <w:p w14:paraId="4CA88F43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418" w:type="dxa"/>
            <w:vAlign w:val="center"/>
          </w:tcPr>
          <w:p w14:paraId="798CD11B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 xml:space="preserve">0 </w:t>
            </w:r>
          </w:p>
        </w:tc>
        <w:tc>
          <w:tcPr>
            <w:tcW w:w="1559" w:type="dxa"/>
            <w:vAlign w:val="center"/>
          </w:tcPr>
          <w:p w14:paraId="2A3EFBDC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75832">
              <w:rPr>
                <w:rFonts w:ascii="Times New Roman" w:hAnsi="Times New Roman" w:cs="Times New Roman"/>
                <w:sz w:val="24"/>
              </w:rPr>
              <w:t>11</w:t>
            </w:r>
          </w:p>
        </w:tc>
      </w:tr>
      <w:tr w:rsidR="00A95FF7" w:rsidRPr="00875832" w14:paraId="2905C242" w14:textId="77777777" w:rsidTr="00637268">
        <w:tc>
          <w:tcPr>
            <w:tcW w:w="9918" w:type="dxa"/>
            <w:gridSpan w:val="7"/>
          </w:tcPr>
          <w:p w14:paraId="35D0DEF2" w14:textId="77777777" w:rsidR="00A95FF7" w:rsidRPr="00875832" w:rsidRDefault="00A95FF7" w:rsidP="0063726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1FA0F412" w14:textId="77777777" w:rsidR="00A95FF7" w:rsidRDefault="00A95FF7"/>
    <w:sectPr w:rsidR="00A95FF7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FF7"/>
    <w:rsid w:val="00114675"/>
    <w:rsid w:val="002B53FA"/>
    <w:rsid w:val="00A340D3"/>
    <w:rsid w:val="00A95FF7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160370"/>
  <w15:chartTrackingRefBased/>
  <w15:docId w15:val="{1432C358-EC8B-514F-BDF1-DC27430DD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FF7"/>
    <w:pPr>
      <w:spacing w:after="160" w:line="259" w:lineRule="auto"/>
    </w:pPr>
    <w:rPr>
      <w:rFonts w:eastAsiaTheme="minorEastAsia"/>
      <w:sz w:val="22"/>
      <w:szCs w:val="22"/>
      <w:lang w:val="en-MY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95FF7"/>
    <w:rPr>
      <w:rFonts w:eastAsiaTheme="minorEastAsia"/>
      <w:sz w:val="22"/>
      <w:szCs w:val="22"/>
      <w:lang w:val="en-MY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292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2020-07-20T18:50:00Z</dcterms:created>
  <dcterms:modified xsi:type="dcterms:W3CDTF">2020-07-20T18:50:00Z</dcterms:modified>
</cp:coreProperties>
</file>