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7E072" w14:textId="77777777" w:rsidR="00CE31C6" w:rsidRDefault="00CE31C6" w:rsidP="00CE31C6">
      <w:pPr>
        <w:pStyle w:val="Heading2"/>
        <w:rPr>
          <w:rFonts w:cs="Arial"/>
        </w:rPr>
      </w:pPr>
    </w:p>
    <w:p w14:paraId="482A9312" w14:textId="128BB0DF" w:rsidR="00CE31C6" w:rsidRDefault="00CE31C6" w:rsidP="00CE31C6">
      <w:pPr>
        <w:pStyle w:val="Heading2"/>
      </w:pPr>
      <w:r>
        <w:t>Additional File 1</w:t>
      </w:r>
    </w:p>
    <w:p w14:paraId="4E543BF7" w14:textId="77777777" w:rsidR="00CE31C6" w:rsidRPr="00CE31C6" w:rsidRDefault="00CE31C6" w:rsidP="00CE31C6"/>
    <w:p w14:paraId="3F6489EF" w14:textId="5A59F576" w:rsidR="00CE31C6" w:rsidRDefault="00CE31C6" w:rsidP="00CE31C6">
      <w:pPr>
        <w:pStyle w:val="Heading2"/>
        <w:rPr>
          <w:rFonts w:cs="Arial"/>
        </w:rPr>
      </w:pPr>
      <w:r w:rsidRPr="001F3587">
        <w:rPr>
          <w:rFonts w:cs="Arial"/>
        </w:rPr>
        <w:t>Questions for student participants</w:t>
      </w:r>
    </w:p>
    <w:p w14:paraId="38157A28" w14:textId="77777777" w:rsidR="00CE31C6" w:rsidRPr="00CE31C6" w:rsidRDefault="00CE31C6" w:rsidP="00CE31C6"/>
    <w:p w14:paraId="0F0C5B83" w14:textId="77777777" w:rsidR="00CE31C6" w:rsidRPr="0095587D" w:rsidRDefault="00CE31C6" w:rsidP="00CE31C6">
      <w:pPr>
        <w:pStyle w:val="ListParagraph"/>
        <w:numPr>
          <w:ilvl w:val="0"/>
          <w:numId w:val="1"/>
        </w:numPr>
        <w:rPr>
          <w:rFonts w:cs="Arial"/>
        </w:rPr>
      </w:pPr>
      <w:r w:rsidRPr="0095587D">
        <w:rPr>
          <w:rFonts w:cs="Arial"/>
          <w:sz w:val="20"/>
          <w:szCs w:val="20"/>
        </w:rPr>
        <w:t xml:space="preserve">Using an unfolding case study approach to clinical reasoning and decision-making, in what ways, if there were any, has this enhanced your learning to meet the learning outcomes of the </w:t>
      </w:r>
      <w:r>
        <w:rPr>
          <w:rFonts w:cs="Arial"/>
          <w:sz w:val="20"/>
          <w:szCs w:val="20"/>
        </w:rPr>
        <w:t>course</w:t>
      </w:r>
      <w:r w:rsidRPr="0095587D">
        <w:rPr>
          <w:rFonts w:cs="Arial"/>
          <w:sz w:val="20"/>
          <w:szCs w:val="20"/>
        </w:rPr>
        <w:t>?</w:t>
      </w:r>
    </w:p>
    <w:p w14:paraId="681F6137" w14:textId="77777777" w:rsidR="00CE31C6" w:rsidRPr="0095587D" w:rsidRDefault="00CE31C6" w:rsidP="00CE31C6">
      <w:pPr>
        <w:pStyle w:val="ListParagraph"/>
        <w:numPr>
          <w:ilvl w:val="0"/>
          <w:numId w:val="1"/>
        </w:numPr>
        <w:rPr>
          <w:rFonts w:cs="Arial"/>
        </w:rPr>
      </w:pPr>
      <w:r w:rsidRPr="0095587D">
        <w:rPr>
          <w:rFonts w:cs="Arial"/>
          <w:sz w:val="20"/>
          <w:szCs w:val="20"/>
        </w:rPr>
        <w:t xml:space="preserve">In what ways and to what end have you utilised the teaching and learning resources available for this </w:t>
      </w:r>
      <w:r>
        <w:rPr>
          <w:rFonts w:cs="Arial"/>
          <w:sz w:val="20"/>
          <w:szCs w:val="20"/>
        </w:rPr>
        <w:t>course</w:t>
      </w:r>
      <w:r w:rsidRPr="0095587D">
        <w:rPr>
          <w:rFonts w:cs="Arial"/>
          <w:sz w:val="20"/>
          <w:szCs w:val="20"/>
        </w:rPr>
        <w:t>?</w:t>
      </w:r>
    </w:p>
    <w:p w14:paraId="16E176C4" w14:textId="77777777" w:rsidR="00CE31C6" w:rsidRPr="0095587D" w:rsidRDefault="00CE31C6" w:rsidP="00CE31C6">
      <w:pPr>
        <w:pStyle w:val="ListParagraph"/>
        <w:numPr>
          <w:ilvl w:val="0"/>
          <w:numId w:val="1"/>
        </w:numPr>
        <w:rPr>
          <w:rFonts w:cs="Arial"/>
        </w:rPr>
      </w:pPr>
      <w:r w:rsidRPr="0095587D">
        <w:rPr>
          <w:rFonts w:cs="Arial"/>
          <w:sz w:val="20"/>
          <w:szCs w:val="20"/>
        </w:rPr>
        <w:t>Does the use of podcasts for example</w:t>
      </w:r>
      <w:r>
        <w:rPr>
          <w:rFonts w:cs="Arial"/>
          <w:sz w:val="20"/>
          <w:szCs w:val="20"/>
        </w:rPr>
        <w:t>,</w:t>
      </w:r>
      <w:r w:rsidRPr="0095587D">
        <w:rPr>
          <w:rFonts w:cs="Arial"/>
          <w:sz w:val="20"/>
          <w:szCs w:val="20"/>
        </w:rPr>
        <w:t xml:space="preserve"> with information shared by professionals in their field</w:t>
      </w:r>
      <w:r>
        <w:rPr>
          <w:rFonts w:cs="Arial"/>
          <w:sz w:val="20"/>
          <w:szCs w:val="20"/>
        </w:rPr>
        <w:t>,</w:t>
      </w:r>
      <w:r w:rsidRPr="0095587D">
        <w:rPr>
          <w:rFonts w:cs="Arial"/>
          <w:sz w:val="20"/>
          <w:szCs w:val="20"/>
        </w:rPr>
        <w:t xml:space="preserve"> improve your learning?</w:t>
      </w:r>
    </w:p>
    <w:p w14:paraId="6295F360" w14:textId="77777777" w:rsidR="00CE31C6" w:rsidRPr="0095587D" w:rsidRDefault="00CE31C6" w:rsidP="00CE31C6">
      <w:pPr>
        <w:pStyle w:val="ListParagraph"/>
        <w:numPr>
          <w:ilvl w:val="0"/>
          <w:numId w:val="1"/>
        </w:numPr>
        <w:rPr>
          <w:rFonts w:cs="Arial"/>
        </w:rPr>
      </w:pPr>
      <w:r w:rsidRPr="0095587D">
        <w:rPr>
          <w:rFonts w:cs="Arial"/>
          <w:sz w:val="20"/>
          <w:szCs w:val="20"/>
        </w:rPr>
        <w:t>What suggestions</w:t>
      </w:r>
      <w:r>
        <w:rPr>
          <w:rFonts w:cs="Arial"/>
          <w:sz w:val="20"/>
          <w:szCs w:val="20"/>
        </w:rPr>
        <w:t>,</w:t>
      </w:r>
      <w:r w:rsidRPr="0095587D">
        <w:rPr>
          <w:rFonts w:cs="Arial"/>
          <w:sz w:val="20"/>
          <w:szCs w:val="20"/>
        </w:rPr>
        <w:t xml:space="preserve"> if you have any</w:t>
      </w:r>
      <w:r>
        <w:rPr>
          <w:rFonts w:cs="Arial"/>
          <w:sz w:val="20"/>
          <w:szCs w:val="20"/>
        </w:rPr>
        <w:t>,</w:t>
      </w:r>
      <w:r w:rsidRPr="0095587D">
        <w:rPr>
          <w:rFonts w:cs="Arial"/>
          <w:sz w:val="20"/>
          <w:szCs w:val="20"/>
        </w:rPr>
        <w:t xml:space="preserve"> do you have that would improve the delivery of the case study approach?</w:t>
      </w:r>
    </w:p>
    <w:p w14:paraId="70E90259" w14:textId="77777777" w:rsidR="00AB4EE0" w:rsidRDefault="00AB4EE0"/>
    <w:sectPr w:rsidR="00AB4E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2B770A"/>
    <w:multiLevelType w:val="hybridMultilevel"/>
    <w:tmpl w:val="E73A47E8"/>
    <w:lvl w:ilvl="0" w:tplc="F1BA19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7078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1C6"/>
    <w:rsid w:val="00AB4EE0"/>
    <w:rsid w:val="00B75D11"/>
    <w:rsid w:val="00C06226"/>
    <w:rsid w:val="00CE31C6"/>
    <w:rsid w:val="00D057DB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4A647"/>
  <w15:chartTrackingRefBased/>
  <w15:docId w15:val="{CA22B0CB-B502-4526-9910-F7AAEABB4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31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00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E0071"/>
    <w:rPr>
      <w:rFonts w:asciiTheme="majorHAnsi" w:eastAsiaTheme="majorEastAsia" w:hAnsiTheme="majorHAnsi" w:cstheme="majorBidi"/>
      <w:sz w:val="26"/>
      <w:szCs w:val="26"/>
    </w:rPr>
  </w:style>
  <w:style w:type="paragraph" w:styleId="ListParagraph">
    <w:name w:val="List Paragraph"/>
    <w:basedOn w:val="Normal"/>
    <w:uiPriority w:val="34"/>
    <w:qFormat/>
    <w:rsid w:val="00CE31C6"/>
    <w:pPr>
      <w:spacing w:line="480" w:lineRule="auto"/>
      <w:ind w:left="720"/>
      <w:contextualSpacing/>
    </w:pPr>
    <w:rPr>
      <w:rFonts w:ascii="Arial" w:hAnsi="Arial"/>
      <w:kern w:val="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CE31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497</Characters>
  <Application>Microsoft Office Word</Application>
  <DocSecurity>0</DocSecurity>
  <Lines>4</Lines>
  <Paragraphs>1</Paragraphs>
  <ScaleCrop>false</ScaleCrop>
  <Company>Auckland University of Technology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Macdiarmid</dc:creator>
  <cp:keywords/>
  <dc:description/>
  <cp:lastModifiedBy>Rachel Macdiarmid</cp:lastModifiedBy>
  <cp:revision>1</cp:revision>
  <dcterms:created xsi:type="dcterms:W3CDTF">2023-12-11T04:02:00Z</dcterms:created>
  <dcterms:modified xsi:type="dcterms:W3CDTF">2023-12-11T04:04:00Z</dcterms:modified>
</cp:coreProperties>
</file>