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1758" w14:textId="77777777" w:rsidR="00DF16F9" w:rsidRPr="00DF31A8" w:rsidRDefault="00DF16F9" w:rsidP="00DF16F9">
      <w:pPr>
        <w:spacing w:line="360" w:lineRule="auto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DF31A8">
        <w:rPr>
          <w:rFonts w:ascii="Calibri" w:hAnsi="Calibri" w:cs="Calibri"/>
          <w:b/>
          <w:bCs/>
          <w:i/>
          <w:iCs/>
          <w:sz w:val="28"/>
          <w:szCs w:val="28"/>
        </w:rPr>
        <w:t>Supplementary Materials</w:t>
      </w:r>
    </w:p>
    <w:p w14:paraId="2A792311" w14:textId="77777777" w:rsidR="003C2B48" w:rsidRDefault="003C2B48" w:rsidP="00DF16F9">
      <w:pPr>
        <w:jc w:val="center"/>
        <w:rPr>
          <w:rFonts w:ascii="Calibri" w:hAnsi="Calibri" w:cs="Calibri"/>
          <w:b/>
          <w:bCs/>
        </w:rPr>
      </w:pPr>
    </w:p>
    <w:p w14:paraId="4D72D94B" w14:textId="421E9BA7" w:rsidR="00F17184" w:rsidRPr="00DF16F9" w:rsidRDefault="00E04855" w:rsidP="00DF16F9">
      <w:pPr>
        <w:jc w:val="center"/>
        <w:rPr>
          <w:rFonts w:ascii="Calibri" w:hAnsi="Calibri" w:cs="Calibri"/>
          <w:b/>
          <w:bCs/>
        </w:rPr>
      </w:pPr>
      <w:r w:rsidRPr="0042605F">
        <w:rPr>
          <w:rFonts w:asciiTheme="minorHAnsi" w:hAnsiTheme="minorHAnsi" w:cstheme="minorHAnsi"/>
          <w:b/>
          <w:bCs/>
        </w:rPr>
        <w:t>Estimating the carbon footprint of post-flood urban road network restoration</w:t>
      </w:r>
      <w:r>
        <w:rPr>
          <w:rFonts w:asciiTheme="minorHAnsi" w:hAnsiTheme="minorHAnsi" w:cstheme="minorHAnsi"/>
          <w:b/>
          <w:bCs/>
        </w:rPr>
        <w:t xml:space="preserve"> efforts</w:t>
      </w:r>
      <w:r w:rsidRPr="0042605F">
        <w:rPr>
          <w:rFonts w:asciiTheme="minorHAnsi" w:hAnsiTheme="minorHAnsi" w:cstheme="minorHAnsi"/>
          <w:b/>
          <w:bCs/>
        </w:rPr>
        <w:t>: A case study in Carlisle</w:t>
      </w:r>
    </w:p>
    <w:p w14:paraId="26B59A8B" w14:textId="77777777" w:rsidR="00DF16F9" w:rsidRPr="00DF16F9" w:rsidRDefault="00DF16F9" w:rsidP="00DF16F9">
      <w:pPr>
        <w:rPr>
          <w:rFonts w:ascii="Calibri" w:hAnsi="Calibri" w:cs="Calibri"/>
          <w:b/>
          <w:bCs/>
        </w:rPr>
      </w:pPr>
    </w:p>
    <w:p w14:paraId="4E8C8D4D" w14:textId="14EFF821" w:rsidR="00DF16F9" w:rsidRPr="00B3487E" w:rsidRDefault="00DF16F9" w:rsidP="00F413E3">
      <w:pPr>
        <w:jc w:val="center"/>
        <w:rPr>
          <w:rFonts w:ascii="Calibri" w:hAnsi="Calibri" w:cs="Calibri"/>
        </w:rPr>
      </w:pPr>
      <w:r w:rsidRPr="00B3487E">
        <w:rPr>
          <w:rFonts w:ascii="Calibri" w:hAnsi="Calibri" w:cs="Calibri"/>
          <w:b/>
          <w:bCs/>
        </w:rPr>
        <w:t>Table S1.</w:t>
      </w:r>
      <w:r w:rsidRPr="00B3487E">
        <w:rPr>
          <w:rFonts w:ascii="Calibri" w:hAnsi="Calibri" w:cs="Calibri"/>
        </w:rPr>
        <w:t xml:space="preserve"> Variables in the integrated model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61"/>
        <w:gridCol w:w="2645"/>
        <w:gridCol w:w="2268"/>
        <w:gridCol w:w="404"/>
        <w:gridCol w:w="1581"/>
        <w:gridCol w:w="1996"/>
        <w:gridCol w:w="1176"/>
        <w:gridCol w:w="2417"/>
      </w:tblGrid>
      <w:tr w:rsidR="00F32A2F" w:rsidRPr="00DF16F9" w14:paraId="5F533A65" w14:textId="77777777" w:rsidTr="00A51535">
        <w:trPr>
          <w:tblHeader/>
        </w:trPr>
        <w:tc>
          <w:tcPr>
            <w:tcW w:w="1461" w:type="dxa"/>
            <w:tcBorders>
              <w:top w:val="single" w:sz="12" w:space="0" w:color="auto"/>
              <w:bottom w:val="single" w:sz="6" w:space="0" w:color="auto"/>
            </w:tcBorders>
          </w:tcPr>
          <w:p w14:paraId="314E81F7" w14:textId="6E1D39F5" w:rsidR="00DF16F9" w:rsidRPr="008E2680" w:rsidRDefault="00DF31A8" w:rsidP="00203F8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Classification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6" w:space="0" w:color="auto"/>
            </w:tcBorders>
          </w:tcPr>
          <w:p w14:paraId="2BDCBE64" w14:textId="7547943C" w:rsidR="00DF16F9" w:rsidRPr="008E2680" w:rsidRDefault="00DF16F9" w:rsidP="00203F8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E2680">
              <w:rPr>
                <w:rFonts w:ascii="Calibri" w:hAnsi="Calibri" w:cs="Calibri"/>
                <w:b/>
                <w:bCs/>
              </w:rPr>
              <w:t>Variable</w:t>
            </w:r>
          </w:p>
        </w:tc>
        <w:tc>
          <w:tcPr>
            <w:tcW w:w="4253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4E80DE1D" w14:textId="7A3E6708" w:rsidR="00DF16F9" w:rsidRPr="008E2680" w:rsidRDefault="00DF16F9" w:rsidP="00203F8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E2680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996" w:type="dxa"/>
            <w:tcBorders>
              <w:top w:val="single" w:sz="12" w:space="0" w:color="auto"/>
              <w:bottom w:val="single" w:sz="6" w:space="0" w:color="auto"/>
            </w:tcBorders>
          </w:tcPr>
          <w:p w14:paraId="40D5EBEE" w14:textId="2F9DCE2B" w:rsidR="00DF16F9" w:rsidRPr="008E2680" w:rsidRDefault="00DF16F9" w:rsidP="00203F8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E2680">
              <w:rPr>
                <w:rFonts w:ascii="Calibri" w:hAnsi="Calibri" w:cs="Calibri"/>
                <w:b/>
                <w:bCs/>
              </w:rPr>
              <w:t>Value</w:t>
            </w:r>
            <w:r w:rsidR="00DF31A8">
              <w:rPr>
                <w:rFonts w:ascii="Calibri" w:hAnsi="Calibri" w:cs="Calibri"/>
                <w:b/>
                <w:bCs/>
              </w:rPr>
              <w:t xml:space="preserve"> (Range)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6" w:space="0" w:color="auto"/>
            </w:tcBorders>
          </w:tcPr>
          <w:p w14:paraId="69C8EACA" w14:textId="272993E5" w:rsidR="00DF16F9" w:rsidRPr="008E2680" w:rsidRDefault="00DF16F9" w:rsidP="00203F8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E2680">
              <w:rPr>
                <w:rFonts w:ascii="Calibri" w:hAnsi="Calibri" w:cs="Calibri"/>
                <w:b/>
                <w:bCs/>
              </w:rPr>
              <w:t>Unit</w:t>
            </w:r>
          </w:p>
        </w:tc>
        <w:tc>
          <w:tcPr>
            <w:tcW w:w="2417" w:type="dxa"/>
            <w:tcBorders>
              <w:top w:val="single" w:sz="12" w:space="0" w:color="auto"/>
              <w:bottom w:val="single" w:sz="6" w:space="0" w:color="auto"/>
            </w:tcBorders>
          </w:tcPr>
          <w:p w14:paraId="5BE445B6" w14:textId="590F7CB3" w:rsidR="00DF16F9" w:rsidRPr="008E2680" w:rsidRDefault="00DF16F9" w:rsidP="00203F8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E2680">
              <w:rPr>
                <w:rFonts w:ascii="Calibri" w:hAnsi="Calibri" w:cs="Calibri"/>
                <w:b/>
                <w:bCs/>
              </w:rPr>
              <w:t>Data source</w:t>
            </w:r>
          </w:p>
        </w:tc>
      </w:tr>
      <w:tr w:rsidR="00F32A2F" w:rsidRPr="00DF16F9" w14:paraId="0115E8D2" w14:textId="77777777" w:rsidTr="00A51535">
        <w:tc>
          <w:tcPr>
            <w:tcW w:w="1461" w:type="dxa"/>
            <w:vMerge w:val="restart"/>
            <w:tcBorders>
              <w:top w:val="single" w:sz="6" w:space="0" w:color="auto"/>
            </w:tcBorders>
          </w:tcPr>
          <w:p w14:paraId="16F42862" w14:textId="724570C6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Structural</w:t>
            </w:r>
          </w:p>
        </w:tc>
        <w:tc>
          <w:tcPr>
            <w:tcW w:w="2645" w:type="dxa"/>
            <w:vMerge w:val="restart"/>
            <w:tcBorders>
              <w:top w:val="single" w:sz="6" w:space="0" w:color="auto"/>
            </w:tcBorders>
          </w:tcPr>
          <w:p w14:paraId="2FBDFC76" w14:textId="0DED9A7E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Thickness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</w:tcBorders>
          </w:tcPr>
          <w:p w14:paraId="7AECA6A5" w14:textId="31E157FF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Main road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</w:tcBorders>
          </w:tcPr>
          <w:p w14:paraId="268B11F0" w14:textId="247F9DA9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Surface course</w:t>
            </w:r>
          </w:p>
        </w:tc>
        <w:tc>
          <w:tcPr>
            <w:tcW w:w="1996" w:type="dxa"/>
            <w:tcBorders>
              <w:top w:val="single" w:sz="6" w:space="0" w:color="auto"/>
            </w:tcBorders>
          </w:tcPr>
          <w:p w14:paraId="403BDA36" w14:textId="113895BF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76" w:type="dxa"/>
            <w:tcBorders>
              <w:top w:val="single" w:sz="6" w:space="0" w:color="auto"/>
            </w:tcBorders>
          </w:tcPr>
          <w:p w14:paraId="532F2208" w14:textId="42D57164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2417" w:type="dxa"/>
            <w:vMerge w:val="restart"/>
            <w:tcBorders>
              <w:top w:val="single" w:sz="6" w:space="0" w:color="auto"/>
            </w:tcBorders>
          </w:tcPr>
          <w:p w14:paraId="523973A2" w14:textId="78816922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DF16F9">
              <w:rPr>
                <w:rFonts w:ascii="Calibri" w:hAnsi="Calibri" w:cs="Calibri"/>
              </w:rPr>
              <w:t>(Lu 2020)</w:t>
            </w:r>
          </w:p>
        </w:tc>
      </w:tr>
      <w:tr w:rsidR="00F32A2F" w:rsidRPr="00DF16F9" w14:paraId="2F0E111F" w14:textId="77777777" w:rsidTr="00A51535">
        <w:tc>
          <w:tcPr>
            <w:tcW w:w="1461" w:type="dxa"/>
            <w:vMerge/>
          </w:tcPr>
          <w:p w14:paraId="40916108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24445836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4433BA49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6CF8C88F" w14:textId="0BC6BFE0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Binder course</w:t>
            </w:r>
          </w:p>
        </w:tc>
        <w:tc>
          <w:tcPr>
            <w:tcW w:w="1996" w:type="dxa"/>
          </w:tcPr>
          <w:p w14:paraId="1F3317F4" w14:textId="116BDB3A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176" w:type="dxa"/>
          </w:tcPr>
          <w:p w14:paraId="062AA4D1" w14:textId="71C60800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2417" w:type="dxa"/>
            <w:vMerge/>
          </w:tcPr>
          <w:p w14:paraId="2D0189BE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7F728A74" w14:textId="77777777" w:rsidTr="00A51535">
        <w:tc>
          <w:tcPr>
            <w:tcW w:w="1461" w:type="dxa"/>
            <w:vMerge/>
          </w:tcPr>
          <w:p w14:paraId="49B39699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09A5383D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29E71486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226B28AB" w14:textId="102DDB16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Base course</w:t>
            </w:r>
          </w:p>
        </w:tc>
        <w:tc>
          <w:tcPr>
            <w:tcW w:w="1996" w:type="dxa"/>
          </w:tcPr>
          <w:p w14:paraId="0403FDEB" w14:textId="552DD039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76" w:type="dxa"/>
          </w:tcPr>
          <w:p w14:paraId="2830D306" w14:textId="599A0E05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2417" w:type="dxa"/>
            <w:vMerge/>
          </w:tcPr>
          <w:p w14:paraId="741C5EEC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4DEF979E" w14:textId="77777777" w:rsidTr="00A51535">
        <w:tc>
          <w:tcPr>
            <w:tcW w:w="1461" w:type="dxa"/>
            <w:vMerge/>
          </w:tcPr>
          <w:p w14:paraId="683674C1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0C2A109E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65F22BDA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44CC4495" w14:textId="27342D90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Sub-base course</w:t>
            </w:r>
          </w:p>
        </w:tc>
        <w:tc>
          <w:tcPr>
            <w:tcW w:w="1996" w:type="dxa"/>
          </w:tcPr>
          <w:p w14:paraId="6B6FD108" w14:textId="0618C490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176" w:type="dxa"/>
          </w:tcPr>
          <w:p w14:paraId="3BB315FE" w14:textId="7F398D9E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2417" w:type="dxa"/>
            <w:vMerge/>
          </w:tcPr>
          <w:p w14:paraId="605F954D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557DA219" w14:textId="77777777" w:rsidTr="00A51535">
        <w:tc>
          <w:tcPr>
            <w:tcW w:w="1461" w:type="dxa"/>
            <w:vMerge/>
          </w:tcPr>
          <w:p w14:paraId="7B9870C5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222B36BF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 w:val="restart"/>
          </w:tcPr>
          <w:p w14:paraId="3AFF6752" w14:textId="42A25242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Low-volume road</w:t>
            </w:r>
          </w:p>
        </w:tc>
        <w:tc>
          <w:tcPr>
            <w:tcW w:w="1985" w:type="dxa"/>
            <w:gridSpan w:val="2"/>
          </w:tcPr>
          <w:p w14:paraId="6EDFF68E" w14:textId="006C7D75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Surface course</w:t>
            </w:r>
          </w:p>
        </w:tc>
        <w:tc>
          <w:tcPr>
            <w:tcW w:w="1996" w:type="dxa"/>
          </w:tcPr>
          <w:p w14:paraId="21029621" w14:textId="5DFAE746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76" w:type="dxa"/>
          </w:tcPr>
          <w:p w14:paraId="7B46433B" w14:textId="7D875273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2417" w:type="dxa"/>
            <w:vMerge/>
          </w:tcPr>
          <w:p w14:paraId="518E2711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5064A53F" w14:textId="77777777" w:rsidTr="00A51535">
        <w:tc>
          <w:tcPr>
            <w:tcW w:w="1461" w:type="dxa"/>
            <w:vMerge/>
          </w:tcPr>
          <w:p w14:paraId="11A84139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7EDAD928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19287B00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2CC9CF3D" w14:textId="5D15B33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Binder course</w:t>
            </w:r>
          </w:p>
        </w:tc>
        <w:tc>
          <w:tcPr>
            <w:tcW w:w="1996" w:type="dxa"/>
          </w:tcPr>
          <w:p w14:paraId="55202CCD" w14:textId="4B7306CE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76" w:type="dxa"/>
          </w:tcPr>
          <w:p w14:paraId="4E63A5EA" w14:textId="16D8DE96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2417" w:type="dxa"/>
            <w:vMerge/>
          </w:tcPr>
          <w:p w14:paraId="5FE0DBFF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7D5B1237" w14:textId="77777777" w:rsidTr="00A51535">
        <w:tc>
          <w:tcPr>
            <w:tcW w:w="1461" w:type="dxa"/>
            <w:vMerge/>
          </w:tcPr>
          <w:p w14:paraId="08EE0607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2E69FA29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14B8EE81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32AEB28A" w14:textId="24892A49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Base course</w:t>
            </w:r>
          </w:p>
        </w:tc>
        <w:tc>
          <w:tcPr>
            <w:tcW w:w="1996" w:type="dxa"/>
          </w:tcPr>
          <w:p w14:paraId="73042216" w14:textId="18DFDA7D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76" w:type="dxa"/>
          </w:tcPr>
          <w:p w14:paraId="009C8A8D" w14:textId="5ECDB783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2417" w:type="dxa"/>
            <w:vMerge/>
          </w:tcPr>
          <w:p w14:paraId="107BEDB6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20F5B728" w14:textId="77777777" w:rsidTr="00A51535">
        <w:tc>
          <w:tcPr>
            <w:tcW w:w="1461" w:type="dxa"/>
            <w:vMerge/>
          </w:tcPr>
          <w:p w14:paraId="7BDB2C3F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223D769B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6D304E76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2AFBECC1" w14:textId="3D2807A3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Sub-base course</w:t>
            </w:r>
          </w:p>
        </w:tc>
        <w:tc>
          <w:tcPr>
            <w:tcW w:w="1996" w:type="dxa"/>
          </w:tcPr>
          <w:p w14:paraId="1DB676CA" w14:textId="15060F15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176" w:type="dxa"/>
          </w:tcPr>
          <w:p w14:paraId="7BF7F294" w14:textId="247D6116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2417" w:type="dxa"/>
            <w:vMerge/>
          </w:tcPr>
          <w:p w14:paraId="722217BE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081033B4" w14:textId="77777777" w:rsidTr="00A51535">
        <w:tc>
          <w:tcPr>
            <w:tcW w:w="1461" w:type="dxa"/>
            <w:vMerge/>
          </w:tcPr>
          <w:p w14:paraId="66D2E28F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 w:val="restart"/>
          </w:tcPr>
          <w:p w14:paraId="434A86E1" w14:textId="71254674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Diesel </w:t>
            </w:r>
            <w:r w:rsidR="00DF31A8">
              <w:rPr>
                <w:rFonts w:ascii="Calibri" w:hAnsi="Calibri" w:cs="Calibri" w:hint="eastAsia"/>
              </w:rPr>
              <w:t>con</w:t>
            </w:r>
            <w:r w:rsidR="00DF31A8">
              <w:rPr>
                <w:rFonts w:ascii="Calibri" w:hAnsi="Calibri" w:cs="Calibri"/>
              </w:rPr>
              <w:t>sumption</w:t>
            </w:r>
            <w:r>
              <w:rPr>
                <w:rFonts w:ascii="Calibri" w:hAnsi="Calibri" w:cs="Calibri"/>
              </w:rPr>
              <w:t xml:space="preserve"> rate</w:t>
            </w:r>
          </w:p>
        </w:tc>
        <w:tc>
          <w:tcPr>
            <w:tcW w:w="2268" w:type="dxa"/>
          </w:tcPr>
          <w:p w14:paraId="03E614CB" w14:textId="1DE3F8E1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425617">
              <w:t>Clearing and grubbing</w:t>
            </w:r>
          </w:p>
        </w:tc>
        <w:tc>
          <w:tcPr>
            <w:tcW w:w="1985" w:type="dxa"/>
            <w:gridSpan w:val="2"/>
          </w:tcPr>
          <w:p w14:paraId="1D25340A" w14:textId="2DD96218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Bulldozer</w:t>
            </w:r>
          </w:p>
        </w:tc>
        <w:tc>
          <w:tcPr>
            <w:tcW w:w="1996" w:type="dxa"/>
          </w:tcPr>
          <w:p w14:paraId="374A365B" w14:textId="3ABB32CF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0.083</w:t>
            </w:r>
          </w:p>
        </w:tc>
        <w:tc>
          <w:tcPr>
            <w:tcW w:w="1176" w:type="dxa"/>
          </w:tcPr>
          <w:p w14:paraId="351408EA" w14:textId="3A990238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2417" w:type="dxa"/>
            <w:vMerge w:val="restart"/>
          </w:tcPr>
          <w:p w14:paraId="5CA6DA43" w14:textId="4664A0BB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CA2C11">
              <w:rPr>
                <w:rFonts w:ascii="Calibri" w:hAnsi="Calibri" w:cs="Calibri"/>
              </w:rPr>
              <w:t>(Chong and Wang 2017)</w:t>
            </w:r>
          </w:p>
        </w:tc>
      </w:tr>
      <w:tr w:rsidR="00F32A2F" w:rsidRPr="00DF16F9" w14:paraId="3989FBE9" w14:textId="77777777" w:rsidTr="00A51535">
        <w:tc>
          <w:tcPr>
            <w:tcW w:w="1461" w:type="dxa"/>
            <w:vMerge/>
          </w:tcPr>
          <w:p w14:paraId="2BE87C47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10F46CDD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4D940E1" w14:textId="4DCF90DA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425617">
              <w:t>Cut</w:t>
            </w:r>
          </w:p>
        </w:tc>
        <w:tc>
          <w:tcPr>
            <w:tcW w:w="1985" w:type="dxa"/>
            <w:gridSpan w:val="2"/>
          </w:tcPr>
          <w:p w14:paraId="0C010F30" w14:textId="07950AC3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Excavator</w:t>
            </w:r>
          </w:p>
        </w:tc>
        <w:tc>
          <w:tcPr>
            <w:tcW w:w="1996" w:type="dxa"/>
          </w:tcPr>
          <w:p w14:paraId="1FB0610F" w14:textId="1AF70213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0.113</w:t>
            </w:r>
          </w:p>
        </w:tc>
        <w:tc>
          <w:tcPr>
            <w:tcW w:w="1176" w:type="dxa"/>
          </w:tcPr>
          <w:p w14:paraId="4C882DE7" w14:textId="111763AE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3</w:t>
            </w:r>
          </w:p>
        </w:tc>
        <w:tc>
          <w:tcPr>
            <w:tcW w:w="2417" w:type="dxa"/>
            <w:vMerge/>
          </w:tcPr>
          <w:p w14:paraId="1F55CC43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5438A3DB" w14:textId="77777777" w:rsidTr="00A51535">
        <w:tc>
          <w:tcPr>
            <w:tcW w:w="1461" w:type="dxa"/>
            <w:vMerge/>
          </w:tcPr>
          <w:p w14:paraId="7B8185DB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32F911FA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 w:val="restart"/>
          </w:tcPr>
          <w:p w14:paraId="40D2B180" w14:textId="2EF4CF1E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425617">
              <w:t>Subgrade preparation</w:t>
            </w:r>
          </w:p>
        </w:tc>
        <w:tc>
          <w:tcPr>
            <w:tcW w:w="1985" w:type="dxa"/>
            <w:gridSpan w:val="2"/>
          </w:tcPr>
          <w:p w14:paraId="1833818F" w14:textId="7BCA9EB9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Motor grader</w:t>
            </w:r>
          </w:p>
        </w:tc>
        <w:tc>
          <w:tcPr>
            <w:tcW w:w="1996" w:type="dxa"/>
          </w:tcPr>
          <w:p w14:paraId="0AFE0758" w14:textId="4957B658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176" w:type="dxa"/>
          </w:tcPr>
          <w:p w14:paraId="4E6C7DE1" w14:textId="44FB2749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2417" w:type="dxa"/>
            <w:vMerge/>
          </w:tcPr>
          <w:p w14:paraId="33260272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3635DEF0" w14:textId="77777777" w:rsidTr="00A51535">
        <w:tc>
          <w:tcPr>
            <w:tcW w:w="1461" w:type="dxa"/>
            <w:vMerge/>
          </w:tcPr>
          <w:p w14:paraId="0A4F25C2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19683AED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02F96FB8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4EA95975" w14:textId="27380EC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Water sprayer</w:t>
            </w:r>
          </w:p>
        </w:tc>
        <w:tc>
          <w:tcPr>
            <w:tcW w:w="1996" w:type="dxa"/>
          </w:tcPr>
          <w:p w14:paraId="51D9C2A8" w14:textId="721EE2C6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0.0007</w:t>
            </w:r>
          </w:p>
        </w:tc>
        <w:tc>
          <w:tcPr>
            <w:tcW w:w="1176" w:type="dxa"/>
          </w:tcPr>
          <w:p w14:paraId="2A0D891D" w14:textId="25EEBC2B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2417" w:type="dxa"/>
            <w:vMerge/>
          </w:tcPr>
          <w:p w14:paraId="6451EE75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3EA2426F" w14:textId="77777777" w:rsidTr="00A51535">
        <w:tc>
          <w:tcPr>
            <w:tcW w:w="1461" w:type="dxa"/>
            <w:vMerge/>
          </w:tcPr>
          <w:p w14:paraId="2F36C19E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62AE9374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038DA685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5E5BA6CD" w14:textId="2C9BAD9A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Soil compactor</w:t>
            </w:r>
          </w:p>
        </w:tc>
        <w:tc>
          <w:tcPr>
            <w:tcW w:w="1996" w:type="dxa"/>
          </w:tcPr>
          <w:p w14:paraId="7D1AE242" w14:textId="52B5895F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176" w:type="dxa"/>
          </w:tcPr>
          <w:p w14:paraId="0B66EB60" w14:textId="1963F3DB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2417" w:type="dxa"/>
            <w:vMerge/>
          </w:tcPr>
          <w:p w14:paraId="06607CD9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1E282C2A" w14:textId="77777777" w:rsidTr="00A51535">
        <w:tc>
          <w:tcPr>
            <w:tcW w:w="1461" w:type="dxa"/>
            <w:vMerge/>
          </w:tcPr>
          <w:p w14:paraId="5E6FCC8A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0206AB05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CF33B56" w14:textId="00BA762A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425617">
              <w:t>Subgrade treatment</w:t>
            </w:r>
          </w:p>
        </w:tc>
        <w:tc>
          <w:tcPr>
            <w:tcW w:w="1985" w:type="dxa"/>
            <w:gridSpan w:val="2"/>
          </w:tcPr>
          <w:p w14:paraId="54DB8CF9" w14:textId="6B5FC775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Water sprayer</w:t>
            </w:r>
          </w:p>
        </w:tc>
        <w:tc>
          <w:tcPr>
            <w:tcW w:w="1996" w:type="dxa"/>
          </w:tcPr>
          <w:p w14:paraId="05BC021B" w14:textId="2A8ED314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0.0014</w:t>
            </w:r>
          </w:p>
        </w:tc>
        <w:tc>
          <w:tcPr>
            <w:tcW w:w="1176" w:type="dxa"/>
          </w:tcPr>
          <w:p w14:paraId="18A98187" w14:textId="44447AC9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2417" w:type="dxa"/>
            <w:vMerge/>
          </w:tcPr>
          <w:p w14:paraId="39DAE8F7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148200C8" w14:textId="77777777" w:rsidTr="00A51535">
        <w:tc>
          <w:tcPr>
            <w:tcW w:w="1461" w:type="dxa"/>
            <w:vMerge/>
          </w:tcPr>
          <w:p w14:paraId="1B27BBF4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5E623FED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2991177" w14:textId="0C53C895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425617">
              <w:t>Granular base</w:t>
            </w:r>
          </w:p>
        </w:tc>
        <w:tc>
          <w:tcPr>
            <w:tcW w:w="1985" w:type="dxa"/>
            <w:gridSpan w:val="2"/>
          </w:tcPr>
          <w:p w14:paraId="7A3B6174" w14:textId="5473BD8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Motor grader</w:t>
            </w:r>
          </w:p>
        </w:tc>
        <w:tc>
          <w:tcPr>
            <w:tcW w:w="1996" w:type="dxa"/>
          </w:tcPr>
          <w:p w14:paraId="531690BB" w14:textId="122746AA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0.0089</w:t>
            </w:r>
          </w:p>
        </w:tc>
        <w:tc>
          <w:tcPr>
            <w:tcW w:w="1176" w:type="dxa"/>
          </w:tcPr>
          <w:p w14:paraId="23BB3DDC" w14:textId="07CEB2D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3</w:t>
            </w:r>
          </w:p>
        </w:tc>
        <w:tc>
          <w:tcPr>
            <w:tcW w:w="2417" w:type="dxa"/>
            <w:vMerge/>
          </w:tcPr>
          <w:p w14:paraId="6140F849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26D6CE86" w14:textId="77777777" w:rsidTr="00A51535">
        <w:tc>
          <w:tcPr>
            <w:tcW w:w="1461" w:type="dxa"/>
            <w:vMerge/>
          </w:tcPr>
          <w:p w14:paraId="1255927D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77E17EF4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 w:val="restart"/>
          </w:tcPr>
          <w:p w14:paraId="0E49003E" w14:textId="0542ACC3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425617">
              <w:t>Binder course</w:t>
            </w:r>
          </w:p>
        </w:tc>
        <w:tc>
          <w:tcPr>
            <w:tcW w:w="1985" w:type="dxa"/>
            <w:gridSpan w:val="2"/>
          </w:tcPr>
          <w:p w14:paraId="20D043AA" w14:textId="773ABEC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Asphalt paver</w:t>
            </w:r>
          </w:p>
        </w:tc>
        <w:tc>
          <w:tcPr>
            <w:tcW w:w="1996" w:type="dxa"/>
          </w:tcPr>
          <w:p w14:paraId="70C08F52" w14:textId="1FAF95BC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176" w:type="dxa"/>
          </w:tcPr>
          <w:p w14:paraId="26473055" w14:textId="2E10068B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3</w:t>
            </w:r>
          </w:p>
        </w:tc>
        <w:tc>
          <w:tcPr>
            <w:tcW w:w="2417" w:type="dxa"/>
            <w:vMerge/>
          </w:tcPr>
          <w:p w14:paraId="1415E3F4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615F14A1" w14:textId="77777777" w:rsidTr="00A51535">
        <w:tc>
          <w:tcPr>
            <w:tcW w:w="1461" w:type="dxa"/>
            <w:vMerge/>
          </w:tcPr>
          <w:p w14:paraId="0E110E47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3F5D79B5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62C76FB6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0012EC46" w14:textId="23B5D739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Asphalt compactor</w:t>
            </w:r>
          </w:p>
        </w:tc>
        <w:tc>
          <w:tcPr>
            <w:tcW w:w="1996" w:type="dxa"/>
          </w:tcPr>
          <w:p w14:paraId="70FEF2E6" w14:textId="37D7D3A5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1176" w:type="dxa"/>
          </w:tcPr>
          <w:p w14:paraId="7FB9479B" w14:textId="6DDF2FEA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3</w:t>
            </w:r>
          </w:p>
        </w:tc>
        <w:tc>
          <w:tcPr>
            <w:tcW w:w="2417" w:type="dxa"/>
            <w:vMerge/>
          </w:tcPr>
          <w:p w14:paraId="01FCFC13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F32A2F" w:rsidRPr="00DF16F9" w14:paraId="41573378" w14:textId="77777777" w:rsidTr="00A51535">
        <w:tc>
          <w:tcPr>
            <w:tcW w:w="1461" w:type="dxa"/>
            <w:vMerge/>
          </w:tcPr>
          <w:p w14:paraId="2B6D5400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1C3C5719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796A7DC" w14:textId="69EA6F65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425617">
              <w:t>Tack coat</w:t>
            </w:r>
          </w:p>
        </w:tc>
        <w:tc>
          <w:tcPr>
            <w:tcW w:w="1985" w:type="dxa"/>
            <w:gridSpan w:val="2"/>
          </w:tcPr>
          <w:p w14:paraId="51E61E6A" w14:textId="120E7429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 w:rsidRPr="00204FDE">
              <w:t>Bitumen spreader</w:t>
            </w:r>
          </w:p>
        </w:tc>
        <w:tc>
          <w:tcPr>
            <w:tcW w:w="1996" w:type="dxa"/>
          </w:tcPr>
          <w:p w14:paraId="0429BB87" w14:textId="263E0F15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176" w:type="dxa"/>
          </w:tcPr>
          <w:p w14:paraId="500BD68D" w14:textId="35D561D6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 /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3</w:t>
            </w:r>
          </w:p>
        </w:tc>
        <w:tc>
          <w:tcPr>
            <w:tcW w:w="2417" w:type="dxa"/>
            <w:vMerge/>
          </w:tcPr>
          <w:p w14:paraId="7132B503" w14:textId="77777777" w:rsidR="00F32A2F" w:rsidRPr="00DF16F9" w:rsidRDefault="00F32A2F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203F8C" w:rsidRPr="00DF16F9" w14:paraId="70EF9895" w14:textId="77777777" w:rsidTr="00A51535">
        <w:tc>
          <w:tcPr>
            <w:tcW w:w="1461" w:type="dxa"/>
            <w:vMerge w:val="restart"/>
          </w:tcPr>
          <w:p w14:paraId="5EC0F9BF" w14:textId="5A8BDEE4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Parameterized</w:t>
            </w:r>
          </w:p>
        </w:tc>
        <w:tc>
          <w:tcPr>
            <w:tcW w:w="2645" w:type="dxa"/>
            <w:vMerge w:val="restart"/>
          </w:tcPr>
          <w:p w14:paraId="2C39F186" w14:textId="61C63F4C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Width</w:t>
            </w:r>
          </w:p>
        </w:tc>
        <w:tc>
          <w:tcPr>
            <w:tcW w:w="4253" w:type="dxa"/>
            <w:gridSpan w:val="3"/>
          </w:tcPr>
          <w:p w14:paraId="45F3730D" w14:textId="6CB0DE23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Main road</w:t>
            </w:r>
          </w:p>
        </w:tc>
        <w:tc>
          <w:tcPr>
            <w:tcW w:w="1996" w:type="dxa"/>
          </w:tcPr>
          <w:p w14:paraId="27919D9B" w14:textId="319F6804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(10</w:t>
            </w:r>
            <w:r>
              <w:rPr>
                <w:rFonts w:ascii="Calibri" w:hAnsi="Calibri" w:cs="Calibri" w:hint="eastAsia"/>
              </w:rPr>
              <w:t>~</w:t>
            </w:r>
            <w:r>
              <w:rPr>
                <w:rFonts w:ascii="Calibri" w:hAnsi="Calibri" w:cs="Calibri"/>
              </w:rPr>
              <w:t>15)</w:t>
            </w:r>
          </w:p>
        </w:tc>
        <w:tc>
          <w:tcPr>
            <w:tcW w:w="1176" w:type="dxa"/>
          </w:tcPr>
          <w:p w14:paraId="1857FBA8" w14:textId="6B679B6C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2417" w:type="dxa"/>
            <w:vMerge w:val="restart"/>
          </w:tcPr>
          <w:p w14:paraId="025E264A" w14:textId="4241749E" w:rsidR="00203F8C" w:rsidRPr="00DF16F9" w:rsidRDefault="00B9060B" w:rsidP="00203F8C">
            <w:pPr>
              <w:jc w:val="center"/>
              <w:rPr>
                <w:rFonts w:ascii="Calibri" w:hAnsi="Calibri" w:cs="Calibri"/>
              </w:rPr>
            </w:pPr>
            <w:r w:rsidRPr="00B9060B">
              <w:rPr>
                <w:rFonts w:ascii="Calibri" w:hAnsi="Calibri" w:cs="Calibri"/>
              </w:rPr>
              <w:t>(Darren 2017)</w:t>
            </w:r>
          </w:p>
        </w:tc>
      </w:tr>
      <w:tr w:rsidR="00203F8C" w:rsidRPr="00DF16F9" w14:paraId="6092B89C" w14:textId="77777777" w:rsidTr="00A51535">
        <w:tc>
          <w:tcPr>
            <w:tcW w:w="1461" w:type="dxa"/>
            <w:vMerge/>
          </w:tcPr>
          <w:p w14:paraId="0EAECECA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633FC14B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gridSpan w:val="3"/>
          </w:tcPr>
          <w:p w14:paraId="1FE75701" w14:textId="27ABF9D4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Low-volume road</w:t>
            </w:r>
          </w:p>
        </w:tc>
        <w:tc>
          <w:tcPr>
            <w:tcW w:w="1996" w:type="dxa"/>
          </w:tcPr>
          <w:p w14:paraId="09018567" w14:textId="2B84C35A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(6~10)</w:t>
            </w:r>
          </w:p>
        </w:tc>
        <w:tc>
          <w:tcPr>
            <w:tcW w:w="1176" w:type="dxa"/>
          </w:tcPr>
          <w:p w14:paraId="1A677133" w14:textId="167E5CED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2417" w:type="dxa"/>
            <w:vMerge/>
          </w:tcPr>
          <w:p w14:paraId="0D6E6E86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203F8C" w:rsidRPr="00DF16F9" w14:paraId="7468BF74" w14:textId="77777777" w:rsidTr="00A51535">
        <w:tc>
          <w:tcPr>
            <w:tcW w:w="1461" w:type="dxa"/>
            <w:vMerge/>
          </w:tcPr>
          <w:p w14:paraId="17301C31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 w:val="restart"/>
          </w:tcPr>
          <w:p w14:paraId="2BB64451" w14:textId="2E63EA9B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Density</w:t>
            </w:r>
          </w:p>
        </w:tc>
        <w:tc>
          <w:tcPr>
            <w:tcW w:w="4253" w:type="dxa"/>
            <w:gridSpan w:val="3"/>
          </w:tcPr>
          <w:p w14:paraId="0A6799F7" w14:textId="589FB6EE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Asphalt concrete</w:t>
            </w:r>
          </w:p>
        </w:tc>
        <w:tc>
          <w:tcPr>
            <w:tcW w:w="1996" w:type="dxa"/>
          </w:tcPr>
          <w:p w14:paraId="438A5798" w14:textId="05CAD38D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2460 (2200~2500)</w:t>
            </w:r>
          </w:p>
        </w:tc>
        <w:tc>
          <w:tcPr>
            <w:tcW w:w="1176" w:type="dxa"/>
          </w:tcPr>
          <w:p w14:paraId="2D4F4B45" w14:textId="70FD147D" w:rsidR="00203F8C" w:rsidRPr="002D03EC" w:rsidRDefault="00203F8C" w:rsidP="00203F8C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kg/m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3</w:t>
            </w:r>
          </w:p>
        </w:tc>
        <w:tc>
          <w:tcPr>
            <w:tcW w:w="2417" w:type="dxa"/>
            <w:vMerge w:val="restart"/>
          </w:tcPr>
          <w:p w14:paraId="560762DE" w14:textId="60E880E6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 w:rsidRPr="00203F8C">
              <w:rPr>
                <w:rFonts w:ascii="Calibri" w:hAnsi="Calibri" w:cs="Calibri"/>
              </w:rPr>
              <w:t>(Lu 2020)</w:t>
            </w:r>
          </w:p>
        </w:tc>
      </w:tr>
      <w:tr w:rsidR="00203F8C" w:rsidRPr="00DF16F9" w14:paraId="505EE7F9" w14:textId="77777777" w:rsidTr="00A51535">
        <w:tc>
          <w:tcPr>
            <w:tcW w:w="1461" w:type="dxa"/>
            <w:vMerge/>
          </w:tcPr>
          <w:p w14:paraId="2BC3C8A9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10F5CE7E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gridSpan w:val="3"/>
          </w:tcPr>
          <w:p w14:paraId="40FF7C1C" w14:textId="24BEB06A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Unbound material</w:t>
            </w:r>
          </w:p>
        </w:tc>
        <w:tc>
          <w:tcPr>
            <w:tcW w:w="1996" w:type="dxa"/>
          </w:tcPr>
          <w:p w14:paraId="24490AD3" w14:textId="4DCC8FB0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 (1800~2200)</w:t>
            </w:r>
          </w:p>
        </w:tc>
        <w:tc>
          <w:tcPr>
            <w:tcW w:w="1176" w:type="dxa"/>
          </w:tcPr>
          <w:p w14:paraId="21311386" w14:textId="2539838B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kg/m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3</w:t>
            </w:r>
          </w:p>
        </w:tc>
        <w:tc>
          <w:tcPr>
            <w:tcW w:w="2417" w:type="dxa"/>
            <w:vMerge/>
          </w:tcPr>
          <w:p w14:paraId="72C6D178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203F8C" w:rsidRPr="00DF16F9" w14:paraId="770D3992" w14:textId="77777777" w:rsidTr="00A51535">
        <w:tc>
          <w:tcPr>
            <w:tcW w:w="1461" w:type="dxa"/>
            <w:vMerge/>
          </w:tcPr>
          <w:p w14:paraId="5EC896F4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 w:val="restart"/>
          </w:tcPr>
          <w:p w14:paraId="5053F8BD" w14:textId="1DF653AD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Carbon emission coefficient</w:t>
            </w:r>
          </w:p>
        </w:tc>
        <w:tc>
          <w:tcPr>
            <w:tcW w:w="4253" w:type="dxa"/>
            <w:gridSpan w:val="3"/>
          </w:tcPr>
          <w:p w14:paraId="407A4C4B" w14:textId="13393DF9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Asphalt concrete</w:t>
            </w:r>
          </w:p>
        </w:tc>
        <w:tc>
          <w:tcPr>
            <w:tcW w:w="1996" w:type="dxa"/>
          </w:tcPr>
          <w:p w14:paraId="2ECDA6B9" w14:textId="44AB653E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10.3 (9.27~11.33)</w:t>
            </w:r>
            <w:r w:rsidR="00F01AC3" w:rsidRPr="00F01AC3">
              <w:rPr>
                <w:rFonts w:ascii="Calibri" w:hAnsi="Calibri" w:cs="Calibri"/>
                <w:vertAlign w:val="superscript"/>
              </w:rPr>
              <w:t>*</w:t>
            </w:r>
          </w:p>
        </w:tc>
        <w:tc>
          <w:tcPr>
            <w:tcW w:w="1176" w:type="dxa"/>
          </w:tcPr>
          <w:p w14:paraId="2281DA01" w14:textId="141F1A9B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 w:rsidRPr="0019557C">
              <w:rPr>
                <w:rFonts w:ascii="Calibri" w:hAnsi="Calibri" w:cs="Calibri"/>
              </w:rPr>
              <w:t>kgCO</w:t>
            </w:r>
            <w:r w:rsidRPr="0019557C">
              <w:rPr>
                <w:rFonts w:ascii="Calibri" w:hAnsi="Calibri" w:cs="Calibri"/>
                <w:vertAlign w:val="subscript"/>
              </w:rPr>
              <w:t>2</w:t>
            </w:r>
            <w:r w:rsidRPr="0019557C">
              <w:rPr>
                <w:rFonts w:ascii="Calibri" w:hAnsi="Calibri" w:cs="Calibri"/>
              </w:rPr>
              <w:t>e/t</w:t>
            </w:r>
          </w:p>
        </w:tc>
        <w:tc>
          <w:tcPr>
            <w:tcW w:w="2417" w:type="dxa"/>
            <w:vMerge w:val="restart"/>
          </w:tcPr>
          <w:p w14:paraId="7735E82F" w14:textId="4ED3B73A" w:rsidR="00203F8C" w:rsidRDefault="00203F8C" w:rsidP="00203F8C">
            <w:pPr>
              <w:jc w:val="center"/>
              <w:rPr>
                <w:rFonts w:ascii="Calibri" w:hAnsi="Calibri" w:cs="Calibri"/>
              </w:rPr>
            </w:pPr>
            <w:r w:rsidRPr="00203F8C">
              <w:rPr>
                <w:rFonts w:ascii="Calibri" w:hAnsi="Calibri" w:cs="Calibri"/>
              </w:rPr>
              <w:t>(OHMPA 2010)</w:t>
            </w:r>
          </w:p>
          <w:p w14:paraId="6A952730" w14:textId="7E57C70C" w:rsidR="00F01AC3" w:rsidRPr="00DF16F9" w:rsidRDefault="00F01AC3" w:rsidP="00F01AC3">
            <w:pPr>
              <w:ind w:left="68" w:hanging="68"/>
              <w:jc w:val="left"/>
              <w:rPr>
                <w:rFonts w:ascii="Calibri" w:hAnsi="Calibri" w:cs="Calibri"/>
              </w:rPr>
            </w:pPr>
            <w:r w:rsidRPr="00F01AC3">
              <w:rPr>
                <w:rFonts w:ascii="Calibri" w:hAnsi="Calibri" w:cs="Calibri"/>
                <w:vertAlign w:val="superscript"/>
              </w:rPr>
              <w:t>*</w:t>
            </w:r>
            <w:r>
              <w:rPr>
                <w:rFonts w:ascii="Calibri" w:hAnsi="Calibri" w:cs="Calibri"/>
              </w:rPr>
              <w:t>The r</w:t>
            </w:r>
            <w:r w:rsidRPr="00F01AC3">
              <w:rPr>
                <w:rFonts w:ascii="Calibri" w:hAnsi="Calibri" w:cs="Calibri"/>
              </w:rPr>
              <w:t>ange is ±10% of the typical value</w:t>
            </w:r>
          </w:p>
        </w:tc>
      </w:tr>
      <w:tr w:rsidR="00203F8C" w:rsidRPr="00DF16F9" w14:paraId="06808001" w14:textId="77777777" w:rsidTr="00A51535">
        <w:tc>
          <w:tcPr>
            <w:tcW w:w="1461" w:type="dxa"/>
            <w:vMerge/>
          </w:tcPr>
          <w:p w14:paraId="4DA7A88F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33FA4B39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gridSpan w:val="3"/>
          </w:tcPr>
          <w:p w14:paraId="242488F3" w14:textId="33062D6B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Unbound material type A</w:t>
            </w:r>
          </w:p>
        </w:tc>
        <w:tc>
          <w:tcPr>
            <w:tcW w:w="1996" w:type="dxa"/>
          </w:tcPr>
          <w:p w14:paraId="28A69172" w14:textId="2BBB5443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(7.2~8.8)</w:t>
            </w:r>
          </w:p>
        </w:tc>
        <w:tc>
          <w:tcPr>
            <w:tcW w:w="1176" w:type="dxa"/>
          </w:tcPr>
          <w:p w14:paraId="19267A9D" w14:textId="2613CB3E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 w:rsidRPr="00BF7F5F">
              <w:rPr>
                <w:rFonts w:ascii="Calibri" w:hAnsi="Calibri" w:cs="Calibri"/>
              </w:rPr>
              <w:t>kgCO</w:t>
            </w:r>
            <w:r w:rsidRPr="00BF7F5F">
              <w:rPr>
                <w:rFonts w:ascii="Calibri" w:hAnsi="Calibri" w:cs="Calibri"/>
                <w:vertAlign w:val="subscript"/>
              </w:rPr>
              <w:t>2</w:t>
            </w:r>
            <w:r w:rsidRPr="00BF7F5F">
              <w:rPr>
                <w:rFonts w:ascii="Calibri" w:hAnsi="Calibri" w:cs="Calibri"/>
              </w:rPr>
              <w:t>e/t</w:t>
            </w:r>
          </w:p>
        </w:tc>
        <w:tc>
          <w:tcPr>
            <w:tcW w:w="2417" w:type="dxa"/>
            <w:vMerge/>
          </w:tcPr>
          <w:p w14:paraId="743A9559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203F8C" w:rsidRPr="00DF16F9" w14:paraId="2C82E9F7" w14:textId="77777777" w:rsidTr="002C091A">
        <w:tc>
          <w:tcPr>
            <w:tcW w:w="1461" w:type="dxa"/>
            <w:vMerge/>
          </w:tcPr>
          <w:p w14:paraId="3753EA93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295AC92B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gridSpan w:val="3"/>
          </w:tcPr>
          <w:p w14:paraId="1AE44034" w14:textId="197AE67C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Unbound material type B</w:t>
            </w:r>
          </w:p>
        </w:tc>
        <w:tc>
          <w:tcPr>
            <w:tcW w:w="1996" w:type="dxa"/>
          </w:tcPr>
          <w:p w14:paraId="417FCC9A" w14:textId="26080D63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5.3 (4.77~5.83)</w:t>
            </w:r>
          </w:p>
        </w:tc>
        <w:tc>
          <w:tcPr>
            <w:tcW w:w="1176" w:type="dxa"/>
          </w:tcPr>
          <w:p w14:paraId="5ED9153F" w14:textId="6068D799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  <w:r w:rsidRPr="00BF7F5F">
              <w:rPr>
                <w:rFonts w:ascii="Calibri" w:hAnsi="Calibri" w:cs="Calibri"/>
              </w:rPr>
              <w:t>kgCO</w:t>
            </w:r>
            <w:r w:rsidRPr="00BF7F5F">
              <w:rPr>
                <w:rFonts w:ascii="Calibri" w:hAnsi="Calibri" w:cs="Calibri"/>
                <w:vertAlign w:val="subscript"/>
              </w:rPr>
              <w:t>2</w:t>
            </w:r>
            <w:r w:rsidRPr="00BF7F5F">
              <w:rPr>
                <w:rFonts w:ascii="Calibri" w:hAnsi="Calibri" w:cs="Calibri"/>
              </w:rPr>
              <w:t>e/t</w:t>
            </w:r>
          </w:p>
        </w:tc>
        <w:tc>
          <w:tcPr>
            <w:tcW w:w="2417" w:type="dxa"/>
            <w:vMerge/>
          </w:tcPr>
          <w:p w14:paraId="491101E7" w14:textId="77777777" w:rsidR="00203F8C" w:rsidRPr="00DF16F9" w:rsidRDefault="00203F8C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6AA2EEE0" w14:textId="77777777" w:rsidTr="002C091A">
        <w:tc>
          <w:tcPr>
            <w:tcW w:w="1461" w:type="dxa"/>
            <w:vMerge w:val="restart"/>
          </w:tcPr>
          <w:p w14:paraId="286F8654" w14:textId="317B6AC6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Parameterized</w:t>
            </w:r>
          </w:p>
        </w:tc>
        <w:tc>
          <w:tcPr>
            <w:tcW w:w="2645" w:type="dxa"/>
            <w:vMerge w:val="restart"/>
          </w:tcPr>
          <w:p w14:paraId="59811EA7" w14:textId="54B2E83B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Loading capacity</w:t>
            </w:r>
          </w:p>
        </w:tc>
        <w:tc>
          <w:tcPr>
            <w:tcW w:w="4253" w:type="dxa"/>
            <w:gridSpan w:val="3"/>
          </w:tcPr>
          <w:p w14:paraId="4981DA36" w14:textId="06D6801B" w:rsidR="006D302A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Rigid short</w:t>
            </w:r>
          </w:p>
        </w:tc>
        <w:tc>
          <w:tcPr>
            <w:tcW w:w="1996" w:type="dxa"/>
          </w:tcPr>
          <w:p w14:paraId="159D38E3" w14:textId="6DFD45CE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76" w:type="dxa"/>
          </w:tcPr>
          <w:p w14:paraId="4B9C2C30" w14:textId="286BD0EF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2417" w:type="dxa"/>
            <w:vMerge w:val="restart"/>
          </w:tcPr>
          <w:p w14:paraId="41581178" w14:textId="1865AF78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 w:rsidRPr="00F01AC3">
              <w:rPr>
                <w:rFonts w:ascii="Calibri" w:hAnsi="Calibri" w:cs="Calibri"/>
              </w:rPr>
              <w:t>(TARMAC 2017)</w:t>
            </w:r>
          </w:p>
        </w:tc>
      </w:tr>
      <w:tr w:rsidR="006D302A" w:rsidRPr="00DF16F9" w14:paraId="04AF5C34" w14:textId="77777777" w:rsidTr="00746776">
        <w:tc>
          <w:tcPr>
            <w:tcW w:w="1461" w:type="dxa"/>
            <w:vMerge/>
          </w:tcPr>
          <w:p w14:paraId="73C3769C" w14:textId="77777777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  <w:tcBorders>
              <w:top w:val="single" w:sz="6" w:space="0" w:color="auto"/>
            </w:tcBorders>
          </w:tcPr>
          <w:p w14:paraId="2CAA3A01" w14:textId="77777777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gridSpan w:val="3"/>
          </w:tcPr>
          <w:p w14:paraId="1980119B" w14:textId="4B3B3B1D" w:rsidR="006D302A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Rigid long</w:t>
            </w:r>
          </w:p>
        </w:tc>
        <w:tc>
          <w:tcPr>
            <w:tcW w:w="1996" w:type="dxa"/>
          </w:tcPr>
          <w:p w14:paraId="61302798" w14:textId="3A579CA8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76" w:type="dxa"/>
          </w:tcPr>
          <w:p w14:paraId="0F6BEC94" w14:textId="4E2199B2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2417" w:type="dxa"/>
            <w:vMerge/>
            <w:tcBorders>
              <w:top w:val="single" w:sz="6" w:space="0" w:color="auto"/>
            </w:tcBorders>
          </w:tcPr>
          <w:p w14:paraId="3A5FB4FF" w14:textId="77777777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6DCC5A17" w14:textId="77777777" w:rsidTr="00A51535">
        <w:tc>
          <w:tcPr>
            <w:tcW w:w="1461" w:type="dxa"/>
            <w:vMerge/>
          </w:tcPr>
          <w:p w14:paraId="225CFD05" w14:textId="77777777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64636A4D" w14:textId="77777777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gridSpan w:val="3"/>
          </w:tcPr>
          <w:p w14:paraId="54F202BC" w14:textId="41D6394E" w:rsidR="006D302A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Articulated</w:t>
            </w:r>
          </w:p>
        </w:tc>
        <w:tc>
          <w:tcPr>
            <w:tcW w:w="1996" w:type="dxa"/>
          </w:tcPr>
          <w:p w14:paraId="635FBC50" w14:textId="224EA5B4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76" w:type="dxa"/>
          </w:tcPr>
          <w:p w14:paraId="6AC836FB" w14:textId="3E37ADE7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2417" w:type="dxa"/>
            <w:vMerge/>
          </w:tcPr>
          <w:p w14:paraId="1DF226EF" w14:textId="77777777" w:rsidR="006D302A" w:rsidRPr="00DF16F9" w:rsidRDefault="006D302A" w:rsidP="00203F8C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63EFFA89" w14:textId="77777777" w:rsidTr="00A51535">
        <w:tc>
          <w:tcPr>
            <w:tcW w:w="1461" w:type="dxa"/>
            <w:vMerge/>
          </w:tcPr>
          <w:p w14:paraId="6F7A2AA4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 w:val="restart"/>
          </w:tcPr>
          <w:p w14:paraId="3CC2BC88" w14:textId="48B5540C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Delivery distance</w:t>
            </w:r>
          </w:p>
        </w:tc>
        <w:tc>
          <w:tcPr>
            <w:tcW w:w="4253" w:type="dxa"/>
            <w:gridSpan w:val="3"/>
          </w:tcPr>
          <w:p w14:paraId="202F697F" w14:textId="6F663A4E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Asphalt concrete</w:t>
            </w:r>
          </w:p>
        </w:tc>
        <w:tc>
          <w:tcPr>
            <w:tcW w:w="1996" w:type="dxa"/>
          </w:tcPr>
          <w:p w14:paraId="55EEE7F4" w14:textId="3FD7BC65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53.31 (39.05</w:t>
            </w:r>
            <w:r>
              <w:rPr>
                <w:rFonts w:ascii="Calibri" w:hAnsi="Calibri" w:cs="Calibri" w:hint="eastAsia"/>
              </w:rPr>
              <w:t>~</w:t>
            </w:r>
            <w:r>
              <w:rPr>
                <w:rFonts w:ascii="Calibri" w:hAnsi="Calibri" w:cs="Calibri"/>
              </w:rPr>
              <w:t>69.4)</w:t>
            </w:r>
          </w:p>
        </w:tc>
        <w:tc>
          <w:tcPr>
            <w:tcW w:w="1176" w:type="dxa"/>
          </w:tcPr>
          <w:p w14:paraId="49456C08" w14:textId="5263447C" w:rsidR="006D302A" w:rsidRPr="00D54C7F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km</w:t>
            </w:r>
          </w:p>
        </w:tc>
        <w:tc>
          <w:tcPr>
            <w:tcW w:w="2417" w:type="dxa"/>
            <w:vMerge w:val="restart"/>
          </w:tcPr>
          <w:p w14:paraId="074E5A6F" w14:textId="609B9BF2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Survey of suppliers</w:t>
            </w:r>
          </w:p>
        </w:tc>
      </w:tr>
      <w:tr w:rsidR="006D302A" w:rsidRPr="00DF16F9" w14:paraId="6C3CED10" w14:textId="77777777" w:rsidTr="00A51535">
        <w:tc>
          <w:tcPr>
            <w:tcW w:w="1461" w:type="dxa"/>
            <w:vMerge/>
          </w:tcPr>
          <w:p w14:paraId="29DC156C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7B2E8BB9" w14:textId="7777777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gridSpan w:val="3"/>
          </w:tcPr>
          <w:p w14:paraId="4ECF9726" w14:textId="45472210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Unbound material</w:t>
            </w:r>
          </w:p>
        </w:tc>
        <w:tc>
          <w:tcPr>
            <w:tcW w:w="1996" w:type="dxa"/>
          </w:tcPr>
          <w:p w14:paraId="0CE663BA" w14:textId="54F2918F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53.34 (41.23~71.18)</w:t>
            </w:r>
          </w:p>
        </w:tc>
        <w:tc>
          <w:tcPr>
            <w:tcW w:w="1176" w:type="dxa"/>
          </w:tcPr>
          <w:p w14:paraId="7D8C7EA7" w14:textId="78C6FB4E" w:rsidR="006D302A" w:rsidRPr="00D54C7F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km</w:t>
            </w:r>
          </w:p>
        </w:tc>
        <w:tc>
          <w:tcPr>
            <w:tcW w:w="2417" w:type="dxa"/>
            <w:vMerge/>
          </w:tcPr>
          <w:p w14:paraId="11E3D3B1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2A4D50E9" w14:textId="77777777" w:rsidTr="00A51535">
        <w:tc>
          <w:tcPr>
            <w:tcW w:w="1461" w:type="dxa"/>
            <w:vMerge/>
          </w:tcPr>
          <w:p w14:paraId="29378376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 w:val="restart"/>
          </w:tcPr>
          <w:p w14:paraId="51BB0435" w14:textId="5AC7A40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Carbon emission coefficient</w:t>
            </w:r>
          </w:p>
        </w:tc>
        <w:tc>
          <w:tcPr>
            <w:tcW w:w="2672" w:type="dxa"/>
            <w:gridSpan w:val="2"/>
            <w:vMerge w:val="restart"/>
          </w:tcPr>
          <w:p w14:paraId="379D738C" w14:textId="451766EB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Rigid (7.5~17t)</w:t>
            </w:r>
          </w:p>
        </w:tc>
        <w:tc>
          <w:tcPr>
            <w:tcW w:w="1581" w:type="dxa"/>
          </w:tcPr>
          <w:p w14:paraId="0E9D43E4" w14:textId="4929446E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100% laden</w:t>
            </w:r>
          </w:p>
        </w:tc>
        <w:tc>
          <w:tcPr>
            <w:tcW w:w="1996" w:type="dxa"/>
          </w:tcPr>
          <w:p w14:paraId="4242451D" w14:textId="45BCD5A4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0.71483</w:t>
            </w:r>
          </w:p>
        </w:tc>
        <w:tc>
          <w:tcPr>
            <w:tcW w:w="1176" w:type="dxa"/>
          </w:tcPr>
          <w:p w14:paraId="036247B9" w14:textId="40043EAE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 w:rsidRPr="00D54C7F">
              <w:rPr>
                <w:rFonts w:ascii="Calibri" w:hAnsi="Calibri" w:cs="Calibri"/>
              </w:rPr>
              <w:t>kgCO</w:t>
            </w:r>
            <w:r w:rsidRPr="00D54C7F">
              <w:rPr>
                <w:rFonts w:ascii="Calibri" w:hAnsi="Calibri" w:cs="Calibri"/>
                <w:vertAlign w:val="subscript"/>
              </w:rPr>
              <w:t>2</w:t>
            </w:r>
            <w:r w:rsidRPr="00D54C7F">
              <w:rPr>
                <w:rFonts w:ascii="Calibri" w:hAnsi="Calibri" w:cs="Calibri"/>
              </w:rPr>
              <w:t>e/km</w:t>
            </w:r>
          </w:p>
        </w:tc>
        <w:tc>
          <w:tcPr>
            <w:tcW w:w="2417" w:type="dxa"/>
            <w:vMerge w:val="restart"/>
          </w:tcPr>
          <w:p w14:paraId="23C8D73F" w14:textId="10190AE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 w:rsidRPr="00F01AC3">
              <w:rPr>
                <w:rFonts w:ascii="Calibri" w:hAnsi="Calibri" w:cs="Calibri"/>
              </w:rPr>
              <w:t>(BEIS 2022)</w:t>
            </w:r>
          </w:p>
          <w:p w14:paraId="6C66440B" w14:textId="36DC7420" w:rsidR="006D302A" w:rsidRPr="00DF16F9" w:rsidRDefault="006D302A" w:rsidP="00F01AC3">
            <w:pPr>
              <w:ind w:left="142" w:hanging="142"/>
              <w:jc w:val="left"/>
              <w:rPr>
                <w:rFonts w:ascii="Calibri" w:hAnsi="Calibri" w:cs="Calibri"/>
              </w:rPr>
            </w:pPr>
            <w:r w:rsidRPr="00F01AC3">
              <w:rPr>
                <w:rFonts w:ascii="Calibri" w:hAnsi="Calibri" w:cs="Calibri"/>
                <w:vertAlign w:val="superscript"/>
              </w:rPr>
              <w:t>**</w:t>
            </w:r>
            <w:r>
              <w:rPr>
                <w:rFonts w:ascii="Calibri" w:hAnsi="Calibri" w:cs="Calibri"/>
              </w:rPr>
              <w:t xml:space="preserve">The </w:t>
            </w:r>
            <w:r w:rsidR="00800B3F">
              <w:rPr>
                <w:rFonts w:ascii="Calibri" w:hAnsi="Calibri" w:cs="Calibri"/>
              </w:rPr>
              <w:t xml:space="preserve">increase in the carbon emission coefficient </w:t>
            </w:r>
            <w:r>
              <w:rPr>
                <w:rFonts w:ascii="Calibri" w:hAnsi="Calibri" w:cs="Calibri"/>
              </w:rPr>
              <w:t>of HGVs is directly proportional to the load weight, and the ratio is the growth rate.</w:t>
            </w:r>
          </w:p>
        </w:tc>
      </w:tr>
      <w:tr w:rsidR="006D302A" w:rsidRPr="00DF16F9" w14:paraId="46200795" w14:textId="77777777" w:rsidTr="00A51535">
        <w:tc>
          <w:tcPr>
            <w:tcW w:w="1461" w:type="dxa"/>
            <w:vMerge/>
          </w:tcPr>
          <w:p w14:paraId="7F332751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68784E1A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2" w:type="dxa"/>
            <w:gridSpan w:val="2"/>
            <w:vMerge/>
          </w:tcPr>
          <w:p w14:paraId="0077ADA1" w14:textId="7777777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1" w:type="dxa"/>
          </w:tcPr>
          <w:p w14:paraId="6A592910" w14:textId="5EF99D9A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0% laden</w:t>
            </w:r>
          </w:p>
        </w:tc>
        <w:tc>
          <w:tcPr>
            <w:tcW w:w="1996" w:type="dxa"/>
          </w:tcPr>
          <w:p w14:paraId="7989410C" w14:textId="1B9EBDD5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0.55763</w:t>
            </w:r>
          </w:p>
        </w:tc>
        <w:tc>
          <w:tcPr>
            <w:tcW w:w="1176" w:type="dxa"/>
          </w:tcPr>
          <w:p w14:paraId="21915B54" w14:textId="67DE40EB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 w:rsidRPr="00D54C7F">
              <w:rPr>
                <w:rFonts w:ascii="Calibri" w:hAnsi="Calibri" w:cs="Calibri"/>
              </w:rPr>
              <w:t>kgCO</w:t>
            </w:r>
            <w:r w:rsidRPr="00D54C7F">
              <w:rPr>
                <w:rFonts w:ascii="Calibri" w:hAnsi="Calibri" w:cs="Calibri"/>
                <w:vertAlign w:val="subscript"/>
              </w:rPr>
              <w:t>2</w:t>
            </w:r>
            <w:r w:rsidRPr="00D54C7F">
              <w:rPr>
                <w:rFonts w:ascii="Calibri" w:hAnsi="Calibri" w:cs="Calibri"/>
              </w:rPr>
              <w:t>e/km</w:t>
            </w:r>
          </w:p>
        </w:tc>
        <w:tc>
          <w:tcPr>
            <w:tcW w:w="2417" w:type="dxa"/>
            <w:vMerge/>
          </w:tcPr>
          <w:p w14:paraId="606963A1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3E022D56" w14:textId="77777777" w:rsidTr="00A51535">
        <w:tc>
          <w:tcPr>
            <w:tcW w:w="1461" w:type="dxa"/>
            <w:vMerge/>
          </w:tcPr>
          <w:p w14:paraId="433AFE6F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493FD1D3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2" w:type="dxa"/>
            <w:gridSpan w:val="2"/>
            <w:vMerge/>
          </w:tcPr>
          <w:p w14:paraId="3A683F68" w14:textId="7777777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1" w:type="dxa"/>
          </w:tcPr>
          <w:p w14:paraId="30615BE7" w14:textId="087C1B29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Growth rate</w:t>
            </w:r>
            <w:r w:rsidRPr="00033541">
              <w:rPr>
                <w:rFonts w:ascii="Calibri" w:hAnsi="Calibri" w:cs="Calibri"/>
                <w:vertAlign w:val="superscript"/>
              </w:rPr>
              <w:t>*</w:t>
            </w:r>
            <w:r>
              <w:rPr>
                <w:rFonts w:ascii="Calibri" w:hAnsi="Calibri" w:cs="Calibri"/>
                <w:vertAlign w:val="superscript"/>
              </w:rPr>
              <w:t>*</w:t>
            </w:r>
          </w:p>
        </w:tc>
        <w:tc>
          <w:tcPr>
            <w:tcW w:w="1996" w:type="dxa"/>
          </w:tcPr>
          <w:p w14:paraId="220F7500" w14:textId="4B4CC61E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0.1572</w:t>
            </w:r>
          </w:p>
        </w:tc>
        <w:tc>
          <w:tcPr>
            <w:tcW w:w="1176" w:type="dxa"/>
          </w:tcPr>
          <w:p w14:paraId="460850CC" w14:textId="5D8D2F98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17" w:type="dxa"/>
            <w:vMerge/>
          </w:tcPr>
          <w:p w14:paraId="48108D1B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7A40C296" w14:textId="77777777" w:rsidTr="00A51535">
        <w:tc>
          <w:tcPr>
            <w:tcW w:w="1461" w:type="dxa"/>
            <w:vMerge/>
          </w:tcPr>
          <w:p w14:paraId="633E3056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63D14030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2" w:type="dxa"/>
            <w:gridSpan w:val="2"/>
            <w:vMerge w:val="restart"/>
          </w:tcPr>
          <w:p w14:paraId="0D8997E0" w14:textId="3BAA643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Rigid (&gt;17t)</w:t>
            </w:r>
          </w:p>
        </w:tc>
        <w:tc>
          <w:tcPr>
            <w:tcW w:w="1581" w:type="dxa"/>
          </w:tcPr>
          <w:p w14:paraId="6D984F52" w14:textId="0D93608E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100% laden</w:t>
            </w:r>
          </w:p>
        </w:tc>
        <w:tc>
          <w:tcPr>
            <w:tcW w:w="1996" w:type="dxa"/>
          </w:tcPr>
          <w:p w14:paraId="0727ED7C" w14:textId="46902E66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1.13291</w:t>
            </w:r>
          </w:p>
        </w:tc>
        <w:tc>
          <w:tcPr>
            <w:tcW w:w="1176" w:type="dxa"/>
          </w:tcPr>
          <w:p w14:paraId="21CE68B8" w14:textId="41B5B14A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 w:rsidRPr="00D54C7F">
              <w:rPr>
                <w:rFonts w:ascii="Calibri" w:hAnsi="Calibri" w:cs="Calibri"/>
              </w:rPr>
              <w:t>kgCO</w:t>
            </w:r>
            <w:r w:rsidRPr="00D54C7F">
              <w:rPr>
                <w:rFonts w:ascii="Calibri" w:hAnsi="Calibri" w:cs="Calibri"/>
                <w:vertAlign w:val="subscript"/>
              </w:rPr>
              <w:t>2</w:t>
            </w:r>
            <w:r w:rsidRPr="00D54C7F">
              <w:rPr>
                <w:rFonts w:ascii="Calibri" w:hAnsi="Calibri" w:cs="Calibri"/>
              </w:rPr>
              <w:t>e/km</w:t>
            </w:r>
          </w:p>
        </w:tc>
        <w:tc>
          <w:tcPr>
            <w:tcW w:w="2417" w:type="dxa"/>
            <w:vMerge/>
          </w:tcPr>
          <w:p w14:paraId="069416F1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3B38E61C" w14:textId="77777777" w:rsidTr="00A51535">
        <w:tc>
          <w:tcPr>
            <w:tcW w:w="1461" w:type="dxa"/>
            <w:vMerge/>
          </w:tcPr>
          <w:p w14:paraId="67052B7A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4C61D6AA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2" w:type="dxa"/>
            <w:gridSpan w:val="2"/>
            <w:vMerge/>
          </w:tcPr>
          <w:p w14:paraId="7929BE2C" w14:textId="7777777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1" w:type="dxa"/>
          </w:tcPr>
          <w:p w14:paraId="60750E73" w14:textId="69EBCEC5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0% laden</w:t>
            </w:r>
          </w:p>
        </w:tc>
        <w:tc>
          <w:tcPr>
            <w:tcW w:w="1996" w:type="dxa"/>
          </w:tcPr>
          <w:p w14:paraId="05B831B0" w14:textId="65EB2BA1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0.79097</w:t>
            </w:r>
          </w:p>
        </w:tc>
        <w:tc>
          <w:tcPr>
            <w:tcW w:w="1176" w:type="dxa"/>
          </w:tcPr>
          <w:p w14:paraId="0656F399" w14:textId="725F424A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 w:rsidRPr="00D54C7F">
              <w:rPr>
                <w:rFonts w:ascii="Calibri" w:hAnsi="Calibri" w:cs="Calibri"/>
              </w:rPr>
              <w:t>kgCO</w:t>
            </w:r>
            <w:r w:rsidRPr="00D54C7F">
              <w:rPr>
                <w:rFonts w:ascii="Calibri" w:hAnsi="Calibri" w:cs="Calibri"/>
                <w:vertAlign w:val="subscript"/>
              </w:rPr>
              <w:t>2</w:t>
            </w:r>
            <w:r w:rsidRPr="00D54C7F">
              <w:rPr>
                <w:rFonts w:ascii="Calibri" w:hAnsi="Calibri" w:cs="Calibri"/>
              </w:rPr>
              <w:t>e/km</w:t>
            </w:r>
          </w:p>
        </w:tc>
        <w:tc>
          <w:tcPr>
            <w:tcW w:w="2417" w:type="dxa"/>
            <w:vMerge/>
          </w:tcPr>
          <w:p w14:paraId="50CBF312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2A052C8F" w14:textId="77777777" w:rsidTr="00A51535">
        <w:tc>
          <w:tcPr>
            <w:tcW w:w="1461" w:type="dxa"/>
            <w:vMerge/>
          </w:tcPr>
          <w:p w14:paraId="577A30BE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05ACDD64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2" w:type="dxa"/>
            <w:gridSpan w:val="2"/>
            <w:vMerge/>
          </w:tcPr>
          <w:p w14:paraId="76B48DDB" w14:textId="7777777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1" w:type="dxa"/>
          </w:tcPr>
          <w:p w14:paraId="53B5FC2D" w14:textId="16685BB2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Growth rate</w:t>
            </w:r>
          </w:p>
        </w:tc>
        <w:tc>
          <w:tcPr>
            <w:tcW w:w="1996" w:type="dxa"/>
          </w:tcPr>
          <w:p w14:paraId="079822B1" w14:textId="689BE926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0.3419</w:t>
            </w:r>
          </w:p>
        </w:tc>
        <w:tc>
          <w:tcPr>
            <w:tcW w:w="1176" w:type="dxa"/>
          </w:tcPr>
          <w:p w14:paraId="727799B1" w14:textId="0C67B5EF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17" w:type="dxa"/>
            <w:vMerge/>
          </w:tcPr>
          <w:p w14:paraId="715020BF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09D23B78" w14:textId="77777777" w:rsidTr="00A51535">
        <w:tc>
          <w:tcPr>
            <w:tcW w:w="1461" w:type="dxa"/>
            <w:vMerge/>
          </w:tcPr>
          <w:p w14:paraId="2D31E3BB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6DFA562C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2" w:type="dxa"/>
            <w:gridSpan w:val="2"/>
            <w:vMerge w:val="restart"/>
          </w:tcPr>
          <w:p w14:paraId="790CD78D" w14:textId="0BC5E0B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Articulated (3.5~33t)</w:t>
            </w:r>
          </w:p>
        </w:tc>
        <w:tc>
          <w:tcPr>
            <w:tcW w:w="1581" w:type="dxa"/>
          </w:tcPr>
          <w:p w14:paraId="37C8BCA3" w14:textId="3C92865E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100% laden</w:t>
            </w:r>
          </w:p>
        </w:tc>
        <w:tc>
          <w:tcPr>
            <w:tcW w:w="1996" w:type="dxa"/>
          </w:tcPr>
          <w:p w14:paraId="2AF98D5C" w14:textId="7682406A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0.96112</w:t>
            </w:r>
          </w:p>
        </w:tc>
        <w:tc>
          <w:tcPr>
            <w:tcW w:w="1176" w:type="dxa"/>
          </w:tcPr>
          <w:p w14:paraId="42B0DB96" w14:textId="10F6001B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 w:rsidRPr="00D54C7F">
              <w:rPr>
                <w:rFonts w:ascii="Calibri" w:hAnsi="Calibri" w:cs="Calibri"/>
              </w:rPr>
              <w:t>kgCO</w:t>
            </w:r>
            <w:r w:rsidRPr="00D54C7F">
              <w:rPr>
                <w:rFonts w:ascii="Calibri" w:hAnsi="Calibri" w:cs="Calibri"/>
                <w:vertAlign w:val="subscript"/>
              </w:rPr>
              <w:t>2</w:t>
            </w:r>
            <w:r w:rsidRPr="00D54C7F">
              <w:rPr>
                <w:rFonts w:ascii="Calibri" w:hAnsi="Calibri" w:cs="Calibri"/>
              </w:rPr>
              <w:t>e/km</w:t>
            </w:r>
          </w:p>
        </w:tc>
        <w:tc>
          <w:tcPr>
            <w:tcW w:w="2417" w:type="dxa"/>
            <w:vMerge/>
          </w:tcPr>
          <w:p w14:paraId="15E4E92E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5F27570B" w14:textId="77777777" w:rsidTr="00A51535">
        <w:tc>
          <w:tcPr>
            <w:tcW w:w="1461" w:type="dxa"/>
            <w:vMerge/>
          </w:tcPr>
          <w:p w14:paraId="4DA78A3B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2F6EE64E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2" w:type="dxa"/>
            <w:gridSpan w:val="2"/>
            <w:vMerge/>
          </w:tcPr>
          <w:p w14:paraId="78CB3BD2" w14:textId="7777777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1" w:type="dxa"/>
          </w:tcPr>
          <w:p w14:paraId="4C861541" w14:textId="5C39A1A8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0% laden</w:t>
            </w:r>
          </w:p>
        </w:tc>
        <w:tc>
          <w:tcPr>
            <w:tcW w:w="1996" w:type="dxa"/>
          </w:tcPr>
          <w:p w14:paraId="4EEA2D10" w14:textId="6FAEBE69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0.64531</w:t>
            </w:r>
          </w:p>
        </w:tc>
        <w:tc>
          <w:tcPr>
            <w:tcW w:w="1176" w:type="dxa"/>
          </w:tcPr>
          <w:p w14:paraId="08CF9F79" w14:textId="486ECBCC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 w:rsidRPr="00D54C7F">
              <w:rPr>
                <w:rFonts w:ascii="Calibri" w:hAnsi="Calibri" w:cs="Calibri"/>
              </w:rPr>
              <w:t>kgCO</w:t>
            </w:r>
            <w:r w:rsidRPr="00D54C7F">
              <w:rPr>
                <w:rFonts w:ascii="Calibri" w:hAnsi="Calibri" w:cs="Calibri"/>
                <w:vertAlign w:val="subscript"/>
              </w:rPr>
              <w:t>2</w:t>
            </w:r>
            <w:r w:rsidRPr="00D54C7F">
              <w:rPr>
                <w:rFonts w:ascii="Calibri" w:hAnsi="Calibri" w:cs="Calibri"/>
              </w:rPr>
              <w:t>e/km</w:t>
            </w:r>
          </w:p>
        </w:tc>
        <w:tc>
          <w:tcPr>
            <w:tcW w:w="2417" w:type="dxa"/>
            <w:vMerge/>
          </w:tcPr>
          <w:p w14:paraId="2025A493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36107EC4" w14:textId="77777777" w:rsidTr="00A51535">
        <w:tc>
          <w:tcPr>
            <w:tcW w:w="1461" w:type="dxa"/>
            <w:vMerge/>
          </w:tcPr>
          <w:p w14:paraId="5C329397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</w:tcPr>
          <w:p w14:paraId="1B54E285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2" w:type="dxa"/>
            <w:gridSpan w:val="2"/>
            <w:vMerge/>
          </w:tcPr>
          <w:p w14:paraId="7AC7B54D" w14:textId="77777777" w:rsidR="006D302A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1" w:type="dxa"/>
          </w:tcPr>
          <w:p w14:paraId="2282D9EA" w14:textId="29FB9E3F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Growth rate</w:t>
            </w:r>
          </w:p>
        </w:tc>
        <w:tc>
          <w:tcPr>
            <w:tcW w:w="1996" w:type="dxa"/>
          </w:tcPr>
          <w:p w14:paraId="10EEB86F" w14:textId="0AA7DD64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0.3158</w:t>
            </w:r>
          </w:p>
        </w:tc>
        <w:tc>
          <w:tcPr>
            <w:tcW w:w="1176" w:type="dxa"/>
          </w:tcPr>
          <w:p w14:paraId="3126264F" w14:textId="01BB51E4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17" w:type="dxa"/>
            <w:vMerge/>
          </w:tcPr>
          <w:p w14:paraId="1F987014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623DF8BA" w14:textId="77777777" w:rsidTr="00A51535">
        <w:tc>
          <w:tcPr>
            <w:tcW w:w="1461" w:type="dxa"/>
            <w:vMerge/>
          </w:tcPr>
          <w:p w14:paraId="15F4C951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 w:val="restart"/>
          </w:tcPr>
          <w:p w14:paraId="6ADBF1A1" w14:textId="794E3F81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Carbon emission coefficient</w:t>
            </w:r>
          </w:p>
        </w:tc>
        <w:tc>
          <w:tcPr>
            <w:tcW w:w="4253" w:type="dxa"/>
            <w:gridSpan w:val="3"/>
          </w:tcPr>
          <w:p w14:paraId="12D19917" w14:textId="49E721F6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Average biofuel blend</w:t>
            </w:r>
          </w:p>
        </w:tc>
        <w:tc>
          <w:tcPr>
            <w:tcW w:w="1996" w:type="dxa"/>
          </w:tcPr>
          <w:p w14:paraId="0DEAB48A" w14:textId="430EBC00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2.56</w:t>
            </w:r>
          </w:p>
        </w:tc>
        <w:tc>
          <w:tcPr>
            <w:tcW w:w="1176" w:type="dxa"/>
          </w:tcPr>
          <w:p w14:paraId="001CD9EB" w14:textId="274F197A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kgCO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e/L</w:t>
            </w:r>
          </w:p>
        </w:tc>
        <w:tc>
          <w:tcPr>
            <w:tcW w:w="2417" w:type="dxa"/>
            <w:vMerge/>
          </w:tcPr>
          <w:p w14:paraId="6DE0C04B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  <w:tr w:rsidR="006D302A" w:rsidRPr="00DF16F9" w14:paraId="06E4A3A6" w14:textId="77777777" w:rsidTr="00A51535">
        <w:tc>
          <w:tcPr>
            <w:tcW w:w="1461" w:type="dxa"/>
            <w:vMerge/>
            <w:tcBorders>
              <w:bottom w:val="single" w:sz="12" w:space="0" w:color="auto"/>
            </w:tcBorders>
          </w:tcPr>
          <w:p w14:paraId="788EEC50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vMerge/>
            <w:tcBorders>
              <w:bottom w:val="single" w:sz="12" w:space="0" w:color="auto"/>
            </w:tcBorders>
          </w:tcPr>
          <w:p w14:paraId="1E0CB1ED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53" w:type="dxa"/>
            <w:gridSpan w:val="3"/>
            <w:tcBorders>
              <w:bottom w:val="single" w:sz="12" w:space="0" w:color="auto"/>
            </w:tcBorders>
          </w:tcPr>
          <w:p w14:paraId="6812841F" w14:textId="2091301E" w:rsidR="006D302A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100% mineral diesel</w:t>
            </w:r>
          </w:p>
        </w:tc>
        <w:tc>
          <w:tcPr>
            <w:tcW w:w="1996" w:type="dxa"/>
            <w:tcBorders>
              <w:bottom w:val="single" w:sz="12" w:space="0" w:color="auto"/>
            </w:tcBorders>
          </w:tcPr>
          <w:p w14:paraId="29638DDA" w14:textId="7CEFBDB8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14:paraId="6B45AFF2" w14:textId="144E3F59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kgCO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>e/L</w:t>
            </w:r>
          </w:p>
        </w:tc>
        <w:tc>
          <w:tcPr>
            <w:tcW w:w="2417" w:type="dxa"/>
            <w:vMerge/>
            <w:tcBorders>
              <w:bottom w:val="single" w:sz="12" w:space="0" w:color="auto"/>
            </w:tcBorders>
          </w:tcPr>
          <w:p w14:paraId="6B7BC941" w14:textId="77777777" w:rsidR="006D302A" w:rsidRPr="00DF16F9" w:rsidRDefault="006D302A" w:rsidP="00F01AC3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44D4FF6" w14:textId="77777777" w:rsidR="00DF16F9" w:rsidRDefault="00DF16F9" w:rsidP="00DF16F9">
      <w:pPr>
        <w:rPr>
          <w:rFonts w:ascii="Calibri" w:hAnsi="Calibri" w:cs="Calibri"/>
        </w:rPr>
      </w:pPr>
    </w:p>
    <w:p w14:paraId="3779F138" w14:textId="1EE33519" w:rsidR="005B3364" w:rsidRDefault="005B3364" w:rsidP="008F0CDA">
      <w:pPr>
        <w:rPr>
          <w:rFonts w:ascii="Calibri" w:hAnsi="Calibri" w:cs="Calibri"/>
        </w:rPr>
      </w:pPr>
    </w:p>
    <w:p w14:paraId="089693C9" w14:textId="250BEB08" w:rsidR="005B3364" w:rsidRDefault="005B3364" w:rsidP="00DF16F9">
      <w:pPr>
        <w:rPr>
          <w:rFonts w:ascii="Calibri" w:hAnsi="Calibri" w:cs="Calibri"/>
        </w:rPr>
        <w:sectPr w:rsidR="005B3364" w:rsidSect="006D37FA">
          <w:type w:val="continuous"/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0CED951E" w14:textId="7CF00B9A" w:rsidR="00961346" w:rsidRDefault="00961346" w:rsidP="00961346">
      <w:pPr>
        <w:jc w:val="center"/>
        <w:rPr>
          <w:rFonts w:ascii="Calibri" w:hAnsi="Calibri" w:cs="Calibri"/>
        </w:rPr>
      </w:pPr>
      <w:r>
        <w:rPr>
          <w:noProof/>
        </w:rPr>
        <w:lastRenderedPageBreak/>
        <w:drawing>
          <wp:inline distT="0" distB="0" distL="0" distR="0" wp14:anchorId="1FFA1F70" wp14:editId="5994D557">
            <wp:extent cx="4320000" cy="5175013"/>
            <wp:effectExtent l="0" t="0" r="0" b="0"/>
            <wp:docPr id="12" name="图片 12" descr="石头墙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石头墙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175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74B36" w14:textId="3A24F793" w:rsidR="00961346" w:rsidRDefault="00961346" w:rsidP="00961346">
      <w:pPr>
        <w:jc w:val="center"/>
        <w:rPr>
          <w:rFonts w:ascii="Calibri" w:hAnsi="Calibri" w:cs="Calibri"/>
        </w:rPr>
      </w:pPr>
      <w:r w:rsidRPr="00B3487E">
        <w:rPr>
          <w:rFonts w:ascii="Calibri" w:hAnsi="Calibri" w:cs="Calibri"/>
          <w:b/>
          <w:bCs/>
        </w:rPr>
        <w:t>Figure S1.</w:t>
      </w:r>
      <w:r>
        <w:rPr>
          <w:rFonts w:ascii="Calibri" w:hAnsi="Calibri" w:cs="Calibri"/>
        </w:rPr>
        <w:t xml:space="preserve"> </w:t>
      </w:r>
      <w:r w:rsidRPr="00961346">
        <w:rPr>
          <w:rFonts w:ascii="Calibri" w:hAnsi="Calibri" w:cs="Calibri"/>
        </w:rPr>
        <w:t>Cross-sectional structures of (a) main roads and (b) low-volume roads</w:t>
      </w:r>
    </w:p>
    <w:p w14:paraId="27121B10" w14:textId="77777777" w:rsidR="00B3487E" w:rsidRDefault="00B3487E" w:rsidP="00961346">
      <w:pPr>
        <w:jc w:val="center"/>
        <w:rPr>
          <w:rFonts w:ascii="Calibri" w:hAnsi="Calibri" w:cs="Calibri"/>
        </w:rPr>
      </w:pPr>
    </w:p>
    <w:p w14:paraId="624FB86D" w14:textId="4D3DD336" w:rsidR="00B3487E" w:rsidRPr="00B3487E" w:rsidRDefault="00B3487E" w:rsidP="00B3487E">
      <w:pPr>
        <w:rPr>
          <w:rFonts w:ascii="Calibri" w:hAnsi="Calibri" w:cs="Calibri"/>
          <w:b/>
          <w:bCs/>
        </w:rPr>
      </w:pPr>
      <w:r w:rsidRPr="00B3487E">
        <w:rPr>
          <w:rFonts w:ascii="Calibri" w:hAnsi="Calibri" w:cs="Calibri"/>
          <w:b/>
          <w:bCs/>
        </w:rPr>
        <w:t>Reference</w:t>
      </w:r>
    </w:p>
    <w:p w14:paraId="0D78D4D4" w14:textId="1D5D069A" w:rsidR="00997E88" w:rsidRPr="005B3364" w:rsidRDefault="00997E88" w:rsidP="00997E88">
      <w:pPr>
        <w:pStyle w:val="af0"/>
        <w:spacing w:after="0" w:line="300" w:lineRule="auto"/>
        <w:rPr>
          <w:rFonts w:ascii="Calibri" w:hAnsi="Calibri" w:cs="Calibri"/>
        </w:rPr>
      </w:pPr>
      <w:r w:rsidRPr="005B3364">
        <w:rPr>
          <w:rFonts w:ascii="Calibri" w:hAnsi="Calibri" w:cs="Calibri"/>
        </w:rPr>
        <w:t>Chong D, Wang Y (2017) Impacts of flexible pavement design and management decisions on life cycle energy consumption and carbon footprint. Int J Life Cycle Assess 22(6):952–971. https://doi.org/10.1007/s11367-016-1202-x</w:t>
      </w:r>
    </w:p>
    <w:p w14:paraId="6F898D33" w14:textId="77777777" w:rsidR="00997E88" w:rsidRPr="005B3364" w:rsidRDefault="00997E88" w:rsidP="00997E88">
      <w:pPr>
        <w:pStyle w:val="af0"/>
        <w:wordWrap w:val="0"/>
        <w:spacing w:after="0" w:line="300" w:lineRule="auto"/>
        <w:rPr>
          <w:rFonts w:ascii="Calibri" w:hAnsi="Calibri" w:cs="Calibri"/>
        </w:rPr>
      </w:pPr>
      <w:r w:rsidRPr="005B3364">
        <w:rPr>
          <w:rFonts w:ascii="Calibri" w:hAnsi="Calibri" w:cs="Calibri"/>
        </w:rPr>
        <w:t>Darren C (2017) How wide are roads? In: Highw. Code Resour. https://mocktheorytest.com/resources/how-wide-are-roads/. Accessed 26 Feb 2024</w:t>
      </w:r>
    </w:p>
    <w:p w14:paraId="0AFAC29C" w14:textId="77777777" w:rsidR="00997E88" w:rsidRPr="005B3364" w:rsidRDefault="00997E88" w:rsidP="00997E88">
      <w:pPr>
        <w:pStyle w:val="af0"/>
        <w:spacing w:after="0" w:line="300" w:lineRule="auto"/>
        <w:rPr>
          <w:rFonts w:ascii="Calibri" w:hAnsi="Calibri" w:cs="Calibri"/>
        </w:rPr>
      </w:pPr>
      <w:r w:rsidRPr="005B3364">
        <w:rPr>
          <w:rFonts w:ascii="Calibri" w:hAnsi="Calibri" w:cs="Calibri"/>
        </w:rPr>
        <w:t>Department for Business, Energy &amp; Industrial Strategy (2022) Greenhouse gas reporting: conversion factors 2022</w:t>
      </w:r>
    </w:p>
    <w:p w14:paraId="51088F7F" w14:textId="77777777" w:rsidR="00997E88" w:rsidRPr="005B3364" w:rsidRDefault="00997E88" w:rsidP="00997E88">
      <w:pPr>
        <w:pStyle w:val="af0"/>
        <w:spacing w:after="0" w:line="300" w:lineRule="auto"/>
        <w:rPr>
          <w:rFonts w:ascii="Calibri" w:hAnsi="Calibri" w:cs="Calibri"/>
        </w:rPr>
      </w:pPr>
      <w:r w:rsidRPr="005B3364">
        <w:rPr>
          <w:rFonts w:ascii="Calibri" w:hAnsi="Calibri" w:cs="Calibri"/>
        </w:rPr>
        <w:t>Lu D (2020) Pavement Flooding Risk Assessment and Management in the Changing Climate. Doctoral Thesis, University of Waterloo</w:t>
      </w:r>
    </w:p>
    <w:p w14:paraId="5075D726" w14:textId="77777777" w:rsidR="00997E88" w:rsidRPr="005B3364" w:rsidRDefault="00997E88" w:rsidP="00997E88">
      <w:pPr>
        <w:pStyle w:val="af0"/>
        <w:spacing w:after="0" w:line="300" w:lineRule="auto"/>
        <w:rPr>
          <w:rFonts w:ascii="Calibri" w:hAnsi="Calibri" w:cs="Calibri"/>
        </w:rPr>
      </w:pPr>
      <w:r w:rsidRPr="005B3364">
        <w:rPr>
          <w:rFonts w:ascii="Calibri" w:hAnsi="Calibri" w:cs="Calibri"/>
        </w:rPr>
        <w:t>Ontario Hot Mix Producers Association (OHMPA)) (2010) Carbon Footprint: How does asphalt stack up? Ontario Hot Mix Producers Association</w:t>
      </w:r>
    </w:p>
    <w:p w14:paraId="10D0D407" w14:textId="14622BCE" w:rsidR="00786FDA" w:rsidRPr="00DF16F9" w:rsidRDefault="00997E88" w:rsidP="000B0C7A">
      <w:pPr>
        <w:pStyle w:val="af0"/>
        <w:spacing w:after="0" w:line="300" w:lineRule="auto"/>
        <w:rPr>
          <w:rFonts w:ascii="Calibri" w:hAnsi="Calibri" w:cs="Calibri"/>
        </w:rPr>
      </w:pPr>
      <w:r w:rsidRPr="005B3364">
        <w:rPr>
          <w:rFonts w:ascii="Calibri" w:hAnsi="Calibri" w:cs="Calibri"/>
        </w:rPr>
        <w:t>TARMAC (2017) Delivery Vehicle Options</w:t>
      </w:r>
    </w:p>
    <w:sectPr w:rsidR="00786FDA" w:rsidRPr="00DF16F9" w:rsidSect="006D37FA">
      <w:type w:val="continuous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CEEF" w14:textId="77777777" w:rsidR="006D37FA" w:rsidRDefault="006D37FA" w:rsidP="00DF16F9">
      <w:pPr>
        <w:spacing w:line="240" w:lineRule="auto"/>
      </w:pPr>
      <w:r>
        <w:separator/>
      </w:r>
    </w:p>
  </w:endnote>
  <w:endnote w:type="continuationSeparator" w:id="0">
    <w:p w14:paraId="7AA63879" w14:textId="77777777" w:rsidR="006D37FA" w:rsidRDefault="006D37FA" w:rsidP="00DF1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EE178" w14:textId="77777777" w:rsidR="006D37FA" w:rsidRDefault="006D37FA" w:rsidP="00DF16F9">
      <w:pPr>
        <w:spacing w:line="240" w:lineRule="auto"/>
      </w:pPr>
      <w:r>
        <w:separator/>
      </w:r>
    </w:p>
  </w:footnote>
  <w:footnote w:type="continuationSeparator" w:id="0">
    <w:p w14:paraId="0C3BE8BC" w14:textId="77777777" w:rsidR="006D37FA" w:rsidRDefault="006D37FA" w:rsidP="00DF16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00"/>
    <w:rsid w:val="00014C04"/>
    <w:rsid w:val="0001770C"/>
    <w:rsid w:val="00033541"/>
    <w:rsid w:val="00060500"/>
    <w:rsid w:val="000B0C7A"/>
    <w:rsid w:val="000D53DC"/>
    <w:rsid w:val="00134336"/>
    <w:rsid w:val="0019557C"/>
    <w:rsid w:val="001B37F8"/>
    <w:rsid w:val="00203F8C"/>
    <w:rsid w:val="002644B9"/>
    <w:rsid w:val="00295E10"/>
    <w:rsid w:val="002C091A"/>
    <w:rsid w:val="002D03EC"/>
    <w:rsid w:val="00393D94"/>
    <w:rsid w:val="003C2B48"/>
    <w:rsid w:val="003C53CE"/>
    <w:rsid w:val="003D5E37"/>
    <w:rsid w:val="00413BE1"/>
    <w:rsid w:val="00432F32"/>
    <w:rsid w:val="005B3364"/>
    <w:rsid w:val="005E512A"/>
    <w:rsid w:val="006D302A"/>
    <w:rsid w:val="006D37FA"/>
    <w:rsid w:val="006D733C"/>
    <w:rsid w:val="006E2BAF"/>
    <w:rsid w:val="007256B1"/>
    <w:rsid w:val="007404AD"/>
    <w:rsid w:val="00786FDA"/>
    <w:rsid w:val="00800B3F"/>
    <w:rsid w:val="00853B91"/>
    <w:rsid w:val="008737F1"/>
    <w:rsid w:val="008E2680"/>
    <w:rsid w:val="008F0CDA"/>
    <w:rsid w:val="00961346"/>
    <w:rsid w:val="00997E88"/>
    <w:rsid w:val="00A51535"/>
    <w:rsid w:val="00B3487E"/>
    <w:rsid w:val="00B9060B"/>
    <w:rsid w:val="00C03E3A"/>
    <w:rsid w:val="00C156C4"/>
    <w:rsid w:val="00CA2C11"/>
    <w:rsid w:val="00D54C7F"/>
    <w:rsid w:val="00DB4D96"/>
    <w:rsid w:val="00DC46D3"/>
    <w:rsid w:val="00DF16F9"/>
    <w:rsid w:val="00DF31A8"/>
    <w:rsid w:val="00E04855"/>
    <w:rsid w:val="00F01AC3"/>
    <w:rsid w:val="00F17184"/>
    <w:rsid w:val="00F32A2F"/>
    <w:rsid w:val="00F413E3"/>
    <w:rsid w:val="00F7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0D30A"/>
  <w15:chartTrackingRefBased/>
  <w15:docId w15:val="{63316BDC-1AFF-4E5A-B1E5-FE941F8C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6F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6F9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页眉 字符"/>
    <w:basedOn w:val="a0"/>
    <w:link w:val="a3"/>
    <w:uiPriority w:val="99"/>
    <w:rsid w:val="00DF16F9"/>
    <w:rPr>
      <w:lang w:val="en-US"/>
    </w:rPr>
  </w:style>
  <w:style w:type="paragraph" w:styleId="a5">
    <w:name w:val="footer"/>
    <w:basedOn w:val="a"/>
    <w:link w:val="a6"/>
    <w:uiPriority w:val="99"/>
    <w:unhideWhenUsed/>
    <w:rsid w:val="00DF16F9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页脚 字符"/>
    <w:basedOn w:val="a0"/>
    <w:link w:val="a5"/>
    <w:uiPriority w:val="99"/>
    <w:rsid w:val="00DF16F9"/>
    <w:rPr>
      <w:lang w:val="en-US"/>
    </w:rPr>
  </w:style>
  <w:style w:type="table" w:styleId="a7">
    <w:name w:val="Table Grid"/>
    <w:basedOn w:val="a1"/>
    <w:uiPriority w:val="39"/>
    <w:rsid w:val="00DF16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03F8C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203F8C"/>
    <w:pPr>
      <w:spacing w:line="240" w:lineRule="auto"/>
    </w:pPr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203F8C"/>
    <w:rPr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03F8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03F8C"/>
    <w:rPr>
      <w:b/>
      <w:bCs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203F8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03F8C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F01AC3"/>
    <w:pPr>
      <w:ind w:left="720"/>
      <w:contextualSpacing/>
    </w:pPr>
  </w:style>
  <w:style w:type="paragraph" w:styleId="af0">
    <w:name w:val="Bibliography"/>
    <w:basedOn w:val="a"/>
    <w:next w:val="a"/>
    <w:uiPriority w:val="37"/>
    <w:unhideWhenUsed/>
    <w:rsid w:val="005B3364"/>
    <w:pPr>
      <w:spacing w:after="240" w:line="240" w:lineRule="auto"/>
      <w:ind w:left="720" w:hanging="720"/>
    </w:pPr>
  </w:style>
  <w:style w:type="character" w:styleId="af1">
    <w:name w:val="line number"/>
    <w:basedOn w:val="a0"/>
    <w:uiPriority w:val="99"/>
    <w:semiHidden/>
    <w:unhideWhenUsed/>
    <w:rsid w:val="000B0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4F66-601C-4141-98AF-FD6F5AA0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2623</Characters>
  <Application>Microsoft Office Word</Application>
  <DocSecurity>0</DocSecurity>
  <Lines>53</Lines>
  <Paragraphs>19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Weichen Zhong</dc:creator>
  <cp:keywords/>
  <dc:description/>
  <cp:lastModifiedBy>Weichen Zhong</cp:lastModifiedBy>
  <cp:revision>37</cp:revision>
  <dcterms:created xsi:type="dcterms:W3CDTF">2024-02-23T14:32:00Z</dcterms:created>
  <dcterms:modified xsi:type="dcterms:W3CDTF">2024-04-09T11:43:00Z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zotero-version="6.0.35"&gt;&lt;session id="xxMsw3VT"/&gt;&lt;style id="http://www.zotero.org/styles/springer-basic-author-date-no-et-al-with-issue" hasBibliography="1" bibliographyStyleHasBeenSet="1"/&gt;&lt;prefs&gt;&lt;pref name="fieldType" value="Field"</vt:lpwstr>
  </property>
  <property fmtid="{D5CDD505-2E9C-101B-9397-08002B2CF9AE}" pid="3" name="ZOTERO_PREF_2">
    <vt:lpwstr>/&gt;&lt;pref name="automaticJournalAbbreviations" value="true"/&gt;&lt;/prefs&gt;&lt;/data&gt;</vt:lpwstr>
  </property>
  <property fmtid="{D5CDD505-2E9C-101B-9397-08002B2CF9AE}" pid="4" name="GrammarlyDocumentId">
    <vt:lpwstr>91b42652cb56fc3f3fc642a30bd40c3d178abd3f0c9a32a7f0752312ae0fc8f4</vt:lpwstr>
  </property>
</Properties>
</file>