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48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Online Resource 9 –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Results of multiple comparisons of mean of the functional diversity of birds between study sites along an urban gradient in Sorocaba and Votorantim, Brazil.</w:t>
      </w:r>
    </w:p>
    <w:p w:rsidR="00000000" w:rsidDel="00000000" w:rsidP="00000000" w:rsidRDefault="00000000" w:rsidRPr="00000000" w14:paraId="00000002">
      <w:pPr>
        <w:spacing w:line="48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480" w:lineRule="auto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0" distT="0" distL="0" distR="0">
            <wp:extent cx="5648325" cy="1600200"/>
            <wp:effectExtent b="0" l="0" r="0" t="0"/>
            <wp:docPr descr="A black and white screen with numbers&#10;&#10;Description automatically generated" id="1" name="image1.png"/>
            <a:graphic>
              <a:graphicData uri="http://schemas.openxmlformats.org/drawingml/2006/picture">
                <pic:pic>
                  <pic:nvPicPr>
                    <pic:cNvPr descr="A black and white screen with numbers&#10;&#10;Description automatically generated" id="0" name="image1.png"/>
                    <pic:cNvPicPr preferRelativeResize="0"/>
                  </pic:nvPicPr>
                  <pic:blipFill>
                    <a:blip r:embed="rId7"/>
                    <a:srcRect b="13402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48325" cy="160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-U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P036GrGVkx0gykhufU+wfYSa7g==">CgMxLjA4AHIhMUtfOE4xa2lQU09seV9aeHViYjViZUQ1MFVqX2JBVjkx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