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0140C" w14:textId="11AFBA03" w:rsidR="00DD5B7F" w:rsidRPr="0074628A" w:rsidRDefault="00DD5B7F" w:rsidP="00274805">
      <w:pPr>
        <w:spacing w:line="360" w:lineRule="auto"/>
        <w:jc w:val="center"/>
        <w:rPr>
          <w:rFonts w:ascii="Times New Roman" w:hAnsi="Times New Roman" w:cs="Times New Roman"/>
          <w:b/>
          <w:bCs/>
          <w:sz w:val="24"/>
          <w:szCs w:val="24"/>
        </w:rPr>
      </w:pPr>
      <w:r w:rsidRPr="0074628A">
        <w:rPr>
          <w:rFonts w:ascii="Times New Roman" w:hAnsi="Times New Roman" w:cs="Times New Roman"/>
          <w:b/>
          <w:bCs/>
          <w:sz w:val="24"/>
          <w:szCs w:val="24"/>
        </w:rPr>
        <w:t>Supporting Information</w:t>
      </w:r>
    </w:p>
    <w:p w14:paraId="4C74A3C4" w14:textId="77777777" w:rsidR="00DD5B7F" w:rsidRPr="0074628A" w:rsidRDefault="00DD5B7F" w:rsidP="00274805">
      <w:pPr>
        <w:spacing w:line="360" w:lineRule="auto"/>
        <w:jc w:val="center"/>
        <w:rPr>
          <w:rFonts w:ascii="Times New Roman" w:hAnsi="Times New Roman" w:cs="Times New Roman"/>
          <w:b/>
          <w:bCs/>
          <w:sz w:val="24"/>
          <w:szCs w:val="24"/>
        </w:rPr>
      </w:pPr>
    </w:p>
    <w:p w14:paraId="4257094D" w14:textId="441DF60A" w:rsidR="00274805" w:rsidRPr="0074628A" w:rsidRDefault="00274805" w:rsidP="00274805">
      <w:pPr>
        <w:spacing w:line="360" w:lineRule="auto"/>
        <w:jc w:val="center"/>
        <w:rPr>
          <w:rFonts w:ascii="Times New Roman" w:hAnsi="Times New Roman" w:cs="Times New Roman"/>
          <w:b/>
          <w:bCs/>
          <w:sz w:val="24"/>
          <w:szCs w:val="24"/>
        </w:rPr>
      </w:pPr>
      <w:r w:rsidRPr="0074628A">
        <w:rPr>
          <w:rFonts w:ascii="Times New Roman" w:hAnsi="Times New Roman" w:cs="Times New Roman"/>
          <w:b/>
          <w:bCs/>
          <w:sz w:val="24"/>
          <w:szCs w:val="24"/>
        </w:rPr>
        <w:t xml:space="preserve">Cartilage–targeting and Autophagy–activating of A Lubricin–inspired Polyzwitterion for </w:t>
      </w:r>
      <w:r w:rsidR="00E32665" w:rsidRPr="0074628A">
        <w:rPr>
          <w:rFonts w:ascii="Times New Roman" w:hAnsi="Times New Roman" w:cs="Times New Roman"/>
          <w:b/>
          <w:bCs/>
          <w:sz w:val="24"/>
          <w:szCs w:val="24"/>
        </w:rPr>
        <w:t>O</w:t>
      </w:r>
      <w:r w:rsidRPr="0074628A">
        <w:rPr>
          <w:rFonts w:ascii="Times New Roman" w:hAnsi="Times New Roman" w:cs="Times New Roman"/>
          <w:b/>
          <w:bCs/>
          <w:sz w:val="24"/>
          <w:szCs w:val="24"/>
        </w:rPr>
        <w:t xml:space="preserve">steoarthritis </w:t>
      </w:r>
      <w:r w:rsidR="00E32665" w:rsidRPr="0074628A">
        <w:rPr>
          <w:rFonts w:ascii="Times New Roman" w:hAnsi="Times New Roman" w:cs="Times New Roman"/>
          <w:b/>
          <w:bCs/>
          <w:sz w:val="24"/>
          <w:szCs w:val="24"/>
        </w:rPr>
        <w:t>T</w:t>
      </w:r>
      <w:r w:rsidRPr="0074628A">
        <w:rPr>
          <w:rFonts w:ascii="Times New Roman" w:hAnsi="Times New Roman" w:cs="Times New Roman"/>
          <w:b/>
          <w:bCs/>
          <w:sz w:val="24"/>
          <w:szCs w:val="24"/>
        </w:rPr>
        <w:t>herapy</w:t>
      </w:r>
    </w:p>
    <w:p w14:paraId="3B7A5576" w14:textId="77777777" w:rsidR="00044CFC" w:rsidRPr="0074628A" w:rsidRDefault="00044CFC" w:rsidP="00A15E17">
      <w:pPr>
        <w:spacing w:line="360" w:lineRule="auto"/>
        <w:jc w:val="center"/>
        <w:rPr>
          <w:rFonts w:ascii="Times New Roman" w:hAnsi="Times New Roman" w:cs="Times New Roman"/>
          <w:b/>
          <w:bCs/>
          <w:sz w:val="24"/>
          <w:szCs w:val="24"/>
        </w:rPr>
      </w:pPr>
    </w:p>
    <w:p w14:paraId="4895B684" w14:textId="79C2040C" w:rsidR="00140178" w:rsidRPr="0074628A" w:rsidRDefault="00140178" w:rsidP="00A15E17">
      <w:pPr>
        <w:spacing w:line="360" w:lineRule="auto"/>
        <w:rPr>
          <w:rFonts w:ascii="Times New Roman" w:hAnsi="Times New Roman" w:cs="Times New Roman"/>
          <w:sz w:val="24"/>
          <w:szCs w:val="24"/>
        </w:rPr>
      </w:pPr>
      <w:r w:rsidRPr="0074628A">
        <w:rPr>
          <w:rFonts w:ascii="Times New Roman" w:hAnsi="Times New Roman" w:cs="Times New Roman"/>
          <w:sz w:val="24"/>
          <w:szCs w:val="24"/>
        </w:rPr>
        <w:t>Peng Yu</w:t>
      </w:r>
      <w:r w:rsidR="00053048">
        <w:rPr>
          <w:rFonts w:ascii="Times New Roman" w:hAnsi="Times New Roman" w:cs="Times New Roman"/>
          <w:sz w:val="24"/>
          <w:szCs w:val="24"/>
          <w:vertAlign w:val="superscript"/>
        </w:rPr>
        <w:t>1</w:t>
      </w:r>
      <w:r w:rsidRPr="0074628A">
        <w:rPr>
          <w:rFonts w:ascii="Times New Roman" w:hAnsi="Times New Roman" w:cs="Times New Roman"/>
          <w:sz w:val="24"/>
          <w:szCs w:val="24"/>
        </w:rPr>
        <w:t>, Xu Peng</w:t>
      </w:r>
      <w:r w:rsidR="00053048">
        <w:rPr>
          <w:rFonts w:ascii="Times New Roman" w:hAnsi="Times New Roman" w:cs="Times New Roman"/>
          <w:sz w:val="24"/>
          <w:szCs w:val="24"/>
          <w:vertAlign w:val="superscript"/>
        </w:rPr>
        <w:t>2</w:t>
      </w:r>
      <w:r w:rsidRPr="0074628A">
        <w:rPr>
          <w:rFonts w:ascii="Times New Roman" w:hAnsi="Times New Roman" w:cs="Times New Roman"/>
          <w:sz w:val="24"/>
          <w:szCs w:val="24"/>
        </w:rPr>
        <w:t>, Hui Sun</w:t>
      </w:r>
      <w:r w:rsidR="00053048">
        <w:rPr>
          <w:rFonts w:ascii="Times New Roman" w:hAnsi="Times New Roman" w:cs="Times New Roman"/>
          <w:sz w:val="24"/>
          <w:szCs w:val="24"/>
          <w:vertAlign w:val="superscript"/>
        </w:rPr>
        <w:t>1</w:t>
      </w:r>
      <w:r w:rsidRPr="0074628A">
        <w:rPr>
          <w:rFonts w:ascii="Times New Roman" w:hAnsi="Times New Roman" w:cs="Times New Roman"/>
          <w:sz w:val="24"/>
          <w:szCs w:val="24"/>
        </w:rPr>
        <w:t>, Qiangwei Xin</w:t>
      </w:r>
      <w:r w:rsidR="00053048">
        <w:rPr>
          <w:rFonts w:ascii="Times New Roman" w:hAnsi="Times New Roman" w:cs="Times New Roman"/>
          <w:sz w:val="24"/>
          <w:szCs w:val="24"/>
          <w:vertAlign w:val="superscript"/>
        </w:rPr>
        <w:t>1</w:t>
      </w:r>
      <w:r w:rsidRPr="0074628A">
        <w:rPr>
          <w:rFonts w:ascii="Times New Roman" w:hAnsi="Times New Roman" w:cs="Times New Roman"/>
          <w:sz w:val="24"/>
          <w:szCs w:val="24"/>
        </w:rPr>
        <w:t>, Han Kang</w:t>
      </w:r>
      <w:r w:rsidR="00053048">
        <w:rPr>
          <w:rFonts w:ascii="Times New Roman" w:hAnsi="Times New Roman" w:cs="Times New Roman"/>
          <w:sz w:val="24"/>
          <w:szCs w:val="24"/>
          <w:vertAlign w:val="superscript"/>
        </w:rPr>
        <w:t>3</w:t>
      </w:r>
      <w:r w:rsidRPr="0074628A">
        <w:rPr>
          <w:rFonts w:ascii="Times New Roman" w:hAnsi="Times New Roman" w:cs="Times New Roman"/>
          <w:sz w:val="24"/>
          <w:szCs w:val="24"/>
        </w:rPr>
        <w:t>, Peng Wang</w:t>
      </w:r>
      <w:r w:rsidR="00053048">
        <w:rPr>
          <w:rFonts w:ascii="Times New Roman" w:hAnsi="Times New Roman" w:cs="Times New Roman"/>
          <w:sz w:val="24"/>
          <w:szCs w:val="24"/>
          <w:vertAlign w:val="superscript"/>
        </w:rPr>
        <w:t>1</w:t>
      </w:r>
      <w:r w:rsidRPr="0074628A">
        <w:rPr>
          <w:rFonts w:ascii="Times New Roman" w:hAnsi="Times New Roman" w:cs="Times New Roman"/>
          <w:sz w:val="24"/>
          <w:szCs w:val="24"/>
        </w:rPr>
        <w:t>, Yao Zhao</w:t>
      </w:r>
      <w:r w:rsidR="00053048">
        <w:rPr>
          <w:rFonts w:ascii="Times New Roman" w:hAnsi="Times New Roman" w:cs="Times New Roman"/>
          <w:sz w:val="24"/>
          <w:szCs w:val="24"/>
          <w:vertAlign w:val="superscript"/>
        </w:rPr>
        <w:t>1</w:t>
      </w:r>
      <w:r w:rsidRPr="0074628A">
        <w:rPr>
          <w:rFonts w:ascii="Times New Roman" w:hAnsi="Times New Roman" w:cs="Times New Roman"/>
          <w:sz w:val="24"/>
          <w:szCs w:val="24"/>
        </w:rPr>
        <w:t>, Xinyuan Xu</w:t>
      </w:r>
      <w:r w:rsidR="00053048">
        <w:rPr>
          <w:rFonts w:ascii="Times New Roman" w:hAnsi="Times New Roman" w:cs="Times New Roman"/>
          <w:sz w:val="24"/>
          <w:szCs w:val="24"/>
          <w:vertAlign w:val="superscript"/>
        </w:rPr>
        <w:t>1</w:t>
      </w:r>
      <w:r w:rsidRPr="0074628A">
        <w:rPr>
          <w:rFonts w:ascii="Times New Roman" w:hAnsi="Times New Roman" w:cs="Times New Roman"/>
          <w:sz w:val="24"/>
          <w:szCs w:val="24"/>
        </w:rPr>
        <w:t>,</w:t>
      </w:r>
      <w:r w:rsidR="00F12F4A" w:rsidRPr="0074628A">
        <w:rPr>
          <w:rFonts w:ascii="Times New Roman" w:hAnsi="Times New Roman" w:cs="Times New Roman"/>
          <w:sz w:val="24"/>
          <w:szCs w:val="24"/>
        </w:rPr>
        <w:t xml:space="preserve"> Gungwu Zhou</w:t>
      </w:r>
      <w:r w:rsidR="00053048">
        <w:rPr>
          <w:rFonts w:ascii="Times New Roman" w:hAnsi="Times New Roman" w:cs="Times New Roman"/>
          <w:sz w:val="24"/>
          <w:szCs w:val="24"/>
          <w:vertAlign w:val="superscript"/>
        </w:rPr>
        <w:t>4</w:t>
      </w:r>
      <w:r w:rsidR="00F12F4A" w:rsidRPr="0074628A">
        <w:rPr>
          <w:rFonts w:ascii="Times New Roman" w:hAnsi="Times New Roman" w:cs="Times New Roman"/>
          <w:sz w:val="24"/>
          <w:szCs w:val="24"/>
        </w:rPr>
        <w:t>,</w:t>
      </w:r>
      <w:r w:rsidRPr="0074628A">
        <w:rPr>
          <w:rFonts w:ascii="Times New Roman" w:hAnsi="Times New Roman" w:cs="Times New Roman"/>
          <w:sz w:val="24"/>
          <w:szCs w:val="24"/>
        </w:rPr>
        <w:t xml:space="preserve"> Jing Xie</w:t>
      </w:r>
      <w:r w:rsidR="00053048">
        <w:rPr>
          <w:rFonts w:ascii="Times New Roman" w:hAnsi="Times New Roman" w:cs="Times New Roman"/>
          <w:sz w:val="24"/>
          <w:szCs w:val="24"/>
          <w:vertAlign w:val="superscript"/>
        </w:rPr>
        <w:t>1</w:t>
      </w:r>
      <w:r w:rsidRPr="0074628A">
        <w:rPr>
          <w:rFonts w:ascii="Times New Roman" w:hAnsi="Times New Roman" w:cs="Times New Roman"/>
          <w:sz w:val="24"/>
          <w:szCs w:val="24"/>
        </w:rPr>
        <w:t>*, Jianshu Li</w:t>
      </w:r>
      <w:r w:rsidR="00053048">
        <w:rPr>
          <w:rFonts w:ascii="Times New Roman" w:hAnsi="Times New Roman" w:cs="Times New Roman"/>
          <w:sz w:val="24"/>
          <w:szCs w:val="24"/>
          <w:vertAlign w:val="superscript"/>
        </w:rPr>
        <w:t>1</w:t>
      </w:r>
      <w:r w:rsidRPr="0074628A">
        <w:rPr>
          <w:rFonts w:ascii="Times New Roman" w:hAnsi="Times New Roman" w:cs="Times New Roman"/>
          <w:sz w:val="24"/>
          <w:szCs w:val="24"/>
          <w:vertAlign w:val="superscript"/>
        </w:rPr>
        <w:t>,</w:t>
      </w:r>
      <w:r w:rsidR="00053048">
        <w:rPr>
          <w:rFonts w:ascii="Times New Roman" w:hAnsi="Times New Roman" w:cs="Times New Roman"/>
          <w:sz w:val="24"/>
          <w:szCs w:val="24"/>
          <w:vertAlign w:val="superscript"/>
        </w:rPr>
        <w:t>5</w:t>
      </w:r>
      <w:r w:rsidRPr="0074628A">
        <w:rPr>
          <w:rFonts w:ascii="Times New Roman" w:hAnsi="Times New Roman" w:cs="Times New Roman"/>
          <w:sz w:val="24"/>
          <w:szCs w:val="24"/>
          <w:vertAlign w:val="superscript"/>
        </w:rPr>
        <w:t>,</w:t>
      </w:r>
      <w:r w:rsidR="00053048">
        <w:rPr>
          <w:rFonts w:ascii="Times New Roman" w:hAnsi="Times New Roman" w:cs="Times New Roman"/>
          <w:sz w:val="24"/>
          <w:szCs w:val="24"/>
          <w:vertAlign w:val="superscript"/>
        </w:rPr>
        <w:t>6</w:t>
      </w:r>
      <w:r w:rsidRPr="0074628A">
        <w:rPr>
          <w:rFonts w:ascii="Times New Roman" w:hAnsi="Times New Roman" w:cs="Times New Roman"/>
          <w:sz w:val="24"/>
          <w:szCs w:val="24"/>
        </w:rPr>
        <w:t>*</w:t>
      </w:r>
    </w:p>
    <w:p w14:paraId="3287B022" w14:textId="5587DA40" w:rsidR="00140178" w:rsidRPr="0074628A" w:rsidRDefault="00053048" w:rsidP="00A15E17">
      <w:pPr>
        <w:adjustRightInd w:val="0"/>
        <w:snapToGrid w:val="0"/>
        <w:spacing w:line="36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1</w:t>
      </w:r>
      <w:r w:rsidR="00140178" w:rsidRPr="0074628A">
        <w:rPr>
          <w:rFonts w:ascii="Times New Roman" w:hAnsi="Times New Roman" w:cs="Times New Roman"/>
          <w:sz w:val="24"/>
          <w:szCs w:val="24"/>
          <w:vertAlign w:val="superscript"/>
        </w:rPr>
        <w:t xml:space="preserve"> </w:t>
      </w:r>
      <w:r w:rsidR="00140178" w:rsidRPr="0074628A">
        <w:rPr>
          <w:rFonts w:ascii="Times New Roman" w:hAnsi="Times New Roman" w:cs="Times New Roman"/>
          <w:sz w:val="24"/>
          <w:szCs w:val="24"/>
        </w:rPr>
        <w:t xml:space="preserve">College of Polymer Science and Engineering, State Key Laboratory of Polymer Materials Engineering, </w:t>
      </w:r>
      <w:r w:rsidR="00B86C20" w:rsidRPr="0074628A">
        <w:rPr>
          <w:rFonts w:ascii="Times New Roman" w:hAnsi="Times New Roman" w:cs="Times New Roman"/>
          <w:sz w:val="24"/>
          <w:szCs w:val="24"/>
        </w:rPr>
        <w:t>Med–X Center for Materials</w:t>
      </w:r>
      <w:r w:rsidR="00B86C20">
        <w:rPr>
          <w:rFonts w:ascii="Times New Roman" w:hAnsi="Times New Roman" w:cs="Times New Roman"/>
          <w:sz w:val="24"/>
          <w:szCs w:val="24"/>
        </w:rPr>
        <w:t>,</w:t>
      </w:r>
      <w:r w:rsidR="00B86C20" w:rsidRPr="0074628A">
        <w:rPr>
          <w:rFonts w:ascii="Times New Roman" w:hAnsi="Times New Roman" w:cs="Times New Roman"/>
          <w:sz w:val="24"/>
          <w:szCs w:val="24"/>
        </w:rPr>
        <w:t xml:space="preserve"> </w:t>
      </w:r>
      <w:r w:rsidR="00140178" w:rsidRPr="0074628A">
        <w:rPr>
          <w:rFonts w:ascii="Times New Roman" w:hAnsi="Times New Roman" w:cs="Times New Roman"/>
          <w:sz w:val="24"/>
          <w:szCs w:val="24"/>
        </w:rPr>
        <w:t>Sichuan University, Chengdu 610065, P.R. China</w:t>
      </w:r>
    </w:p>
    <w:p w14:paraId="1A7CDB73" w14:textId="4D94115B" w:rsidR="00140178" w:rsidRPr="0074628A" w:rsidRDefault="00053048" w:rsidP="00A15E17">
      <w:pPr>
        <w:spacing w:line="360" w:lineRule="auto"/>
        <w:rPr>
          <w:rFonts w:ascii="Times New Roman" w:hAnsi="Times New Roman" w:cs="Times New Roman"/>
          <w:sz w:val="24"/>
          <w:szCs w:val="24"/>
        </w:rPr>
      </w:pPr>
      <w:r>
        <w:rPr>
          <w:rFonts w:ascii="Times New Roman" w:hAnsi="Times New Roman" w:cs="Times New Roman"/>
          <w:sz w:val="24"/>
          <w:szCs w:val="24"/>
          <w:vertAlign w:val="superscript"/>
        </w:rPr>
        <w:t>2</w:t>
      </w:r>
      <w:r w:rsidR="00140178" w:rsidRPr="0074628A">
        <w:rPr>
          <w:rFonts w:ascii="Times New Roman" w:hAnsi="Times New Roman" w:cs="Times New Roman"/>
          <w:sz w:val="24"/>
          <w:szCs w:val="24"/>
        </w:rPr>
        <w:t xml:space="preserve"> Experimental and Research Animal Institute, Sichuan University, Chengdu 610065, China</w:t>
      </w:r>
    </w:p>
    <w:p w14:paraId="42FB8F1D" w14:textId="49E81B08" w:rsidR="00140178" w:rsidRPr="0074628A" w:rsidRDefault="00053048" w:rsidP="00A15E17">
      <w:pPr>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vertAlign w:val="superscript"/>
        </w:rPr>
        <w:t>3</w:t>
      </w:r>
      <w:r w:rsidR="00140178" w:rsidRPr="0074628A">
        <w:rPr>
          <w:rFonts w:ascii="Times New Roman" w:hAnsi="Times New Roman" w:cs="Times New Roman"/>
          <w:sz w:val="24"/>
          <w:szCs w:val="24"/>
          <w:vertAlign w:val="superscript"/>
        </w:rPr>
        <w:t xml:space="preserve"> </w:t>
      </w:r>
      <w:r w:rsidR="00140178" w:rsidRPr="0074628A">
        <w:rPr>
          <w:rFonts w:ascii="Times New Roman" w:hAnsi="Times New Roman" w:cs="Times New Roman"/>
          <w:sz w:val="24"/>
          <w:szCs w:val="24"/>
        </w:rPr>
        <w:t>Life Science Core Facilities, College of Life Sciences, Sichuan University, Chengdu 610065, P.R. China</w:t>
      </w:r>
    </w:p>
    <w:p w14:paraId="47AE1830" w14:textId="0B0D3906" w:rsidR="00140178" w:rsidRPr="0074628A" w:rsidRDefault="00053048" w:rsidP="00A15E17">
      <w:pPr>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vertAlign w:val="superscript"/>
        </w:rPr>
        <w:t>4</w:t>
      </w:r>
      <w:r w:rsidR="00140178" w:rsidRPr="0074628A">
        <w:rPr>
          <w:rFonts w:ascii="Times New Roman" w:hAnsi="Times New Roman" w:cs="Times New Roman"/>
          <w:sz w:val="24"/>
          <w:szCs w:val="24"/>
        </w:rPr>
        <w:t xml:space="preserve"> </w:t>
      </w:r>
      <w:r w:rsidR="00664AD2" w:rsidRPr="0074628A">
        <w:rPr>
          <w:rFonts w:ascii="Times New Roman" w:hAnsi="Times New Roman" w:cs="Times New Roman"/>
          <w:sz w:val="24"/>
          <w:szCs w:val="24"/>
        </w:rPr>
        <w:t>School of Aeronautics and Astronautics, Sichuan University, Chengdu 610065, P.R. China</w:t>
      </w:r>
    </w:p>
    <w:p w14:paraId="7CE2BC4E" w14:textId="69A84732" w:rsidR="00140178" w:rsidRPr="0074628A" w:rsidRDefault="00053048" w:rsidP="00A15E17">
      <w:pPr>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vertAlign w:val="superscript"/>
        </w:rPr>
        <w:t>5</w:t>
      </w:r>
      <w:r w:rsidR="00140178" w:rsidRPr="0074628A">
        <w:rPr>
          <w:rFonts w:ascii="Times New Roman" w:hAnsi="Times New Roman" w:cs="Times New Roman"/>
          <w:sz w:val="24"/>
          <w:szCs w:val="24"/>
          <w:vertAlign w:val="superscript"/>
        </w:rPr>
        <w:t xml:space="preserve"> </w:t>
      </w:r>
      <w:r w:rsidR="00140178" w:rsidRPr="0074628A">
        <w:rPr>
          <w:rFonts w:ascii="Times New Roman" w:hAnsi="Times New Roman" w:cs="Times New Roman"/>
          <w:sz w:val="24"/>
          <w:szCs w:val="24"/>
        </w:rPr>
        <w:t>State Key Laboratory of Oral Diseases, West China Hospital of Stomatology, Sichuan University, Chengdu 610041, P.R. China</w:t>
      </w:r>
    </w:p>
    <w:p w14:paraId="536FD2DD" w14:textId="608A8E98" w:rsidR="00140178" w:rsidRPr="0074628A" w:rsidRDefault="00140178" w:rsidP="00A15E17">
      <w:pPr>
        <w:adjustRightInd w:val="0"/>
        <w:snapToGrid w:val="0"/>
        <w:spacing w:line="360" w:lineRule="auto"/>
        <w:rPr>
          <w:rFonts w:ascii="Times New Roman" w:hAnsi="Times New Roman" w:cs="Times New Roman"/>
          <w:sz w:val="24"/>
          <w:szCs w:val="24"/>
        </w:rPr>
      </w:pPr>
      <w:r w:rsidRPr="0074628A">
        <w:rPr>
          <w:rFonts w:ascii="Times New Roman" w:hAnsi="Times New Roman" w:cs="Times New Roman"/>
          <w:sz w:val="24"/>
          <w:szCs w:val="24"/>
        </w:rPr>
        <w:t>* Co</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corresponding authors: Jing Xie (xiej@scu.edu.cn) and Jianshu Li (fredca2005@163.com and jianshu_li@scu.edu.cn)</w:t>
      </w:r>
    </w:p>
    <w:p w14:paraId="1758CF8C" w14:textId="77777777" w:rsidR="00A9310B" w:rsidRPr="0074628A" w:rsidRDefault="00A9310B" w:rsidP="00A15E17">
      <w:pPr>
        <w:spacing w:line="360" w:lineRule="auto"/>
        <w:rPr>
          <w:rFonts w:ascii="Times New Roman" w:hAnsi="Times New Roman" w:cs="Times New Roman"/>
          <w:b/>
          <w:bCs/>
          <w:sz w:val="24"/>
          <w:szCs w:val="24"/>
        </w:rPr>
      </w:pPr>
    </w:p>
    <w:p w14:paraId="749BD32E" w14:textId="77777777" w:rsidR="00140178" w:rsidRPr="0074628A" w:rsidRDefault="00140178" w:rsidP="00A15E17">
      <w:pPr>
        <w:widowControl/>
        <w:spacing w:line="360" w:lineRule="auto"/>
        <w:jc w:val="left"/>
        <w:rPr>
          <w:rFonts w:ascii="Times New Roman" w:hAnsi="Times New Roman" w:cs="Times New Roman"/>
          <w:b/>
          <w:bCs/>
          <w:sz w:val="24"/>
          <w:szCs w:val="24"/>
        </w:rPr>
      </w:pPr>
      <w:r w:rsidRPr="0074628A">
        <w:rPr>
          <w:rFonts w:ascii="Times New Roman" w:hAnsi="Times New Roman" w:cs="Times New Roman"/>
          <w:b/>
          <w:bCs/>
          <w:sz w:val="24"/>
          <w:szCs w:val="24"/>
        </w:rPr>
        <w:br w:type="page"/>
      </w:r>
    </w:p>
    <w:sdt>
      <w:sdtPr>
        <w:rPr>
          <w:rFonts w:ascii="Times New Roman" w:eastAsiaTheme="minorEastAsia" w:hAnsi="Times New Roman" w:cs="Times New Roman"/>
          <w:color w:val="auto"/>
          <w:kern w:val="2"/>
          <w:sz w:val="24"/>
          <w:szCs w:val="24"/>
          <w:lang w:val="zh-CN"/>
        </w:rPr>
        <w:id w:val="-665550922"/>
        <w:docPartObj>
          <w:docPartGallery w:val="Table of Contents"/>
          <w:docPartUnique/>
        </w:docPartObj>
      </w:sdtPr>
      <w:sdtEndPr>
        <w:rPr>
          <w:b/>
          <w:bCs/>
        </w:rPr>
      </w:sdtEndPr>
      <w:sdtContent>
        <w:p w14:paraId="3E911AD5" w14:textId="71BBBDDD" w:rsidR="008E7E46" w:rsidRPr="0074628A" w:rsidRDefault="008E7E46" w:rsidP="00A15E17">
          <w:pPr>
            <w:pStyle w:val="TOC"/>
            <w:spacing w:line="360" w:lineRule="auto"/>
            <w:rPr>
              <w:rFonts w:ascii="Times New Roman" w:hAnsi="Times New Roman" w:cs="Times New Roman"/>
              <w:b/>
              <w:bCs/>
              <w:color w:val="auto"/>
              <w:sz w:val="24"/>
              <w:szCs w:val="24"/>
            </w:rPr>
          </w:pPr>
          <w:r w:rsidRPr="0074628A">
            <w:rPr>
              <w:rFonts w:ascii="Times New Roman" w:hAnsi="Times New Roman" w:cs="Times New Roman"/>
              <w:b/>
              <w:bCs/>
              <w:color w:val="auto"/>
              <w:sz w:val="24"/>
              <w:szCs w:val="24"/>
              <w:lang w:val="zh-CN"/>
            </w:rPr>
            <w:t>Content</w:t>
          </w:r>
        </w:p>
        <w:p w14:paraId="65C10DCC" w14:textId="75AF00E1" w:rsidR="007B029A" w:rsidRPr="0074628A" w:rsidRDefault="008E7E46">
          <w:pPr>
            <w:pStyle w:val="TOC1"/>
            <w:tabs>
              <w:tab w:val="right" w:leader="dot" w:pos="8296"/>
            </w:tabs>
            <w:rPr>
              <w:rFonts w:ascii="Times New Roman" w:hAnsi="Times New Roman" w:cs="Times New Roman"/>
              <w:noProof/>
              <w:sz w:val="24"/>
              <w:szCs w:val="24"/>
              <w14:ligatures w14:val="standardContextual"/>
            </w:rPr>
          </w:pPr>
          <w:r w:rsidRPr="0074628A">
            <w:rPr>
              <w:rFonts w:ascii="Times New Roman" w:hAnsi="Times New Roman" w:cs="Times New Roman"/>
              <w:sz w:val="24"/>
              <w:szCs w:val="24"/>
            </w:rPr>
            <w:fldChar w:fldCharType="begin"/>
          </w:r>
          <w:r w:rsidRPr="0074628A">
            <w:rPr>
              <w:rFonts w:ascii="Times New Roman" w:hAnsi="Times New Roman" w:cs="Times New Roman"/>
              <w:sz w:val="24"/>
              <w:szCs w:val="24"/>
            </w:rPr>
            <w:instrText xml:space="preserve"> TOC \o "1-3" \h \z \u </w:instrText>
          </w:r>
          <w:r w:rsidRPr="0074628A">
            <w:rPr>
              <w:rFonts w:ascii="Times New Roman" w:hAnsi="Times New Roman" w:cs="Times New Roman"/>
              <w:sz w:val="24"/>
              <w:szCs w:val="24"/>
            </w:rPr>
            <w:fldChar w:fldCharType="separate"/>
          </w:r>
          <w:hyperlink w:anchor="_Toc144326802" w:history="1">
            <w:r w:rsidR="007B029A" w:rsidRPr="0074628A">
              <w:rPr>
                <w:rStyle w:val="af"/>
                <w:rFonts w:ascii="Times New Roman" w:hAnsi="Times New Roman" w:cs="Times New Roman"/>
                <w:noProof/>
                <w:color w:val="auto"/>
                <w:sz w:val="24"/>
                <w:szCs w:val="24"/>
              </w:rPr>
              <w:t>S1 Experimental section</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_Toc144326802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3</w:t>
            </w:r>
            <w:r w:rsidR="007B029A" w:rsidRPr="0074628A">
              <w:rPr>
                <w:rFonts w:ascii="Times New Roman" w:hAnsi="Times New Roman" w:cs="Times New Roman"/>
                <w:noProof/>
                <w:webHidden/>
                <w:sz w:val="24"/>
                <w:szCs w:val="24"/>
              </w:rPr>
              <w:fldChar w:fldCharType="end"/>
            </w:r>
          </w:hyperlink>
        </w:p>
        <w:p w14:paraId="3A3B3150" w14:textId="6834441F" w:rsidR="007B029A" w:rsidRPr="0074628A" w:rsidRDefault="00000000">
          <w:pPr>
            <w:pStyle w:val="TOC2"/>
            <w:rPr>
              <w:rFonts w:ascii="Times New Roman" w:hAnsi="Times New Roman" w:cs="Times New Roman"/>
              <w:noProof/>
              <w:sz w:val="24"/>
              <w:szCs w:val="24"/>
              <w14:ligatures w14:val="standardContextual"/>
            </w:rPr>
          </w:pPr>
          <w:hyperlink w:anchor="_Toc144326803" w:history="1">
            <w:r w:rsidR="007B029A" w:rsidRPr="0074628A">
              <w:rPr>
                <w:rStyle w:val="af"/>
                <w:rFonts w:ascii="Times New Roman" w:hAnsi="Times New Roman" w:cs="Times New Roman"/>
                <w:noProof/>
                <w:color w:val="auto"/>
                <w:sz w:val="24"/>
                <w:szCs w:val="24"/>
              </w:rPr>
              <w:t>S1.1 Materials</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_Toc144326803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3</w:t>
            </w:r>
            <w:r w:rsidR="007B029A" w:rsidRPr="0074628A">
              <w:rPr>
                <w:rFonts w:ascii="Times New Roman" w:hAnsi="Times New Roman" w:cs="Times New Roman"/>
                <w:noProof/>
                <w:webHidden/>
                <w:sz w:val="24"/>
                <w:szCs w:val="24"/>
              </w:rPr>
              <w:fldChar w:fldCharType="end"/>
            </w:r>
          </w:hyperlink>
        </w:p>
        <w:p w14:paraId="0BDF9A9D" w14:textId="27A07AF6" w:rsidR="007B029A" w:rsidRPr="0074628A" w:rsidRDefault="00000000">
          <w:pPr>
            <w:pStyle w:val="TOC2"/>
            <w:rPr>
              <w:rFonts w:ascii="Times New Roman" w:hAnsi="Times New Roman" w:cs="Times New Roman"/>
              <w:noProof/>
              <w:sz w:val="24"/>
              <w:szCs w:val="24"/>
              <w14:ligatures w14:val="standardContextual"/>
            </w:rPr>
          </w:pPr>
          <w:hyperlink w:anchor="_Toc144326804" w:history="1">
            <w:r w:rsidR="007B029A" w:rsidRPr="0074628A">
              <w:rPr>
                <w:rStyle w:val="af"/>
                <w:rFonts w:ascii="Times New Roman" w:hAnsi="Times New Roman" w:cs="Times New Roman"/>
                <w:noProof/>
                <w:color w:val="auto"/>
                <w:sz w:val="24"/>
                <w:szCs w:val="24"/>
              </w:rPr>
              <w:t>S1.2 Molecular docking</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_Toc144326804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4</w:t>
            </w:r>
            <w:r w:rsidR="007B029A" w:rsidRPr="0074628A">
              <w:rPr>
                <w:rFonts w:ascii="Times New Roman" w:hAnsi="Times New Roman" w:cs="Times New Roman"/>
                <w:noProof/>
                <w:webHidden/>
                <w:sz w:val="24"/>
                <w:szCs w:val="24"/>
              </w:rPr>
              <w:fldChar w:fldCharType="end"/>
            </w:r>
          </w:hyperlink>
        </w:p>
        <w:p w14:paraId="1C3B36A1" w14:textId="284ACE78" w:rsidR="007B029A" w:rsidRPr="0074628A" w:rsidRDefault="00000000">
          <w:pPr>
            <w:pStyle w:val="TOC2"/>
            <w:rPr>
              <w:rFonts w:ascii="Times New Roman" w:hAnsi="Times New Roman" w:cs="Times New Roman"/>
              <w:noProof/>
              <w:sz w:val="24"/>
              <w:szCs w:val="24"/>
              <w14:ligatures w14:val="standardContextual"/>
            </w:rPr>
          </w:pPr>
          <w:hyperlink w:anchor="_Toc144326805" w:history="1">
            <w:r w:rsidR="007B029A" w:rsidRPr="0074628A">
              <w:rPr>
                <w:rStyle w:val="af"/>
                <w:rFonts w:ascii="Times New Roman" w:hAnsi="Times New Roman" w:cs="Times New Roman"/>
                <w:noProof/>
                <w:color w:val="auto"/>
                <w:sz w:val="24"/>
                <w:szCs w:val="24"/>
              </w:rPr>
              <w:t>S1.3 Specific targeting to Col II</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_Toc144326805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5</w:t>
            </w:r>
            <w:r w:rsidR="007B029A" w:rsidRPr="0074628A">
              <w:rPr>
                <w:rFonts w:ascii="Times New Roman" w:hAnsi="Times New Roman" w:cs="Times New Roman"/>
                <w:noProof/>
                <w:webHidden/>
                <w:sz w:val="24"/>
                <w:szCs w:val="24"/>
              </w:rPr>
              <w:fldChar w:fldCharType="end"/>
            </w:r>
          </w:hyperlink>
        </w:p>
        <w:p w14:paraId="26AB7DCE" w14:textId="19DCA28F" w:rsidR="007B029A" w:rsidRPr="0074628A" w:rsidRDefault="00000000">
          <w:pPr>
            <w:pStyle w:val="TOC3"/>
            <w:tabs>
              <w:tab w:val="right" w:leader="dot" w:pos="8296"/>
            </w:tabs>
            <w:rPr>
              <w:rFonts w:ascii="Times New Roman" w:hAnsi="Times New Roman" w:cs="Times New Roman"/>
              <w:noProof/>
              <w:sz w:val="24"/>
              <w:szCs w:val="24"/>
              <w14:ligatures w14:val="standardContextual"/>
            </w:rPr>
          </w:pPr>
          <w:hyperlink w:anchor="_Toc144326806" w:history="1">
            <w:r w:rsidR="007B029A" w:rsidRPr="0074628A">
              <w:rPr>
                <w:rStyle w:val="af"/>
                <w:rFonts w:ascii="Times New Roman" w:hAnsi="Times New Roman" w:cs="Times New Roman"/>
                <w:noProof/>
                <w:color w:val="auto"/>
                <w:sz w:val="24"/>
                <w:szCs w:val="24"/>
              </w:rPr>
              <w:t>S1.3.1 Targeting to biomacromolecules of cartilage matrix</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_Toc144326806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5</w:t>
            </w:r>
            <w:r w:rsidR="007B029A" w:rsidRPr="0074628A">
              <w:rPr>
                <w:rFonts w:ascii="Times New Roman" w:hAnsi="Times New Roman" w:cs="Times New Roman"/>
                <w:noProof/>
                <w:webHidden/>
                <w:sz w:val="24"/>
                <w:szCs w:val="24"/>
              </w:rPr>
              <w:fldChar w:fldCharType="end"/>
            </w:r>
          </w:hyperlink>
        </w:p>
        <w:p w14:paraId="1C060DF9" w14:textId="584744A8" w:rsidR="007B029A" w:rsidRPr="0074628A" w:rsidRDefault="00000000">
          <w:pPr>
            <w:pStyle w:val="TOC3"/>
            <w:tabs>
              <w:tab w:val="right" w:leader="dot" w:pos="8296"/>
            </w:tabs>
            <w:rPr>
              <w:rFonts w:ascii="Times New Roman" w:hAnsi="Times New Roman" w:cs="Times New Roman"/>
              <w:noProof/>
              <w:sz w:val="24"/>
              <w:szCs w:val="24"/>
              <w14:ligatures w14:val="standardContextual"/>
            </w:rPr>
          </w:pPr>
          <w:hyperlink w:anchor="_Toc144326807" w:history="1">
            <w:r w:rsidR="007B029A" w:rsidRPr="0074628A">
              <w:rPr>
                <w:rStyle w:val="af"/>
                <w:rFonts w:ascii="Times New Roman" w:hAnsi="Times New Roman" w:cs="Times New Roman"/>
                <w:noProof/>
                <w:color w:val="auto"/>
                <w:sz w:val="24"/>
                <w:szCs w:val="24"/>
              </w:rPr>
              <w:t xml:space="preserve">S1.3.2 </w:t>
            </w:r>
            <w:r w:rsidR="007B029A" w:rsidRPr="0074628A">
              <w:rPr>
                <w:rStyle w:val="af"/>
                <w:rFonts w:ascii="Times New Roman" w:hAnsi="Times New Roman" w:cs="Times New Roman"/>
                <w:i/>
                <w:iCs/>
                <w:noProof/>
                <w:color w:val="auto"/>
                <w:sz w:val="24"/>
                <w:szCs w:val="24"/>
              </w:rPr>
              <w:t>Ex vivo</w:t>
            </w:r>
            <w:r w:rsidR="007B029A" w:rsidRPr="0074628A">
              <w:rPr>
                <w:rStyle w:val="af"/>
                <w:rFonts w:ascii="Times New Roman" w:hAnsi="Times New Roman" w:cs="Times New Roman"/>
                <w:noProof/>
                <w:color w:val="auto"/>
                <w:sz w:val="24"/>
                <w:szCs w:val="24"/>
              </w:rPr>
              <w:t xml:space="preserve"> targeting to cartilage</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_Toc144326807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5</w:t>
            </w:r>
            <w:r w:rsidR="007B029A" w:rsidRPr="0074628A">
              <w:rPr>
                <w:rFonts w:ascii="Times New Roman" w:hAnsi="Times New Roman" w:cs="Times New Roman"/>
                <w:noProof/>
                <w:webHidden/>
                <w:sz w:val="24"/>
                <w:szCs w:val="24"/>
              </w:rPr>
              <w:fldChar w:fldCharType="end"/>
            </w:r>
          </w:hyperlink>
        </w:p>
        <w:p w14:paraId="2F52BD89" w14:textId="1F392547" w:rsidR="007B029A" w:rsidRPr="0074628A" w:rsidRDefault="00000000">
          <w:pPr>
            <w:pStyle w:val="TOC2"/>
            <w:rPr>
              <w:rFonts w:ascii="Times New Roman" w:hAnsi="Times New Roman" w:cs="Times New Roman"/>
              <w:noProof/>
              <w:sz w:val="24"/>
              <w:szCs w:val="24"/>
              <w14:ligatures w14:val="standardContextual"/>
            </w:rPr>
          </w:pPr>
          <w:hyperlink w:anchor="_Toc144326808" w:history="1">
            <w:r w:rsidR="007B029A" w:rsidRPr="0074628A">
              <w:rPr>
                <w:rStyle w:val="af"/>
                <w:rFonts w:ascii="Times New Roman" w:hAnsi="Times New Roman" w:cs="Times New Roman"/>
                <w:noProof/>
                <w:color w:val="auto"/>
                <w:sz w:val="24"/>
                <w:szCs w:val="24"/>
              </w:rPr>
              <w:t>S 1.4 Tribology test</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_Toc144326808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5</w:t>
            </w:r>
            <w:r w:rsidR="007B029A" w:rsidRPr="0074628A">
              <w:rPr>
                <w:rFonts w:ascii="Times New Roman" w:hAnsi="Times New Roman" w:cs="Times New Roman"/>
                <w:noProof/>
                <w:webHidden/>
                <w:sz w:val="24"/>
                <w:szCs w:val="24"/>
              </w:rPr>
              <w:fldChar w:fldCharType="end"/>
            </w:r>
          </w:hyperlink>
        </w:p>
        <w:p w14:paraId="143DED77" w14:textId="58A06C8B" w:rsidR="007B029A" w:rsidRPr="0074628A" w:rsidRDefault="00000000">
          <w:pPr>
            <w:pStyle w:val="TOC2"/>
            <w:rPr>
              <w:rFonts w:ascii="Times New Roman" w:hAnsi="Times New Roman" w:cs="Times New Roman"/>
              <w:noProof/>
              <w:sz w:val="24"/>
              <w:szCs w:val="24"/>
              <w14:ligatures w14:val="standardContextual"/>
            </w:rPr>
          </w:pPr>
          <w:hyperlink w:anchor="_Toc144326809" w:history="1">
            <w:r w:rsidR="007B029A" w:rsidRPr="0074628A">
              <w:rPr>
                <w:rStyle w:val="af"/>
                <w:rFonts w:ascii="Times New Roman" w:hAnsi="Times New Roman" w:cs="Times New Roman"/>
                <w:noProof/>
                <w:color w:val="auto"/>
                <w:sz w:val="24"/>
                <w:szCs w:val="24"/>
              </w:rPr>
              <w:t>S1.5 Anti–oxidation evaluation of PSP</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_Toc144326809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6</w:t>
            </w:r>
            <w:r w:rsidR="007B029A" w:rsidRPr="0074628A">
              <w:rPr>
                <w:rFonts w:ascii="Times New Roman" w:hAnsi="Times New Roman" w:cs="Times New Roman"/>
                <w:noProof/>
                <w:webHidden/>
                <w:sz w:val="24"/>
                <w:szCs w:val="24"/>
              </w:rPr>
              <w:fldChar w:fldCharType="end"/>
            </w:r>
          </w:hyperlink>
        </w:p>
        <w:p w14:paraId="26CBA6A7" w14:textId="17518C39" w:rsidR="007B029A" w:rsidRPr="0074628A" w:rsidRDefault="00000000">
          <w:pPr>
            <w:pStyle w:val="TOC3"/>
            <w:tabs>
              <w:tab w:val="right" w:leader="dot" w:pos="8296"/>
            </w:tabs>
            <w:rPr>
              <w:rFonts w:ascii="Times New Roman" w:hAnsi="Times New Roman" w:cs="Times New Roman"/>
              <w:noProof/>
              <w:sz w:val="24"/>
              <w:szCs w:val="24"/>
              <w14:ligatures w14:val="standardContextual"/>
            </w:rPr>
          </w:pPr>
          <w:hyperlink w:anchor="_Toc144326810" w:history="1">
            <w:r w:rsidR="007B029A" w:rsidRPr="0074628A">
              <w:rPr>
                <w:rStyle w:val="af"/>
                <w:rFonts w:ascii="Times New Roman" w:hAnsi="Times New Roman" w:cs="Times New Roman"/>
                <w:noProof/>
                <w:color w:val="auto"/>
                <w:sz w:val="24"/>
                <w:szCs w:val="24"/>
              </w:rPr>
              <w:t>S1.5.1 ROS scavenging</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_Toc144326810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6</w:t>
            </w:r>
            <w:r w:rsidR="007B029A" w:rsidRPr="0074628A">
              <w:rPr>
                <w:rFonts w:ascii="Times New Roman" w:hAnsi="Times New Roman" w:cs="Times New Roman"/>
                <w:noProof/>
                <w:webHidden/>
                <w:sz w:val="24"/>
                <w:szCs w:val="24"/>
              </w:rPr>
              <w:fldChar w:fldCharType="end"/>
            </w:r>
          </w:hyperlink>
        </w:p>
        <w:p w14:paraId="6DC525E3" w14:textId="7DC271AF" w:rsidR="007B029A" w:rsidRPr="0074628A" w:rsidRDefault="00000000">
          <w:pPr>
            <w:pStyle w:val="TOC3"/>
            <w:tabs>
              <w:tab w:val="right" w:leader="dot" w:pos="8296"/>
            </w:tabs>
            <w:rPr>
              <w:rFonts w:ascii="Times New Roman" w:hAnsi="Times New Roman" w:cs="Times New Roman"/>
              <w:noProof/>
              <w:sz w:val="24"/>
              <w:szCs w:val="24"/>
              <w14:ligatures w14:val="standardContextual"/>
            </w:rPr>
          </w:pPr>
          <w:hyperlink w:anchor="_Toc144326811" w:history="1">
            <w:r w:rsidR="007B029A" w:rsidRPr="0074628A">
              <w:rPr>
                <w:rStyle w:val="af"/>
                <w:rFonts w:ascii="Times New Roman" w:hAnsi="Times New Roman" w:cs="Times New Roman"/>
                <w:noProof/>
                <w:color w:val="auto"/>
                <w:sz w:val="24"/>
                <w:szCs w:val="24"/>
              </w:rPr>
              <w:t>S1.5.2 RNS scavenging</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_Toc144326811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7</w:t>
            </w:r>
            <w:r w:rsidR="007B029A" w:rsidRPr="0074628A">
              <w:rPr>
                <w:rFonts w:ascii="Times New Roman" w:hAnsi="Times New Roman" w:cs="Times New Roman"/>
                <w:noProof/>
                <w:webHidden/>
                <w:sz w:val="24"/>
                <w:szCs w:val="24"/>
              </w:rPr>
              <w:fldChar w:fldCharType="end"/>
            </w:r>
          </w:hyperlink>
        </w:p>
        <w:p w14:paraId="3F4B71C5" w14:textId="1C42C1DA" w:rsidR="007B029A" w:rsidRPr="0074628A" w:rsidRDefault="00000000">
          <w:pPr>
            <w:pStyle w:val="TOC2"/>
            <w:rPr>
              <w:rFonts w:ascii="Times New Roman" w:hAnsi="Times New Roman" w:cs="Times New Roman"/>
              <w:noProof/>
              <w:sz w:val="24"/>
              <w:szCs w:val="24"/>
              <w14:ligatures w14:val="standardContextual"/>
            </w:rPr>
          </w:pPr>
          <w:hyperlink w:anchor="_Toc144326812" w:history="1">
            <w:r w:rsidR="007B029A" w:rsidRPr="0074628A">
              <w:rPr>
                <w:rStyle w:val="af"/>
                <w:rFonts w:ascii="Times New Roman" w:hAnsi="Times New Roman" w:cs="Times New Roman"/>
                <w:noProof/>
                <w:color w:val="auto"/>
                <w:sz w:val="24"/>
                <w:szCs w:val="24"/>
              </w:rPr>
              <w:t xml:space="preserve">S1.6 </w:t>
            </w:r>
            <w:r w:rsidR="007B029A" w:rsidRPr="0074628A">
              <w:rPr>
                <w:rStyle w:val="af"/>
                <w:rFonts w:ascii="Times New Roman" w:hAnsi="Times New Roman" w:cs="Times New Roman"/>
                <w:i/>
                <w:iCs/>
                <w:noProof/>
                <w:color w:val="auto"/>
                <w:sz w:val="24"/>
                <w:szCs w:val="24"/>
              </w:rPr>
              <w:t>In vitro</w:t>
            </w:r>
            <w:r w:rsidR="007B029A" w:rsidRPr="0074628A">
              <w:rPr>
                <w:rStyle w:val="af"/>
                <w:rFonts w:ascii="Times New Roman" w:hAnsi="Times New Roman" w:cs="Times New Roman"/>
                <w:noProof/>
                <w:color w:val="auto"/>
                <w:sz w:val="24"/>
                <w:szCs w:val="24"/>
              </w:rPr>
              <w:t xml:space="preserve"> anti–fouling properties of PSP copolymer modified cartilage slices</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_Toc144326812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8</w:t>
            </w:r>
            <w:r w:rsidR="007B029A" w:rsidRPr="0074628A">
              <w:rPr>
                <w:rFonts w:ascii="Times New Roman" w:hAnsi="Times New Roman" w:cs="Times New Roman"/>
                <w:noProof/>
                <w:webHidden/>
                <w:sz w:val="24"/>
                <w:szCs w:val="24"/>
              </w:rPr>
              <w:fldChar w:fldCharType="end"/>
            </w:r>
          </w:hyperlink>
        </w:p>
        <w:p w14:paraId="4C587998" w14:textId="349AF9D0" w:rsidR="007B029A" w:rsidRPr="0074628A" w:rsidRDefault="00000000">
          <w:pPr>
            <w:pStyle w:val="TOC3"/>
            <w:tabs>
              <w:tab w:val="right" w:leader="dot" w:pos="8296"/>
            </w:tabs>
            <w:rPr>
              <w:rFonts w:ascii="Times New Roman" w:hAnsi="Times New Roman" w:cs="Times New Roman"/>
              <w:noProof/>
              <w:sz w:val="24"/>
              <w:szCs w:val="24"/>
              <w14:ligatures w14:val="standardContextual"/>
            </w:rPr>
          </w:pPr>
          <w:hyperlink w:anchor="_Toc144326813" w:history="1">
            <w:r w:rsidR="007B029A" w:rsidRPr="0074628A">
              <w:rPr>
                <w:rStyle w:val="af"/>
                <w:rFonts w:ascii="Times New Roman" w:eastAsiaTheme="majorEastAsia" w:hAnsi="Times New Roman" w:cs="Times New Roman"/>
                <w:noProof/>
                <w:color w:val="auto"/>
                <w:sz w:val="24"/>
                <w:szCs w:val="24"/>
              </w:rPr>
              <w:t>S1.6.1 Synthesis of BSA–FITC</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_Toc144326813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8</w:t>
            </w:r>
            <w:r w:rsidR="007B029A" w:rsidRPr="0074628A">
              <w:rPr>
                <w:rFonts w:ascii="Times New Roman" w:hAnsi="Times New Roman" w:cs="Times New Roman"/>
                <w:noProof/>
                <w:webHidden/>
                <w:sz w:val="24"/>
                <w:szCs w:val="24"/>
              </w:rPr>
              <w:fldChar w:fldCharType="end"/>
            </w:r>
          </w:hyperlink>
        </w:p>
        <w:p w14:paraId="793D8CB0" w14:textId="3ADD3C0E" w:rsidR="007B029A" w:rsidRPr="0074628A" w:rsidRDefault="00000000">
          <w:pPr>
            <w:pStyle w:val="TOC3"/>
            <w:tabs>
              <w:tab w:val="right" w:leader="dot" w:pos="8296"/>
            </w:tabs>
            <w:rPr>
              <w:rFonts w:ascii="Times New Roman" w:hAnsi="Times New Roman" w:cs="Times New Roman"/>
              <w:noProof/>
              <w:sz w:val="24"/>
              <w:szCs w:val="24"/>
              <w14:ligatures w14:val="standardContextual"/>
            </w:rPr>
          </w:pPr>
          <w:hyperlink w:anchor="_Toc144326814" w:history="1">
            <w:r w:rsidR="007B029A" w:rsidRPr="0074628A">
              <w:rPr>
                <w:rStyle w:val="af"/>
                <w:rFonts w:ascii="Times New Roman" w:eastAsiaTheme="majorEastAsia" w:hAnsi="Times New Roman" w:cs="Times New Roman"/>
                <w:noProof/>
                <w:color w:val="auto"/>
                <w:sz w:val="24"/>
                <w:szCs w:val="24"/>
              </w:rPr>
              <w:t>S1.6.2 Preparation of cartilage slices</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_Toc144326814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8</w:t>
            </w:r>
            <w:r w:rsidR="007B029A" w:rsidRPr="0074628A">
              <w:rPr>
                <w:rFonts w:ascii="Times New Roman" w:hAnsi="Times New Roman" w:cs="Times New Roman"/>
                <w:noProof/>
                <w:webHidden/>
                <w:sz w:val="24"/>
                <w:szCs w:val="24"/>
              </w:rPr>
              <w:fldChar w:fldCharType="end"/>
            </w:r>
          </w:hyperlink>
        </w:p>
        <w:p w14:paraId="494B3F49" w14:textId="0DFD0FBF" w:rsidR="007B029A" w:rsidRPr="0074628A" w:rsidRDefault="00000000">
          <w:pPr>
            <w:pStyle w:val="TOC3"/>
            <w:tabs>
              <w:tab w:val="right" w:leader="dot" w:pos="8296"/>
            </w:tabs>
            <w:rPr>
              <w:rFonts w:ascii="Times New Roman" w:hAnsi="Times New Roman" w:cs="Times New Roman"/>
              <w:noProof/>
              <w:sz w:val="24"/>
              <w:szCs w:val="24"/>
              <w14:ligatures w14:val="standardContextual"/>
            </w:rPr>
          </w:pPr>
          <w:hyperlink w:anchor="_Toc144326815" w:history="1">
            <w:r w:rsidR="007B029A" w:rsidRPr="0074628A">
              <w:rPr>
                <w:rStyle w:val="af"/>
                <w:rFonts w:ascii="Times New Roman" w:eastAsiaTheme="majorEastAsia" w:hAnsi="Times New Roman" w:cs="Times New Roman"/>
                <w:noProof/>
                <w:color w:val="auto"/>
                <w:sz w:val="24"/>
                <w:szCs w:val="24"/>
              </w:rPr>
              <w:t>S1.4.3 Anti–fouling determination</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_Toc144326815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9</w:t>
            </w:r>
            <w:r w:rsidR="007B029A" w:rsidRPr="0074628A">
              <w:rPr>
                <w:rFonts w:ascii="Times New Roman" w:hAnsi="Times New Roman" w:cs="Times New Roman"/>
                <w:noProof/>
                <w:webHidden/>
                <w:sz w:val="24"/>
                <w:szCs w:val="24"/>
              </w:rPr>
              <w:fldChar w:fldCharType="end"/>
            </w:r>
          </w:hyperlink>
        </w:p>
        <w:p w14:paraId="66C7BD64" w14:textId="679538CE" w:rsidR="007B029A" w:rsidRPr="0074628A" w:rsidRDefault="00000000">
          <w:pPr>
            <w:pStyle w:val="TOC2"/>
            <w:rPr>
              <w:rFonts w:ascii="Times New Roman" w:hAnsi="Times New Roman" w:cs="Times New Roman"/>
              <w:noProof/>
              <w:sz w:val="24"/>
              <w:szCs w:val="24"/>
              <w14:ligatures w14:val="standardContextual"/>
            </w:rPr>
          </w:pPr>
          <w:hyperlink w:anchor="_Toc144326816" w:history="1">
            <w:r w:rsidR="007B029A" w:rsidRPr="0074628A">
              <w:rPr>
                <w:rStyle w:val="af"/>
                <w:rFonts w:ascii="Times New Roman" w:hAnsi="Times New Roman" w:cs="Times New Roman"/>
                <w:noProof/>
                <w:color w:val="auto"/>
                <w:sz w:val="24"/>
                <w:szCs w:val="24"/>
              </w:rPr>
              <w:t>S1.7 Cell studies</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_Toc144326816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9</w:t>
            </w:r>
            <w:r w:rsidR="007B029A" w:rsidRPr="0074628A">
              <w:rPr>
                <w:rFonts w:ascii="Times New Roman" w:hAnsi="Times New Roman" w:cs="Times New Roman"/>
                <w:noProof/>
                <w:webHidden/>
                <w:sz w:val="24"/>
                <w:szCs w:val="24"/>
              </w:rPr>
              <w:fldChar w:fldCharType="end"/>
            </w:r>
          </w:hyperlink>
        </w:p>
        <w:p w14:paraId="17B9986C" w14:textId="75C1969C" w:rsidR="007B029A" w:rsidRPr="0074628A" w:rsidRDefault="00000000">
          <w:pPr>
            <w:pStyle w:val="TOC3"/>
            <w:tabs>
              <w:tab w:val="right" w:leader="dot" w:pos="8296"/>
            </w:tabs>
            <w:rPr>
              <w:rFonts w:ascii="Times New Roman" w:hAnsi="Times New Roman" w:cs="Times New Roman"/>
              <w:noProof/>
              <w:sz w:val="24"/>
              <w:szCs w:val="24"/>
              <w14:ligatures w14:val="standardContextual"/>
            </w:rPr>
          </w:pPr>
          <w:hyperlink w:anchor="_Toc144326817" w:history="1">
            <w:r w:rsidR="007B029A" w:rsidRPr="0074628A">
              <w:rPr>
                <w:rStyle w:val="af"/>
                <w:rFonts w:ascii="Times New Roman" w:hAnsi="Times New Roman" w:cs="Times New Roman"/>
                <w:noProof/>
                <w:color w:val="auto"/>
                <w:sz w:val="24"/>
                <w:szCs w:val="24"/>
              </w:rPr>
              <w:t>S1.7.1 Isolation of chondrocytes/BMSCs</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_Toc144326817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9</w:t>
            </w:r>
            <w:r w:rsidR="007B029A" w:rsidRPr="0074628A">
              <w:rPr>
                <w:rFonts w:ascii="Times New Roman" w:hAnsi="Times New Roman" w:cs="Times New Roman"/>
                <w:noProof/>
                <w:webHidden/>
                <w:sz w:val="24"/>
                <w:szCs w:val="24"/>
              </w:rPr>
              <w:fldChar w:fldCharType="end"/>
            </w:r>
          </w:hyperlink>
        </w:p>
        <w:p w14:paraId="46191AB6" w14:textId="4DEFB87E" w:rsidR="007B029A" w:rsidRPr="0074628A" w:rsidRDefault="00000000">
          <w:pPr>
            <w:pStyle w:val="TOC3"/>
            <w:tabs>
              <w:tab w:val="right" w:leader="dot" w:pos="8296"/>
            </w:tabs>
            <w:rPr>
              <w:rFonts w:ascii="Times New Roman" w:hAnsi="Times New Roman" w:cs="Times New Roman"/>
              <w:noProof/>
              <w:sz w:val="24"/>
              <w:szCs w:val="24"/>
              <w14:ligatures w14:val="standardContextual"/>
            </w:rPr>
          </w:pPr>
          <w:hyperlink w:anchor="_Toc144326818" w:history="1">
            <w:r w:rsidR="007B029A" w:rsidRPr="0074628A">
              <w:rPr>
                <w:rStyle w:val="af"/>
                <w:rFonts w:ascii="Times New Roman" w:hAnsi="Times New Roman" w:cs="Times New Roman"/>
                <w:noProof/>
                <w:color w:val="auto"/>
                <w:sz w:val="24"/>
                <w:szCs w:val="24"/>
              </w:rPr>
              <w:t>S1.7.2 Cytocompatibility</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_Toc144326818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10</w:t>
            </w:r>
            <w:r w:rsidR="007B029A" w:rsidRPr="0074628A">
              <w:rPr>
                <w:rFonts w:ascii="Times New Roman" w:hAnsi="Times New Roman" w:cs="Times New Roman"/>
                <w:noProof/>
                <w:webHidden/>
                <w:sz w:val="24"/>
                <w:szCs w:val="24"/>
              </w:rPr>
              <w:fldChar w:fldCharType="end"/>
            </w:r>
          </w:hyperlink>
        </w:p>
        <w:p w14:paraId="4C2289CA" w14:textId="6EA79C80" w:rsidR="007B029A" w:rsidRPr="0074628A" w:rsidRDefault="00000000">
          <w:pPr>
            <w:pStyle w:val="TOC3"/>
            <w:tabs>
              <w:tab w:val="right" w:leader="dot" w:pos="8296"/>
            </w:tabs>
            <w:rPr>
              <w:rFonts w:ascii="Times New Roman" w:hAnsi="Times New Roman" w:cs="Times New Roman"/>
              <w:noProof/>
              <w:sz w:val="24"/>
              <w:szCs w:val="24"/>
              <w14:ligatures w14:val="standardContextual"/>
            </w:rPr>
          </w:pPr>
          <w:hyperlink w:anchor="_Toc144326819" w:history="1">
            <w:r w:rsidR="007B029A" w:rsidRPr="0074628A">
              <w:rPr>
                <w:rStyle w:val="af"/>
                <w:rFonts w:ascii="Times New Roman" w:hAnsi="Times New Roman" w:cs="Times New Roman"/>
                <w:noProof/>
                <w:color w:val="auto"/>
                <w:sz w:val="24"/>
                <w:szCs w:val="24"/>
              </w:rPr>
              <w:t>S1.7.3 Col II–targeting</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_Toc144326819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11</w:t>
            </w:r>
            <w:r w:rsidR="007B029A" w:rsidRPr="0074628A">
              <w:rPr>
                <w:rFonts w:ascii="Times New Roman" w:hAnsi="Times New Roman" w:cs="Times New Roman"/>
                <w:noProof/>
                <w:webHidden/>
                <w:sz w:val="24"/>
                <w:szCs w:val="24"/>
              </w:rPr>
              <w:fldChar w:fldCharType="end"/>
            </w:r>
          </w:hyperlink>
        </w:p>
        <w:p w14:paraId="640CE3C5" w14:textId="031E8B25" w:rsidR="007B029A" w:rsidRPr="0074628A" w:rsidRDefault="00000000">
          <w:pPr>
            <w:pStyle w:val="TOC3"/>
            <w:tabs>
              <w:tab w:val="right" w:leader="dot" w:pos="8296"/>
            </w:tabs>
            <w:rPr>
              <w:rFonts w:ascii="Times New Roman" w:hAnsi="Times New Roman" w:cs="Times New Roman"/>
              <w:noProof/>
              <w:sz w:val="24"/>
              <w:szCs w:val="24"/>
              <w14:ligatures w14:val="standardContextual"/>
            </w:rPr>
          </w:pPr>
          <w:hyperlink w:anchor="_Toc144326820" w:history="1">
            <w:r w:rsidR="007B029A" w:rsidRPr="0074628A">
              <w:rPr>
                <w:rStyle w:val="af"/>
                <w:rFonts w:ascii="Times New Roman" w:hAnsi="Times New Roman" w:cs="Times New Roman"/>
                <w:noProof/>
                <w:color w:val="auto"/>
                <w:sz w:val="24"/>
                <w:szCs w:val="24"/>
              </w:rPr>
              <w:t>S1.7.4 Histological staining</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_Toc144326820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11</w:t>
            </w:r>
            <w:r w:rsidR="007B029A" w:rsidRPr="0074628A">
              <w:rPr>
                <w:rFonts w:ascii="Times New Roman" w:hAnsi="Times New Roman" w:cs="Times New Roman"/>
                <w:noProof/>
                <w:webHidden/>
                <w:sz w:val="24"/>
                <w:szCs w:val="24"/>
              </w:rPr>
              <w:fldChar w:fldCharType="end"/>
            </w:r>
          </w:hyperlink>
        </w:p>
        <w:p w14:paraId="5D8AF127" w14:textId="59769416" w:rsidR="007B029A" w:rsidRPr="0074628A" w:rsidRDefault="00000000">
          <w:pPr>
            <w:pStyle w:val="TOC2"/>
            <w:rPr>
              <w:rFonts w:ascii="Times New Roman" w:hAnsi="Times New Roman" w:cs="Times New Roman"/>
              <w:noProof/>
              <w:sz w:val="24"/>
              <w:szCs w:val="24"/>
              <w14:ligatures w14:val="standardContextual"/>
            </w:rPr>
          </w:pPr>
          <w:hyperlink w:anchor="_Toc144326821" w:history="1">
            <w:r w:rsidR="007B029A" w:rsidRPr="0074628A">
              <w:rPr>
                <w:rStyle w:val="af"/>
                <w:rFonts w:ascii="Times New Roman" w:hAnsi="Times New Roman" w:cs="Times New Roman"/>
                <w:noProof/>
                <w:color w:val="auto"/>
                <w:sz w:val="24"/>
                <w:szCs w:val="24"/>
              </w:rPr>
              <w:t>S1.8 Animal studies</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_Toc144326821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12</w:t>
            </w:r>
            <w:r w:rsidR="007B029A" w:rsidRPr="0074628A">
              <w:rPr>
                <w:rFonts w:ascii="Times New Roman" w:hAnsi="Times New Roman" w:cs="Times New Roman"/>
                <w:noProof/>
                <w:webHidden/>
                <w:sz w:val="24"/>
                <w:szCs w:val="24"/>
              </w:rPr>
              <w:fldChar w:fldCharType="end"/>
            </w:r>
          </w:hyperlink>
        </w:p>
        <w:p w14:paraId="36525749" w14:textId="2998911D" w:rsidR="007B029A" w:rsidRPr="0074628A" w:rsidRDefault="00000000">
          <w:pPr>
            <w:pStyle w:val="TOC3"/>
            <w:tabs>
              <w:tab w:val="right" w:leader="dot" w:pos="8296"/>
            </w:tabs>
            <w:rPr>
              <w:rFonts w:ascii="Times New Roman" w:hAnsi="Times New Roman" w:cs="Times New Roman"/>
              <w:noProof/>
              <w:sz w:val="24"/>
              <w:szCs w:val="24"/>
              <w14:ligatures w14:val="standardContextual"/>
            </w:rPr>
          </w:pPr>
          <w:hyperlink w:anchor="_Toc144326822" w:history="1">
            <w:r w:rsidR="007B029A" w:rsidRPr="0074628A">
              <w:rPr>
                <w:rStyle w:val="af"/>
                <w:rFonts w:ascii="Times New Roman" w:hAnsi="Times New Roman" w:cs="Times New Roman"/>
                <w:noProof/>
                <w:color w:val="auto"/>
                <w:sz w:val="24"/>
                <w:szCs w:val="24"/>
              </w:rPr>
              <w:t>S1.8.1 Microcomputed tomography (micro–CT) assessment</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_Toc144326822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12</w:t>
            </w:r>
            <w:r w:rsidR="007B029A" w:rsidRPr="0074628A">
              <w:rPr>
                <w:rFonts w:ascii="Times New Roman" w:hAnsi="Times New Roman" w:cs="Times New Roman"/>
                <w:noProof/>
                <w:webHidden/>
                <w:sz w:val="24"/>
                <w:szCs w:val="24"/>
              </w:rPr>
              <w:fldChar w:fldCharType="end"/>
            </w:r>
          </w:hyperlink>
        </w:p>
        <w:p w14:paraId="0FEB5780" w14:textId="5139EAD8" w:rsidR="007B029A" w:rsidRPr="0074628A" w:rsidRDefault="00000000">
          <w:pPr>
            <w:pStyle w:val="TOC3"/>
            <w:tabs>
              <w:tab w:val="right" w:leader="dot" w:pos="8296"/>
            </w:tabs>
            <w:rPr>
              <w:rFonts w:ascii="Times New Roman" w:hAnsi="Times New Roman" w:cs="Times New Roman"/>
              <w:noProof/>
              <w:sz w:val="24"/>
              <w:szCs w:val="24"/>
              <w14:ligatures w14:val="standardContextual"/>
            </w:rPr>
          </w:pPr>
          <w:hyperlink w:anchor="_Toc144326823" w:history="1">
            <w:r w:rsidR="007B029A" w:rsidRPr="0074628A">
              <w:rPr>
                <w:rStyle w:val="af"/>
                <w:rFonts w:ascii="Times New Roman" w:hAnsi="Times New Roman" w:cs="Times New Roman"/>
                <w:noProof/>
                <w:color w:val="auto"/>
                <w:sz w:val="24"/>
                <w:szCs w:val="24"/>
              </w:rPr>
              <w:t>S1.8.2 Histological and immunohistochemical analysis</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_Toc144326823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12</w:t>
            </w:r>
            <w:r w:rsidR="007B029A" w:rsidRPr="0074628A">
              <w:rPr>
                <w:rFonts w:ascii="Times New Roman" w:hAnsi="Times New Roman" w:cs="Times New Roman"/>
                <w:noProof/>
                <w:webHidden/>
                <w:sz w:val="24"/>
                <w:szCs w:val="24"/>
              </w:rPr>
              <w:fldChar w:fldCharType="end"/>
            </w:r>
          </w:hyperlink>
        </w:p>
        <w:p w14:paraId="52888405" w14:textId="13EB0496" w:rsidR="007B029A" w:rsidRPr="0074628A" w:rsidRDefault="00000000">
          <w:pPr>
            <w:pStyle w:val="TOC3"/>
            <w:tabs>
              <w:tab w:val="right" w:leader="dot" w:pos="8296"/>
            </w:tabs>
            <w:rPr>
              <w:rFonts w:ascii="Times New Roman" w:hAnsi="Times New Roman" w:cs="Times New Roman"/>
              <w:noProof/>
              <w:sz w:val="24"/>
              <w:szCs w:val="24"/>
              <w14:ligatures w14:val="standardContextual"/>
            </w:rPr>
          </w:pPr>
          <w:hyperlink w:anchor="_Toc144326824" w:history="1">
            <w:r w:rsidR="007B029A" w:rsidRPr="0074628A">
              <w:rPr>
                <w:rStyle w:val="af"/>
                <w:rFonts w:ascii="Times New Roman" w:hAnsi="Times New Roman" w:cs="Times New Roman"/>
                <w:noProof/>
                <w:color w:val="auto"/>
                <w:sz w:val="24"/>
                <w:szCs w:val="24"/>
              </w:rPr>
              <w:t>S1.8.3 Histopathology assessment of OA therapy of PSP</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_Toc144326824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13</w:t>
            </w:r>
            <w:r w:rsidR="007B029A" w:rsidRPr="0074628A">
              <w:rPr>
                <w:rFonts w:ascii="Times New Roman" w:hAnsi="Times New Roman" w:cs="Times New Roman"/>
                <w:noProof/>
                <w:webHidden/>
                <w:sz w:val="24"/>
                <w:szCs w:val="24"/>
              </w:rPr>
              <w:fldChar w:fldCharType="end"/>
            </w:r>
          </w:hyperlink>
        </w:p>
        <w:p w14:paraId="5A3D8856" w14:textId="7BF00295" w:rsidR="007B029A" w:rsidRPr="0074628A" w:rsidRDefault="00000000">
          <w:pPr>
            <w:pStyle w:val="TOC2"/>
            <w:rPr>
              <w:rFonts w:ascii="Times New Roman" w:hAnsi="Times New Roman" w:cs="Times New Roman"/>
              <w:noProof/>
              <w:sz w:val="24"/>
              <w:szCs w:val="24"/>
              <w14:ligatures w14:val="standardContextual"/>
            </w:rPr>
          </w:pPr>
          <w:hyperlink w:anchor="_Toc144326825" w:history="1">
            <w:r w:rsidR="007B029A" w:rsidRPr="0074628A">
              <w:rPr>
                <w:rStyle w:val="af"/>
                <w:rFonts w:ascii="Times New Roman" w:hAnsi="Times New Roman" w:cs="Times New Roman"/>
                <w:noProof/>
                <w:color w:val="auto"/>
                <w:sz w:val="24"/>
                <w:szCs w:val="24"/>
              </w:rPr>
              <w:t>S1.9 Statistical analysis</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_Toc144326825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13</w:t>
            </w:r>
            <w:r w:rsidR="007B029A" w:rsidRPr="0074628A">
              <w:rPr>
                <w:rFonts w:ascii="Times New Roman" w:hAnsi="Times New Roman" w:cs="Times New Roman"/>
                <w:noProof/>
                <w:webHidden/>
                <w:sz w:val="24"/>
                <w:szCs w:val="24"/>
              </w:rPr>
              <w:fldChar w:fldCharType="end"/>
            </w:r>
          </w:hyperlink>
        </w:p>
        <w:p w14:paraId="05A420E4" w14:textId="0610E700" w:rsidR="007B029A" w:rsidRPr="0074628A" w:rsidRDefault="00000000">
          <w:pPr>
            <w:pStyle w:val="TOC1"/>
            <w:tabs>
              <w:tab w:val="right" w:leader="dot" w:pos="8296"/>
            </w:tabs>
            <w:rPr>
              <w:rFonts w:ascii="Times New Roman" w:hAnsi="Times New Roman" w:cs="Times New Roman"/>
              <w:noProof/>
              <w:sz w:val="24"/>
              <w:szCs w:val="24"/>
              <w14:ligatures w14:val="standardContextual"/>
            </w:rPr>
          </w:pPr>
          <w:hyperlink w:anchor="_Toc144326826" w:history="1">
            <w:r w:rsidR="007B029A" w:rsidRPr="0074628A">
              <w:rPr>
                <w:rStyle w:val="af"/>
                <w:rFonts w:ascii="Times New Roman" w:hAnsi="Times New Roman" w:cs="Times New Roman"/>
                <w:noProof/>
                <w:color w:val="auto"/>
                <w:sz w:val="24"/>
                <w:szCs w:val="24"/>
              </w:rPr>
              <w:t>S2. Supplementary results and discussion</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_Toc144326826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14</w:t>
            </w:r>
            <w:r w:rsidR="007B029A" w:rsidRPr="0074628A">
              <w:rPr>
                <w:rFonts w:ascii="Times New Roman" w:hAnsi="Times New Roman" w:cs="Times New Roman"/>
                <w:noProof/>
                <w:webHidden/>
                <w:sz w:val="24"/>
                <w:szCs w:val="24"/>
              </w:rPr>
              <w:fldChar w:fldCharType="end"/>
            </w:r>
          </w:hyperlink>
        </w:p>
        <w:p w14:paraId="048E6F8C" w14:textId="3075C6C4" w:rsidR="007B029A" w:rsidRPr="0074628A" w:rsidRDefault="00000000">
          <w:pPr>
            <w:pStyle w:val="TOC2"/>
            <w:rPr>
              <w:rFonts w:ascii="Times New Roman" w:hAnsi="Times New Roman" w:cs="Times New Roman"/>
              <w:noProof/>
              <w:sz w:val="24"/>
              <w:szCs w:val="24"/>
              <w14:ligatures w14:val="standardContextual"/>
            </w:rPr>
          </w:pPr>
          <w:hyperlink w:anchor="_Toc144326827" w:history="1">
            <w:r w:rsidR="007B029A" w:rsidRPr="0074628A">
              <w:rPr>
                <w:rStyle w:val="af"/>
                <w:rFonts w:ascii="Times New Roman" w:hAnsi="Times New Roman" w:cs="Times New Roman"/>
                <w:noProof/>
                <w:color w:val="auto"/>
                <w:sz w:val="24"/>
                <w:szCs w:val="24"/>
              </w:rPr>
              <w:t>S2.1 Synthesis and characterization of methacrylic acid N–hydroxysuccinimide ester (NHSMA)</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_Toc144326827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14</w:t>
            </w:r>
            <w:r w:rsidR="007B029A" w:rsidRPr="0074628A">
              <w:rPr>
                <w:rFonts w:ascii="Times New Roman" w:hAnsi="Times New Roman" w:cs="Times New Roman"/>
                <w:noProof/>
                <w:webHidden/>
                <w:sz w:val="24"/>
                <w:szCs w:val="24"/>
              </w:rPr>
              <w:fldChar w:fldCharType="end"/>
            </w:r>
          </w:hyperlink>
        </w:p>
        <w:p w14:paraId="675A017C" w14:textId="443F31B6" w:rsidR="007B029A" w:rsidRPr="0074628A" w:rsidRDefault="00000000">
          <w:pPr>
            <w:pStyle w:val="TOC2"/>
            <w:rPr>
              <w:rFonts w:ascii="Times New Roman" w:hAnsi="Times New Roman" w:cs="Times New Roman"/>
              <w:noProof/>
              <w:sz w:val="24"/>
              <w:szCs w:val="24"/>
              <w14:ligatures w14:val="standardContextual"/>
            </w:rPr>
          </w:pPr>
          <w:hyperlink w:anchor="_Toc144326828" w:history="1">
            <w:r w:rsidR="007B029A" w:rsidRPr="0074628A">
              <w:rPr>
                <w:rStyle w:val="af"/>
                <w:rFonts w:ascii="Times New Roman" w:hAnsi="Times New Roman" w:cs="Times New Roman"/>
                <w:noProof/>
                <w:color w:val="auto"/>
                <w:sz w:val="24"/>
                <w:szCs w:val="24"/>
              </w:rPr>
              <w:t>S2.2 Col II–targeting property of WYRGRL</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_Toc144326828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14</w:t>
            </w:r>
            <w:r w:rsidR="007B029A" w:rsidRPr="0074628A">
              <w:rPr>
                <w:rFonts w:ascii="Times New Roman" w:hAnsi="Times New Roman" w:cs="Times New Roman"/>
                <w:noProof/>
                <w:webHidden/>
                <w:sz w:val="24"/>
                <w:szCs w:val="24"/>
              </w:rPr>
              <w:fldChar w:fldCharType="end"/>
            </w:r>
          </w:hyperlink>
        </w:p>
        <w:p w14:paraId="02F7D1A9" w14:textId="2B2341F9" w:rsidR="007B029A" w:rsidRPr="0074628A" w:rsidRDefault="00000000">
          <w:pPr>
            <w:pStyle w:val="TOC2"/>
            <w:rPr>
              <w:rFonts w:ascii="Times New Roman" w:hAnsi="Times New Roman" w:cs="Times New Roman"/>
              <w:noProof/>
              <w:sz w:val="24"/>
              <w:szCs w:val="24"/>
              <w14:ligatures w14:val="standardContextual"/>
            </w:rPr>
          </w:pPr>
          <w:hyperlink w:anchor="_Toc144326829" w:history="1">
            <w:r w:rsidR="007B029A" w:rsidRPr="0074628A">
              <w:rPr>
                <w:rStyle w:val="af"/>
                <w:rFonts w:ascii="Times New Roman" w:hAnsi="Times New Roman" w:cs="Times New Roman"/>
                <w:noProof/>
                <w:color w:val="auto"/>
                <w:sz w:val="24"/>
                <w:szCs w:val="24"/>
              </w:rPr>
              <w:t>S2.3 Anti</w:t>
            </w:r>
            <w:r w:rsidR="00DD5B7F" w:rsidRPr="0074628A">
              <w:rPr>
                <w:rStyle w:val="af"/>
                <w:rFonts w:ascii="Times New Roman" w:hAnsi="Times New Roman" w:cs="Times New Roman"/>
                <w:noProof/>
                <w:color w:val="auto"/>
                <w:sz w:val="24"/>
                <w:szCs w:val="24"/>
              </w:rPr>
              <w:t>–</w:t>
            </w:r>
            <w:r w:rsidR="007B029A" w:rsidRPr="0074628A">
              <w:rPr>
                <w:rStyle w:val="af"/>
                <w:rFonts w:ascii="Times New Roman" w:hAnsi="Times New Roman" w:cs="Times New Roman"/>
                <w:noProof/>
                <w:color w:val="auto"/>
                <w:sz w:val="24"/>
                <w:szCs w:val="24"/>
              </w:rPr>
              <w:t>friction properties of PSP as lubricants</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_Toc144326829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14</w:t>
            </w:r>
            <w:r w:rsidR="007B029A" w:rsidRPr="0074628A">
              <w:rPr>
                <w:rFonts w:ascii="Times New Roman" w:hAnsi="Times New Roman" w:cs="Times New Roman"/>
                <w:noProof/>
                <w:webHidden/>
                <w:sz w:val="24"/>
                <w:szCs w:val="24"/>
              </w:rPr>
              <w:fldChar w:fldCharType="end"/>
            </w:r>
          </w:hyperlink>
        </w:p>
        <w:p w14:paraId="7832EB2D" w14:textId="18C7915B" w:rsidR="007B029A" w:rsidRPr="0074628A" w:rsidRDefault="00000000">
          <w:pPr>
            <w:pStyle w:val="TOC2"/>
            <w:rPr>
              <w:rFonts w:ascii="Times New Roman" w:hAnsi="Times New Roman" w:cs="Times New Roman"/>
              <w:noProof/>
              <w:sz w:val="24"/>
              <w:szCs w:val="24"/>
              <w14:ligatures w14:val="standardContextual"/>
            </w:rPr>
          </w:pPr>
          <w:hyperlink w:anchor="_Toc144326830" w:history="1">
            <w:r w:rsidR="007B029A" w:rsidRPr="0074628A">
              <w:rPr>
                <w:rStyle w:val="af"/>
                <w:rFonts w:ascii="Times New Roman" w:hAnsi="Times New Roman" w:cs="Times New Roman"/>
                <w:noProof/>
                <w:color w:val="auto"/>
                <w:sz w:val="24"/>
                <w:szCs w:val="24"/>
              </w:rPr>
              <w:t>S2.4 Targeted lubrication properties of PSP on the cartilage surfaces in knee joints</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_Toc144326830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15</w:t>
            </w:r>
            <w:r w:rsidR="007B029A" w:rsidRPr="0074628A">
              <w:rPr>
                <w:rFonts w:ascii="Times New Roman" w:hAnsi="Times New Roman" w:cs="Times New Roman"/>
                <w:noProof/>
                <w:webHidden/>
                <w:sz w:val="24"/>
                <w:szCs w:val="24"/>
              </w:rPr>
              <w:fldChar w:fldCharType="end"/>
            </w:r>
          </w:hyperlink>
        </w:p>
        <w:p w14:paraId="547512B0" w14:textId="1AC7404D" w:rsidR="007B029A" w:rsidRPr="0074628A" w:rsidRDefault="00000000">
          <w:pPr>
            <w:pStyle w:val="TOC2"/>
            <w:rPr>
              <w:rFonts w:ascii="Times New Roman" w:hAnsi="Times New Roman" w:cs="Times New Roman"/>
              <w:noProof/>
              <w:sz w:val="24"/>
              <w:szCs w:val="24"/>
              <w14:ligatures w14:val="standardContextual"/>
            </w:rPr>
          </w:pPr>
          <w:hyperlink w:anchor="_Toc144326831" w:history="1">
            <w:r w:rsidR="007B029A" w:rsidRPr="0074628A">
              <w:rPr>
                <w:rStyle w:val="af"/>
                <w:rFonts w:ascii="Times New Roman" w:hAnsi="Times New Roman" w:cs="Times New Roman"/>
                <w:noProof/>
                <w:color w:val="auto"/>
                <w:sz w:val="24"/>
                <w:szCs w:val="24"/>
              </w:rPr>
              <w:t>S2.5 PSP protects cartilage matrix against degradation enzymes</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_Toc144326831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15</w:t>
            </w:r>
            <w:r w:rsidR="007B029A" w:rsidRPr="0074628A">
              <w:rPr>
                <w:rFonts w:ascii="Times New Roman" w:hAnsi="Times New Roman" w:cs="Times New Roman"/>
                <w:noProof/>
                <w:webHidden/>
                <w:sz w:val="24"/>
                <w:szCs w:val="24"/>
              </w:rPr>
              <w:fldChar w:fldCharType="end"/>
            </w:r>
          </w:hyperlink>
        </w:p>
        <w:p w14:paraId="2A5AC5BA" w14:textId="46CFAC44" w:rsidR="007B029A" w:rsidRPr="0074628A" w:rsidRDefault="00000000">
          <w:pPr>
            <w:pStyle w:val="TOC2"/>
            <w:rPr>
              <w:rFonts w:ascii="Times New Roman" w:hAnsi="Times New Roman" w:cs="Times New Roman"/>
              <w:noProof/>
              <w:sz w:val="24"/>
              <w:szCs w:val="24"/>
              <w14:ligatures w14:val="standardContextual"/>
            </w:rPr>
          </w:pPr>
          <w:hyperlink w:anchor="_Toc144326832" w:history="1">
            <w:r w:rsidR="007B029A" w:rsidRPr="0074628A">
              <w:rPr>
                <w:rStyle w:val="af"/>
                <w:rFonts w:ascii="Times New Roman" w:hAnsi="Times New Roman" w:cs="Times New Roman"/>
                <w:noProof/>
                <w:color w:val="auto"/>
                <w:sz w:val="24"/>
                <w:szCs w:val="24"/>
              </w:rPr>
              <w:t>S2.6 Biocompatibility of PSP</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_Toc144326832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15</w:t>
            </w:r>
            <w:r w:rsidR="007B029A" w:rsidRPr="0074628A">
              <w:rPr>
                <w:rFonts w:ascii="Times New Roman" w:hAnsi="Times New Roman" w:cs="Times New Roman"/>
                <w:noProof/>
                <w:webHidden/>
                <w:sz w:val="24"/>
                <w:szCs w:val="24"/>
              </w:rPr>
              <w:fldChar w:fldCharType="end"/>
            </w:r>
          </w:hyperlink>
        </w:p>
        <w:p w14:paraId="77603799" w14:textId="3544CFE9" w:rsidR="007B029A" w:rsidRPr="0074628A" w:rsidRDefault="00000000">
          <w:pPr>
            <w:pStyle w:val="TOC2"/>
            <w:rPr>
              <w:rFonts w:ascii="Times New Roman" w:hAnsi="Times New Roman" w:cs="Times New Roman"/>
              <w:noProof/>
              <w:sz w:val="24"/>
              <w:szCs w:val="24"/>
              <w14:ligatures w14:val="standardContextual"/>
            </w:rPr>
          </w:pPr>
          <w:hyperlink w:anchor="_Toc144326833" w:history="1">
            <w:r w:rsidR="007B029A" w:rsidRPr="0074628A">
              <w:rPr>
                <w:rStyle w:val="af"/>
                <w:rFonts w:ascii="Times New Roman" w:hAnsi="Times New Roman" w:cs="Times New Roman"/>
                <w:noProof/>
                <w:color w:val="auto"/>
                <w:sz w:val="24"/>
                <w:szCs w:val="24"/>
              </w:rPr>
              <w:t>S2.7 PSP alleviates inflammation response</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_Toc144326833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17</w:t>
            </w:r>
            <w:r w:rsidR="007B029A" w:rsidRPr="0074628A">
              <w:rPr>
                <w:rFonts w:ascii="Times New Roman" w:hAnsi="Times New Roman" w:cs="Times New Roman"/>
                <w:noProof/>
                <w:webHidden/>
                <w:sz w:val="24"/>
                <w:szCs w:val="24"/>
              </w:rPr>
              <w:fldChar w:fldCharType="end"/>
            </w:r>
          </w:hyperlink>
        </w:p>
        <w:p w14:paraId="4141F047" w14:textId="4F7A5646" w:rsidR="007B029A" w:rsidRPr="0074628A" w:rsidRDefault="00000000">
          <w:pPr>
            <w:pStyle w:val="TOC1"/>
            <w:tabs>
              <w:tab w:val="right" w:leader="dot" w:pos="8296"/>
            </w:tabs>
            <w:rPr>
              <w:rFonts w:ascii="Times New Roman" w:hAnsi="Times New Roman" w:cs="Times New Roman"/>
              <w:noProof/>
              <w:sz w:val="24"/>
              <w:szCs w:val="24"/>
              <w14:ligatures w14:val="standardContextual"/>
            </w:rPr>
          </w:pPr>
          <w:hyperlink w:anchor="_Toc144326834" w:history="1">
            <w:r w:rsidR="007B029A" w:rsidRPr="0074628A">
              <w:rPr>
                <w:rStyle w:val="af"/>
                <w:rFonts w:ascii="Times New Roman" w:hAnsi="Times New Roman" w:cs="Times New Roman"/>
                <w:noProof/>
                <w:color w:val="auto"/>
                <w:sz w:val="24"/>
                <w:szCs w:val="24"/>
              </w:rPr>
              <w:t>S3. Supplementary Figures</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_Toc144326834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18</w:t>
            </w:r>
            <w:r w:rsidR="007B029A" w:rsidRPr="0074628A">
              <w:rPr>
                <w:rFonts w:ascii="Times New Roman" w:hAnsi="Times New Roman" w:cs="Times New Roman"/>
                <w:noProof/>
                <w:webHidden/>
                <w:sz w:val="24"/>
                <w:szCs w:val="24"/>
              </w:rPr>
              <w:fldChar w:fldCharType="end"/>
            </w:r>
          </w:hyperlink>
        </w:p>
        <w:p w14:paraId="19ABABD6" w14:textId="682CF1A7" w:rsidR="007B029A" w:rsidRPr="0074628A" w:rsidRDefault="00000000">
          <w:pPr>
            <w:pStyle w:val="TOC1"/>
            <w:tabs>
              <w:tab w:val="right" w:leader="dot" w:pos="8296"/>
            </w:tabs>
            <w:rPr>
              <w:rFonts w:ascii="Times New Roman" w:hAnsi="Times New Roman" w:cs="Times New Roman"/>
              <w:noProof/>
              <w:sz w:val="24"/>
              <w:szCs w:val="24"/>
              <w14:ligatures w14:val="standardContextual"/>
            </w:rPr>
          </w:pPr>
          <w:hyperlink w:anchor="_Toc144326835" w:history="1">
            <w:r w:rsidR="007B029A" w:rsidRPr="0074628A">
              <w:rPr>
                <w:rStyle w:val="af"/>
                <w:rFonts w:ascii="Times New Roman" w:hAnsi="Times New Roman" w:cs="Times New Roman"/>
                <w:noProof/>
                <w:color w:val="auto"/>
                <w:sz w:val="24"/>
                <w:szCs w:val="24"/>
              </w:rPr>
              <w:t>S4. Supplementary Tables</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_Toc144326835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44</w:t>
            </w:r>
            <w:r w:rsidR="007B029A" w:rsidRPr="0074628A">
              <w:rPr>
                <w:rFonts w:ascii="Times New Roman" w:hAnsi="Times New Roman" w:cs="Times New Roman"/>
                <w:noProof/>
                <w:webHidden/>
                <w:sz w:val="24"/>
                <w:szCs w:val="24"/>
              </w:rPr>
              <w:fldChar w:fldCharType="end"/>
            </w:r>
          </w:hyperlink>
        </w:p>
        <w:p w14:paraId="69EBF4A0" w14:textId="5565F675" w:rsidR="007B029A" w:rsidRPr="0074628A" w:rsidRDefault="00000000">
          <w:pPr>
            <w:pStyle w:val="TOC1"/>
            <w:tabs>
              <w:tab w:val="right" w:leader="dot" w:pos="8296"/>
            </w:tabs>
            <w:rPr>
              <w:rFonts w:ascii="Times New Roman" w:hAnsi="Times New Roman" w:cs="Times New Roman"/>
              <w:noProof/>
              <w:sz w:val="24"/>
              <w:szCs w:val="24"/>
              <w14:ligatures w14:val="standardContextual"/>
            </w:rPr>
          </w:pPr>
          <w:hyperlink w:anchor="_Toc144326836" w:history="1">
            <w:r w:rsidR="007B029A" w:rsidRPr="0074628A">
              <w:rPr>
                <w:rStyle w:val="af"/>
                <w:rFonts w:ascii="Times New Roman" w:hAnsi="Times New Roman" w:cs="Times New Roman"/>
                <w:noProof/>
                <w:color w:val="auto"/>
                <w:sz w:val="24"/>
                <w:szCs w:val="24"/>
              </w:rPr>
              <w:t>S5. Reference</w:t>
            </w:r>
            <w:r w:rsidR="007B029A" w:rsidRPr="0074628A">
              <w:rPr>
                <w:rFonts w:ascii="Times New Roman" w:hAnsi="Times New Roman" w:cs="Times New Roman"/>
                <w:noProof/>
                <w:webHidden/>
                <w:sz w:val="24"/>
                <w:szCs w:val="24"/>
              </w:rPr>
              <w:tab/>
            </w:r>
            <w:r w:rsidR="007B029A" w:rsidRPr="0074628A">
              <w:rPr>
                <w:rFonts w:ascii="Times New Roman" w:hAnsi="Times New Roman" w:cs="Times New Roman"/>
                <w:noProof/>
                <w:webHidden/>
                <w:sz w:val="24"/>
                <w:szCs w:val="24"/>
              </w:rPr>
              <w:fldChar w:fldCharType="begin"/>
            </w:r>
            <w:r w:rsidR="007B029A" w:rsidRPr="0074628A">
              <w:rPr>
                <w:rFonts w:ascii="Times New Roman" w:hAnsi="Times New Roman" w:cs="Times New Roman"/>
                <w:noProof/>
                <w:webHidden/>
                <w:sz w:val="24"/>
                <w:szCs w:val="24"/>
              </w:rPr>
              <w:instrText xml:space="preserve"> PAGEREF _Toc144326836 \h </w:instrText>
            </w:r>
            <w:r w:rsidR="007B029A" w:rsidRPr="0074628A">
              <w:rPr>
                <w:rFonts w:ascii="Times New Roman" w:hAnsi="Times New Roman" w:cs="Times New Roman"/>
                <w:noProof/>
                <w:webHidden/>
                <w:sz w:val="24"/>
                <w:szCs w:val="24"/>
              </w:rPr>
            </w:r>
            <w:r w:rsidR="007B029A" w:rsidRPr="0074628A">
              <w:rPr>
                <w:rFonts w:ascii="Times New Roman" w:hAnsi="Times New Roman" w:cs="Times New Roman"/>
                <w:noProof/>
                <w:webHidden/>
                <w:sz w:val="24"/>
                <w:szCs w:val="24"/>
              </w:rPr>
              <w:fldChar w:fldCharType="separate"/>
            </w:r>
            <w:r w:rsidR="007A5863">
              <w:rPr>
                <w:rFonts w:ascii="Times New Roman" w:hAnsi="Times New Roman" w:cs="Times New Roman"/>
                <w:noProof/>
                <w:webHidden/>
                <w:sz w:val="24"/>
                <w:szCs w:val="24"/>
              </w:rPr>
              <w:t>49</w:t>
            </w:r>
            <w:r w:rsidR="007B029A" w:rsidRPr="0074628A">
              <w:rPr>
                <w:rFonts w:ascii="Times New Roman" w:hAnsi="Times New Roman" w:cs="Times New Roman"/>
                <w:noProof/>
                <w:webHidden/>
                <w:sz w:val="24"/>
                <w:szCs w:val="24"/>
              </w:rPr>
              <w:fldChar w:fldCharType="end"/>
            </w:r>
          </w:hyperlink>
        </w:p>
        <w:p w14:paraId="5FBF2FF3" w14:textId="1C148DB2" w:rsidR="008E7E46" w:rsidRPr="0074628A" w:rsidRDefault="008E7E46"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lang w:val="zh-CN"/>
            </w:rPr>
            <w:fldChar w:fldCharType="end"/>
          </w:r>
        </w:p>
      </w:sdtContent>
    </w:sdt>
    <w:p w14:paraId="4F60FCE4" w14:textId="13CF102C" w:rsidR="002E000A" w:rsidRPr="0074628A" w:rsidRDefault="002E000A" w:rsidP="00A15E17">
      <w:pPr>
        <w:widowControl/>
        <w:spacing w:line="360" w:lineRule="auto"/>
        <w:jc w:val="left"/>
        <w:rPr>
          <w:rFonts w:ascii="Times New Roman" w:hAnsi="Times New Roman" w:cs="Times New Roman"/>
          <w:sz w:val="24"/>
          <w:szCs w:val="24"/>
        </w:rPr>
      </w:pPr>
    </w:p>
    <w:p w14:paraId="3E214FCF" w14:textId="128F2B0A" w:rsidR="002E000A" w:rsidRPr="0074628A" w:rsidRDefault="002E000A" w:rsidP="00A15E17">
      <w:pPr>
        <w:widowControl/>
        <w:spacing w:line="360" w:lineRule="auto"/>
        <w:jc w:val="left"/>
        <w:rPr>
          <w:rFonts w:ascii="Times New Roman" w:hAnsi="Times New Roman" w:cs="Times New Roman"/>
          <w:b/>
          <w:bCs/>
          <w:sz w:val="24"/>
          <w:szCs w:val="24"/>
        </w:rPr>
      </w:pPr>
      <w:r w:rsidRPr="0074628A">
        <w:rPr>
          <w:rFonts w:ascii="Times New Roman" w:hAnsi="Times New Roman" w:cs="Times New Roman"/>
          <w:b/>
          <w:bCs/>
          <w:sz w:val="24"/>
          <w:szCs w:val="24"/>
        </w:rPr>
        <w:br w:type="page"/>
      </w:r>
    </w:p>
    <w:p w14:paraId="6B72A0FA" w14:textId="42652AA2" w:rsidR="00140178" w:rsidRPr="0074628A" w:rsidRDefault="00772082" w:rsidP="00A15E17">
      <w:pPr>
        <w:pStyle w:val="1"/>
        <w:spacing w:line="360" w:lineRule="auto"/>
        <w:rPr>
          <w:rFonts w:ascii="Times New Roman" w:hAnsi="Times New Roman" w:cs="Times New Roman"/>
          <w:b w:val="0"/>
          <w:bCs w:val="0"/>
          <w:sz w:val="24"/>
          <w:szCs w:val="24"/>
        </w:rPr>
      </w:pPr>
      <w:bookmarkStart w:id="0" w:name="_Toc144326802"/>
      <w:r w:rsidRPr="0074628A">
        <w:rPr>
          <w:rFonts w:ascii="Times New Roman" w:hAnsi="Times New Roman" w:cs="Times New Roman"/>
          <w:sz w:val="24"/>
          <w:szCs w:val="24"/>
        </w:rPr>
        <w:lastRenderedPageBreak/>
        <w:t>S1 Experimental section</w:t>
      </w:r>
      <w:bookmarkEnd w:id="0"/>
      <w:r w:rsidR="00140178" w:rsidRPr="0074628A">
        <w:rPr>
          <w:rFonts w:ascii="Times New Roman" w:hAnsi="Times New Roman" w:cs="Times New Roman"/>
          <w:sz w:val="24"/>
          <w:szCs w:val="24"/>
        </w:rPr>
        <w:t xml:space="preserve"> </w:t>
      </w:r>
    </w:p>
    <w:p w14:paraId="63253E6E" w14:textId="7992FC62" w:rsidR="00F00E13" w:rsidRPr="0074628A" w:rsidRDefault="00772082" w:rsidP="00A15E17">
      <w:pPr>
        <w:pStyle w:val="2"/>
        <w:spacing w:line="360" w:lineRule="auto"/>
        <w:rPr>
          <w:rFonts w:ascii="Times New Roman" w:hAnsi="Times New Roman" w:cs="Times New Roman"/>
          <w:b w:val="0"/>
          <w:bCs w:val="0"/>
          <w:sz w:val="24"/>
          <w:szCs w:val="24"/>
        </w:rPr>
      </w:pPr>
      <w:bookmarkStart w:id="1" w:name="_Toc144326803"/>
      <w:r w:rsidRPr="0074628A">
        <w:rPr>
          <w:rFonts w:ascii="Times New Roman" w:hAnsi="Times New Roman" w:cs="Times New Roman"/>
          <w:sz w:val="24"/>
          <w:szCs w:val="24"/>
        </w:rPr>
        <w:t>S1</w:t>
      </w:r>
      <w:r w:rsidR="00F00E13" w:rsidRPr="0074628A">
        <w:rPr>
          <w:rFonts w:ascii="Times New Roman" w:hAnsi="Times New Roman" w:cs="Times New Roman"/>
          <w:sz w:val="24"/>
          <w:szCs w:val="24"/>
        </w:rPr>
        <w:t>.1 Materials</w:t>
      </w:r>
      <w:bookmarkEnd w:id="1"/>
    </w:p>
    <w:p w14:paraId="26D8E0E6" w14:textId="02FFC8CF" w:rsidR="00F00E13" w:rsidRPr="0074628A" w:rsidRDefault="00F00E13"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Col II</w:t>
      </w:r>
      <w:r w:rsidR="00DD3D16" w:rsidRPr="0074628A">
        <w:rPr>
          <w:rFonts w:ascii="Times New Roman" w:hAnsi="Times New Roman" w:cs="Times New Roman"/>
          <w:sz w:val="24"/>
          <w:szCs w:val="24"/>
        </w:rPr>
        <w:t>–</w:t>
      </w:r>
      <w:r w:rsidR="00F258BC" w:rsidRPr="0074628A">
        <w:rPr>
          <w:rFonts w:ascii="Times New Roman" w:hAnsi="Times New Roman" w:cs="Times New Roman"/>
          <w:sz w:val="24"/>
          <w:szCs w:val="24"/>
        </w:rPr>
        <w:t>target</w:t>
      </w:r>
      <w:r w:rsidRPr="0074628A">
        <w:rPr>
          <w:rFonts w:ascii="Times New Roman" w:hAnsi="Times New Roman" w:cs="Times New Roman"/>
          <w:sz w:val="24"/>
          <w:szCs w:val="24"/>
        </w:rPr>
        <w:t xml:space="preserve"> peptide (WYRGRL, purity &gt; 98%) was obtained from Apeptide Co., Ltd (Shanghai, China).</w:t>
      </w:r>
      <w:r w:rsidR="00CD0497" w:rsidRPr="0074628A">
        <w:rPr>
          <w:rFonts w:ascii="Times New Roman" w:hAnsi="Times New Roman" w:cs="Times New Roman"/>
          <w:sz w:val="24"/>
          <w:szCs w:val="24"/>
        </w:rPr>
        <w:t xml:space="preserve"> GGGGD peptide (purity &gt; 95%) was provided by Shanghai Boti Biological Pharmaceutic Enterprise (Shanghai, China).</w:t>
      </w:r>
      <w:r w:rsidRPr="0074628A">
        <w:rPr>
          <w:rFonts w:ascii="Times New Roman" w:hAnsi="Times New Roman" w:cs="Times New Roman"/>
          <w:sz w:val="24"/>
          <w:szCs w:val="24"/>
        </w:rPr>
        <w:t xml:space="preserve"> Sulfobetaine methacrylate (SBMA), N</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hydroxysuccinimide (NHS), triethylamine</w:t>
      </w:r>
      <w:r w:rsidR="00DD3D16" w:rsidRPr="0074628A">
        <w:rPr>
          <w:rFonts w:ascii="Times New Roman" w:hAnsi="Times New Roman" w:cs="Times New Roman"/>
          <w:sz w:val="24"/>
          <w:szCs w:val="24"/>
        </w:rPr>
        <w:t>, nitrotetrazolium blue chloride (NBT), phenazine methosulfate (PMS), nicotinamide adenine dinucleotide disodium salt (NADH), 2</w:t>
      </w:r>
      <w:r w:rsidR="00DD3D16" w:rsidRPr="0074628A">
        <w:rPr>
          <w:rFonts w:ascii="Times New Roman" w:hAnsi="Times New Roman" w:cs="Times New Roman"/>
          <w:sz w:val="24"/>
          <w:szCs w:val="24"/>
          <w:lang w:val="de-DE"/>
        </w:rPr>
        <w:t>–</w:t>
      </w:r>
      <w:r w:rsidR="00DD3D16" w:rsidRPr="0074628A">
        <w:rPr>
          <w:rFonts w:ascii="Times New Roman" w:hAnsi="Times New Roman" w:cs="Times New Roman"/>
          <w:sz w:val="24"/>
          <w:szCs w:val="24"/>
        </w:rPr>
        <w:t>phenyl</w:t>
      </w:r>
      <w:r w:rsidR="00DD3D16" w:rsidRPr="0074628A">
        <w:rPr>
          <w:rFonts w:ascii="Times New Roman" w:hAnsi="Times New Roman" w:cs="Times New Roman"/>
          <w:sz w:val="24"/>
          <w:szCs w:val="24"/>
          <w:lang w:val="de-DE"/>
        </w:rPr>
        <w:t>–</w:t>
      </w:r>
      <w:r w:rsidR="00DD3D16" w:rsidRPr="0074628A">
        <w:rPr>
          <w:rFonts w:ascii="Times New Roman" w:hAnsi="Times New Roman" w:cs="Times New Roman"/>
          <w:sz w:val="24"/>
          <w:szCs w:val="24"/>
        </w:rPr>
        <w:t>4,4,5,5</w:t>
      </w:r>
      <w:r w:rsidR="00DD3D16" w:rsidRPr="0074628A">
        <w:rPr>
          <w:rFonts w:ascii="Times New Roman" w:hAnsi="Times New Roman" w:cs="Times New Roman"/>
          <w:sz w:val="24"/>
          <w:szCs w:val="24"/>
          <w:lang w:val="de-DE"/>
        </w:rPr>
        <w:t>–</w:t>
      </w:r>
      <w:r w:rsidR="00DD3D16" w:rsidRPr="0074628A">
        <w:rPr>
          <w:rFonts w:ascii="Times New Roman" w:hAnsi="Times New Roman" w:cs="Times New Roman"/>
          <w:sz w:val="24"/>
          <w:szCs w:val="24"/>
        </w:rPr>
        <w:t>tetramethylimidazoline</w:t>
      </w:r>
      <w:r w:rsidR="00DD3D16" w:rsidRPr="0074628A">
        <w:rPr>
          <w:rFonts w:ascii="Times New Roman" w:hAnsi="Times New Roman" w:cs="Times New Roman"/>
          <w:sz w:val="24"/>
          <w:szCs w:val="24"/>
          <w:lang w:val="de-DE"/>
        </w:rPr>
        <w:t>–</w:t>
      </w:r>
      <w:r w:rsidR="00DD3D16" w:rsidRPr="0074628A">
        <w:rPr>
          <w:rFonts w:ascii="Times New Roman" w:hAnsi="Times New Roman" w:cs="Times New Roman"/>
          <w:sz w:val="24"/>
          <w:szCs w:val="24"/>
        </w:rPr>
        <w:t>3</w:t>
      </w:r>
      <w:r w:rsidR="00DD3D16" w:rsidRPr="0074628A">
        <w:rPr>
          <w:rFonts w:ascii="Times New Roman" w:hAnsi="Times New Roman" w:cs="Times New Roman"/>
          <w:sz w:val="24"/>
          <w:szCs w:val="24"/>
          <w:lang w:val="de-DE"/>
        </w:rPr>
        <w:t>–</w:t>
      </w:r>
      <w:r w:rsidR="00DD3D16" w:rsidRPr="0074628A">
        <w:rPr>
          <w:rFonts w:ascii="Times New Roman" w:hAnsi="Times New Roman" w:cs="Times New Roman"/>
          <w:sz w:val="24"/>
          <w:szCs w:val="24"/>
        </w:rPr>
        <w:t>oxide</w:t>
      </w:r>
      <w:r w:rsidR="00DD3D16" w:rsidRPr="0074628A">
        <w:rPr>
          <w:rFonts w:ascii="Times New Roman" w:hAnsi="Times New Roman" w:cs="Times New Roman"/>
          <w:sz w:val="24"/>
          <w:szCs w:val="24"/>
          <w:lang w:val="de-DE"/>
        </w:rPr>
        <w:t>–</w:t>
      </w:r>
      <w:r w:rsidR="00DD3D16" w:rsidRPr="0074628A">
        <w:rPr>
          <w:rFonts w:ascii="Times New Roman" w:hAnsi="Times New Roman" w:cs="Times New Roman"/>
          <w:sz w:val="24"/>
          <w:szCs w:val="24"/>
        </w:rPr>
        <w:t>1</w:t>
      </w:r>
      <w:r w:rsidR="00DD3D16" w:rsidRPr="0074628A">
        <w:rPr>
          <w:rFonts w:ascii="Times New Roman" w:hAnsi="Times New Roman" w:cs="Times New Roman"/>
          <w:sz w:val="24"/>
          <w:szCs w:val="24"/>
          <w:lang w:val="de-DE"/>
        </w:rPr>
        <w:t>–</w:t>
      </w:r>
      <w:r w:rsidR="00DD3D16" w:rsidRPr="0074628A">
        <w:rPr>
          <w:rFonts w:ascii="Times New Roman" w:hAnsi="Times New Roman" w:cs="Times New Roman"/>
          <w:sz w:val="24"/>
          <w:szCs w:val="24"/>
        </w:rPr>
        <w:t>oxyl (PTIO), 1,1</w:t>
      </w:r>
      <w:r w:rsidR="00DD3D16" w:rsidRPr="0074628A">
        <w:rPr>
          <w:rFonts w:ascii="Times New Roman" w:hAnsi="Times New Roman" w:cs="Times New Roman"/>
          <w:sz w:val="24"/>
          <w:szCs w:val="24"/>
          <w:lang w:val="de-DE"/>
        </w:rPr>
        <w:t>–</w:t>
      </w:r>
      <w:r w:rsidR="00DD3D16" w:rsidRPr="0074628A">
        <w:rPr>
          <w:rFonts w:ascii="Times New Roman" w:hAnsi="Times New Roman" w:cs="Times New Roman"/>
          <w:sz w:val="24"/>
          <w:szCs w:val="24"/>
        </w:rPr>
        <w:t>diphenyl</w:t>
      </w:r>
      <w:r w:rsidR="00DD3D16" w:rsidRPr="0074628A">
        <w:rPr>
          <w:rFonts w:ascii="Times New Roman" w:hAnsi="Times New Roman" w:cs="Times New Roman"/>
          <w:sz w:val="24"/>
          <w:szCs w:val="24"/>
          <w:lang w:val="de-DE"/>
        </w:rPr>
        <w:t>–</w:t>
      </w:r>
      <w:r w:rsidR="00DD3D16" w:rsidRPr="0074628A">
        <w:rPr>
          <w:rFonts w:ascii="Times New Roman" w:hAnsi="Times New Roman" w:cs="Times New Roman"/>
          <w:sz w:val="24"/>
          <w:szCs w:val="24"/>
        </w:rPr>
        <w:t>2</w:t>
      </w:r>
      <w:r w:rsidR="00DD3D16" w:rsidRPr="0074628A">
        <w:rPr>
          <w:rFonts w:ascii="Times New Roman" w:hAnsi="Times New Roman" w:cs="Times New Roman"/>
          <w:sz w:val="24"/>
          <w:szCs w:val="24"/>
          <w:lang w:val="de-DE"/>
        </w:rPr>
        <w:t>–</w:t>
      </w:r>
      <w:r w:rsidR="00DD3D16" w:rsidRPr="0074628A">
        <w:rPr>
          <w:rFonts w:ascii="Times New Roman" w:hAnsi="Times New Roman" w:cs="Times New Roman"/>
          <w:sz w:val="24"/>
          <w:szCs w:val="24"/>
        </w:rPr>
        <w:t>picrylhydrazyl (DPPH) and 2,2'</w:t>
      </w:r>
      <w:r w:rsidR="00DD3D16" w:rsidRPr="0074628A">
        <w:rPr>
          <w:rFonts w:ascii="Times New Roman" w:hAnsi="Times New Roman" w:cs="Times New Roman"/>
          <w:sz w:val="24"/>
          <w:szCs w:val="24"/>
          <w:lang w:val="de-DE"/>
        </w:rPr>
        <w:t>–</w:t>
      </w:r>
      <w:r w:rsidR="00DD3D16" w:rsidRPr="0074628A">
        <w:rPr>
          <w:rFonts w:ascii="Times New Roman" w:hAnsi="Times New Roman" w:cs="Times New Roman"/>
          <w:sz w:val="24"/>
          <w:szCs w:val="24"/>
        </w:rPr>
        <w:t>azinobis (3</w:t>
      </w:r>
      <w:r w:rsidR="00DD3D16" w:rsidRPr="0074628A">
        <w:rPr>
          <w:rFonts w:ascii="Times New Roman" w:hAnsi="Times New Roman" w:cs="Times New Roman"/>
          <w:sz w:val="24"/>
          <w:szCs w:val="24"/>
          <w:lang w:val="de-DE"/>
        </w:rPr>
        <w:t>–</w:t>
      </w:r>
      <w:r w:rsidR="00DD3D16" w:rsidRPr="0074628A">
        <w:rPr>
          <w:rFonts w:ascii="Times New Roman" w:hAnsi="Times New Roman" w:cs="Times New Roman"/>
          <w:sz w:val="24"/>
          <w:szCs w:val="24"/>
        </w:rPr>
        <w:t>ethylbenzothiazoline</w:t>
      </w:r>
      <w:r w:rsidR="00DD3D16" w:rsidRPr="0074628A">
        <w:rPr>
          <w:rFonts w:ascii="Times New Roman" w:hAnsi="Times New Roman" w:cs="Times New Roman"/>
          <w:sz w:val="24"/>
          <w:szCs w:val="24"/>
          <w:lang w:val="de-DE"/>
        </w:rPr>
        <w:t>–</w:t>
      </w:r>
      <w:r w:rsidR="00DD3D16" w:rsidRPr="0074628A">
        <w:rPr>
          <w:rFonts w:ascii="Times New Roman" w:hAnsi="Times New Roman" w:cs="Times New Roman"/>
          <w:sz w:val="24"/>
          <w:szCs w:val="24"/>
        </w:rPr>
        <w:t>6</w:t>
      </w:r>
      <w:r w:rsidR="00DD3D16" w:rsidRPr="0074628A">
        <w:rPr>
          <w:rFonts w:ascii="Times New Roman" w:hAnsi="Times New Roman" w:cs="Times New Roman"/>
          <w:sz w:val="24"/>
          <w:szCs w:val="24"/>
          <w:lang w:val="de-DE"/>
        </w:rPr>
        <w:t>–</w:t>
      </w:r>
      <w:r w:rsidR="00DD3D16" w:rsidRPr="0074628A">
        <w:rPr>
          <w:rFonts w:ascii="Times New Roman" w:hAnsi="Times New Roman" w:cs="Times New Roman"/>
          <w:sz w:val="24"/>
          <w:szCs w:val="24"/>
        </w:rPr>
        <w:t>sulfonic acid ammonium salt) (ABTS)</w:t>
      </w:r>
      <w:r w:rsidRPr="0074628A">
        <w:rPr>
          <w:rFonts w:ascii="Times New Roman" w:hAnsi="Times New Roman" w:cs="Times New Roman"/>
          <w:sz w:val="24"/>
          <w:szCs w:val="24"/>
        </w:rPr>
        <w:t xml:space="preserve"> were bought form Aladdin (Shanghai, China). 4</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cyano</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4</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(phenylcarbonothioylthio)pentanoic acid (CPAD)</w:t>
      </w:r>
      <w:r w:rsidR="00E93B22" w:rsidRPr="0074628A">
        <w:rPr>
          <w:rFonts w:ascii="Times New Roman" w:hAnsi="Times New Roman" w:cs="Times New Roman"/>
          <w:sz w:val="24"/>
          <w:szCs w:val="24"/>
        </w:rPr>
        <w:t>, L</w:t>
      </w:r>
      <w:r w:rsidR="00E93B22" w:rsidRPr="0074628A">
        <w:rPr>
          <w:rFonts w:ascii="Times New Roman" w:hAnsi="Times New Roman" w:cs="Times New Roman"/>
          <w:sz w:val="24"/>
          <w:szCs w:val="24"/>
          <w:lang w:val="de-DE"/>
        </w:rPr>
        <w:t>–</w:t>
      </w:r>
      <w:r w:rsidR="00E93B22" w:rsidRPr="0074628A">
        <w:rPr>
          <w:rFonts w:ascii="Times New Roman" w:hAnsi="Times New Roman" w:cs="Times New Roman"/>
          <w:sz w:val="24"/>
          <w:szCs w:val="24"/>
        </w:rPr>
        <w:t>ascorbic acid, L</w:t>
      </w:r>
      <w:r w:rsidR="00E93B22" w:rsidRPr="0074628A">
        <w:rPr>
          <w:rFonts w:ascii="Times New Roman" w:hAnsi="Times New Roman" w:cs="Times New Roman"/>
          <w:sz w:val="24"/>
          <w:szCs w:val="24"/>
          <w:lang w:val="de-DE"/>
        </w:rPr>
        <w:t>–</w:t>
      </w:r>
      <w:r w:rsidR="00E93B22" w:rsidRPr="0074628A">
        <w:rPr>
          <w:rFonts w:ascii="Times New Roman" w:hAnsi="Times New Roman" w:cs="Times New Roman"/>
          <w:sz w:val="24"/>
          <w:szCs w:val="24"/>
        </w:rPr>
        <w:t>proline, sodium pyruvate</w:t>
      </w:r>
      <w:r w:rsidRPr="0074628A">
        <w:rPr>
          <w:rFonts w:ascii="Times New Roman" w:hAnsi="Times New Roman" w:cs="Times New Roman"/>
          <w:sz w:val="24"/>
          <w:szCs w:val="24"/>
        </w:rPr>
        <w:t xml:space="preserve"> and azodiisobutyronitrile (AIBN) were bought from J&amp;K Scientific (Beijing, China). AIBN was further purified through recrystallization before use. </w:t>
      </w:r>
      <w:r w:rsidR="00DD3D16" w:rsidRPr="0074628A">
        <w:rPr>
          <w:rFonts w:ascii="Times New Roman" w:hAnsi="Times New Roman" w:cs="Times New Roman"/>
          <w:sz w:val="24"/>
          <w:szCs w:val="24"/>
        </w:rPr>
        <w:t xml:space="preserve">Methacryloyl chloride was bought from TCI (Shanghai) Development Co., Ltd. (China). </w:t>
      </w:r>
      <w:r w:rsidRPr="0074628A">
        <w:rPr>
          <w:rFonts w:ascii="Times New Roman" w:hAnsi="Times New Roman" w:cs="Times New Roman"/>
          <w:sz w:val="24"/>
          <w:szCs w:val="24"/>
        </w:rPr>
        <w:t>Trifluoroethanol (TFE) was obtained from Macklin (Shanghai, China). Dichloromethane (DCM), ethyl acetate (EA)</w:t>
      </w:r>
      <w:r w:rsidR="00DD3D16" w:rsidRPr="0074628A">
        <w:rPr>
          <w:rFonts w:ascii="Times New Roman" w:hAnsi="Times New Roman" w:cs="Times New Roman"/>
          <w:sz w:val="24"/>
          <w:szCs w:val="24"/>
        </w:rPr>
        <w:t>, hydrogen peroxide (H</w:t>
      </w:r>
      <w:r w:rsidR="00DD3D16" w:rsidRPr="0074628A">
        <w:rPr>
          <w:rFonts w:ascii="Times New Roman" w:hAnsi="Times New Roman" w:cs="Times New Roman"/>
          <w:sz w:val="24"/>
          <w:szCs w:val="24"/>
          <w:vertAlign w:val="subscript"/>
        </w:rPr>
        <w:t>2</w:t>
      </w:r>
      <w:r w:rsidR="00DD3D16" w:rsidRPr="0074628A">
        <w:rPr>
          <w:rFonts w:ascii="Times New Roman" w:hAnsi="Times New Roman" w:cs="Times New Roman"/>
          <w:sz w:val="24"/>
          <w:szCs w:val="24"/>
        </w:rPr>
        <w:t>O</w:t>
      </w:r>
      <w:r w:rsidR="00DD3D16" w:rsidRPr="0074628A">
        <w:rPr>
          <w:rFonts w:ascii="Times New Roman" w:hAnsi="Times New Roman" w:cs="Times New Roman"/>
          <w:sz w:val="24"/>
          <w:szCs w:val="24"/>
          <w:vertAlign w:val="subscript"/>
        </w:rPr>
        <w:t>2</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 xml:space="preserve"> and n</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hexane were bought from Xilong Chemical Co., Ltd (Shanghai, China). Bovine serum albumin</w:t>
      </w:r>
      <w:r w:rsidR="00E93B22" w:rsidRPr="0074628A">
        <w:rPr>
          <w:rFonts w:ascii="Times New Roman" w:hAnsi="Times New Roman" w:cs="Times New Roman"/>
          <w:sz w:val="24"/>
          <w:szCs w:val="24"/>
        </w:rPr>
        <w:t>, collagen type II (Col II), chondroitin sulfate (CS), hyaluronic acid (HA), collagenase II (Colase II)</w:t>
      </w:r>
      <w:r w:rsidR="00947831" w:rsidRPr="0074628A">
        <w:rPr>
          <w:rFonts w:ascii="Times New Roman" w:hAnsi="Times New Roman" w:cs="Times New Roman"/>
          <w:sz w:val="24"/>
          <w:szCs w:val="24"/>
        </w:rPr>
        <w:t>,</w:t>
      </w:r>
      <w:r w:rsidR="00E93B22" w:rsidRPr="0074628A">
        <w:rPr>
          <w:rFonts w:ascii="Times New Roman" w:hAnsi="Times New Roman" w:cs="Times New Roman"/>
          <w:sz w:val="24"/>
          <w:szCs w:val="24"/>
        </w:rPr>
        <w:t xml:space="preserve"> hyaluronidase (HAase)</w:t>
      </w:r>
      <w:r w:rsidR="00947831" w:rsidRPr="0074628A">
        <w:rPr>
          <w:rFonts w:ascii="Times New Roman" w:hAnsi="Times New Roman" w:cs="Times New Roman"/>
          <w:sz w:val="24"/>
          <w:szCs w:val="24"/>
        </w:rPr>
        <w:t xml:space="preserve"> and purified terephthalic acid (PTA)</w:t>
      </w:r>
      <w:r w:rsidRPr="0074628A">
        <w:rPr>
          <w:rFonts w:ascii="Times New Roman" w:hAnsi="Times New Roman" w:cs="Times New Roman"/>
          <w:sz w:val="24"/>
          <w:szCs w:val="24"/>
        </w:rPr>
        <w:t xml:space="preserve"> </w:t>
      </w:r>
      <w:r w:rsidR="00E93B22" w:rsidRPr="0074628A">
        <w:rPr>
          <w:rFonts w:ascii="Times New Roman" w:hAnsi="Times New Roman" w:cs="Times New Roman"/>
          <w:sz w:val="24"/>
          <w:szCs w:val="24"/>
        </w:rPr>
        <w:t>were</w:t>
      </w:r>
      <w:r w:rsidRPr="0074628A">
        <w:rPr>
          <w:rFonts w:ascii="Times New Roman" w:hAnsi="Times New Roman" w:cs="Times New Roman"/>
          <w:sz w:val="24"/>
          <w:szCs w:val="24"/>
        </w:rPr>
        <w:t xml:space="preserve"> obtained from Shanghai yuanye Bio</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Technology Co., Ltd (China). Fluorescein isothiocyanate (FITC) and fluorescein diacetate (FDA) was provided by Sigma</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Aldrich (USA). Fetal bovine serum (FBS) was obtained from Gibico (South Ameica). Penicillin</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streptomycin and tyrisin were bought from HyClone (USA). Phosphate buffered saline (PBS) were provided by Gibico (USA). Cell counting kit (CCK</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8) was obtained by MCE (USA). Propidium iodide (PI), 4’,6</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diamidino</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2</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phenylindole (DAPI),</w:t>
      </w:r>
      <w:r w:rsidR="00DD3D16" w:rsidRPr="0074628A">
        <w:rPr>
          <w:rFonts w:ascii="Times New Roman" w:eastAsia="MS Mincho" w:hAnsi="Times New Roman" w:cs="Times New Roman"/>
          <w:kern w:val="0"/>
          <w:sz w:val="24"/>
          <w:szCs w:val="24"/>
          <w:lang w:eastAsia="ja-JP"/>
        </w:rPr>
        <w:t xml:space="preserve"> </w:t>
      </w:r>
      <w:r w:rsidR="00DD3D16" w:rsidRPr="0074628A">
        <w:rPr>
          <w:rFonts w:ascii="Times New Roman" w:hAnsi="Times New Roman" w:cs="Times New Roman"/>
          <w:sz w:val="24"/>
          <w:szCs w:val="24"/>
        </w:rPr>
        <w:t xml:space="preserve">lipopolysaccharides (LPS) from </w:t>
      </w:r>
      <w:r w:rsidR="00DD3D16" w:rsidRPr="0074628A">
        <w:rPr>
          <w:rFonts w:ascii="Times New Roman" w:hAnsi="Times New Roman" w:cs="Times New Roman"/>
          <w:i/>
          <w:iCs/>
          <w:sz w:val="24"/>
          <w:szCs w:val="24"/>
        </w:rPr>
        <w:t>Escherichia coli</w:t>
      </w:r>
      <w:r w:rsidR="00DD3D16" w:rsidRPr="0074628A">
        <w:rPr>
          <w:rFonts w:ascii="Times New Roman" w:hAnsi="Times New Roman" w:cs="Times New Roman"/>
          <w:sz w:val="24"/>
          <w:szCs w:val="24"/>
        </w:rPr>
        <w:t>,</w:t>
      </w:r>
      <w:r w:rsidR="00947831" w:rsidRPr="0074628A">
        <w:rPr>
          <w:rFonts w:ascii="Times New Roman" w:hAnsi="Times New Roman" w:cs="Times New Roman"/>
          <w:sz w:val="24"/>
          <w:szCs w:val="24"/>
        </w:rPr>
        <w:t xml:space="preserve"> Enhanced BCA Protein Assay Kit, Periodic Acid</w:t>
      </w:r>
      <w:r w:rsidR="00DD5B7F" w:rsidRPr="0074628A">
        <w:rPr>
          <w:rFonts w:ascii="Times New Roman" w:hAnsi="Times New Roman" w:cs="Times New Roman"/>
          <w:sz w:val="24"/>
          <w:szCs w:val="24"/>
        </w:rPr>
        <w:t>–</w:t>
      </w:r>
      <w:r w:rsidR="00947831" w:rsidRPr="0074628A">
        <w:rPr>
          <w:rFonts w:ascii="Times New Roman" w:hAnsi="Times New Roman" w:cs="Times New Roman"/>
          <w:sz w:val="24"/>
          <w:szCs w:val="24"/>
        </w:rPr>
        <w:t>Schiff Staining Kit, Alcian Blue Staining Kit,</w:t>
      </w:r>
      <w:r w:rsidR="003F7090" w:rsidRPr="0074628A">
        <w:rPr>
          <w:rFonts w:ascii="Times New Roman" w:hAnsi="Times New Roman" w:cs="Times New Roman"/>
          <w:sz w:val="24"/>
          <w:szCs w:val="24"/>
        </w:rPr>
        <w:t xml:space="preserve"> Annexin V</w:t>
      </w:r>
      <w:r w:rsidR="00DD5B7F" w:rsidRPr="0074628A">
        <w:rPr>
          <w:rFonts w:ascii="Times New Roman" w:hAnsi="Times New Roman" w:cs="Times New Roman"/>
          <w:sz w:val="24"/>
          <w:szCs w:val="24"/>
        </w:rPr>
        <w:t>–</w:t>
      </w:r>
      <w:r w:rsidR="003F7090" w:rsidRPr="0074628A">
        <w:rPr>
          <w:rFonts w:ascii="Times New Roman" w:hAnsi="Times New Roman" w:cs="Times New Roman"/>
          <w:sz w:val="24"/>
          <w:szCs w:val="24"/>
        </w:rPr>
        <w:t>FITC Apoptosis Detection Kit,</w:t>
      </w:r>
      <w:r w:rsidRPr="0074628A">
        <w:rPr>
          <w:rFonts w:ascii="Times New Roman" w:hAnsi="Times New Roman" w:cs="Times New Roman"/>
          <w:sz w:val="24"/>
          <w:szCs w:val="24"/>
        </w:rPr>
        <w:t xml:space="preserve"> Hoechst 33342., Hoechst 33358, 2', 7'</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lastRenderedPageBreak/>
        <w:t>dichlorodihydrofluorescein diacetate (DCFH</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DA), dihydroethidium (DHE), 3</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Amino,4</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aminomethyl</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2’,7’</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difluorescein, diacetate (DAF</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FM), Griess reagent, Autophagy Staining Assay Kit with monodansylcadaverine (MDC)/PI (MDC/PI)</w:t>
      </w:r>
      <w:r w:rsidR="00DD3D16" w:rsidRPr="0074628A">
        <w:rPr>
          <w:rFonts w:ascii="Times New Roman" w:hAnsi="Times New Roman" w:cs="Times New Roman"/>
          <w:sz w:val="24"/>
          <w:szCs w:val="24"/>
        </w:rPr>
        <w:t>, Total Antioxidant Capacity Assay Kit with FRAP method (T–AOC Assay Kit),</w:t>
      </w:r>
      <w:r w:rsidRPr="0074628A">
        <w:rPr>
          <w:rFonts w:ascii="Times New Roman" w:hAnsi="Times New Roman" w:cs="Times New Roman"/>
          <w:sz w:val="24"/>
          <w:szCs w:val="24"/>
        </w:rPr>
        <w:t xml:space="preserve"> and Earle's Balanced Salt Solution (EBSS) were obtained from Beyotime (Shanghai, China).</w:t>
      </w:r>
      <w:r w:rsidR="00DD3D16" w:rsidRPr="0074628A">
        <w:rPr>
          <w:rFonts w:ascii="Times New Roman" w:hAnsi="Times New Roman" w:cs="Times New Roman"/>
          <w:sz w:val="24"/>
          <w:szCs w:val="24"/>
        </w:rPr>
        <w:t xml:space="preserve"> Dexamethasone</w:t>
      </w:r>
      <w:r w:rsidR="003F7090" w:rsidRPr="0074628A">
        <w:rPr>
          <w:rFonts w:ascii="Times New Roman" w:hAnsi="Times New Roman" w:cs="Times New Roman"/>
          <w:sz w:val="24"/>
          <w:szCs w:val="24"/>
        </w:rPr>
        <w:t>, fluorescein isothiocyanate (FITC)</w:t>
      </w:r>
      <w:r w:rsidR="00DD3D16" w:rsidRPr="0074628A">
        <w:rPr>
          <w:rFonts w:ascii="Times New Roman" w:hAnsi="Times New Roman" w:cs="Times New Roman"/>
          <w:sz w:val="24"/>
          <w:szCs w:val="24"/>
        </w:rPr>
        <w:t xml:space="preserve"> and transforming growth factor–beta 3 (TGF</w:t>
      </w:r>
      <w:r w:rsidR="00DD3D16" w:rsidRPr="0074628A">
        <w:rPr>
          <w:rFonts w:ascii="Times New Roman" w:hAnsi="Times New Roman" w:cs="Times New Roman"/>
          <w:sz w:val="24"/>
          <w:szCs w:val="24"/>
          <w:lang w:val="de-DE"/>
        </w:rPr>
        <w:t>–</w:t>
      </w:r>
      <w:r w:rsidR="00DD3D16" w:rsidRPr="0074628A">
        <w:rPr>
          <w:rFonts w:ascii="Times New Roman" w:hAnsi="Times New Roman" w:cs="Times New Roman"/>
          <w:sz w:val="24"/>
          <w:szCs w:val="24"/>
        </w:rPr>
        <w:t>β3) were provided by Sigma</w:t>
      </w:r>
      <w:r w:rsidR="00DD3D16" w:rsidRPr="0074628A">
        <w:rPr>
          <w:rFonts w:ascii="Times New Roman" w:hAnsi="Times New Roman" w:cs="Times New Roman"/>
          <w:sz w:val="24"/>
          <w:szCs w:val="24"/>
          <w:lang w:val="de-DE"/>
        </w:rPr>
        <w:t>–</w:t>
      </w:r>
      <w:r w:rsidR="00DD3D16" w:rsidRPr="0074628A">
        <w:rPr>
          <w:rFonts w:ascii="Times New Roman" w:hAnsi="Times New Roman" w:cs="Times New Roman"/>
          <w:sz w:val="24"/>
          <w:szCs w:val="24"/>
        </w:rPr>
        <w:t>Aldrich (USA).</w:t>
      </w:r>
      <w:r w:rsidRPr="0074628A">
        <w:rPr>
          <w:rFonts w:ascii="Times New Roman" w:hAnsi="Times New Roman" w:cs="Times New Roman"/>
          <w:sz w:val="24"/>
          <w:szCs w:val="24"/>
        </w:rPr>
        <w:t xml:space="preserve"> TRITC Phalloidin</w:t>
      </w:r>
      <w:r w:rsidR="00E93B22" w:rsidRPr="0074628A">
        <w:rPr>
          <w:rFonts w:ascii="Times New Roman" w:hAnsi="Times New Roman" w:cs="Times New Roman"/>
          <w:sz w:val="24"/>
          <w:szCs w:val="24"/>
        </w:rPr>
        <w:t xml:space="preserve"> and Hydrogen Peroxide (H</w:t>
      </w:r>
      <w:r w:rsidR="00E93B22" w:rsidRPr="0074628A">
        <w:rPr>
          <w:rFonts w:ascii="Times New Roman" w:hAnsi="Times New Roman" w:cs="Times New Roman"/>
          <w:sz w:val="24"/>
          <w:szCs w:val="24"/>
          <w:vertAlign w:val="subscript"/>
        </w:rPr>
        <w:t>2</w:t>
      </w:r>
      <w:r w:rsidR="00E93B22" w:rsidRPr="0074628A">
        <w:rPr>
          <w:rFonts w:ascii="Times New Roman" w:hAnsi="Times New Roman" w:cs="Times New Roman"/>
          <w:sz w:val="24"/>
          <w:szCs w:val="24"/>
        </w:rPr>
        <w:t>O</w:t>
      </w:r>
      <w:r w:rsidR="00E93B22" w:rsidRPr="0074628A">
        <w:rPr>
          <w:rFonts w:ascii="Times New Roman" w:hAnsi="Times New Roman" w:cs="Times New Roman"/>
          <w:sz w:val="24"/>
          <w:szCs w:val="24"/>
          <w:vertAlign w:val="subscript"/>
        </w:rPr>
        <w:t>2</w:t>
      </w:r>
      <w:r w:rsidR="00E93B22" w:rsidRPr="0074628A">
        <w:rPr>
          <w:rFonts w:ascii="Times New Roman" w:hAnsi="Times New Roman" w:cs="Times New Roman"/>
          <w:sz w:val="24"/>
          <w:szCs w:val="24"/>
        </w:rPr>
        <w:t>) Content Assay Kit</w:t>
      </w:r>
      <w:r w:rsidRPr="0074628A">
        <w:rPr>
          <w:rFonts w:ascii="Times New Roman" w:hAnsi="Times New Roman" w:cs="Times New Roman"/>
          <w:sz w:val="24"/>
          <w:szCs w:val="24"/>
        </w:rPr>
        <w:t xml:space="preserve"> w</w:t>
      </w:r>
      <w:r w:rsidR="00E93B22" w:rsidRPr="0074628A">
        <w:rPr>
          <w:rFonts w:ascii="Times New Roman" w:hAnsi="Times New Roman" w:cs="Times New Roman"/>
          <w:sz w:val="24"/>
          <w:szCs w:val="24"/>
        </w:rPr>
        <w:t>ere</w:t>
      </w:r>
      <w:r w:rsidRPr="0074628A">
        <w:rPr>
          <w:rFonts w:ascii="Times New Roman" w:hAnsi="Times New Roman" w:cs="Times New Roman"/>
          <w:sz w:val="24"/>
          <w:szCs w:val="24"/>
        </w:rPr>
        <w:t xml:space="preserve"> provided by </w:t>
      </w:r>
      <w:r w:rsidR="00180BFE" w:rsidRPr="0074628A">
        <w:rPr>
          <w:rFonts w:ascii="Times New Roman" w:hAnsi="Times New Roman" w:cs="Times New Roman"/>
          <w:sz w:val="24"/>
          <w:szCs w:val="24"/>
        </w:rPr>
        <w:t>Beijing Solarbio Science &amp; Technology Co., Ltd.</w:t>
      </w:r>
      <w:r w:rsidRPr="0074628A">
        <w:rPr>
          <w:rFonts w:ascii="Times New Roman" w:hAnsi="Times New Roman" w:cs="Times New Roman"/>
          <w:sz w:val="24"/>
          <w:szCs w:val="24"/>
        </w:rPr>
        <w:t xml:space="preserve"> (Beijing, China).</w:t>
      </w:r>
      <w:r w:rsidR="00180BFE" w:rsidRPr="0074628A">
        <w:rPr>
          <w:rFonts w:ascii="Times New Roman" w:hAnsi="Times New Roman" w:cs="Times New Roman"/>
          <w:sz w:val="24"/>
          <w:szCs w:val="24"/>
        </w:rPr>
        <w:t xml:space="preserve"> </w:t>
      </w:r>
      <w:r w:rsidR="00DD3D16" w:rsidRPr="0074628A">
        <w:rPr>
          <w:rFonts w:ascii="Times New Roman" w:hAnsi="Times New Roman" w:cs="Times New Roman"/>
          <w:sz w:val="24"/>
          <w:szCs w:val="24"/>
        </w:rPr>
        <w:t>Insulin</w:t>
      </w:r>
      <w:r w:rsidR="00DD3D16" w:rsidRPr="0074628A">
        <w:rPr>
          <w:rFonts w:ascii="Times New Roman" w:hAnsi="Times New Roman" w:cs="Times New Roman"/>
          <w:sz w:val="24"/>
          <w:szCs w:val="24"/>
          <w:lang w:val="de-DE"/>
        </w:rPr>
        <w:t>–</w:t>
      </w:r>
      <w:r w:rsidR="00DD3D16" w:rsidRPr="0074628A">
        <w:rPr>
          <w:rFonts w:ascii="Times New Roman" w:hAnsi="Times New Roman" w:cs="Times New Roman"/>
          <w:sz w:val="24"/>
          <w:szCs w:val="24"/>
        </w:rPr>
        <w:t>transferrin–selenium (ITS) was provided by ScienCell Research Laboratories (USA).</w:t>
      </w:r>
      <w:r w:rsidR="00E93B22" w:rsidRPr="0074628A">
        <w:rPr>
          <w:rFonts w:ascii="Times New Roman" w:hAnsi="Times New Roman" w:cs="Times New Roman"/>
          <w:sz w:val="24"/>
          <w:szCs w:val="24"/>
        </w:rPr>
        <w:t xml:space="preserve"> Enzyme</w:t>
      </w:r>
      <w:r w:rsidR="00E93B22" w:rsidRPr="0074628A">
        <w:rPr>
          <w:rFonts w:ascii="Times New Roman" w:hAnsi="Times New Roman" w:cs="Times New Roman"/>
          <w:sz w:val="24"/>
          <w:szCs w:val="24"/>
          <w:lang w:val="de-DE"/>
        </w:rPr>
        <w:t>–</w:t>
      </w:r>
      <w:r w:rsidR="00E93B22" w:rsidRPr="0074628A">
        <w:rPr>
          <w:rFonts w:ascii="Times New Roman" w:hAnsi="Times New Roman" w:cs="Times New Roman"/>
          <w:sz w:val="24"/>
          <w:szCs w:val="24"/>
        </w:rPr>
        <w:t>linked immunosorbent assay (ELISA) kits of prostaglandin E2 (PGE</w:t>
      </w:r>
      <w:r w:rsidR="00E93B22" w:rsidRPr="0074628A">
        <w:rPr>
          <w:rFonts w:ascii="Times New Roman" w:hAnsi="Times New Roman" w:cs="Times New Roman"/>
          <w:sz w:val="24"/>
          <w:szCs w:val="24"/>
          <w:lang w:val="de-DE"/>
        </w:rPr>
        <w:t>–</w:t>
      </w:r>
      <w:r w:rsidR="00E93B22" w:rsidRPr="0074628A">
        <w:rPr>
          <w:rFonts w:ascii="Times New Roman" w:hAnsi="Times New Roman" w:cs="Times New Roman"/>
          <w:sz w:val="24"/>
          <w:szCs w:val="24"/>
        </w:rPr>
        <w:t>2), interleukin</w:t>
      </w:r>
      <w:r w:rsidR="00E93B22" w:rsidRPr="0074628A">
        <w:rPr>
          <w:rFonts w:ascii="Times New Roman" w:hAnsi="Times New Roman" w:cs="Times New Roman"/>
          <w:sz w:val="24"/>
          <w:szCs w:val="24"/>
          <w:lang w:val="de-DE"/>
        </w:rPr>
        <w:t>–</w:t>
      </w:r>
      <w:r w:rsidR="00E93B22" w:rsidRPr="0074628A">
        <w:rPr>
          <w:rFonts w:ascii="Times New Roman" w:hAnsi="Times New Roman" w:cs="Times New Roman"/>
          <w:sz w:val="24"/>
          <w:szCs w:val="24"/>
        </w:rPr>
        <w:t>6 (IL</w:t>
      </w:r>
      <w:r w:rsidR="00E93B22" w:rsidRPr="0074628A">
        <w:rPr>
          <w:rFonts w:ascii="Times New Roman" w:hAnsi="Times New Roman" w:cs="Times New Roman"/>
          <w:sz w:val="24"/>
          <w:szCs w:val="24"/>
          <w:lang w:val="de-DE"/>
        </w:rPr>
        <w:t>–</w:t>
      </w:r>
      <w:r w:rsidR="00E93B22" w:rsidRPr="0074628A">
        <w:rPr>
          <w:rFonts w:ascii="Times New Roman" w:hAnsi="Times New Roman" w:cs="Times New Roman"/>
          <w:sz w:val="24"/>
          <w:szCs w:val="24"/>
        </w:rPr>
        <w:t>6), tumor necrosis factor</w:t>
      </w:r>
      <w:r w:rsidR="00E93B22" w:rsidRPr="0074628A">
        <w:rPr>
          <w:rFonts w:ascii="Times New Roman" w:hAnsi="Times New Roman" w:cs="Times New Roman"/>
          <w:sz w:val="24"/>
          <w:szCs w:val="24"/>
          <w:lang w:val="de-DE"/>
        </w:rPr>
        <w:t>–</w:t>
      </w:r>
      <w:r w:rsidR="00E93B22" w:rsidRPr="0074628A">
        <w:rPr>
          <w:rFonts w:ascii="Times New Roman" w:hAnsi="Times New Roman" w:cs="Times New Roman"/>
          <w:sz w:val="24"/>
          <w:szCs w:val="24"/>
        </w:rPr>
        <w:t>alpha (TNF</w:t>
      </w:r>
      <w:r w:rsidR="00E93B22" w:rsidRPr="0074628A">
        <w:rPr>
          <w:rFonts w:ascii="Times New Roman" w:hAnsi="Times New Roman" w:cs="Times New Roman"/>
          <w:sz w:val="24"/>
          <w:szCs w:val="24"/>
          <w:lang w:val="de-DE"/>
        </w:rPr>
        <w:t>–</w:t>
      </w:r>
      <w:r w:rsidR="00E93B22" w:rsidRPr="0074628A">
        <w:rPr>
          <w:rFonts w:ascii="Times New Roman" w:hAnsi="Times New Roman" w:cs="Times New Roman"/>
          <w:sz w:val="24"/>
          <w:szCs w:val="24"/>
        </w:rPr>
        <w:t>α), collagen type II (Col II), and aggrecan (ACAN) were bought from Jiangsu Meimian Industrial Co., Ltd (Jiangsu, China).</w:t>
      </w:r>
      <w:r w:rsidR="00DD3D16" w:rsidRPr="0074628A">
        <w:rPr>
          <w:rFonts w:ascii="Times New Roman" w:hAnsi="Times New Roman" w:cs="Times New Roman"/>
          <w:sz w:val="24"/>
          <w:szCs w:val="24"/>
        </w:rPr>
        <w:t xml:space="preserve"> </w:t>
      </w:r>
      <w:r w:rsidR="003F7090" w:rsidRPr="0074628A">
        <w:rPr>
          <w:rFonts w:ascii="Times New Roman" w:hAnsi="Times New Roman" w:cs="Times New Roman"/>
          <w:sz w:val="24"/>
          <w:szCs w:val="24"/>
        </w:rPr>
        <w:t>RAW 264.7 cell line and synovial mesenchymal stem cells (SMSCs) were obtained from Procell Life Science&amp;Technology Co.,Ltd (Wuhan, China). Ultrapure water fabricated from the Milly</w:t>
      </w:r>
      <w:r w:rsidR="003F7090" w:rsidRPr="0074628A">
        <w:rPr>
          <w:rFonts w:ascii="Times New Roman" w:hAnsi="Times New Roman" w:cs="Times New Roman"/>
          <w:sz w:val="24"/>
          <w:szCs w:val="24"/>
          <w:lang w:val="de-DE"/>
        </w:rPr>
        <w:t>–</w:t>
      </w:r>
      <w:r w:rsidR="003F7090" w:rsidRPr="0074628A">
        <w:rPr>
          <w:rFonts w:ascii="Times New Roman" w:hAnsi="Times New Roman" w:cs="Times New Roman"/>
          <w:sz w:val="24"/>
          <w:szCs w:val="24"/>
        </w:rPr>
        <w:t>Q (Elix™ Essential 5, Merck Millipore, France) was used in all experiments. The chemical agents were used directly otherwise special statement.</w:t>
      </w:r>
    </w:p>
    <w:p w14:paraId="764BA5EF" w14:textId="1906061E" w:rsidR="0024445F" w:rsidRPr="0074628A" w:rsidRDefault="0024445F" w:rsidP="00A15E17">
      <w:pPr>
        <w:pStyle w:val="2"/>
        <w:spacing w:line="360" w:lineRule="auto"/>
        <w:rPr>
          <w:rFonts w:ascii="Times New Roman" w:hAnsi="Times New Roman" w:cs="Times New Roman"/>
          <w:b w:val="0"/>
          <w:bCs w:val="0"/>
          <w:sz w:val="24"/>
          <w:szCs w:val="24"/>
        </w:rPr>
      </w:pPr>
      <w:bookmarkStart w:id="2" w:name="_Toc144326804"/>
      <w:r w:rsidRPr="0074628A">
        <w:rPr>
          <w:rFonts w:ascii="Times New Roman" w:hAnsi="Times New Roman" w:cs="Times New Roman"/>
          <w:sz w:val="24"/>
          <w:szCs w:val="24"/>
        </w:rPr>
        <w:t>S1.</w:t>
      </w:r>
      <w:r w:rsidR="00813817" w:rsidRPr="0074628A">
        <w:rPr>
          <w:rFonts w:ascii="Times New Roman" w:hAnsi="Times New Roman" w:cs="Times New Roman"/>
          <w:sz w:val="24"/>
          <w:szCs w:val="24"/>
        </w:rPr>
        <w:t>2</w:t>
      </w:r>
      <w:r w:rsidRPr="0074628A">
        <w:rPr>
          <w:rFonts w:ascii="Times New Roman" w:hAnsi="Times New Roman" w:cs="Times New Roman"/>
          <w:sz w:val="24"/>
          <w:szCs w:val="24"/>
        </w:rPr>
        <w:t xml:space="preserve"> Molecular docking</w:t>
      </w:r>
      <w:bookmarkEnd w:id="2"/>
    </w:p>
    <w:p w14:paraId="0C08E621" w14:textId="4B5CEFCB" w:rsidR="0024445F" w:rsidRPr="0074628A" w:rsidRDefault="0072477C"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 xml:space="preserve">The ColBP, PSB and PSP were subjected to molecular docking analysis. The protein structure of </w:t>
      </w:r>
      <w:r w:rsidR="00431695" w:rsidRPr="0074628A">
        <w:rPr>
          <w:rFonts w:ascii="Times New Roman" w:hAnsi="Times New Roman" w:cs="Times New Roman"/>
          <w:sz w:val="24"/>
          <w:szCs w:val="24"/>
        </w:rPr>
        <w:t>collagen type II (</w:t>
      </w:r>
      <w:r w:rsidRPr="0074628A">
        <w:rPr>
          <w:rFonts w:ascii="Times New Roman" w:hAnsi="Times New Roman" w:cs="Times New Roman"/>
          <w:sz w:val="24"/>
          <w:szCs w:val="24"/>
        </w:rPr>
        <w:t>Col II</w:t>
      </w:r>
      <w:r w:rsidR="00431695" w:rsidRPr="0074628A">
        <w:rPr>
          <w:rFonts w:ascii="Times New Roman" w:hAnsi="Times New Roman" w:cs="Times New Roman"/>
          <w:sz w:val="24"/>
          <w:szCs w:val="24"/>
        </w:rPr>
        <w:t>)</w:t>
      </w:r>
      <w:r w:rsidRPr="0074628A">
        <w:rPr>
          <w:rFonts w:ascii="Times New Roman" w:hAnsi="Times New Roman" w:cs="Times New Roman"/>
          <w:sz w:val="24"/>
          <w:szCs w:val="24"/>
        </w:rPr>
        <w:t xml:space="preserve"> was obtained from PDB (https://www. Rcsb.org/). The molecular structures of ColBP, PSB, PSP, chondroitin sulfate (CS) and hyaluronic acid (HA) were </w:t>
      </w:r>
      <w:r w:rsidR="00322187" w:rsidRPr="0074628A">
        <w:rPr>
          <w:rFonts w:ascii="Times New Roman" w:hAnsi="Times New Roman" w:cs="Times New Roman"/>
          <w:sz w:val="24"/>
          <w:szCs w:val="24"/>
        </w:rPr>
        <w:t>d</w:t>
      </w:r>
      <w:r w:rsidRPr="0074628A">
        <w:rPr>
          <w:rFonts w:ascii="Times New Roman" w:hAnsi="Times New Roman" w:cs="Times New Roman"/>
          <w:sz w:val="24"/>
          <w:szCs w:val="24"/>
        </w:rPr>
        <w:t xml:space="preserve">rawn using ChemBio3D. AutoDockTools was adopted for docking </w:t>
      </w:r>
      <w:r w:rsidR="00322187" w:rsidRPr="0074628A">
        <w:rPr>
          <w:rFonts w:ascii="Times New Roman" w:hAnsi="Times New Roman" w:cs="Times New Roman"/>
          <w:sz w:val="24"/>
          <w:szCs w:val="24"/>
        </w:rPr>
        <w:t>analysis</w:t>
      </w:r>
      <w:r w:rsidR="00F93ED2" w:rsidRPr="0074628A">
        <w:rPr>
          <w:rFonts w:ascii="Times New Roman" w:hAnsi="Times New Roman" w:cs="Times New Roman"/>
          <w:sz w:val="24"/>
          <w:szCs w:val="24"/>
        </w:rPr>
        <w:t xml:space="preserve"> to calculate affinity energy. The UCSF PyMol software was applied to </w:t>
      </w:r>
      <w:r w:rsidR="00322187" w:rsidRPr="0074628A">
        <w:rPr>
          <w:rFonts w:ascii="Times New Roman" w:hAnsi="Times New Roman" w:cs="Times New Roman"/>
          <w:sz w:val="24"/>
          <w:szCs w:val="24"/>
        </w:rPr>
        <w:t>create</w:t>
      </w:r>
      <w:r w:rsidR="00F93ED2" w:rsidRPr="0074628A">
        <w:rPr>
          <w:rFonts w:ascii="Times New Roman" w:hAnsi="Times New Roman" w:cs="Times New Roman"/>
          <w:sz w:val="24"/>
          <w:szCs w:val="24"/>
        </w:rPr>
        <w:t xml:space="preserve"> the 3D images.</w:t>
      </w:r>
    </w:p>
    <w:p w14:paraId="32FE68A1" w14:textId="6BDD808F" w:rsidR="00431695" w:rsidRPr="0074628A" w:rsidRDefault="00431695" w:rsidP="005B5F33">
      <w:pPr>
        <w:pStyle w:val="2"/>
        <w:rPr>
          <w:rFonts w:ascii="Times New Roman" w:hAnsi="Times New Roman" w:cs="Times New Roman"/>
          <w:sz w:val="24"/>
          <w:szCs w:val="24"/>
        </w:rPr>
      </w:pPr>
      <w:bookmarkStart w:id="3" w:name="_Toc144326805"/>
      <w:r w:rsidRPr="0074628A">
        <w:rPr>
          <w:rFonts w:ascii="Times New Roman" w:hAnsi="Times New Roman" w:cs="Times New Roman"/>
          <w:sz w:val="24"/>
          <w:szCs w:val="24"/>
        </w:rPr>
        <w:lastRenderedPageBreak/>
        <w:t>S1.</w:t>
      </w:r>
      <w:r w:rsidR="008E617C" w:rsidRPr="0074628A">
        <w:rPr>
          <w:rFonts w:ascii="Times New Roman" w:hAnsi="Times New Roman" w:cs="Times New Roman"/>
          <w:sz w:val="24"/>
          <w:szCs w:val="24"/>
        </w:rPr>
        <w:t>3</w:t>
      </w:r>
      <w:r w:rsidRPr="0074628A">
        <w:rPr>
          <w:rFonts w:ascii="Times New Roman" w:hAnsi="Times New Roman" w:cs="Times New Roman"/>
          <w:sz w:val="24"/>
          <w:szCs w:val="24"/>
        </w:rPr>
        <w:t xml:space="preserve"> Specific targeting to Col II</w:t>
      </w:r>
      <w:bookmarkEnd w:id="3"/>
    </w:p>
    <w:p w14:paraId="11A0B450" w14:textId="08836888" w:rsidR="00431695" w:rsidRPr="0074628A" w:rsidRDefault="00AA6452" w:rsidP="005B5F33">
      <w:pPr>
        <w:pStyle w:val="3"/>
        <w:rPr>
          <w:rFonts w:ascii="Times New Roman" w:hAnsi="Times New Roman" w:cs="Times New Roman"/>
          <w:sz w:val="24"/>
          <w:szCs w:val="24"/>
        </w:rPr>
      </w:pPr>
      <w:bookmarkStart w:id="4" w:name="_Toc144326806"/>
      <w:r w:rsidRPr="0074628A">
        <w:rPr>
          <w:rFonts w:ascii="Times New Roman" w:hAnsi="Times New Roman" w:cs="Times New Roman"/>
          <w:sz w:val="24"/>
          <w:szCs w:val="24"/>
        </w:rPr>
        <w:t>S1.</w:t>
      </w:r>
      <w:r w:rsidR="008E617C" w:rsidRPr="0074628A">
        <w:rPr>
          <w:rFonts w:ascii="Times New Roman" w:hAnsi="Times New Roman" w:cs="Times New Roman"/>
          <w:sz w:val="24"/>
          <w:szCs w:val="24"/>
        </w:rPr>
        <w:t>3</w:t>
      </w:r>
      <w:r w:rsidRPr="0074628A">
        <w:rPr>
          <w:rFonts w:ascii="Times New Roman" w:hAnsi="Times New Roman" w:cs="Times New Roman"/>
          <w:sz w:val="24"/>
          <w:szCs w:val="24"/>
        </w:rPr>
        <w:t>.1 Targeting to biomacromolecules of cartilage matrix</w:t>
      </w:r>
      <w:bookmarkEnd w:id="4"/>
    </w:p>
    <w:p w14:paraId="6DD3D1F6" w14:textId="50E509B4" w:rsidR="00AA6452" w:rsidRPr="0074628A" w:rsidRDefault="00AA6452"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 xml:space="preserve">The WYRGRL hexapeptide were labelled by FITC at first. In brief, hexapeptide (10 mg) was dissolved in PBS (pH = 7.2~7.4, 5 mL), then FITC solution (200 μL) was added. The reaction was kept in ice bath with mild stirring for 24 h. Finally, dialysis (MWCO 1,000 Da, 3 d) and lyophilization were performed to obtain the product, which was kept at </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20 °C until use.</w:t>
      </w:r>
    </w:p>
    <w:p w14:paraId="72271CC8" w14:textId="069FB9F0" w:rsidR="00AA6452" w:rsidRPr="0074628A" w:rsidRDefault="00AA6452"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The Col II, CS and HA solutions were prepared at the concentration of 1 mg/mL. Next, they were incubated with FITC</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labelled hexapeptide solution (1 mg/mL) at 37 °C in the dark for 24 h. The mixtures were dialyzed against water (MWCO 2,000 Da) for 3 d. Finally, the fluorescence intensity as scanned using a fluorescence spectrophotometry (RF</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6000, SHIMADZU, Japan). The excitation wavelength was 488 nm, the emission wavelength was within the range of 500~600 nm. Meanwhile, the fluorescent images of three solutions under the irradiation of ultraviolet light at 365 nm were recorded using a camera.</w:t>
      </w:r>
    </w:p>
    <w:p w14:paraId="2FDE05D4" w14:textId="15CEBEB5" w:rsidR="00AA6452" w:rsidRPr="0074628A" w:rsidRDefault="00AA6452" w:rsidP="005B5F33">
      <w:pPr>
        <w:pStyle w:val="3"/>
        <w:rPr>
          <w:rFonts w:ascii="Times New Roman" w:hAnsi="Times New Roman" w:cs="Times New Roman"/>
          <w:sz w:val="24"/>
          <w:szCs w:val="24"/>
        </w:rPr>
      </w:pPr>
      <w:bookmarkStart w:id="5" w:name="_Toc144326807"/>
      <w:r w:rsidRPr="0074628A">
        <w:rPr>
          <w:rFonts w:ascii="Times New Roman" w:hAnsi="Times New Roman" w:cs="Times New Roman"/>
          <w:sz w:val="24"/>
          <w:szCs w:val="24"/>
        </w:rPr>
        <w:t>S1.</w:t>
      </w:r>
      <w:r w:rsidR="008E617C" w:rsidRPr="0074628A">
        <w:rPr>
          <w:rFonts w:ascii="Times New Roman" w:hAnsi="Times New Roman" w:cs="Times New Roman"/>
          <w:sz w:val="24"/>
          <w:szCs w:val="24"/>
        </w:rPr>
        <w:t>3</w:t>
      </w:r>
      <w:r w:rsidRPr="0074628A">
        <w:rPr>
          <w:rFonts w:ascii="Times New Roman" w:hAnsi="Times New Roman" w:cs="Times New Roman"/>
          <w:sz w:val="24"/>
          <w:szCs w:val="24"/>
        </w:rPr>
        <w:t xml:space="preserve">.2 </w:t>
      </w:r>
      <w:r w:rsidRPr="0074628A">
        <w:rPr>
          <w:rFonts w:ascii="Times New Roman" w:hAnsi="Times New Roman" w:cs="Times New Roman"/>
          <w:i/>
          <w:iCs/>
          <w:sz w:val="24"/>
          <w:szCs w:val="24"/>
        </w:rPr>
        <w:t>Ex vivo</w:t>
      </w:r>
      <w:r w:rsidRPr="0074628A">
        <w:rPr>
          <w:rFonts w:ascii="Times New Roman" w:hAnsi="Times New Roman" w:cs="Times New Roman"/>
          <w:sz w:val="24"/>
          <w:szCs w:val="24"/>
        </w:rPr>
        <w:t xml:space="preserve"> targeting to cartilage</w:t>
      </w:r>
      <w:bookmarkEnd w:id="5"/>
    </w:p>
    <w:p w14:paraId="008E1728" w14:textId="5C2CC17F" w:rsidR="00AA6452" w:rsidRPr="0074628A" w:rsidRDefault="00734B3C"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The femurs were collected from SD rats and then incubated with FITC</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labelled PSBG and PSP solutions for 24 h. The targeting efficiency were calculated according to formula (1).</w:t>
      </w:r>
    </w:p>
    <w:p w14:paraId="4BAA7369" w14:textId="152AC2EE" w:rsidR="00734B3C" w:rsidRPr="0074628A" w:rsidRDefault="00734B3C" w:rsidP="005B5F33">
      <w:pPr>
        <w:spacing w:line="360" w:lineRule="auto"/>
        <w:rPr>
          <w:rFonts w:ascii="Times New Roman" w:hAnsi="Times New Roman" w:cs="Times New Roman"/>
          <w:sz w:val="24"/>
          <w:szCs w:val="24"/>
        </w:rPr>
      </w:pPr>
      <m:oMath>
        <m:r>
          <w:rPr>
            <w:rFonts w:ascii="Cambria Math" w:hAnsi="Cambria Math" w:cs="Times New Roman"/>
            <w:sz w:val="24"/>
            <w:szCs w:val="24"/>
          </w:rPr>
          <m:t xml:space="preserve">TE </m:t>
        </m:r>
        <m:d>
          <m:dPr>
            <m:ctrlPr>
              <w:rPr>
                <w:rFonts w:ascii="Cambria Math" w:hAnsi="Cambria Math" w:cs="Times New Roman"/>
                <w:i/>
                <w:sz w:val="24"/>
                <w:szCs w:val="24"/>
              </w:rPr>
            </m:ctrlPr>
          </m:dPr>
          <m:e>
            <m:r>
              <w:rPr>
                <w:rFonts w:ascii="Cambria Math" w:hAnsi="Cambria Math" w:cs="Times New Roman"/>
                <w:sz w:val="24"/>
                <w:szCs w:val="24"/>
              </w:rPr>
              <m:t>%</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FL</m:t>
                </m:r>
              </m:e>
              <m:sub>
                <m:r>
                  <w:rPr>
                    <w:rFonts w:ascii="Cambria Math" w:hAnsi="Cambria Math" w:cs="Times New Roman"/>
                    <w:sz w:val="24"/>
                    <w:szCs w:val="24"/>
                  </w:rPr>
                  <m:t>original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FL</m:t>
                </m:r>
              </m:e>
              <m:sub>
                <m:r>
                  <w:rPr>
                    <w:rFonts w:ascii="Cambria Math" w:hAnsi="Cambria Math" w:cs="Times New Roman"/>
                    <w:sz w:val="24"/>
                    <w:szCs w:val="24"/>
                  </w:rPr>
                  <m:t>post-incubation</m:t>
                </m:r>
              </m:sub>
            </m:sSub>
            <m:r>
              <w:rPr>
                <w:rFonts w:ascii="Cambria Math" w:hAnsi="Cambria Math" w:cs="Times New Roman"/>
                <w:sz w:val="24"/>
                <w:szCs w:val="24"/>
              </w:rPr>
              <m:t>)</m:t>
            </m:r>
          </m:num>
          <m:den>
            <m:sSub>
              <m:sSubPr>
                <m:ctrlPr>
                  <w:rPr>
                    <w:rFonts w:ascii="Cambria Math" w:hAnsi="Cambria Math" w:cs="Times New Roman"/>
                    <w:i/>
                    <w:sz w:val="24"/>
                    <w:szCs w:val="24"/>
                  </w:rPr>
                </m:ctrlPr>
              </m:sSubPr>
              <m:e>
                <m:r>
                  <w:rPr>
                    <w:rFonts w:ascii="Cambria Math" w:hAnsi="Cambria Math" w:cs="Times New Roman"/>
                    <w:sz w:val="24"/>
                    <w:szCs w:val="24"/>
                  </w:rPr>
                  <m:t>FL</m:t>
                </m:r>
              </m:e>
              <m:sub>
                <m:r>
                  <w:rPr>
                    <w:rFonts w:ascii="Cambria Math" w:hAnsi="Cambria Math" w:cs="Times New Roman"/>
                    <w:sz w:val="24"/>
                    <w:szCs w:val="24"/>
                  </w:rPr>
                  <m:t>original</m:t>
                </m:r>
              </m:sub>
            </m:sSub>
          </m:den>
        </m:f>
        <m:r>
          <w:rPr>
            <w:rFonts w:ascii="Cambria Math" w:hAnsi="Cambria Math" w:cs="Times New Roman"/>
            <w:sz w:val="24"/>
            <w:szCs w:val="24"/>
          </w:rPr>
          <m:t>×100</m:t>
        </m:r>
      </m:oMath>
      <w:r w:rsidRPr="0074628A">
        <w:rPr>
          <w:rFonts w:ascii="Times New Roman" w:hAnsi="Times New Roman" w:cs="Times New Roman"/>
          <w:sz w:val="24"/>
          <w:szCs w:val="24"/>
        </w:rPr>
        <w:t xml:space="preserve">                               (1)</w:t>
      </w:r>
    </w:p>
    <w:p w14:paraId="20DDB778" w14:textId="41260008" w:rsidR="00734B3C" w:rsidRPr="0074628A" w:rsidRDefault="00734B3C"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 xml:space="preserve">where the </w:t>
      </w:r>
      <w:r w:rsidRPr="0074628A">
        <w:rPr>
          <w:rFonts w:ascii="Times New Roman" w:hAnsi="Times New Roman" w:cs="Times New Roman"/>
          <w:i/>
          <w:iCs/>
          <w:sz w:val="24"/>
          <w:szCs w:val="24"/>
        </w:rPr>
        <w:t>FL</w:t>
      </w:r>
      <w:r w:rsidRPr="0074628A">
        <w:rPr>
          <w:rFonts w:ascii="Times New Roman" w:hAnsi="Times New Roman" w:cs="Times New Roman"/>
          <w:i/>
          <w:iCs/>
          <w:sz w:val="24"/>
          <w:szCs w:val="24"/>
          <w:vertAlign w:val="subscript"/>
        </w:rPr>
        <w:t>original</w:t>
      </w:r>
      <w:r w:rsidRPr="0074628A">
        <w:rPr>
          <w:rFonts w:ascii="Times New Roman" w:hAnsi="Times New Roman" w:cs="Times New Roman"/>
          <w:sz w:val="24"/>
          <w:szCs w:val="24"/>
        </w:rPr>
        <w:t xml:space="preserve"> and </w:t>
      </w:r>
      <w:r w:rsidRPr="0074628A">
        <w:rPr>
          <w:rFonts w:ascii="Times New Roman" w:hAnsi="Times New Roman" w:cs="Times New Roman"/>
          <w:i/>
          <w:iCs/>
          <w:sz w:val="24"/>
          <w:szCs w:val="24"/>
        </w:rPr>
        <w:t>FL</w:t>
      </w:r>
      <w:r w:rsidRPr="0074628A">
        <w:rPr>
          <w:rFonts w:ascii="Times New Roman" w:hAnsi="Times New Roman" w:cs="Times New Roman"/>
          <w:i/>
          <w:iCs/>
          <w:sz w:val="24"/>
          <w:szCs w:val="24"/>
          <w:vertAlign w:val="subscript"/>
        </w:rPr>
        <w:t>post</w:t>
      </w:r>
      <w:r w:rsidR="00DD3D16" w:rsidRPr="0074628A">
        <w:rPr>
          <w:rFonts w:ascii="Times New Roman" w:hAnsi="Times New Roman" w:cs="Times New Roman"/>
          <w:i/>
          <w:iCs/>
          <w:sz w:val="24"/>
          <w:szCs w:val="24"/>
          <w:vertAlign w:val="subscript"/>
        </w:rPr>
        <w:t>–</w:t>
      </w:r>
      <w:r w:rsidRPr="0074628A">
        <w:rPr>
          <w:rFonts w:ascii="Times New Roman" w:hAnsi="Times New Roman" w:cs="Times New Roman"/>
          <w:i/>
          <w:iCs/>
          <w:sz w:val="24"/>
          <w:szCs w:val="24"/>
          <w:vertAlign w:val="subscript"/>
        </w:rPr>
        <w:t>incubation</w:t>
      </w:r>
      <w:r w:rsidRPr="0074628A">
        <w:rPr>
          <w:rFonts w:ascii="Times New Roman" w:hAnsi="Times New Roman" w:cs="Times New Roman"/>
          <w:sz w:val="24"/>
          <w:szCs w:val="24"/>
        </w:rPr>
        <w:t xml:space="preserve"> were the fluorescence intensity of the original polymer solution and post</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incubated solutions with cartilage, respectively.</w:t>
      </w:r>
    </w:p>
    <w:p w14:paraId="6BB5553E" w14:textId="0C4C89CA" w:rsidR="00453D38" w:rsidRPr="0074628A" w:rsidRDefault="00453D38" w:rsidP="005B5F33">
      <w:pPr>
        <w:pStyle w:val="2"/>
        <w:rPr>
          <w:rFonts w:ascii="Times New Roman" w:hAnsi="Times New Roman" w:cs="Times New Roman"/>
          <w:b w:val="0"/>
          <w:bCs w:val="0"/>
          <w:sz w:val="24"/>
          <w:szCs w:val="24"/>
        </w:rPr>
      </w:pPr>
      <w:bookmarkStart w:id="6" w:name="_Toc144326808"/>
      <w:r w:rsidRPr="0074628A">
        <w:rPr>
          <w:rFonts w:ascii="Times New Roman" w:hAnsi="Times New Roman" w:cs="Times New Roman"/>
          <w:sz w:val="24"/>
          <w:szCs w:val="24"/>
        </w:rPr>
        <w:t>S 1.</w:t>
      </w:r>
      <w:bookmarkStart w:id="7" w:name="_Toc121769889"/>
      <w:r w:rsidR="008E617C" w:rsidRPr="0074628A">
        <w:rPr>
          <w:rFonts w:ascii="Times New Roman" w:hAnsi="Times New Roman" w:cs="Times New Roman"/>
          <w:sz w:val="24"/>
          <w:szCs w:val="24"/>
        </w:rPr>
        <w:t xml:space="preserve">4 </w:t>
      </w:r>
      <w:r w:rsidRPr="0074628A">
        <w:rPr>
          <w:rFonts w:ascii="Times New Roman" w:hAnsi="Times New Roman" w:cs="Times New Roman"/>
          <w:sz w:val="24"/>
          <w:szCs w:val="24"/>
        </w:rPr>
        <w:t>Tribology test</w:t>
      </w:r>
      <w:bookmarkEnd w:id="6"/>
      <w:bookmarkEnd w:id="7"/>
    </w:p>
    <w:p w14:paraId="2694244F" w14:textId="3DD6E8A6" w:rsidR="00453D38" w:rsidRPr="0074628A" w:rsidRDefault="00453D38" w:rsidP="00453D38">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 xml:space="preserve">The lubrication behavior of PSB and PSP (1 mg/mL) were analyzed using a universal materials tester (UMTtribolab, Bruker, Germany) with reciprocating sliding </w:t>
      </w:r>
      <w:r w:rsidRPr="0074628A">
        <w:rPr>
          <w:rFonts w:ascii="Times New Roman" w:hAnsi="Times New Roman" w:cs="Times New Roman"/>
          <w:sz w:val="24"/>
          <w:szCs w:val="24"/>
        </w:rPr>
        <w:lastRenderedPageBreak/>
        <w:t>through ball</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to</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plate models. All the test were conducted with a Al</w:t>
      </w:r>
      <w:r w:rsidRPr="0074628A">
        <w:rPr>
          <w:rFonts w:ascii="Times New Roman" w:hAnsi="Times New Roman" w:cs="Times New Roman"/>
          <w:sz w:val="24"/>
          <w:szCs w:val="24"/>
          <w:vertAlign w:val="subscript"/>
        </w:rPr>
        <w:t>2</w:t>
      </w:r>
      <w:r w:rsidRPr="0074628A">
        <w:rPr>
          <w:rFonts w:ascii="Times New Roman" w:hAnsi="Times New Roman" w:cs="Times New Roman"/>
          <w:sz w:val="24"/>
          <w:szCs w:val="24"/>
        </w:rPr>
        <w:t>O</w:t>
      </w:r>
      <w:r w:rsidRPr="0074628A">
        <w:rPr>
          <w:rFonts w:ascii="Times New Roman" w:hAnsi="Times New Roman" w:cs="Times New Roman"/>
          <w:sz w:val="24"/>
          <w:szCs w:val="24"/>
          <w:vertAlign w:val="subscript"/>
        </w:rPr>
        <w:t>3</w:t>
      </w:r>
      <w:r w:rsidRPr="0074628A">
        <w:rPr>
          <w:rFonts w:ascii="Times New Roman" w:hAnsi="Times New Roman" w:cs="Times New Roman"/>
          <w:sz w:val="24"/>
          <w:szCs w:val="24"/>
        </w:rPr>
        <w:t xml:space="preserve"> sphere (d = 8 mm) as the ball and (PTFE) as the plate. The oscillation amplitude was 5 mm. The frequency was 0.5, 1 and 1.5 Hz, respectively. The loading force was 1, 2, and 3 N respectively. The measurement time was 300 s. The polymer</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free solution was also tested as a control.</w:t>
      </w:r>
    </w:p>
    <w:p w14:paraId="0784DAB5" w14:textId="77777777" w:rsidR="00453D38" w:rsidRPr="0074628A" w:rsidRDefault="00453D38" w:rsidP="00A15E17">
      <w:pPr>
        <w:spacing w:line="360" w:lineRule="auto"/>
        <w:rPr>
          <w:rFonts w:ascii="Times New Roman" w:hAnsi="Times New Roman" w:cs="Times New Roman"/>
          <w:sz w:val="24"/>
          <w:szCs w:val="24"/>
        </w:rPr>
      </w:pPr>
    </w:p>
    <w:p w14:paraId="27D65C13" w14:textId="5F812175" w:rsidR="00F00E13" w:rsidRPr="0074628A" w:rsidRDefault="0024445F" w:rsidP="00A15E17">
      <w:pPr>
        <w:pStyle w:val="2"/>
        <w:spacing w:line="360" w:lineRule="auto"/>
        <w:rPr>
          <w:rFonts w:ascii="Times New Roman" w:hAnsi="Times New Roman" w:cs="Times New Roman"/>
          <w:b w:val="0"/>
          <w:bCs w:val="0"/>
          <w:sz w:val="24"/>
          <w:szCs w:val="24"/>
        </w:rPr>
      </w:pPr>
      <w:bookmarkStart w:id="8" w:name="_Toc144326809"/>
      <w:r w:rsidRPr="0074628A">
        <w:rPr>
          <w:rFonts w:ascii="Times New Roman" w:hAnsi="Times New Roman" w:cs="Times New Roman"/>
          <w:sz w:val="24"/>
          <w:szCs w:val="24"/>
        </w:rPr>
        <w:t>S1</w:t>
      </w:r>
      <w:r w:rsidR="00F00E13" w:rsidRPr="0074628A">
        <w:rPr>
          <w:rFonts w:ascii="Times New Roman" w:hAnsi="Times New Roman" w:cs="Times New Roman"/>
          <w:sz w:val="24"/>
          <w:szCs w:val="24"/>
        </w:rPr>
        <w:t>.</w:t>
      </w:r>
      <w:r w:rsidR="008E617C" w:rsidRPr="0074628A">
        <w:rPr>
          <w:rFonts w:ascii="Times New Roman" w:hAnsi="Times New Roman" w:cs="Times New Roman"/>
          <w:sz w:val="24"/>
          <w:szCs w:val="24"/>
        </w:rPr>
        <w:t xml:space="preserve">5 </w:t>
      </w:r>
      <w:r w:rsidR="00180BFE" w:rsidRPr="0074628A">
        <w:rPr>
          <w:rFonts w:ascii="Times New Roman" w:hAnsi="Times New Roman" w:cs="Times New Roman"/>
          <w:sz w:val="24"/>
          <w:szCs w:val="24"/>
        </w:rPr>
        <w:t>Anti</w:t>
      </w:r>
      <w:r w:rsidR="00DD3D16" w:rsidRPr="0074628A">
        <w:rPr>
          <w:rFonts w:ascii="Times New Roman" w:hAnsi="Times New Roman" w:cs="Times New Roman"/>
          <w:sz w:val="24"/>
          <w:szCs w:val="24"/>
        </w:rPr>
        <w:t>–</w:t>
      </w:r>
      <w:r w:rsidR="00180BFE" w:rsidRPr="0074628A">
        <w:rPr>
          <w:rFonts w:ascii="Times New Roman" w:hAnsi="Times New Roman" w:cs="Times New Roman"/>
          <w:sz w:val="24"/>
          <w:szCs w:val="24"/>
        </w:rPr>
        <w:t>oxidation evaluation of PSP</w:t>
      </w:r>
      <w:bookmarkEnd w:id="8"/>
    </w:p>
    <w:p w14:paraId="65971E5D" w14:textId="3DCF261C" w:rsidR="00F00E13" w:rsidRPr="0074628A" w:rsidRDefault="0024445F" w:rsidP="00A15E17">
      <w:pPr>
        <w:pStyle w:val="3"/>
        <w:spacing w:line="360" w:lineRule="auto"/>
        <w:rPr>
          <w:rFonts w:ascii="Times New Roman" w:hAnsi="Times New Roman" w:cs="Times New Roman"/>
          <w:b w:val="0"/>
          <w:bCs w:val="0"/>
          <w:sz w:val="24"/>
          <w:szCs w:val="24"/>
        </w:rPr>
      </w:pPr>
      <w:bookmarkStart w:id="9" w:name="_Toc144326810"/>
      <w:r w:rsidRPr="0074628A">
        <w:rPr>
          <w:rFonts w:ascii="Times New Roman" w:hAnsi="Times New Roman" w:cs="Times New Roman"/>
          <w:sz w:val="24"/>
          <w:szCs w:val="24"/>
        </w:rPr>
        <w:t>S1</w:t>
      </w:r>
      <w:r w:rsidR="00F00E13" w:rsidRPr="0074628A">
        <w:rPr>
          <w:rFonts w:ascii="Times New Roman" w:hAnsi="Times New Roman" w:cs="Times New Roman"/>
          <w:sz w:val="24"/>
          <w:szCs w:val="24"/>
        </w:rPr>
        <w:t>.</w:t>
      </w:r>
      <w:r w:rsidR="008E617C" w:rsidRPr="0074628A">
        <w:rPr>
          <w:rFonts w:ascii="Times New Roman" w:hAnsi="Times New Roman" w:cs="Times New Roman"/>
          <w:sz w:val="24"/>
          <w:szCs w:val="24"/>
        </w:rPr>
        <w:t>5</w:t>
      </w:r>
      <w:r w:rsidR="00F00E13" w:rsidRPr="0074628A">
        <w:rPr>
          <w:rFonts w:ascii="Times New Roman" w:hAnsi="Times New Roman" w:cs="Times New Roman"/>
          <w:sz w:val="24"/>
          <w:szCs w:val="24"/>
        </w:rPr>
        <w:t>.1 ROS scavenging</w:t>
      </w:r>
      <w:bookmarkEnd w:id="9"/>
    </w:p>
    <w:p w14:paraId="4FF6597C" w14:textId="334894F7" w:rsidR="0064354A" w:rsidRPr="0074628A" w:rsidRDefault="0064354A"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Hydrogen peroxide (</w:t>
      </w:r>
      <w:r w:rsidR="00F00E13" w:rsidRPr="0074628A">
        <w:rPr>
          <w:rFonts w:ascii="Times New Roman" w:hAnsi="Times New Roman" w:cs="Times New Roman"/>
          <w:sz w:val="24"/>
          <w:szCs w:val="24"/>
        </w:rPr>
        <w:t>H</w:t>
      </w:r>
      <w:r w:rsidR="00F00E13" w:rsidRPr="0074628A">
        <w:rPr>
          <w:rFonts w:ascii="Times New Roman" w:hAnsi="Times New Roman" w:cs="Times New Roman"/>
          <w:sz w:val="24"/>
          <w:szCs w:val="24"/>
          <w:vertAlign w:val="subscript"/>
        </w:rPr>
        <w:t>2</w:t>
      </w:r>
      <w:r w:rsidR="00F00E13" w:rsidRPr="0074628A">
        <w:rPr>
          <w:rFonts w:ascii="Times New Roman" w:hAnsi="Times New Roman" w:cs="Times New Roman"/>
          <w:sz w:val="24"/>
          <w:szCs w:val="24"/>
        </w:rPr>
        <w:t>O</w:t>
      </w:r>
      <w:r w:rsidR="00F00E13" w:rsidRPr="0074628A">
        <w:rPr>
          <w:rFonts w:ascii="Times New Roman" w:hAnsi="Times New Roman" w:cs="Times New Roman"/>
          <w:sz w:val="24"/>
          <w:szCs w:val="24"/>
          <w:vertAlign w:val="subscript"/>
        </w:rPr>
        <w:t>2</w:t>
      </w:r>
      <w:r w:rsidRPr="0074628A">
        <w:rPr>
          <w:rFonts w:ascii="Times New Roman" w:hAnsi="Times New Roman" w:cs="Times New Roman"/>
          <w:sz w:val="24"/>
          <w:szCs w:val="24"/>
        </w:rPr>
        <w:t>)</w:t>
      </w:r>
      <w:r w:rsidR="00F00E13" w:rsidRPr="0074628A">
        <w:rPr>
          <w:rFonts w:ascii="Times New Roman" w:hAnsi="Times New Roman" w:cs="Times New Roman"/>
          <w:sz w:val="24"/>
          <w:szCs w:val="24"/>
        </w:rPr>
        <w:t>, ·OH</w:t>
      </w:r>
      <w:r w:rsidR="002A3777" w:rsidRPr="0074628A">
        <w:rPr>
          <w:rFonts w:ascii="Times New Roman" w:hAnsi="Times New Roman" w:cs="Times New Roman"/>
          <w:sz w:val="24"/>
          <w:szCs w:val="24"/>
        </w:rPr>
        <w:t>, superoxide anion radicals (O</w:t>
      </w:r>
      <w:r w:rsidR="002A3777" w:rsidRPr="0074628A">
        <w:rPr>
          <w:rFonts w:ascii="Times New Roman" w:hAnsi="Times New Roman" w:cs="Times New Roman"/>
          <w:sz w:val="24"/>
          <w:szCs w:val="24"/>
          <w:eastAsianLayout w:id="-1402686976" w:combine="1"/>
        </w:rPr>
        <w:t>·</w:t>
      </w:r>
      <w:r w:rsidR="00DD3D16" w:rsidRPr="0074628A">
        <w:rPr>
          <w:rFonts w:ascii="Times New Roman" w:hAnsi="Times New Roman" w:cs="Times New Roman"/>
          <w:sz w:val="24"/>
          <w:szCs w:val="24"/>
          <w:eastAsianLayout w:id="-1402686976" w:combine="1"/>
        </w:rPr>
        <w:t>–</w:t>
      </w:r>
      <w:r w:rsidR="002A3777" w:rsidRPr="0074628A">
        <w:rPr>
          <w:rFonts w:ascii="Times New Roman" w:hAnsi="Times New Roman" w:cs="Times New Roman"/>
          <w:sz w:val="24"/>
          <w:szCs w:val="24"/>
          <w:eastAsianLayout w:id="-1402686976" w:combine="1"/>
        </w:rPr>
        <w:t xml:space="preserve"> 2</w:t>
      </w:r>
      <w:r w:rsidR="002A3777" w:rsidRPr="0074628A">
        <w:rPr>
          <w:rFonts w:ascii="Times New Roman" w:hAnsi="Times New Roman" w:cs="Times New Roman"/>
          <w:sz w:val="24"/>
          <w:szCs w:val="24"/>
        </w:rPr>
        <w:t>)</w:t>
      </w:r>
      <w:r w:rsidR="00F00E13" w:rsidRPr="0074628A">
        <w:rPr>
          <w:rFonts w:ascii="Times New Roman" w:hAnsi="Times New Roman" w:cs="Times New Roman"/>
          <w:sz w:val="24"/>
          <w:szCs w:val="24"/>
        </w:rPr>
        <w:t xml:space="preserve"> and PTIO were selected as three indicators to </w:t>
      </w:r>
      <w:r w:rsidR="00322187" w:rsidRPr="0074628A">
        <w:rPr>
          <w:rFonts w:ascii="Times New Roman" w:hAnsi="Times New Roman" w:cs="Times New Roman"/>
          <w:sz w:val="24"/>
          <w:szCs w:val="24"/>
        </w:rPr>
        <w:t xml:space="preserve">evaluate </w:t>
      </w:r>
      <w:r w:rsidR="00F00E13" w:rsidRPr="0074628A">
        <w:rPr>
          <w:rFonts w:ascii="Times New Roman" w:hAnsi="Times New Roman" w:cs="Times New Roman"/>
          <w:sz w:val="24"/>
          <w:szCs w:val="24"/>
        </w:rPr>
        <w:t xml:space="preserve">the ROS scavenging ability of PSB and PSP. </w:t>
      </w:r>
    </w:p>
    <w:p w14:paraId="1543FDB4" w14:textId="28A74BB4" w:rsidR="0064354A" w:rsidRPr="0074628A" w:rsidRDefault="00F00E13"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As for H</w:t>
      </w:r>
      <w:r w:rsidRPr="0074628A">
        <w:rPr>
          <w:rFonts w:ascii="Times New Roman" w:hAnsi="Times New Roman" w:cs="Times New Roman"/>
          <w:sz w:val="24"/>
          <w:szCs w:val="24"/>
          <w:vertAlign w:val="subscript"/>
        </w:rPr>
        <w:t>2</w:t>
      </w:r>
      <w:r w:rsidRPr="0074628A">
        <w:rPr>
          <w:rFonts w:ascii="Times New Roman" w:hAnsi="Times New Roman" w:cs="Times New Roman"/>
          <w:sz w:val="24"/>
          <w:szCs w:val="24"/>
        </w:rPr>
        <w:t>O</w:t>
      </w:r>
      <w:r w:rsidRPr="0074628A">
        <w:rPr>
          <w:rFonts w:ascii="Times New Roman" w:hAnsi="Times New Roman" w:cs="Times New Roman"/>
          <w:sz w:val="24"/>
          <w:szCs w:val="24"/>
          <w:vertAlign w:val="subscript"/>
        </w:rPr>
        <w:t>2</w:t>
      </w:r>
      <w:r w:rsidRPr="0074628A">
        <w:rPr>
          <w:rFonts w:ascii="Times New Roman" w:hAnsi="Times New Roman" w:cs="Times New Roman"/>
          <w:sz w:val="24"/>
          <w:szCs w:val="24"/>
        </w:rPr>
        <w:t xml:space="preserve"> scavenging, H</w:t>
      </w:r>
      <w:r w:rsidRPr="0074628A">
        <w:rPr>
          <w:rFonts w:ascii="Times New Roman" w:hAnsi="Times New Roman" w:cs="Times New Roman"/>
          <w:sz w:val="24"/>
          <w:szCs w:val="24"/>
          <w:vertAlign w:val="subscript"/>
        </w:rPr>
        <w:t>2</w:t>
      </w:r>
      <w:r w:rsidRPr="0074628A">
        <w:rPr>
          <w:rFonts w:ascii="Times New Roman" w:hAnsi="Times New Roman" w:cs="Times New Roman"/>
          <w:sz w:val="24"/>
          <w:szCs w:val="24"/>
        </w:rPr>
        <w:t>O</w:t>
      </w:r>
      <w:r w:rsidRPr="0074628A">
        <w:rPr>
          <w:rFonts w:ascii="Times New Roman" w:hAnsi="Times New Roman" w:cs="Times New Roman"/>
          <w:sz w:val="24"/>
          <w:szCs w:val="24"/>
          <w:vertAlign w:val="subscript"/>
        </w:rPr>
        <w:t>2</w:t>
      </w:r>
      <w:r w:rsidRPr="0074628A">
        <w:rPr>
          <w:rFonts w:ascii="Times New Roman" w:hAnsi="Times New Roman" w:cs="Times New Roman"/>
          <w:sz w:val="24"/>
          <w:szCs w:val="24"/>
        </w:rPr>
        <w:t xml:space="preserve"> solution (1 mM) were incubated with polymers (PSB and PSP, 1 mg/mL) for </w:t>
      </w:r>
      <w:r w:rsidR="0064354A" w:rsidRPr="0074628A">
        <w:rPr>
          <w:rFonts w:ascii="Times New Roman" w:hAnsi="Times New Roman" w:cs="Times New Roman"/>
          <w:sz w:val="24"/>
          <w:szCs w:val="24"/>
        </w:rPr>
        <w:t xml:space="preserve">6 </w:t>
      </w:r>
      <w:r w:rsidRPr="0074628A">
        <w:rPr>
          <w:rFonts w:ascii="Times New Roman" w:hAnsi="Times New Roman" w:cs="Times New Roman"/>
          <w:sz w:val="24"/>
          <w:szCs w:val="24"/>
        </w:rPr>
        <w:t xml:space="preserve">h at 37 </w:t>
      </w:r>
      <w:r w:rsidRPr="0074628A">
        <w:rPr>
          <w:rFonts w:ascii="Times New Roman" w:hAnsi="Times New Roman" w:cs="Times New Roman"/>
          <w:sz w:val="24"/>
          <w:szCs w:val="24"/>
          <w:vertAlign w:val="superscript"/>
        </w:rPr>
        <w:t>o</w:t>
      </w:r>
      <w:r w:rsidRPr="0074628A">
        <w:rPr>
          <w:rFonts w:ascii="Times New Roman" w:hAnsi="Times New Roman" w:cs="Times New Roman"/>
          <w:sz w:val="24"/>
          <w:szCs w:val="24"/>
        </w:rPr>
        <w:t xml:space="preserve">C, then </w:t>
      </w:r>
      <w:r w:rsidR="0064354A" w:rsidRPr="0074628A">
        <w:rPr>
          <w:rFonts w:ascii="Times New Roman" w:hAnsi="Times New Roman" w:cs="Times New Roman"/>
          <w:sz w:val="24"/>
          <w:szCs w:val="24"/>
        </w:rPr>
        <w:t>the remaining H</w:t>
      </w:r>
      <w:r w:rsidR="0064354A" w:rsidRPr="0074628A">
        <w:rPr>
          <w:rFonts w:ascii="Times New Roman" w:hAnsi="Times New Roman" w:cs="Times New Roman"/>
          <w:sz w:val="24"/>
          <w:szCs w:val="24"/>
          <w:vertAlign w:val="subscript"/>
        </w:rPr>
        <w:t>2</w:t>
      </w:r>
      <w:r w:rsidR="0064354A" w:rsidRPr="0074628A">
        <w:rPr>
          <w:rFonts w:ascii="Times New Roman" w:hAnsi="Times New Roman" w:cs="Times New Roman"/>
          <w:sz w:val="24"/>
          <w:szCs w:val="24"/>
        </w:rPr>
        <w:t>O</w:t>
      </w:r>
      <w:r w:rsidR="0064354A" w:rsidRPr="0074628A">
        <w:rPr>
          <w:rFonts w:ascii="Times New Roman" w:hAnsi="Times New Roman" w:cs="Times New Roman"/>
          <w:sz w:val="24"/>
          <w:szCs w:val="24"/>
          <w:vertAlign w:val="subscript"/>
        </w:rPr>
        <w:t>2</w:t>
      </w:r>
      <w:r w:rsidR="0064354A" w:rsidRPr="0074628A">
        <w:rPr>
          <w:rFonts w:ascii="Times New Roman" w:hAnsi="Times New Roman" w:cs="Times New Roman"/>
          <w:sz w:val="24"/>
          <w:szCs w:val="24"/>
        </w:rPr>
        <w:t xml:space="preserve"> concentration was determined using Hydrogen Peroxide Assay Kit with the guideline of manufactures’ instructions</w:t>
      </w:r>
      <w:r w:rsidRPr="0074628A">
        <w:rPr>
          <w:rFonts w:ascii="Times New Roman" w:hAnsi="Times New Roman" w:cs="Times New Roman"/>
          <w:sz w:val="24"/>
          <w:szCs w:val="24"/>
        </w:rPr>
        <w:t xml:space="preserve">. The absorbance </w:t>
      </w:r>
      <w:r w:rsidR="0064354A" w:rsidRPr="0074628A">
        <w:rPr>
          <w:rFonts w:ascii="Times New Roman" w:hAnsi="Times New Roman" w:cs="Times New Roman"/>
          <w:sz w:val="24"/>
          <w:szCs w:val="24"/>
        </w:rPr>
        <w:t>around 415</w:t>
      </w:r>
      <w:r w:rsidRPr="0074628A">
        <w:rPr>
          <w:rFonts w:ascii="Times New Roman" w:hAnsi="Times New Roman" w:cs="Times New Roman"/>
          <w:sz w:val="24"/>
          <w:szCs w:val="24"/>
        </w:rPr>
        <w:t xml:space="preserve"> nm was recorded using UV</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 xml:space="preserve">vis </w:t>
      </w:r>
      <w:r w:rsidR="00BB5061" w:rsidRPr="0074628A">
        <w:rPr>
          <w:rFonts w:ascii="Times New Roman" w:hAnsi="Times New Roman" w:cs="Times New Roman"/>
          <w:sz w:val="24"/>
          <w:szCs w:val="24"/>
        </w:rPr>
        <w:t>spectrophotometer</w:t>
      </w:r>
      <w:r w:rsidRPr="0074628A">
        <w:rPr>
          <w:rFonts w:ascii="Times New Roman" w:hAnsi="Times New Roman" w:cs="Times New Roman"/>
          <w:sz w:val="24"/>
          <w:szCs w:val="24"/>
        </w:rPr>
        <w:t>.</w:t>
      </w:r>
      <w:r w:rsidR="008516A8" w:rsidRPr="0074628A">
        <w:rPr>
          <w:rFonts w:ascii="Times New Roman" w:hAnsi="Times New Roman" w:cs="Times New Roman"/>
          <w:sz w:val="24"/>
          <w:szCs w:val="24"/>
        </w:rPr>
        <w:t xml:space="preserve"> The scavenging ratio was calculated through formula (</w:t>
      </w:r>
      <w:r w:rsidR="00734B3C" w:rsidRPr="0074628A">
        <w:rPr>
          <w:rFonts w:ascii="Times New Roman" w:hAnsi="Times New Roman" w:cs="Times New Roman"/>
          <w:sz w:val="24"/>
          <w:szCs w:val="24"/>
        </w:rPr>
        <w:t>2</w:t>
      </w:r>
      <w:r w:rsidR="008516A8" w:rsidRPr="0074628A">
        <w:rPr>
          <w:rFonts w:ascii="Times New Roman" w:hAnsi="Times New Roman" w:cs="Times New Roman"/>
          <w:sz w:val="24"/>
          <w:szCs w:val="24"/>
        </w:rPr>
        <w:t>):</w:t>
      </w:r>
    </w:p>
    <w:p w14:paraId="0B41F216" w14:textId="634E77F8" w:rsidR="0064354A" w:rsidRPr="0074628A" w:rsidRDefault="00000000" w:rsidP="00A15E17">
      <w:pPr>
        <w:spacing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2</m:t>
            </m:r>
          </m:sub>
        </m:sSub>
        <m:r>
          <w:rPr>
            <w:rFonts w:ascii="Cambria Math" w:hAnsi="Cambria Math" w:cs="Times New Roman"/>
            <w:sz w:val="24"/>
            <w:szCs w:val="24"/>
          </w:rPr>
          <m:t xml:space="preserve"> scavenging ratio </m:t>
        </m:r>
        <m:d>
          <m:dPr>
            <m:ctrlPr>
              <w:rPr>
                <w:rFonts w:ascii="Cambria Math" w:hAnsi="Cambria Math" w:cs="Times New Roman"/>
                <w:i/>
                <w:sz w:val="24"/>
                <w:szCs w:val="24"/>
              </w:rPr>
            </m:ctrlPr>
          </m:dPr>
          <m:e>
            <m:r>
              <w:rPr>
                <w:rFonts w:ascii="Cambria Math" w:hAnsi="Cambria Math" w:cs="Times New Roman"/>
                <w:sz w:val="24"/>
                <w:szCs w:val="24"/>
              </w:rPr>
              <m:t>%</m:t>
            </m:r>
          </m:e>
        </m:d>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t</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den>
        </m:f>
        <m:r>
          <w:rPr>
            <w:rFonts w:ascii="Cambria Math" w:hAnsi="Cambria Math" w:cs="Times New Roman"/>
            <w:sz w:val="24"/>
            <w:szCs w:val="24"/>
          </w:rPr>
          <m:t>×100</m:t>
        </m:r>
      </m:oMath>
      <w:r w:rsidR="008516A8" w:rsidRPr="0074628A">
        <w:rPr>
          <w:rFonts w:ascii="Times New Roman" w:hAnsi="Times New Roman" w:cs="Times New Roman"/>
          <w:sz w:val="24"/>
          <w:szCs w:val="24"/>
        </w:rPr>
        <w:t xml:space="preserve">                              (</w:t>
      </w:r>
      <w:r w:rsidR="00734B3C" w:rsidRPr="0074628A">
        <w:rPr>
          <w:rFonts w:ascii="Times New Roman" w:hAnsi="Times New Roman" w:cs="Times New Roman"/>
          <w:sz w:val="24"/>
          <w:szCs w:val="24"/>
        </w:rPr>
        <w:t>2</w:t>
      </w:r>
      <w:r w:rsidR="008516A8" w:rsidRPr="0074628A">
        <w:rPr>
          <w:rFonts w:ascii="Times New Roman" w:hAnsi="Times New Roman" w:cs="Times New Roman"/>
          <w:sz w:val="24"/>
          <w:szCs w:val="24"/>
        </w:rPr>
        <w:t>)</w:t>
      </w:r>
    </w:p>
    <w:p w14:paraId="4FF30D7D" w14:textId="38984B98" w:rsidR="0064354A" w:rsidRPr="0074628A" w:rsidRDefault="008516A8" w:rsidP="00A15E17">
      <w:pPr>
        <w:spacing w:line="360" w:lineRule="auto"/>
        <w:rPr>
          <w:rFonts w:ascii="Times New Roman" w:hAnsi="Times New Roman" w:cs="Times New Roman"/>
          <w:sz w:val="24"/>
          <w:szCs w:val="24"/>
        </w:rPr>
      </w:pPr>
      <w:r w:rsidRPr="0074628A">
        <w:rPr>
          <w:rFonts w:ascii="Times New Roman" w:hAnsi="Times New Roman" w:cs="Times New Roman"/>
          <w:sz w:val="24"/>
          <w:szCs w:val="24"/>
        </w:rPr>
        <w:t>where A</w:t>
      </w:r>
      <w:r w:rsidRPr="0074628A">
        <w:rPr>
          <w:rFonts w:ascii="Times New Roman" w:hAnsi="Times New Roman" w:cs="Times New Roman"/>
          <w:sz w:val="24"/>
          <w:szCs w:val="24"/>
          <w:vertAlign w:val="subscript"/>
        </w:rPr>
        <w:t>0</w:t>
      </w:r>
      <w:r w:rsidRPr="0074628A">
        <w:rPr>
          <w:rFonts w:ascii="Times New Roman" w:hAnsi="Times New Roman" w:cs="Times New Roman"/>
          <w:sz w:val="24"/>
          <w:szCs w:val="24"/>
        </w:rPr>
        <w:t xml:space="preserve"> and A</w:t>
      </w:r>
      <w:r w:rsidRPr="0074628A">
        <w:rPr>
          <w:rFonts w:ascii="Times New Roman" w:hAnsi="Times New Roman" w:cs="Times New Roman"/>
          <w:sz w:val="24"/>
          <w:szCs w:val="24"/>
          <w:vertAlign w:val="subscript"/>
        </w:rPr>
        <w:t>t</w:t>
      </w:r>
      <w:r w:rsidRPr="0074628A">
        <w:rPr>
          <w:rFonts w:ascii="Times New Roman" w:hAnsi="Times New Roman" w:cs="Times New Roman"/>
          <w:sz w:val="24"/>
          <w:szCs w:val="24"/>
        </w:rPr>
        <w:t xml:space="preserve"> refer to the absorbance of the original H</w:t>
      </w:r>
      <w:r w:rsidRPr="0074628A">
        <w:rPr>
          <w:rFonts w:ascii="Times New Roman" w:hAnsi="Times New Roman" w:cs="Times New Roman"/>
          <w:sz w:val="24"/>
          <w:szCs w:val="24"/>
          <w:vertAlign w:val="subscript"/>
        </w:rPr>
        <w:t>2</w:t>
      </w:r>
      <w:r w:rsidRPr="0074628A">
        <w:rPr>
          <w:rFonts w:ascii="Times New Roman" w:hAnsi="Times New Roman" w:cs="Times New Roman"/>
          <w:sz w:val="24"/>
          <w:szCs w:val="24"/>
        </w:rPr>
        <w:t>O</w:t>
      </w:r>
      <w:r w:rsidRPr="0074628A">
        <w:rPr>
          <w:rFonts w:ascii="Times New Roman" w:hAnsi="Times New Roman" w:cs="Times New Roman"/>
          <w:sz w:val="24"/>
          <w:szCs w:val="24"/>
          <w:vertAlign w:val="subscript"/>
        </w:rPr>
        <w:t>2</w:t>
      </w:r>
      <w:r w:rsidRPr="0074628A">
        <w:rPr>
          <w:rFonts w:ascii="Times New Roman" w:hAnsi="Times New Roman" w:cs="Times New Roman"/>
          <w:sz w:val="24"/>
          <w:szCs w:val="24"/>
        </w:rPr>
        <w:t xml:space="preserve"> solution and the remaining H</w:t>
      </w:r>
      <w:r w:rsidRPr="0074628A">
        <w:rPr>
          <w:rFonts w:ascii="Times New Roman" w:hAnsi="Times New Roman" w:cs="Times New Roman"/>
          <w:sz w:val="24"/>
          <w:szCs w:val="24"/>
          <w:vertAlign w:val="subscript"/>
        </w:rPr>
        <w:t>2</w:t>
      </w:r>
      <w:r w:rsidRPr="0074628A">
        <w:rPr>
          <w:rFonts w:ascii="Times New Roman" w:hAnsi="Times New Roman" w:cs="Times New Roman"/>
          <w:sz w:val="24"/>
          <w:szCs w:val="24"/>
        </w:rPr>
        <w:t>O</w:t>
      </w:r>
      <w:r w:rsidRPr="0074628A">
        <w:rPr>
          <w:rFonts w:ascii="Times New Roman" w:hAnsi="Times New Roman" w:cs="Times New Roman"/>
          <w:sz w:val="24"/>
          <w:szCs w:val="24"/>
          <w:vertAlign w:val="subscript"/>
        </w:rPr>
        <w:t>2</w:t>
      </w:r>
      <w:r w:rsidRPr="0074628A">
        <w:rPr>
          <w:rFonts w:ascii="Times New Roman" w:hAnsi="Times New Roman" w:cs="Times New Roman"/>
          <w:sz w:val="24"/>
          <w:szCs w:val="24"/>
        </w:rPr>
        <w:t xml:space="preserve"> concentration after incubating with PSP (or PSP) for predetermined time (6 h). respectively.</w:t>
      </w:r>
    </w:p>
    <w:p w14:paraId="23E52C6A" w14:textId="35A2D7B4" w:rsidR="000A77FB" w:rsidRPr="0074628A" w:rsidRDefault="00F00E13"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In terms of ·OH scavenging, the polymers (1 mg/mL) were mixed with H</w:t>
      </w:r>
      <w:r w:rsidRPr="0074628A">
        <w:rPr>
          <w:rFonts w:ascii="Times New Roman" w:hAnsi="Times New Roman" w:cs="Times New Roman"/>
          <w:sz w:val="24"/>
          <w:szCs w:val="24"/>
          <w:vertAlign w:val="subscript"/>
        </w:rPr>
        <w:t>2</w:t>
      </w:r>
      <w:r w:rsidRPr="0074628A">
        <w:rPr>
          <w:rFonts w:ascii="Times New Roman" w:hAnsi="Times New Roman" w:cs="Times New Roman"/>
          <w:sz w:val="24"/>
          <w:szCs w:val="24"/>
        </w:rPr>
        <w:t>O</w:t>
      </w:r>
      <w:r w:rsidRPr="0074628A">
        <w:rPr>
          <w:rFonts w:ascii="Times New Roman" w:hAnsi="Times New Roman" w:cs="Times New Roman"/>
          <w:sz w:val="24"/>
          <w:szCs w:val="24"/>
          <w:vertAlign w:val="subscript"/>
        </w:rPr>
        <w:t>2</w:t>
      </w:r>
      <w:r w:rsidRPr="0074628A">
        <w:rPr>
          <w:rFonts w:ascii="Times New Roman" w:hAnsi="Times New Roman" w:cs="Times New Roman"/>
          <w:sz w:val="24"/>
          <w:szCs w:val="24"/>
        </w:rPr>
        <w:t xml:space="preserve"> solution (1 mM) with supplementary of PTA (0.5 wt%). After incubation at 37 </w:t>
      </w:r>
      <w:r w:rsidRPr="0074628A">
        <w:rPr>
          <w:rFonts w:ascii="Times New Roman" w:hAnsi="Times New Roman" w:cs="Times New Roman"/>
          <w:sz w:val="24"/>
          <w:szCs w:val="24"/>
          <w:vertAlign w:val="superscript"/>
        </w:rPr>
        <w:t>o</w:t>
      </w:r>
      <w:r w:rsidRPr="0074628A">
        <w:rPr>
          <w:rFonts w:ascii="Times New Roman" w:hAnsi="Times New Roman" w:cs="Times New Roman"/>
          <w:sz w:val="24"/>
          <w:szCs w:val="24"/>
        </w:rPr>
        <w:t>C in the dark for 12 h, fluorescent intensity (400</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600 nm) of the mixed solution was recording using a fluorescence spectrophotometry (RF</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 xml:space="preserve">6000, SHIMADZU, Japan) with extraction wavelength at </w:t>
      </w:r>
      <w:r w:rsidR="000A77FB" w:rsidRPr="0074628A">
        <w:rPr>
          <w:rFonts w:ascii="Times New Roman" w:hAnsi="Times New Roman" w:cs="Times New Roman"/>
          <w:sz w:val="24"/>
          <w:szCs w:val="24"/>
        </w:rPr>
        <w:t xml:space="preserve">315 </w:t>
      </w:r>
      <w:r w:rsidRPr="0074628A">
        <w:rPr>
          <w:rFonts w:ascii="Times New Roman" w:hAnsi="Times New Roman" w:cs="Times New Roman"/>
          <w:sz w:val="24"/>
          <w:szCs w:val="24"/>
        </w:rPr>
        <w:t>nm.</w:t>
      </w:r>
    </w:p>
    <w:p w14:paraId="2BF41A25" w14:textId="048D1B20" w:rsidR="00BB5061" w:rsidRPr="0074628A" w:rsidRDefault="00BB5061"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The scavenging ratio of superoxide anion radicals (O</w:t>
      </w:r>
      <w:r w:rsidRPr="0074628A">
        <w:rPr>
          <w:rFonts w:ascii="Times New Roman" w:hAnsi="Times New Roman" w:cs="Times New Roman"/>
          <w:sz w:val="24"/>
          <w:szCs w:val="24"/>
          <w:eastAsianLayout w:id="-1402686976" w:combine="1"/>
        </w:rPr>
        <w:t>·</w:t>
      </w:r>
      <w:r w:rsidR="00DD3D16" w:rsidRPr="0074628A">
        <w:rPr>
          <w:rFonts w:ascii="Times New Roman" w:hAnsi="Times New Roman" w:cs="Times New Roman"/>
          <w:sz w:val="24"/>
          <w:szCs w:val="24"/>
          <w:eastAsianLayout w:id="-1402686976" w:combine="1"/>
        </w:rPr>
        <w:t>–</w:t>
      </w:r>
      <w:r w:rsidRPr="0074628A">
        <w:rPr>
          <w:rFonts w:ascii="Times New Roman" w:hAnsi="Times New Roman" w:cs="Times New Roman"/>
          <w:sz w:val="24"/>
          <w:szCs w:val="24"/>
          <w:eastAsianLayout w:id="-1402686976" w:combine="1"/>
        </w:rPr>
        <w:t xml:space="preserve"> 2</w:t>
      </w:r>
      <w:r w:rsidRPr="0074628A">
        <w:rPr>
          <w:rFonts w:ascii="Times New Roman" w:hAnsi="Times New Roman" w:cs="Times New Roman"/>
          <w:sz w:val="24"/>
          <w:szCs w:val="24"/>
        </w:rPr>
        <w:t xml:space="preserve">) was explored as follows: a mixed solution consisting of nicotinamide adenine dinucleotide disodium salt (NADH, 78 μM), phenazine methosulfate (PMS, 10 μM) and nitrotetrazolium blue chloride </w:t>
      </w:r>
      <w:r w:rsidRPr="0074628A">
        <w:rPr>
          <w:rFonts w:ascii="Times New Roman" w:hAnsi="Times New Roman" w:cs="Times New Roman"/>
          <w:sz w:val="24"/>
          <w:szCs w:val="24"/>
        </w:rPr>
        <w:lastRenderedPageBreak/>
        <w:t xml:space="preserve">(NBT, 50 μM) was prepared as the working solution, then PSP (or PSB) was dissolved in the working solution at a concentration of 1 mg/mL for 0.5 h of incubation at 37 </w:t>
      </w:r>
      <w:r w:rsidRPr="0074628A">
        <w:rPr>
          <w:rFonts w:ascii="Times New Roman" w:hAnsi="Times New Roman" w:cs="Times New Roman"/>
          <w:sz w:val="24"/>
          <w:szCs w:val="24"/>
          <w:vertAlign w:val="superscript"/>
        </w:rPr>
        <w:t>o</w:t>
      </w:r>
      <w:r w:rsidRPr="0074628A">
        <w:rPr>
          <w:rFonts w:ascii="Times New Roman" w:hAnsi="Times New Roman" w:cs="Times New Roman"/>
          <w:sz w:val="24"/>
          <w:szCs w:val="24"/>
        </w:rPr>
        <w:t>C. The absorbance at 560 nm was scanned using UV</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vis spectrophotometer. The scavenging ratio was calculated through formula (</w:t>
      </w:r>
      <w:r w:rsidR="00734B3C" w:rsidRPr="0074628A">
        <w:rPr>
          <w:rFonts w:ascii="Times New Roman" w:hAnsi="Times New Roman" w:cs="Times New Roman"/>
          <w:sz w:val="24"/>
          <w:szCs w:val="24"/>
        </w:rPr>
        <w:t>3</w:t>
      </w:r>
      <w:r w:rsidRPr="0074628A">
        <w:rPr>
          <w:rFonts w:ascii="Times New Roman" w:hAnsi="Times New Roman" w:cs="Times New Roman"/>
          <w:sz w:val="24"/>
          <w:szCs w:val="24"/>
        </w:rPr>
        <w:t>):</w:t>
      </w:r>
    </w:p>
    <w:p w14:paraId="40AB2017" w14:textId="18C2A2CF" w:rsidR="00BB5061" w:rsidRPr="0074628A" w:rsidRDefault="00000000" w:rsidP="00A15E17">
      <w:pPr>
        <w:spacing w:line="360" w:lineRule="auto"/>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O</m:t>
            </m:r>
          </m:e>
          <m:sub>
            <m:r>
              <w:rPr>
                <w:rFonts w:ascii="Cambria Math" w:hAnsi="Cambria Math" w:cs="Times New Roman"/>
                <w:sz w:val="24"/>
                <w:szCs w:val="24"/>
              </w:rPr>
              <m:t>2</m:t>
            </m:r>
          </m:sub>
          <m:sup>
            <m:r>
              <w:rPr>
                <w:rFonts w:ascii="Cambria Math" w:hAnsi="Cambria Math" w:cs="Times New Roman"/>
                <w:sz w:val="24"/>
                <w:szCs w:val="24"/>
              </w:rPr>
              <m:t>·-</m:t>
            </m:r>
          </m:sup>
        </m:sSubSup>
        <m:r>
          <w:rPr>
            <w:rFonts w:ascii="Cambria Math" w:hAnsi="Cambria Math" w:cs="Times New Roman"/>
            <w:sz w:val="24"/>
            <w:szCs w:val="24"/>
          </w:rPr>
          <m:t xml:space="preserve"> scavenging ratio </m:t>
        </m:r>
        <m:d>
          <m:dPr>
            <m:ctrlPr>
              <w:rPr>
                <w:rFonts w:ascii="Cambria Math" w:hAnsi="Cambria Math" w:cs="Times New Roman"/>
                <w:i/>
                <w:sz w:val="24"/>
                <w:szCs w:val="24"/>
              </w:rPr>
            </m:ctrlPr>
          </m:dPr>
          <m:e>
            <m:r>
              <w:rPr>
                <w:rFonts w:ascii="Cambria Math" w:hAnsi="Cambria Math" w:cs="Times New Roman"/>
                <w:sz w:val="24"/>
                <w:szCs w:val="24"/>
              </w:rPr>
              <m:t>%</m:t>
            </m:r>
          </m:e>
        </m:d>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t</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den>
        </m:f>
        <m:r>
          <w:rPr>
            <w:rFonts w:ascii="Cambria Math" w:hAnsi="Cambria Math" w:cs="Times New Roman"/>
            <w:sz w:val="24"/>
            <w:szCs w:val="24"/>
          </w:rPr>
          <m:t>×100</m:t>
        </m:r>
      </m:oMath>
      <w:r w:rsidR="00BB5061" w:rsidRPr="0074628A">
        <w:rPr>
          <w:rFonts w:ascii="Times New Roman" w:hAnsi="Times New Roman" w:cs="Times New Roman"/>
          <w:sz w:val="24"/>
          <w:szCs w:val="24"/>
        </w:rPr>
        <w:t xml:space="preserve">                              (</w:t>
      </w:r>
      <w:r w:rsidR="00734B3C" w:rsidRPr="0074628A">
        <w:rPr>
          <w:rFonts w:ascii="Times New Roman" w:hAnsi="Times New Roman" w:cs="Times New Roman"/>
          <w:sz w:val="24"/>
          <w:szCs w:val="24"/>
        </w:rPr>
        <w:t>3</w:t>
      </w:r>
      <w:r w:rsidR="00BB5061" w:rsidRPr="0074628A">
        <w:rPr>
          <w:rFonts w:ascii="Times New Roman" w:hAnsi="Times New Roman" w:cs="Times New Roman"/>
          <w:sz w:val="24"/>
          <w:szCs w:val="24"/>
        </w:rPr>
        <w:t>)</w:t>
      </w:r>
    </w:p>
    <w:p w14:paraId="3E8A4B0C" w14:textId="51DFFA11" w:rsidR="0064354A" w:rsidRPr="0074628A" w:rsidRDefault="00BB5061" w:rsidP="00A15E17">
      <w:pPr>
        <w:spacing w:line="360" w:lineRule="auto"/>
        <w:rPr>
          <w:rFonts w:ascii="Times New Roman" w:hAnsi="Times New Roman" w:cs="Times New Roman"/>
          <w:sz w:val="24"/>
          <w:szCs w:val="24"/>
        </w:rPr>
      </w:pPr>
      <w:r w:rsidRPr="0074628A">
        <w:rPr>
          <w:rFonts w:ascii="Times New Roman" w:hAnsi="Times New Roman" w:cs="Times New Roman"/>
          <w:sz w:val="24"/>
          <w:szCs w:val="24"/>
        </w:rPr>
        <w:t>where A</w:t>
      </w:r>
      <w:r w:rsidRPr="0074628A">
        <w:rPr>
          <w:rFonts w:ascii="Times New Roman" w:hAnsi="Times New Roman" w:cs="Times New Roman"/>
          <w:sz w:val="24"/>
          <w:szCs w:val="24"/>
          <w:vertAlign w:val="subscript"/>
        </w:rPr>
        <w:t>0</w:t>
      </w:r>
      <w:r w:rsidRPr="0074628A">
        <w:rPr>
          <w:rFonts w:ascii="Times New Roman" w:hAnsi="Times New Roman" w:cs="Times New Roman"/>
          <w:sz w:val="24"/>
          <w:szCs w:val="24"/>
        </w:rPr>
        <w:t xml:space="preserve"> and A</w:t>
      </w:r>
      <w:r w:rsidRPr="0074628A">
        <w:rPr>
          <w:rFonts w:ascii="Times New Roman" w:hAnsi="Times New Roman" w:cs="Times New Roman"/>
          <w:sz w:val="24"/>
          <w:szCs w:val="24"/>
          <w:vertAlign w:val="subscript"/>
        </w:rPr>
        <w:t>t</w:t>
      </w:r>
      <w:r w:rsidRPr="0074628A">
        <w:rPr>
          <w:rFonts w:ascii="Times New Roman" w:hAnsi="Times New Roman" w:cs="Times New Roman"/>
          <w:sz w:val="24"/>
          <w:szCs w:val="24"/>
        </w:rPr>
        <w:t xml:space="preserve"> refer to the absorbance of the working solution without or with polymer incubation, respectively.</w:t>
      </w:r>
    </w:p>
    <w:p w14:paraId="7174D157" w14:textId="6DBA1038" w:rsidR="00F00E13" w:rsidRPr="0074628A" w:rsidRDefault="00F00E13"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 xml:space="preserve">Regarding PTIO test, the polymers were dissolved in PTIO solution (0.015 wt%) at the concentration of 1 mg/mL and incubated at 37 </w:t>
      </w:r>
      <w:r w:rsidRPr="0074628A">
        <w:rPr>
          <w:rFonts w:ascii="Times New Roman" w:hAnsi="Times New Roman" w:cs="Times New Roman"/>
          <w:sz w:val="24"/>
          <w:szCs w:val="24"/>
          <w:vertAlign w:val="superscript"/>
        </w:rPr>
        <w:t>o</w:t>
      </w:r>
      <w:r w:rsidRPr="0074628A">
        <w:rPr>
          <w:rFonts w:ascii="Times New Roman" w:hAnsi="Times New Roman" w:cs="Times New Roman"/>
          <w:sz w:val="24"/>
          <w:szCs w:val="24"/>
        </w:rPr>
        <w:t>C for 2 h. The absorbance at 557 nm was recorded using UV</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 xml:space="preserve">vis </w:t>
      </w:r>
      <w:r w:rsidR="00BB5061" w:rsidRPr="0074628A">
        <w:rPr>
          <w:rFonts w:ascii="Times New Roman" w:hAnsi="Times New Roman" w:cs="Times New Roman"/>
          <w:sz w:val="24"/>
          <w:szCs w:val="24"/>
        </w:rPr>
        <w:t>spectrophotometer</w:t>
      </w:r>
      <w:r w:rsidRPr="0074628A">
        <w:rPr>
          <w:rFonts w:ascii="Times New Roman" w:hAnsi="Times New Roman" w:cs="Times New Roman"/>
          <w:sz w:val="24"/>
          <w:szCs w:val="24"/>
        </w:rPr>
        <w:t xml:space="preserve"> to assess the ROS scavenging ability.</w:t>
      </w:r>
      <w:r w:rsidR="00E42C2A" w:rsidRPr="0074628A">
        <w:rPr>
          <w:rFonts w:ascii="Times New Roman" w:hAnsi="Times New Roman" w:cs="Times New Roman"/>
          <w:sz w:val="24"/>
          <w:szCs w:val="24"/>
        </w:rPr>
        <w:t xml:space="preserve"> The PTIO scavenging ratio was calculated through formula (</w:t>
      </w:r>
      <w:r w:rsidR="00734B3C" w:rsidRPr="0074628A">
        <w:rPr>
          <w:rFonts w:ascii="Times New Roman" w:hAnsi="Times New Roman" w:cs="Times New Roman"/>
          <w:sz w:val="24"/>
          <w:szCs w:val="24"/>
        </w:rPr>
        <w:t>4</w:t>
      </w:r>
      <w:r w:rsidR="00E42C2A" w:rsidRPr="0074628A">
        <w:rPr>
          <w:rFonts w:ascii="Times New Roman" w:hAnsi="Times New Roman" w:cs="Times New Roman"/>
          <w:sz w:val="24"/>
          <w:szCs w:val="24"/>
        </w:rPr>
        <w:t>):</w:t>
      </w:r>
    </w:p>
    <w:p w14:paraId="2E02813F" w14:textId="7944F730" w:rsidR="00E42C2A" w:rsidRPr="0074628A" w:rsidRDefault="00E42C2A" w:rsidP="00A15E17">
      <w:pPr>
        <w:spacing w:line="360" w:lineRule="auto"/>
        <w:rPr>
          <w:rFonts w:ascii="Times New Roman" w:hAnsi="Times New Roman" w:cs="Times New Roman"/>
          <w:sz w:val="24"/>
          <w:szCs w:val="24"/>
        </w:rPr>
      </w:pPr>
      <m:oMath>
        <m:r>
          <w:rPr>
            <w:rFonts w:ascii="Cambria Math" w:hAnsi="Cambria Math" w:cs="Times New Roman"/>
            <w:sz w:val="24"/>
            <w:szCs w:val="24"/>
          </w:rPr>
          <m:t xml:space="preserve">PTIO scavenging ratio </m:t>
        </m:r>
        <m:d>
          <m:dPr>
            <m:ctrlPr>
              <w:rPr>
                <w:rFonts w:ascii="Cambria Math" w:hAnsi="Cambria Math" w:cs="Times New Roman"/>
                <w:i/>
                <w:sz w:val="24"/>
                <w:szCs w:val="24"/>
              </w:rPr>
            </m:ctrlPr>
          </m:dPr>
          <m:e>
            <m:r>
              <w:rPr>
                <w:rFonts w:ascii="Cambria Math" w:hAnsi="Cambria Math" w:cs="Times New Roman"/>
                <w:sz w:val="24"/>
                <w:szCs w:val="24"/>
              </w:rPr>
              <m:t>%</m:t>
            </m:r>
          </m:e>
        </m:d>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t</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den>
        </m:f>
        <m:r>
          <w:rPr>
            <w:rFonts w:ascii="Cambria Math" w:hAnsi="Cambria Math" w:cs="Times New Roman"/>
            <w:sz w:val="24"/>
            <w:szCs w:val="24"/>
          </w:rPr>
          <m:t>×100</m:t>
        </m:r>
      </m:oMath>
      <w:r w:rsidRPr="0074628A">
        <w:rPr>
          <w:rFonts w:ascii="Times New Roman" w:hAnsi="Times New Roman" w:cs="Times New Roman"/>
          <w:sz w:val="24"/>
          <w:szCs w:val="24"/>
        </w:rPr>
        <w:t xml:space="preserve">                              (</w:t>
      </w:r>
      <w:r w:rsidR="00734B3C" w:rsidRPr="0074628A">
        <w:rPr>
          <w:rFonts w:ascii="Times New Roman" w:hAnsi="Times New Roman" w:cs="Times New Roman"/>
          <w:sz w:val="24"/>
          <w:szCs w:val="24"/>
        </w:rPr>
        <w:t>4</w:t>
      </w:r>
      <w:r w:rsidRPr="0074628A">
        <w:rPr>
          <w:rFonts w:ascii="Times New Roman" w:hAnsi="Times New Roman" w:cs="Times New Roman"/>
          <w:sz w:val="24"/>
          <w:szCs w:val="24"/>
        </w:rPr>
        <w:t>)</w:t>
      </w:r>
    </w:p>
    <w:p w14:paraId="6C150DAC" w14:textId="14EB98A6" w:rsidR="00E42C2A" w:rsidRPr="0074628A" w:rsidRDefault="00E42C2A" w:rsidP="00A15E17">
      <w:pPr>
        <w:spacing w:line="360" w:lineRule="auto"/>
        <w:rPr>
          <w:rFonts w:ascii="Times New Roman" w:hAnsi="Times New Roman" w:cs="Times New Roman"/>
          <w:sz w:val="24"/>
          <w:szCs w:val="24"/>
        </w:rPr>
      </w:pPr>
      <w:r w:rsidRPr="0074628A">
        <w:rPr>
          <w:rFonts w:ascii="Times New Roman" w:hAnsi="Times New Roman" w:cs="Times New Roman"/>
          <w:sz w:val="24"/>
          <w:szCs w:val="24"/>
        </w:rPr>
        <w:t>where A</w:t>
      </w:r>
      <w:r w:rsidRPr="0074628A">
        <w:rPr>
          <w:rFonts w:ascii="Times New Roman" w:hAnsi="Times New Roman" w:cs="Times New Roman"/>
          <w:sz w:val="24"/>
          <w:szCs w:val="24"/>
          <w:vertAlign w:val="subscript"/>
        </w:rPr>
        <w:t>0</w:t>
      </w:r>
      <w:r w:rsidRPr="0074628A">
        <w:rPr>
          <w:rFonts w:ascii="Times New Roman" w:hAnsi="Times New Roman" w:cs="Times New Roman"/>
          <w:sz w:val="24"/>
          <w:szCs w:val="24"/>
        </w:rPr>
        <w:t xml:space="preserve"> and A</w:t>
      </w:r>
      <w:r w:rsidRPr="0074628A">
        <w:rPr>
          <w:rFonts w:ascii="Times New Roman" w:hAnsi="Times New Roman" w:cs="Times New Roman"/>
          <w:sz w:val="24"/>
          <w:szCs w:val="24"/>
          <w:vertAlign w:val="subscript"/>
        </w:rPr>
        <w:t>t</w:t>
      </w:r>
      <w:r w:rsidRPr="0074628A">
        <w:rPr>
          <w:rFonts w:ascii="Times New Roman" w:hAnsi="Times New Roman" w:cs="Times New Roman"/>
          <w:sz w:val="24"/>
          <w:szCs w:val="24"/>
        </w:rPr>
        <w:t xml:space="preserve"> refer to the absorbance of the original and residual PTIO solution after incubating with PSP (or PSP), </w:t>
      </w:r>
      <w:r w:rsidR="000515AC" w:rsidRPr="0074628A">
        <w:rPr>
          <w:rFonts w:ascii="Times New Roman" w:hAnsi="Times New Roman" w:cs="Times New Roman"/>
          <w:sz w:val="24"/>
          <w:szCs w:val="24"/>
        </w:rPr>
        <w:t>respectively</w:t>
      </w:r>
      <w:r w:rsidRPr="0074628A">
        <w:rPr>
          <w:rFonts w:ascii="Times New Roman" w:hAnsi="Times New Roman" w:cs="Times New Roman"/>
          <w:sz w:val="24"/>
          <w:szCs w:val="24"/>
        </w:rPr>
        <w:t>.</w:t>
      </w:r>
    </w:p>
    <w:p w14:paraId="2D6E4661" w14:textId="208C912A" w:rsidR="00E42C2A" w:rsidRPr="0074628A" w:rsidRDefault="00E42C2A"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The total superoxide dismutase (SOD)</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like anti</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oxidation activity was investigated using Total Antioxidant Capacity Assay Kit with FRAP method (T</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 xml:space="preserve">AOC Assay Kit). In brief, PSP (or PSB, 5 μL) solution was added to FRAP working solution (180 μL) with a final polymer concentration of 1 mg/mL. After incubating at 37 </w:t>
      </w:r>
      <w:r w:rsidRPr="0074628A">
        <w:rPr>
          <w:rFonts w:ascii="Times New Roman" w:hAnsi="Times New Roman" w:cs="Times New Roman"/>
          <w:sz w:val="24"/>
          <w:szCs w:val="24"/>
          <w:vertAlign w:val="superscript"/>
        </w:rPr>
        <w:t>o</w:t>
      </w:r>
      <w:r w:rsidRPr="0074628A">
        <w:rPr>
          <w:rFonts w:ascii="Times New Roman" w:hAnsi="Times New Roman" w:cs="Times New Roman"/>
          <w:sz w:val="24"/>
          <w:szCs w:val="24"/>
        </w:rPr>
        <w:t>C for 5 min, the optical density (OD)</w:t>
      </w:r>
      <w:r w:rsidR="000515AC" w:rsidRPr="0074628A">
        <w:rPr>
          <w:rFonts w:ascii="Times New Roman" w:hAnsi="Times New Roman" w:cs="Times New Roman"/>
          <w:sz w:val="24"/>
          <w:szCs w:val="24"/>
        </w:rPr>
        <w:t xml:space="preserve"> at 593 nm</w:t>
      </w:r>
      <w:r w:rsidRPr="0074628A">
        <w:rPr>
          <w:rFonts w:ascii="Times New Roman" w:hAnsi="Times New Roman" w:cs="Times New Roman"/>
          <w:sz w:val="24"/>
          <w:szCs w:val="24"/>
        </w:rPr>
        <w:t xml:space="preserve"> value was recorded using a micro</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plate reader (</w:t>
      </w:r>
      <w:r w:rsidR="007A10BC" w:rsidRPr="0074628A">
        <w:rPr>
          <w:rFonts w:ascii="Times New Roman" w:hAnsi="Times New Roman" w:cs="Times New Roman"/>
          <w:sz w:val="24"/>
          <w:szCs w:val="24"/>
        </w:rPr>
        <w:t>SpectraMax® ABS Plus</w:t>
      </w:r>
      <w:r w:rsidRPr="0074628A">
        <w:rPr>
          <w:rFonts w:ascii="Times New Roman" w:hAnsi="Times New Roman" w:cs="Times New Roman"/>
          <w:sz w:val="24"/>
          <w:szCs w:val="24"/>
        </w:rPr>
        <w:t>). The total anti</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oxidation activity was calculated through formula (</w:t>
      </w:r>
      <w:r w:rsidR="00734B3C" w:rsidRPr="0074628A">
        <w:rPr>
          <w:rFonts w:ascii="Times New Roman" w:hAnsi="Times New Roman" w:cs="Times New Roman"/>
          <w:sz w:val="24"/>
          <w:szCs w:val="24"/>
        </w:rPr>
        <w:t>5</w:t>
      </w:r>
      <w:r w:rsidRPr="0074628A">
        <w:rPr>
          <w:rFonts w:ascii="Times New Roman" w:hAnsi="Times New Roman" w:cs="Times New Roman"/>
          <w:sz w:val="24"/>
          <w:szCs w:val="24"/>
        </w:rPr>
        <w:t>):</w:t>
      </w:r>
    </w:p>
    <w:p w14:paraId="7D45FD82" w14:textId="58EC3C39" w:rsidR="000515AC" w:rsidRPr="0074628A" w:rsidRDefault="000515AC" w:rsidP="00A15E17">
      <w:pPr>
        <w:spacing w:line="360" w:lineRule="auto"/>
        <w:rPr>
          <w:rFonts w:ascii="Times New Roman" w:hAnsi="Times New Roman" w:cs="Times New Roman"/>
          <w:sz w:val="24"/>
          <w:szCs w:val="24"/>
        </w:rPr>
      </w:pPr>
      <m:oMath>
        <m:r>
          <w:rPr>
            <w:rFonts w:ascii="Cambria Math" w:hAnsi="Cambria Math" w:cs="Times New Roman"/>
            <w:sz w:val="24"/>
            <w:szCs w:val="24"/>
          </w:rPr>
          <m:t>Total anti-oxidation acticity=</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OD</m:t>
                </m:r>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OD</m:t>
                </m:r>
              </m:e>
              <m:sub>
                <m:r>
                  <w:rPr>
                    <w:rFonts w:ascii="Cambria Math" w:hAnsi="Cambria Math" w:cs="Times New Roman"/>
                    <w:sz w:val="24"/>
                    <w:szCs w:val="24"/>
                  </w:rPr>
                  <m:t>t</m:t>
                </m:r>
              </m:sub>
            </m:sSub>
          </m:num>
          <m:den>
            <m:sSub>
              <m:sSubPr>
                <m:ctrlPr>
                  <w:rPr>
                    <w:rFonts w:ascii="Cambria Math" w:hAnsi="Cambria Math" w:cs="Times New Roman"/>
                    <w:i/>
                    <w:sz w:val="24"/>
                    <w:szCs w:val="24"/>
                  </w:rPr>
                </m:ctrlPr>
              </m:sSubPr>
              <m:e>
                <m:r>
                  <w:rPr>
                    <w:rFonts w:ascii="Cambria Math" w:hAnsi="Cambria Math" w:cs="Times New Roman"/>
                    <w:sz w:val="24"/>
                    <w:szCs w:val="24"/>
                  </w:rPr>
                  <m:t>OD</m:t>
                </m:r>
              </m:e>
              <m:sub>
                <m:r>
                  <w:rPr>
                    <w:rFonts w:ascii="Cambria Math" w:hAnsi="Cambria Math" w:cs="Times New Roman"/>
                    <w:sz w:val="24"/>
                    <w:szCs w:val="24"/>
                  </w:rPr>
                  <m:t>c</m:t>
                </m:r>
              </m:sub>
            </m:sSub>
          </m:den>
        </m:f>
      </m:oMath>
      <w:r w:rsidRPr="0074628A">
        <w:rPr>
          <w:rFonts w:ascii="Times New Roman" w:hAnsi="Times New Roman" w:cs="Times New Roman"/>
          <w:sz w:val="24"/>
          <w:szCs w:val="24"/>
        </w:rPr>
        <w:t xml:space="preserve">                               (</w:t>
      </w:r>
      <w:r w:rsidR="00734B3C" w:rsidRPr="0074628A">
        <w:rPr>
          <w:rFonts w:ascii="Times New Roman" w:hAnsi="Times New Roman" w:cs="Times New Roman"/>
          <w:sz w:val="24"/>
          <w:szCs w:val="24"/>
        </w:rPr>
        <w:t>5</w:t>
      </w:r>
      <w:r w:rsidRPr="0074628A">
        <w:rPr>
          <w:rFonts w:ascii="Times New Roman" w:hAnsi="Times New Roman" w:cs="Times New Roman"/>
          <w:sz w:val="24"/>
          <w:szCs w:val="24"/>
        </w:rPr>
        <w:t>)</w:t>
      </w:r>
    </w:p>
    <w:p w14:paraId="003E73B6" w14:textId="58E92138" w:rsidR="000515AC" w:rsidRPr="0074628A" w:rsidRDefault="000515AC" w:rsidP="00A15E17">
      <w:pPr>
        <w:spacing w:line="360" w:lineRule="auto"/>
        <w:rPr>
          <w:rFonts w:ascii="Times New Roman" w:hAnsi="Times New Roman" w:cs="Times New Roman"/>
          <w:sz w:val="24"/>
          <w:szCs w:val="24"/>
        </w:rPr>
      </w:pPr>
      <w:r w:rsidRPr="0074628A">
        <w:rPr>
          <w:rFonts w:ascii="Times New Roman" w:hAnsi="Times New Roman" w:cs="Times New Roman"/>
          <w:sz w:val="24"/>
          <w:szCs w:val="24"/>
        </w:rPr>
        <w:t>where OC</w:t>
      </w:r>
      <w:r w:rsidRPr="0074628A">
        <w:rPr>
          <w:rFonts w:ascii="Times New Roman" w:hAnsi="Times New Roman" w:cs="Times New Roman"/>
          <w:sz w:val="24"/>
          <w:szCs w:val="24"/>
          <w:vertAlign w:val="subscript"/>
        </w:rPr>
        <w:t>c</w:t>
      </w:r>
      <w:r w:rsidRPr="0074628A">
        <w:rPr>
          <w:rFonts w:ascii="Times New Roman" w:hAnsi="Times New Roman" w:cs="Times New Roman"/>
          <w:sz w:val="24"/>
          <w:szCs w:val="24"/>
        </w:rPr>
        <w:t xml:space="preserve"> and OD</w:t>
      </w:r>
      <w:r w:rsidRPr="0074628A">
        <w:rPr>
          <w:rFonts w:ascii="Times New Roman" w:hAnsi="Times New Roman" w:cs="Times New Roman"/>
          <w:sz w:val="24"/>
          <w:szCs w:val="24"/>
          <w:vertAlign w:val="subscript"/>
        </w:rPr>
        <w:t>t</w:t>
      </w:r>
      <w:r w:rsidRPr="0074628A">
        <w:rPr>
          <w:rFonts w:ascii="Times New Roman" w:hAnsi="Times New Roman" w:cs="Times New Roman"/>
          <w:sz w:val="24"/>
          <w:szCs w:val="24"/>
        </w:rPr>
        <w:t xml:space="preserve"> refer to the absorbance of the FeSO</w:t>
      </w:r>
      <w:r w:rsidRPr="0074628A">
        <w:rPr>
          <w:rFonts w:ascii="Times New Roman" w:hAnsi="Times New Roman" w:cs="Times New Roman"/>
          <w:sz w:val="24"/>
          <w:szCs w:val="24"/>
          <w:vertAlign w:val="subscript"/>
        </w:rPr>
        <w:t>4</w:t>
      </w:r>
      <w:r w:rsidRPr="0074628A">
        <w:rPr>
          <w:rFonts w:ascii="Times New Roman" w:hAnsi="Times New Roman" w:cs="Times New Roman"/>
          <w:sz w:val="24"/>
          <w:szCs w:val="24"/>
        </w:rPr>
        <w:t xml:space="preserve"> solution (1 mM) and polymer solution, respectively.</w:t>
      </w:r>
    </w:p>
    <w:p w14:paraId="298FE49A" w14:textId="79CF4440" w:rsidR="00F00E13" w:rsidRPr="0074628A" w:rsidRDefault="0024445F" w:rsidP="00A15E17">
      <w:pPr>
        <w:pStyle w:val="3"/>
        <w:spacing w:line="360" w:lineRule="auto"/>
        <w:rPr>
          <w:rFonts w:ascii="Times New Roman" w:hAnsi="Times New Roman" w:cs="Times New Roman"/>
          <w:b w:val="0"/>
          <w:bCs w:val="0"/>
          <w:sz w:val="24"/>
          <w:szCs w:val="24"/>
        </w:rPr>
      </w:pPr>
      <w:bookmarkStart w:id="10" w:name="_Toc144326811"/>
      <w:r w:rsidRPr="0074628A">
        <w:rPr>
          <w:rFonts w:ascii="Times New Roman" w:hAnsi="Times New Roman" w:cs="Times New Roman"/>
          <w:sz w:val="24"/>
          <w:szCs w:val="24"/>
        </w:rPr>
        <w:t>S1</w:t>
      </w:r>
      <w:r w:rsidR="00F00E13" w:rsidRPr="0074628A">
        <w:rPr>
          <w:rFonts w:ascii="Times New Roman" w:hAnsi="Times New Roman" w:cs="Times New Roman"/>
          <w:sz w:val="24"/>
          <w:szCs w:val="24"/>
        </w:rPr>
        <w:t>.</w:t>
      </w:r>
      <w:r w:rsidR="008E617C" w:rsidRPr="0074628A">
        <w:rPr>
          <w:rFonts w:ascii="Times New Roman" w:hAnsi="Times New Roman" w:cs="Times New Roman"/>
          <w:sz w:val="24"/>
          <w:szCs w:val="24"/>
        </w:rPr>
        <w:t>5</w:t>
      </w:r>
      <w:r w:rsidR="00F00E13" w:rsidRPr="0074628A">
        <w:rPr>
          <w:rFonts w:ascii="Times New Roman" w:hAnsi="Times New Roman" w:cs="Times New Roman"/>
          <w:sz w:val="24"/>
          <w:szCs w:val="24"/>
        </w:rPr>
        <w:t>.2 RNS scavenging</w:t>
      </w:r>
      <w:bookmarkEnd w:id="10"/>
    </w:p>
    <w:p w14:paraId="3E410DD6" w14:textId="77777777" w:rsidR="00A9740C" w:rsidRPr="0074628A" w:rsidRDefault="00F00E13"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 xml:space="preserve">DPPH and ABTS assays were carried out to evaluate the RNS scavenging ability of PSB and PSP. </w:t>
      </w:r>
    </w:p>
    <w:p w14:paraId="3DF2D482" w14:textId="4AB4B45C" w:rsidR="00A9740C" w:rsidRPr="0074628A" w:rsidRDefault="00F00E13"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lastRenderedPageBreak/>
        <w:t>For DPPH assay, 3 mg of PSB or PSP were dissolved in DPPH solution (</w:t>
      </w:r>
      <w:r w:rsidR="00623720" w:rsidRPr="0074628A">
        <w:rPr>
          <w:rFonts w:ascii="Times New Roman" w:hAnsi="Times New Roman" w:cs="Times New Roman"/>
          <w:sz w:val="24"/>
          <w:szCs w:val="24"/>
        </w:rPr>
        <w:t>3 mL</w:t>
      </w:r>
      <w:r w:rsidRPr="0074628A">
        <w:rPr>
          <w:rFonts w:ascii="Times New Roman" w:hAnsi="Times New Roman" w:cs="Times New Roman"/>
          <w:sz w:val="24"/>
          <w:szCs w:val="24"/>
        </w:rPr>
        <w:t>) and incubated in the dark at room temperature for 0.5 h, then the absorbance at 517 nm were recorded using a UV</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 xml:space="preserve">vis </w:t>
      </w:r>
      <w:r w:rsidR="00BB5061" w:rsidRPr="0074628A">
        <w:rPr>
          <w:rFonts w:ascii="Times New Roman" w:hAnsi="Times New Roman" w:cs="Times New Roman"/>
          <w:sz w:val="24"/>
          <w:szCs w:val="24"/>
        </w:rPr>
        <w:t>spectrophotometer</w:t>
      </w:r>
      <w:r w:rsidRPr="0074628A">
        <w:rPr>
          <w:rFonts w:ascii="Times New Roman" w:hAnsi="Times New Roman" w:cs="Times New Roman"/>
          <w:sz w:val="24"/>
          <w:szCs w:val="24"/>
        </w:rPr>
        <w:t xml:space="preserve">. </w:t>
      </w:r>
      <w:r w:rsidR="0080493B" w:rsidRPr="0074628A">
        <w:rPr>
          <w:rFonts w:ascii="Times New Roman" w:hAnsi="Times New Roman" w:cs="Times New Roman"/>
          <w:sz w:val="24"/>
          <w:szCs w:val="24"/>
        </w:rPr>
        <w:t>The DPPH scavenging ratio was calculated according to formula (</w:t>
      </w:r>
      <w:r w:rsidR="00734B3C" w:rsidRPr="0074628A">
        <w:rPr>
          <w:rFonts w:ascii="Times New Roman" w:hAnsi="Times New Roman" w:cs="Times New Roman"/>
          <w:sz w:val="24"/>
          <w:szCs w:val="24"/>
        </w:rPr>
        <w:t>6</w:t>
      </w:r>
      <w:r w:rsidR="0080493B" w:rsidRPr="0074628A">
        <w:rPr>
          <w:rFonts w:ascii="Times New Roman" w:hAnsi="Times New Roman" w:cs="Times New Roman"/>
          <w:sz w:val="24"/>
          <w:szCs w:val="24"/>
        </w:rPr>
        <w:t>):</w:t>
      </w:r>
    </w:p>
    <w:p w14:paraId="2B409EB1" w14:textId="2A2EC5E9" w:rsidR="0080493B" w:rsidRPr="0074628A" w:rsidRDefault="0080493B" w:rsidP="00A15E17">
      <w:pPr>
        <w:spacing w:line="360" w:lineRule="auto"/>
        <w:rPr>
          <w:rFonts w:ascii="Times New Roman" w:hAnsi="Times New Roman" w:cs="Times New Roman"/>
          <w:sz w:val="24"/>
          <w:szCs w:val="24"/>
        </w:rPr>
      </w:pPr>
      <m:oMath>
        <m:r>
          <w:rPr>
            <w:rFonts w:ascii="Cambria Math" w:hAnsi="Cambria Math" w:cs="Times New Roman"/>
            <w:sz w:val="24"/>
            <w:szCs w:val="24"/>
          </w:rPr>
          <m:t xml:space="preserve">DPPH scavenging ratio </m:t>
        </m:r>
        <m:d>
          <m:dPr>
            <m:ctrlPr>
              <w:rPr>
                <w:rFonts w:ascii="Cambria Math" w:hAnsi="Cambria Math" w:cs="Times New Roman"/>
                <w:i/>
                <w:sz w:val="24"/>
                <w:szCs w:val="24"/>
              </w:rPr>
            </m:ctrlPr>
          </m:dPr>
          <m:e>
            <m:r>
              <w:rPr>
                <w:rFonts w:ascii="Cambria Math" w:hAnsi="Cambria Math" w:cs="Times New Roman"/>
                <w:sz w:val="24"/>
                <w:szCs w:val="24"/>
              </w:rPr>
              <m:t>%</m:t>
            </m:r>
          </m:e>
        </m:d>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t</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den>
        </m:f>
        <m:r>
          <w:rPr>
            <w:rFonts w:ascii="Cambria Math" w:hAnsi="Cambria Math" w:cs="Times New Roman"/>
            <w:sz w:val="24"/>
            <w:szCs w:val="24"/>
          </w:rPr>
          <m:t>×100</m:t>
        </m:r>
      </m:oMath>
      <w:r w:rsidRPr="0074628A">
        <w:rPr>
          <w:rFonts w:ascii="Times New Roman" w:hAnsi="Times New Roman" w:cs="Times New Roman"/>
          <w:sz w:val="24"/>
          <w:szCs w:val="24"/>
        </w:rPr>
        <w:t xml:space="preserve">                             (</w:t>
      </w:r>
      <w:r w:rsidR="00734B3C" w:rsidRPr="0074628A">
        <w:rPr>
          <w:rFonts w:ascii="Times New Roman" w:hAnsi="Times New Roman" w:cs="Times New Roman"/>
          <w:sz w:val="24"/>
          <w:szCs w:val="24"/>
        </w:rPr>
        <w:t>6</w:t>
      </w:r>
      <w:r w:rsidRPr="0074628A">
        <w:rPr>
          <w:rFonts w:ascii="Times New Roman" w:hAnsi="Times New Roman" w:cs="Times New Roman"/>
          <w:sz w:val="24"/>
          <w:szCs w:val="24"/>
        </w:rPr>
        <w:t>)</w:t>
      </w:r>
    </w:p>
    <w:p w14:paraId="6914C90D" w14:textId="3ADFEDD4" w:rsidR="0080493B" w:rsidRPr="0074628A" w:rsidRDefault="0080493B" w:rsidP="00A15E17">
      <w:pPr>
        <w:spacing w:line="360" w:lineRule="auto"/>
        <w:rPr>
          <w:rFonts w:ascii="Times New Roman" w:hAnsi="Times New Roman" w:cs="Times New Roman"/>
          <w:sz w:val="24"/>
          <w:szCs w:val="24"/>
        </w:rPr>
      </w:pPr>
      <w:r w:rsidRPr="0074628A">
        <w:rPr>
          <w:rFonts w:ascii="Times New Roman" w:hAnsi="Times New Roman" w:cs="Times New Roman"/>
          <w:sz w:val="24"/>
          <w:szCs w:val="24"/>
        </w:rPr>
        <w:t>where A</w:t>
      </w:r>
      <w:r w:rsidRPr="0074628A">
        <w:rPr>
          <w:rFonts w:ascii="Times New Roman" w:hAnsi="Times New Roman" w:cs="Times New Roman"/>
          <w:sz w:val="24"/>
          <w:szCs w:val="24"/>
          <w:vertAlign w:val="subscript"/>
        </w:rPr>
        <w:t>0</w:t>
      </w:r>
      <w:r w:rsidRPr="0074628A">
        <w:rPr>
          <w:rFonts w:ascii="Times New Roman" w:hAnsi="Times New Roman" w:cs="Times New Roman"/>
          <w:sz w:val="24"/>
          <w:szCs w:val="24"/>
        </w:rPr>
        <w:t xml:space="preserve"> and A</w:t>
      </w:r>
      <w:r w:rsidRPr="0074628A">
        <w:rPr>
          <w:rFonts w:ascii="Times New Roman" w:hAnsi="Times New Roman" w:cs="Times New Roman"/>
          <w:sz w:val="24"/>
          <w:szCs w:val="24"/>
          <w:vertAlign w:val="subscript"/>
        </w:rPr>
        <w:t>t</w:t>
      </w:r>
      <w:r w:rsidRPr="0074628A">
        <w:rPr>
          <w:rFonts w:ascii="Times New Roman" w:hAnsi="Times New Roman" w:cs="Times New Roman"/>
          <w:sz w:val="24"/>
          <w:szCs w:val="24"/>
        </w:rPr>
        <w:t xml:space="preserve"> refer to the absorbance of the DPPH solution without or with polymer incubation, respectively.</w:t>
      </w:r>
    </w:p>
    <w:p w14:paraId="1041B44D" w14:textId="46C412AC" w:rsidR="00F00E13" w:rsidRPr="0074628A" w:rsidRDefault="00F00E13"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In regard to ABTS assays, a mixture containing ABTS (7.5 mM) and (NH</w:t>
      </w:r>
      <w:r w:rsidRPr="0074628A">
        <w:rPr>
          <w:rFonts w:ascii="Times New Roman" w:hAnsi="Times New Roman" w:cs="Times New Roman"/>
          <w:sz w:val="24"/>
          <w:szCs w:val="24"/>
          <w:vertAlign w:val="subscript"/>
        </w:rPr>
        <w:t>4</w:t>
      </w:r>
      <w:r w:rsidRPr="0074628A">
        <w:rPr>
          <w:rFonts w:ascii="Times New Roman" w:hAnsi="Times New Roman" w:cs="Times New Roman"/>
          <w:sz w:val="24"/>
          <w:szCs w:val="24"/>
        </w:rPr>
        <w:t>)</w:t>
      </w:r>
      <w:r w:rsidRPr="0074628A">
        <w:rPr>
          <w:rFonts w:ascii="Times New Roman" w:hAnsi="Times New Roman" w:cs="Times New Roman"/>
          <w:sz w:val="24"/>
          <w:szCs w:val="24"/>
          <w:vertAlign w:val="subscript"/>
        </w:rPr>
        <w:t>2</w:t>
      </w:r>
      <w:r w:rsidRPr="0074628A">
        <w:rPr>
          <w:rFonts w:ascii="Times New Roman" w:hAnsi="Times New Roman" w:cs="Times New Roman"/>
          <w:sz w:val="24"/>
          <w:szCs w:val="24"/>
        </w:rPr>
        <w:t>S</w:t>
      </w:r>
      <w:r w:rsidRPr="0074628A">
        <w:rPr>
          <w:rFonts w:ascii="Times New Roman" w:hAnsi="Times New Roman" w:cs="Times New Roman"/>
          <w:sz w:val="24"/>
          <w:szCs w:val="24"/>
          <w:vertAlign w:val="subscript"/>
        </w:rPr>
        <w:t>2</w:t>
      </w:r>
      <w:r w:rsidRPr="0074628A">
        <w:rPr>
          <w:rFonts w:ascii="Times New Roman" w:hAnsi="Times New Roman" w:cs="Times New Roman"/>
          <w:sz w:val="24"/>
          <w:szCs w:val="24"/>
        </w:rPr>
        <w:t>O</w:t>
      </w:r>
      <w:r w:rsidRPr="0074628A">
        <w:rPr>
          <w:rFonts w:ascii="Times New Roman" w:hAnsi="Times New Roman" w:cs="Times New Roman"/>
          <w:sz w:val="24"/>
          <w:szCs w:val="24"/>
          <w:vertAlign w:val="subscript"/>
        </w:rPr>
        <w:t>8</w:t>
      </w:r>
      <w:r w:rsidRPr="0074628A">
        <w:rPr>
          <w:rFonts w:ascii="Times New Roman" w:hAnsi="Times New Roman" w:cs="Times New Roman"/>
          <w:sz w:val="24"/>
          <w:szCs w:val="24"/>
        </w:rPr>
        <w:t xml:space="preserve"> (2.5 mM) was incubated in the dark at room temperature to prepare the ABTS </w:t>
      </w:r>
      <w:r w:rsidR="00623720" w:rsidRPr="0074628A">
        <w:rPr>
          <w:rFonts w:ascii="Times New Roman" w:hAnsi="Times New Roman" w:cs="Times New Roman"/>
          <w:sz w:val="24"/>
          <w:szCs w:val="24"/>
        </w:rPr>
        <w:t xml:space="preserve">cation </w:t>
      </w:r>
      <w:r w:rsidRPr="0074628A">
        <w:rPr>
          <w:rFonts w:ascii="Times New Roman" w:hAnsi="Times New Roman" w:cs="Times New Roman"/>
          <w:sz w:val="24"/>
          <w:szCs w:val="24"/>
        </w:rPr>
        <w:t>radical</w:t>
      </w:r>
      <w:r w:rsidR="00623720" w:rsidRPr="0074628A">
        <w:rPr>
          <w:rFonts w:ascii="Times New Roman" w:hAnsi="Times New Roman" w:cs="Times New Roman"/>
          <w:sz w:val="24"/>
          <w:szCs w:val="24"/>
        </w:rPr>
        <w:t>s</w:t>
      </w:r>
      <w:r w:rsidRPr="0074628A">
        <w:rPr>
          <w:rFonts w:ascii="Times New Roman" w:hAnsi="Times New Roman" w:cs="Times New Roman"/>
          <w:sz w:val="24"/>
          <w:szCs w:val="24"/>
        </w:rPr>
        <w:t xml:space="preserve"> (ABTS</w:t>
      </w:r>
      <w:r w:rsidRPr="0074628A">
        <w:rPr>
          <w:rFonts w:ascii="Times New Roman" w:hAnsi="Times New Roman" w:cs="Times New Roman"/>
          <w:sz w:val="24"/>
          <w:szCs w:val="24"/>
          <w:vertAlign w:val="superscript"/>
        </w:rPr>
        <w:t>+</w:t>
      </w:r>
      <w:r w:rsidRPr="0074628A">
        <w:rPr>
          <w:rFonts w:ascii="Times New Roman" w:hAnsi="Times New Roman" w:cs="Times New Roman"/>
          <w:sz w:val="24"/>
          <w:szCs w:val="24"/>
        </w:rPr>
        <w:t>). Then the ABTS</w:t>
      </w:r>
      <w:r w:rsidRPr="0074628A">
        <w:rPr>
          <w:rFonts w:ascii="Times New Roman" w:hAnsi="Times New Roman" w:cs="Times New Roman"/>
          <w:sz w:val="24"/>
          <w:szCs w:val="24"/>
          <w:vertAlign w:val="superscript"/>
        </w:rPr>
        <w:t>+</w:t>
      </w:r>
      <w:r w:rsidRPr="0074628A">
        <w:rPr>
          <w:rFonts w:ascii="Times New Roman" w:hAnsi="Times New Roman" w:cs="Times New Roman"/>
          <w:sz w:val="24"/>
          <w:szCs w:val="24"/>
        </w:rPr>
        <w:t xml:space="preserve"> was diluted to an absorbance (734 nm) of around 0.7. The polymers were dissolved in ABTS</w:t>
      </w:r>
      <w:r w:rsidRPr="0074628A">
        <w:rPr>
          <w:rFonts w:ascii="Times New Roman" w:hAnsi="Times New Roman" w:cs="Times New Roman"/>
          <w:sz w:val="24"/>
          <w:szCs w:val="24"/>
          <w:vertAlign w:val="superscript"/>
        </w:rPr>
        <w:t>+</w:t>
      </w:r>
      <w:r w:rsidRPr="0074628A">
        <w:rPr>
          <w:rFonts w:ascii="Times New Roman" w:hAnsi="Times New Roman" w:cs="Times New Roman"/>
          <w:sz w:val="24"/>
          <w:szCs w:val="24"/>
        </w:rPr>
        <w:t xml:space="preserve"> solution</w:t>
      </w:r>
      <w:r w:rsidR="00623720" w:rsidRPr="0074628A">
        <w:rPr>
          <w:rFonts w:ascii="Times New Roman" w:hAnsi="Times New Roman" w:cs="Times New Roman"/>
          <w:sz w:val="24"/>
          <w:szCs w:val="24"/>
        </w:rPr>
        <w:t xml:space="preserve"> (with a final concentration of 1 mg/mL)</w:t>
      </w:r>
      <w:r w:rsidRPr="0074628A">
        <w:rPr>
          <w:rFonts w:ascii="Times New Roman" w:hAnsi="Times New Roman" w:cs="Times New Roman"/>
          <w:sz w:val="24"/>
          <w:szCs w:val="24"/>
        </w:rPr>
        <w:t xml:space="preserve"> for 0.5 h of incubation in the dark. Finally, the absorbance (550</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800 nm) was recorded using a UV</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 xml:space="preserve">vis </w:t>
      </w:r>
      <w:r w:rsidR="00BB5061" w:rsidRPr="0074628A">
        <w:rPr>
          <w:rFonts w:ascii="Times New Roman" w:hAnsi="Times New Roman" w:cs="Times New Roman"/>
          <w:sz w:val="24"/>
          <w:szCs w:val="24"/>
        </w:rPr>
        <w:t>spectrophotometer</w:t>
      </w:r>
      <w:r w:rsidRPr="0074628A">
        <w:rPr>
          <w:rFonts w:ascii="Times New Roman" w:hAnsi="Times New Roman" w:cs="Times New Roman"/>
          <w:sz w:val="24"/>
          <w:szCs w:val="24"/>
        </w:rPr>
        <w:t>.</w:t>
      </w:r>
      <w:r w:rsidR="0080493B" w:rsidRPr="0074628A">
        <w:rPr>
          <w:rFonts w:ascii="Times New Roman" w:hAnsi="Times New Roman" w:cs="Times New Roman"/>
          <w:sz w:val="24"/>
          <w:szCs w:val="24"/>
        </w:rPr>
        <w:t xml:space="preserve"> The scavenging ratio of ABTS</w:t>
      </w:r>
      <w:r w:rsidR="0080493B" w:rsidRPr="0074628A">
        <w:rPr>
          <w:rFonts w:ascii="Times New Roman" w:hAnsi="Times New Roman" w:cs="Times New Roman"/>
          <w:sz w:val="24"/>
          <w:szCs w:val="24"/>
          <w:vertAlign w:val="superscript"/>
        </w:rPr>
        <w:t>+</w:t>
      </w:r>
      <w:r w:rsidR="0080493B" w:rsidRPr="0074628A">
        <w:rPr>
          <w:rFonts w:ascii="Times New Roman" w:hAnsi="Times New Roman" w:cs="Times New Roman"/>
          <w:sz w:val="24"/>
          <w:szCs w:val="24"/>
        </w:rPr>
        <w:t xml:space="preserve"> was calculated through formula (</w:t>
      </w:r>
      <w:r w:rsidR="00734B3C" w:rsidRPr="0074628A">
        <w:rPr>
          <w:rFonts w:ascii="Times New Roman" w:hAnsi="Times New Roman" w:cs="Times New Roman"/>
          <w:sz w:val="24"/>
          <w:szCs w:val="24"/>
        </w:rPr>
        <w:t>7</w:t>
      </w:r>
      <w:r w:rsidR="0080493B" w:rsidRPr="0074628A">
        <w:rPr>
          <w:rFonts w:ascii="Times New Roman" w:hAnsi="Times New Roman" w:cs="Times New Roman"/>
          <w:sz w:val="24"/>
          <w:szCs w:val="24"/>
        </w:rPr>
        <w:t xml:space="preserve">) </w:t>
      </w:r>
    </w:p>
    <w:p w14:paraId="2C0F2A7A" w14:textId="317F4175" w:rsidR="0080493B" w:rsidRPr="0074628A" w:rsidRDefault="00000000" w:rsidP="00A15E17">
      <w:pPr>
        <w:spacing w:line="360" w:lineRule="auto"/>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ABTS</m:t>
            </m:r>
          </m:e>
          <m:sup>
            <m:r>
              <w:rPr>
                <w:rFonts w:ascii="Cambria Math" w:hAnsi="Cambria Math" w:cs="Times New Roman"/>
                <w:sz w:val="24"/>
                <w:szCs w:val="24"/>
              </w:rPr>
              <m:t>+</m:t>
            </m:r>
          </m:sup>
        </m:sSup>
        <m:r>
          <w:rPr>
            <w:rFonts w:ascii="Cambria Math" w:hAnsi="Cambria Math" w:cs="Times New Roman"/>
            <w:sz w:val="24"/>
            <w:szCs w:val="24"/>
          </w:rPr>
          <m:t xml:space="preserve"> scavenging ratio </m:t>
        </m:r>
        <m:d>
          <m:dPr>
            <m:ctrlPr>
              <w:rPr>
                <w:rFonts w:ascii="Cambria Math" w:hAnsi="Cambria Math" w:cs="Times New Roman"/>
                <w:i/>
                <w:sz w:val="24"/>
                <w:szCs w:val="24"/>
              </w:rPr>
            </m:ctrlPr>
          </m:dPr>
          <m:e>
            <m:r>
              <w:rPr>
                <w:rFonts w:ascii="Cambria Math" w:hAnsi="Cambria Math" w:cs="Times New Roman"/>
                <w:sz w:val="24"/>
                <w:szCs w:val="24"/>
              </w:rPr>
              <m:t>%</m:t>
            </m:r>
          </m:e>
        </m:d>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t</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den>
        </m:f>
        <m:r>
          <w:rPr>
            <w:rFonts w:ascii="Cambria Math" w:hAnsi="Cambria Math" w:cs="Times New Roman"/>
            <w:sz w:val="24"/>
            <w:szCs w:val="24"/>
          </w:rPr>
          <m:t>×100</m:t>
        </m:r>
      </m:oMath>
      <w:r w:rsidR="0080493B" w:rsidRPr="0074628A">
        <w:rPr>
          <w:rFonts w:ascii="Times New Roman" w:hAnsi="Times New Roman" w:cs="Times New Roman"/>
          <w:sz w:val="24"/>
          <w:szCs w:val="24"/>
        </w:rPr>
        <w:t xml:space="preserve">                             (</w:t>
      </w:r>
      <w:r w:rsidR="00734B3C" w:rsidRPr="0074628A">
        <w:rPr>
          <w:rFonts w:ascii="Times New Roman" w:hAnsi="Times New Roman" w:cs="Times New Roman"/>
          <w:sz w:val="24"/>
          <w:szCs w:val="24"/>
        </w:rPr>
        <w:t>7</w:t>
      </w:r>
      <w:r w:rsidR="0080493B" w:rsidRPr="0074628A">
        <w:rPr>
          <w:rFonts w:ascii="Times New Roman" w:hAnsi="Times New Roman" w:cs="Times New Roman"/>
          <w:sz w:val="24"/>
          <w:szCs w:val="24"/>
        </w:rPr>
        <w:t>)</w:t>
      </w:r>
    </w:p>
    <w:p w14:paraId="06198EB9" w14:textId="2743D5C4" w:rsidR="0080493B" w:rsidRPr="0074628A" w:rsidRDefault="0080493B" w:rsidP="00A15E17">
      <w:pPr>
        <w:spacing w:line="360" w:lineRule="auto"/>
        <w:rPr>
          <w:rFonts w:ascii="Times New Roman" w:hAnsi="Times New Roman" w:cs="Times New Roman"/>
          <w:sz w:val="24"/>
          <w:szCs w:val="24"/>
        </w:rPr>
      </w:pPr>
      <w:r w:rsidRPr="0074628A">
        <w:rPr>
          <w:rFonts w:ascii="Times New Roman" w:hAnsi="Times New Roman" w:cs="Times New Roman"/>
          <w:sz w:val="24"/>
          <w:szCs w:val="24"/>
        </w:rPr>
        <w:t>where A</w:t>
      </w:r>
      <w:r w:rsidRPr="0074628A">
        <w:rPr>
          <w:rFonts w:ascii="Times New Roman" w:hAnsi="Times New Roman" w:cs="Times New Roman"/>
          <w:sz w:val="24"/>
          <w:szCs w:val="24"/>
          <w:vertAlign w:val="subscript"/>
        </w:rPr>
        <w:t>0</w:t>
      </w:r>
      <w:r w:rsidRPr="0074628A">
        <w:rPr>
          <w:rFonts w:ascii="Times New Roman" w:hAnsi="Times New Roman" w:cs="Times New Roman"/>
          <w:sz w:val="24"/>
          <w:szCs w:val="24"/>
        </w:rPr>
        <w:t xml:space="preserve"> and A</w:t>
      </w:r>
      <w:r w:rsidRPr="0074628A">
        <w:rPr>
          <w:rFonts w:ascii="Times New Roman" w:hAnsi="Times New Roman" w:cs="Times New Roman"/>
          <w:sz w:val="24"/>
          <w:szCs w:val="24"/>
          <w:vertAlign w:val="subscript"/>
        </w:rPr>
        <w:t>t</w:t>
      </w:r>
      <w:r w:rsidRPr="0074628A">
        <w:rPr>
          <w:rFonts w:ascii="Times New Roman" w:hAnsi="Times New Roman" w:cs="Times New Roman"/>
          <w:sz w:val="24"/>
          <w:szCs w:val="24"/>
        </w:rPr>
        <w:t xml:space="preserve"> refer to the absorbance of the ABTS</w:t>
      </w:r>
      <w:r w:rsidRPr="0074628A">
        <w:rPr>
          <w:rFonts w:ascii="Times New Roman" w:hAnsi="Times New Roman" w:cs="Times New Roman"/>
          <w:sz w:val="24"/>
          <w:szCs w:val="24"/>
          <w:vertAlign w:val="superscript"/>
        </w:rPr>
        <w:t>+</w:t>
      </w:r>
      <w:r w:rsidRPr="0074628A">
        <w:rPr>
          <w:rFonts w:ascii="Times New Roman" w:hAnsi="Times New Roman" w:cs="Times New Roman"/>
          <w:sz w:val="24"/>
          <w:szCs w:val="24"/>
        </w:rPr>
        <w:t xml:space="preserve"> solution without or with polymer incubation, respectively.</w:t>
      </w:r>
    </w:p>
    <w:p w14:paraId="1DFBA460" w14:textId="761461AE" w:rsidR="00F00E13" w:rsidRPr="0074628A" w:rsidRDefault="0024445F" w:rsidP="00A15E17">
      <w:pPr>
        <w:pStyle w:val="2"/>
        <w:spacing w:line="360" w:lineRule="auto"/>
        <w:rPr>
          <w:rFonts w:ascii="Times New Roman" w:hAnsi="Times New Roman" w:cs="Times New Roman"/>
          <w:b w:val="0"/>
          <w:bCs w:val="0"/>
          <w:sz w:val="24"/>
          <w:szCs w:val="24"/>
        </w:rPr>
      </w:pPr>
      <w:bookmarkStart w:id="11" w:name="_Toc144326812"/>
      <w:r w:rsidRPr="0074628A">
        <w:rPr>
          <w:rFonts w:ascii="Times New Roman" w:hAnsi="Times New Roman" w:cs="Times New Roman"/>
          <w:sz w:val="24"/>
          <w:szCs w:val="24"/>
        </w:rPr>
        <w:t>S1</w:t>
      </w:r>
      <w:r w:rsidR="00F00E13" w:rsidRPr="0074628A">
        <w:rPr>
          <w:rFonts w:ascii="Times New Roman" w:hAnsi="Times New Roman" w:cs="Times New Roman"/>
          <w:sz w:val="24"/>
          <w:szCs w:val="24"/>
        </w:rPr>
        <w:t>.</w:t>
      </w:r>
      <w:r w:rsidR="008E617C" w:rsidRPr="0074628A">
        <w:rPr>
          <w:rFonts w:ascii="Times New Roman" w:hAnsi="Times New Roman" w:cs="Times New Roman"/>
          <w:sz w:val="24"/>
          <w:szCs w:val="24"/>
        </w:rPr>
        <w:t>6</w:t>
      </w:r>
      <w:r w:rsidR="00F00E13" w:rsidRPr="0074628A">
        <w:rPr>
          <w:rFonts w:ascii="Times New Roman" w:hAnsi="Times New Roman" w:cs="Times New Roman"/>
          <w:sz w:val="24"/>
          <w:szCs w:val="24"/>
        </w:rPr>
        <w:t xml:space="preserve"> </w:t>
      </w:r>
      <w:r w:rsidR="00F00E13" w:rsidRPr="0074628A">
        <w:rPr>
          <w:rFonts w:ascii="Times New Roman" w:hAnsi="Times New Roman" w:cs="Times New Roman"/>
          <w:i/>
          <w:iCs/>
          <w:sz w:val="24"/>
          <w:szCs w:val="24"/>
        </w:rPr>
        <w:t>In vitro</w:t>
      </w:r>
      <w:r w:rsidR="00F00E13" w:rsidRPr="0074628A">
        <w:rPr>
          <w:rFonts w:ascii="Times New Roman" w:hAnsi="Times New Roman" w:cs="Times New Roman"/>
          <w:sz w:val="24"/>
          <w:szCs w:val="24"/>
        </w:rPr>
        <w:t xml:space="preserve"> anti</w:t>
      </w:r>
      <w:r w:rsidR="00DD3D16" w:rsidRPr="0074628A">
        <w:rPr>
          <w:rFonts w:ascii="Times New Roman" w:hAnsi="Times New Roman" w:cs="Times New Roman"/>
          <w:sz w:val="24"/>
          <w:szCs w:val="24"/>
        </w:rPr>
        <w:t>–</w:t>
      </w:r>
      <w:r w:rsidR="00F00E13" w:rsidRPr="0074628A">
        <w:rPr>
          <w:rFonts w:ascii="Times New Roman" w:hAnsi="Times New Roman" w:cs="Times New Roman"/>
          <w:sz w:val="24"/>
          <w:szCs w:val="24"/>
        </w:rPr>
        <w:t>fouling properties of PSP copolymer modified cartilage slices</w:t>
      </w:r>
      <w:bookmarkEnd w:id="11"/>
    </w:p>
    <w:p w14:paraId="62CA1AE1" w14:textId="195F2172" w:rsidR="001F4C21" w:rsidRPr="0074628A" w:rsidRDefault="001F4C21" w:rsidP="00A15E17">
      <w:pPr>
        <w:pStyle w:val="3"/>
        <w:spacing w:line="360" w:lineRule="auto"/>
        <w:rPr>
          <w:rFonts w:ascii="Times New Roman" w:hAnsi="Times New Roman" w:cs="Times New Roman"/>
          <w:sz w:val="24"/>
          <w:szCs w:val="24"/>
        </w:rPr>
      </w:pPr>
      <w:bookmarkStart w:id="12" w:name="_Toc144326813"/>
      <w:r w:rsidRPr="0074628A">
        <w:rPr>
          <w:rFonts w:ascii="Times New Roman" w:eastAsiaTheme="majorEastAsia" w:hAnsi="Times New Roman" w:cs="Times New Roman"/>
          <w:sz w:val="24"/>
          <w:szCs w:val="24"/>
        </w:rPr>
        <w:t>S1.</w:t>
      </w:r>
      <w:r w:rsidR="008E617C" w:rsidRPr="0074628A">
        <w:rPr>
          <w:rFonts w:ascii="Times New Roman" w:eastAsiaTheme="majorEastAsia" w:hAnsi="Times New Roman" w:cs="Times New Roman"/>
          <w:sz w:val="24"/>
          <w:szCs w:val="24"/>
        </w:rPr>
        <w:t>6</w:t>
      </w:r>
      <w:r w:rsidRPr="0074628A">
        <w:rPr>
          <w:rFonts w:ascii="Times New Roman" w:eastAsiaTheme="majorEastAsia" w:hAnsi="Times New Roman" w:cs="Times New Roman"/>
          <w:sz w:val="24"/>
          <w:szCs w:val="24"/>
        </w:rPr>
        <w:t xml:space="preserve">.1 </w:t>
      </w:r>
      <w:r w:rsidR="00F00E13" w:rsidRPr="0074628A">
        <w:rPr>
          <w:rFonts w:ascii="Times New Roman" w:eastAsiaTheme="majorEastAsia" w:hAnsi="Times New Roman" w:cs="Times New Roman"/>
          <w:sz w:val="24"/>
          <w:szCs w:val="24"/>
        </w:rPr>
        <w:t>Synthesis of BSA</w:t>
      </w:r>
      <w:r w:rsidR="00DD3D16" w:rsidRPr="0074628A">
        <w:rPr>
          <w:rFonts w:ascii="Times New Roman" w:eastAsiaTheme="majorEastAsia" w:hAnsi="Times New Roman" w:cs="Times New Roman"/>
          <w:sz w:val="24"/>
          <w:szCs w:val="24"/>
        </w:rPr>
        <w:t>–</w:t>
      </w:r>
      <w:r w:rsidR="00F00E13" w:rsidRPr="0074628A">
        <w:rPr>
          <w:rFonts w:ascii="Times New Roman" w:eastAsiaTheme="majorEastAsia" w:hAnsi="Times New Roman" w:cs="Times New Roman"/>
          <w:sz w:val="24"/>
          <w:szCs w:val="24"/>
        </w:rPr>
        <w:t>FITC</w:t>
      </w:r>
      <w:bookmarkEnd w:id="12"/>
    </w:p>
    <w:p w14:paraId="59DDA807" w14:textId="46EB3558" w:rsidR="00F00E13" w:rsidRPr="0074628A" w:rsidRDefault="00F00E13"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 xml:space="preserve">The FITC labeled BSA were synthesized according to a literature study. Briefly, the FITC solution in DMSO (1 mg/mL) was added into BSA aqueous solution (10 mg/mL). The reaction was kept at 0 </w:t>
      </w:r>
      <w:r w:rsidRPr="0074628A">
        <w:rPr>
          <w:rFonts w:ascii="Times New Roman" w:hAnsi="Times New Roman" w:cs="Times New Roman"/>
          <w:sz w:val="24"/>
          <w:szCs w:val="24"/>
          <w:vertAlign w:val="superscript"/>
        </w:rPr>
        <w:t>o</w:t>
      </w:r>
      <w:r w:rsidRPr="0074628A">
        <w:rPr>
          <w:rFonts w:ascii="Times New Roman" w:hAnsi="Times New Roman" w:cs="Times New Roman"/>
          <w:sz w:val="24"/>
          <w:szCs w:val="24"/>
        </w:rPr>
        <w:t>C for 12 h in the dark. Then then solution was under dialysis for 3 days, followed by dry</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freezing. The BSA</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 xml:space="preserve">FITC product were kept at </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 xml:space="preserve">20 </w:t>
      </w:r>
      <w:r w:rsidRPr="0074628A">
        <w:rPr>
          <w:rFonts w:ascii="Times New Roman" w:hAnsi="Times New Roman" w:cs="Times New Roman"/>
          <w:sz w:val="24"/>
          <w:szCs w:val="24"/>
          <w:vertAlign w:val="superscript"/>
        </w:rPr>
        <w:t>o</w:t>
      </w:r>
      <w:r w:rsidRPr="0074628A">
        <w:rPr>
          <w:rFonts w:ascii="Times New Roman" w:hAnsi="Times New Roman" w:cs="Times New Roman"/>
          <w:sz w:val="24"/>
          <w:szCs w:val="24"/>
        </w:rPr>
        <w:t>C until use.</w:t>
      </w:r>
    </w:p>
    <w:p w14:paraId="21D7AD67" w14:textId="4B0774BB" w:rsidR="001F4C21" w:rsidRPr="0074628A" w:rsidRDefault="001F4C21" w:rsidP="00A15E17">
      <w:pPr>
        <w:pStyle w:val="3"/>
        <w:spacing w:line="360" w:lineRule="auto"/>
        <w:rPr>
          <w:rFonts w:ascii="Times New Roman" w:hAnsi="Times New Roman" w:cs="Times New Roman"/>
          <w:sz w:val="24"/>
          <w:szCs w:val="24"/>
        </w:rPr>
      </w:pPr>
      <w:bookmarkStart w:id="13" w:name="_Toc144326814"/>
      <w:r w:rsidRPr="0074628A">
        <w:rPr>
          <w:rFonts w:ascii="Times New Roman" w:eastAsiaTheme="majorEastAsia" w:hAnsi="Times New Roman" w:cs="Times New Roman"/>
          <w:sz w:val="24"/>
          <w:szCs w:val="24"/>
        </w:rPr>
        <w:t>S1.</w:t>
      </w:r>
      <w:r w:rsidR="008E617C" w:rsidRPr="0074628A">
        <w:rPr>
          <w:rFonts w:ascii="Times New Roman" w:eastAsiaTheme="majorEastAsia" w:hAnsi="Times New Roman" w:cs="Times New Roman"/>
          <w:sz w:val="24"/>
          <w:szCs w:val="24"/>
        </w:rPr>
        <w:t>6</w:t>
      </w:r>
      <w:r w:rsidRPr="0074628A">
        <w:rPr>
          <w:rFonts w:ascii="Times New Roman" w:eastAsiaTheme="majorEastAsia" w:hAnsi="Times New Roman" w:cs="Times New Roman"/>
          <w:sz w:val="24"/>
          <w:szCs w:val="24"/>
        </w:rPr>
        <w:t xml:space="preserve">.2 </w:t>
      </w:r>
      <w:r w:rsidR="00F00E13" w:rsidRPr="0074628A">
        <w:rPr>
          <w:rFonts w:ascii="Times New Roman" w:eastAsiaTheme="majorEastAsia" w:hAnsi="Times New Roman" w:cs="Times New Roman"/>
          <w:sz w:val="24"/>
          <w:szCs w:val="24"/>
        </w:rPr>
        <w:t>Preparation of cartilage slices</w:t>
      </w:r>
      <w:bookmarkEnd w:id="13"/>
    </w:p>
    <w:p w14:paraId="2783F461" w14:textId="3A6723DD" w:rsidR="00F00E13" w:rsidRPr="0074628A" w:rsidRDefault="00F00E13"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 xml:space="preserve">Femur was bought from the supermarket nearby. After separation of bone and </w:t>
      </w:r>
      <w:r w:rsidRPr="0074628A">
        <w:rPr>
          <w:rFonts w:ascii="Times New Roman" w:hAnsi="Times New Roman" w:cs="Times New Roman"/>
          <w:sz w:val="24"/>
          <w:szCs w:val="24"/>
        </w:rPr>
        <w:lastRenderedPageBreak/>
        <w:t>other connected tissues such as ligaments and muscles, the cartilage was cut into cylindric slices (3 mm in diameters and 1 mm in height).</w:t>
      </w:r>
    </w:p>
    <w:p w14:paraId="443A4233" w14:textId="2F26CB7F" w:rsidR="001F4C21" w:rsidRPr="0074628A" w:rsidRDefault="001F4C21" w:rsidP="00A15E17">
      <w:pPr>
        <w:pStyle w:val="3"/>
        <w:spacing w:line="360" w:lineRule="auto"/>
        <w:rPr>
          <w:rFonts w:ascii="Times New Roman" w:hAnsi="Times New Roman" w:cs="Times New Roman"/>
          <w:sz w:val="24"/>
          <w:szCs w:val="24"/>
        </w:rPr>
      </w:pPr>
      <w:bookmarkStart w:id="14" w:name="_Toc144326815"/>
      <w:r w:rsidRPr="0074628A">
        <w:rPr>
          <w:rFonts w:ascii="Times New Roman" w:eastAsiaTheme="majorEastAsia" w:hAnsi="Times New Roman" w:cs="Times New Roman"/>
          <w:b w:val="0"/>
          <w:bCs w:val="0"/>
          <w:sz w:val="24"/>
          <w:szCs w:val="24"/>
        </w:rPr>
        <w:t>S1.</w:t>
      </w:r>
      <w:r w:rsidR="00813817" w:rsidRPr="0074628A">
        <w:rPr>
          <w:rFonts w:ascii="Times New Roman" w:eastAsiaTheme="majorEastAsia" w:hAnsi="Times New Roman" w:cs="Times New Roman"/>
          <w:b w:val="0"/>
          <w:bCs w:val="0"/>
          <w:sz w:val="24"/>
          <w:szCs w:val="24"/>
        </w:rPr>
        <w:t>4</w:t>
      </w:r>
      <w:r w:rsidRPr="0074628A">
        <w:rPr>
          <w:rFonts w:ascii="Times New Roman" w:eastAsiaTheme="majorEastAsia" w:hAnsi="Times New Roman" w:cs="Times New Roman"/>
          <w:b w:val="0"/>
          <w:bCs w:val="0"/>
          <w:sz w:val="24"/>
          <w:szCs w:val="24"/>
        </w:rPr>
        <w:t xml:space="preserve">.3 </w:t>
      </w:r>
      <w:r w:rsidR="00F00E13" w:rsidRPr="0074628A">
        <w:rPr>
          <w:rFonts w:ascii="Times New Roman" w:eastAsiaTheme="majorEastAsia" w:hAnsi="Times New Roman" w:cs="Times New Roman"/>
          <w:b w:val="0"/>
          <w:bCs w:val="0"/>
          <w:sz w:val="24"/>
          <w:szCs w:val="24"/>
        </w:rPr>
        <w:t>Anti</w:t>
      </w:r>
      <w:r w:rsidR="00DD3D16" w:rsidRPr="0074628A">
        <w:rPr>
          <w:rFonts w:ascii="Times New Roman" w:eastAsiaTheme="majorEastAsia" w:hAnsi="Times New Roman" w:cs="Times New Roman"/>
          <w:b w:val="0"/>
          <w:bCs w:val="0"/>
          <w:sz w:val="24"/>
          <w:szCs w:val="24"/>
        </w:rPr>
        <w:t>–</w:t>
      </w:r>
      <w:r w:rsidR="00F00E13" w:rsidRPr="0074628A">
        <w:rPr>
          <w:rFonts w:ascii="Times New Roman" w:eastAsiaTheme="majorEastAsia" w:hAnsi="Times New Roman" w:cs="Times New Roman"/>
          <w:b w:val="0"/>
          <w:bCs w:val="0"/>
          <w:sz w:val="24"/>
          <w:szCs w:val="24"/>
        </w:rPr>
        <w:t>fouling determination</w:t>
      </w:r>
      <w:bookmarkEnd w:id="14"/>
    </w:p>
    <w:p w14:paraId="0C42ECEE" w14:textId="1D4A68A7" w:rsidR="00F00E13" w:rsidRPr="0074628A" w:rsidRDefault="00F00E13"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The cartilage slices were immersed into polymer solution (PSB</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macroCAT and PSB</w:t>
      </w:r>
      <w:r w:rsidR="00DD3D16" w:rsidRPr="0074628A">
        <w:rPr>
          <w:rFonts w:ascii="Times New Roman" w:hAnsi="Times New Roman" w:cs="Times New Roman"/>
          <w:sz w:val="24"/>
          <w:szCs w:val="24"/>
        </w:rPr>
        <w:t>–</w:t>
      </w:r>
      <w:r w:rsidRPr="0074628A">
        <w:rPr>
          <w:rFonts w:ascii="Times New Roman" w:hAnsi="Times New Roman" w:cs="Times New Roman"/>
          <w:i/>
          <w:iCs/>
          <w:sz w:val="24"/>
          <w:szCs w:val="24"/>
        </w:rPr>
        <w:t>b</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 xml:space="preserve">PCOLBP, 1 mg/mL) at 37 </w:t>
      </w:r>
      <w:r w:rsidRPr="0074628A">
        <w:rPr>
          <w:rFonts w:ascii="Times New Roman" w:hAnsi="Times New Roman" w:cs="Times New Roman"/>
          <w:sz w:val="24"/>
          <w:szCs w:val="24"/>
          <w:vertAlign w:val="superscript"/>
        </w:rPr>
        <w:t>o</w:t>
      </w:r>
      <w:r w:rsidRPr="0074628A">
        <w:rPr>
          <w:rFonts w:ascii="Times New Roman" w:hAnsi="Times New Roman" w:cs="Times New Roman"/>
          <w:sz w:val="24"/>
          <w:szCs w:val="24"/>
        </w:rPr>
        <w:t>C for 12 h. Then the modified slices were incubated in BSA</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 xml:space="preserve">FITC aqueous solution (100 μg/mL) at 37 </w:t>
      </w:r>
      <w:r w:rsidRPr="0074628A">
        <w:rPr>
          <w:rFonts w:ascii="Times New Roman" w:hAnsi="Times New Roman" w:cs="Times New Roman"/>
          <w:sz w:val="24"/>
          <w:szCs w:val="24"/>
          <w:vertAlign w:val="superscript"/>
        </w:rPr>
        <w:t>o</w:t>
      </w:r>
      <w:r w:rsidRPr="0074628A">
        <w:rPr>
          <w:rFonts w:ascii="Times New Roman" w:hAnsi="Times New Roman" w:cs="Times New Roman"/>
          <w:sz w:val="24"/>
          <w:szCs w:val="24"/>
        </w:rPr>
        <w:t xml:space="preserve">C for 12 h in the dark. Then the slices were removed and the fluorescence intensity of residual solution were detected using </w:t>
      </w:r>
      <w:r w:rsidR="00BE29A4" w:rsidRPr="0074628A">
        <w:rPr>
          <w:rFonts w:ascii="Times New Roman" w:hAnsi="Times New Roman" w:cs="Times New Roman"/>
          <w:sz w:val="24"/>
          <w:szCs w:val="24"/>
        </w:rPr>
        <w:t xml:space="preserve">a </w:t>
      </w:r>
      <w:r w:rsidR="00A75597" w:rsidRPr="0074628A">
        <w:rPr>
          <w:rFonts w:ascii="Times New Roman" w:hAnsi="Times New Roman" w:cs="Times New Roman"/>
          <w:sz w:val="24"/>
          <w:szCs w:val="24"/>
        </w:rPr>
        <w:t>fluorescence spectrophotometer</w:t>
      </w:r>
      <w:r w:rsidRPr="0074628A">
        <w:rPr>
          <w:rFonts w:ascii="Times New Roman" w:hAnsi="Times New Roman" w:cs="Times New Roman"/>
          <w:sz w:val="24"/>
          <w:szCs w:val="24"/>
        </w:rPr>
        <w:t>. The anti</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 xml:space="preserve">fouling ability of zwitterionic were calculated according to </w:t>
      </w:r>
      <w:r w:rsidR="00BA2102" w:rsidRPr="0074628A">
        <w:rPr>
          <w:rFonts w:ascii="Times New Roman" w:hAnsi="Times New Roman" w:cs="Times New Roman"/>
          <w:sz w:val="24"/>
          <w:szCs w:val="24"/>
        </w:rPr>
        <w:t>formula (</w:t>
      </w:r>
      <w:r w:rsidR="00734B3C" w:rsidRPr="0074628A">
        <w:rPr>
          <w:rFonts w:ascii="Times New Roman" w:hAnsi="Times New Roman" w:cs="Times New Roman"/>
          <w:sz w:val="24"/>
          <w:szCs w:val="24"/>
        </w:rPr>
        <w:t>1</w:t>
      </w:r>
      <w:r w:rsidR="00BA2102" w:rsidRPr="0074628A">
        <w:rPr>
          <w:rFonts w:ascii="Times New Roman" w:hAnsi="Times New Roman" w:cs="Times New Roman"/>
          <w:sz w:val="24"/>
          <w:szCs w:val="24"/>
        </w:rPr>
        <w:t>)</w:t>
      </w:r>
      <w:r w:rsidRPr="0074628A">
        <w:rPr>
          <w:rFonts w:ascii="Times New Roman" w:hAnsi="Times New Roman" w:cs="Times New Roman"/>
          <w:sz w:val="24"/>
          <w:szCs w:val="24"/>
        </w:rPr>
        <w:t>:</w:t>
      </w:r>
    </w:p>
    <w:p w14:paraId="20CAFC2D" w14:textId="4577BDB1" w:rsidR="00F00E13" w:rsidRPr="0074628A" w:rsidRDefault="0024445F" w:rsidP="00A15E17">
      <w:pPr>
        <w:pStyle w:val="2"/>
        <w:spacing w:line="360" w:lineRule="auto"/>
        <w:rPr>
          <w:rFonts w:ascii="Times New Roman" w:hAnsi="Times New Roman" w:cs="Times New Roman"/>
          <w:b w:val="0"/>
          <w:bCs w:val="0"/>
          <w:sz w:val="24"/>
          <w:szCs w:val="24"/>
        </w:rPr>
      </w:pPr>
      <w:bookmarkStart w:id="15" w:name="_Toc144326816"/>
      <w:r w:rsidRPr="0074628A">
        <w:rPr>
          <w:rFonts w:ascii="Times New Roman" w:hAnsi="Times New Roman" w:cs="Times New Roman"/>
          <w:sz w:val="24"/>
          <w:szCs w:val="24"/>
        </w:rPr>
        <w:t>S1</w:t>
      </w:r>
      <w:r w:rsidR="00F00E13" w:rsidRPr="0074628A">
        <w:rPr>
          <w:rFonts w:ascii="Times New Roman" w:hAnsi="Times New Roman" w:cs="Times New Roman"/>
          <w:sz w:val="24"/>
          <w:szCs w:val="24"/>
        </w:rPr>
        <w:t>.</w:t>
      </w:r>
      <w:r w:rsidR="008E617C" w:rsidRPr="0074628A">
        <w:rPr>
          <w:rFonts w:ascii="Times New Roman" w:hAnsi="Times New Roman" w:cs="Times New Roman"/>
          <w:sz w:val="24"/>
          <w:szCs w:val="24"/>
        </w:rPr>
        <w:t>7</w:t>
      </w:r>
      <w:r w:rsidR="00F00E13" w:rsidRPr="0074628A">
        <w:rPr>
          <w:rFonts w:ascii="Times New Roman" w:hAnsi="Times New Roman" w:cs="Times New Roman"/>
          <w:sz w:val="24"/>
          <w:szCs w:val="24"/>
        </w:rPr>
        <w:t xml:space="preserve"> Cell studies</w:t>
      </w:r>
      <w:bookmarkEnd w:id="15"/>
    </w:p>
    <w:p w14:paraId="2639034C" w14:textId="4F9A0A5D" w:rsidR="00F00E13" w:rsidRPr="0074628A" w:rsidRDefault="00F00E13"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 xml:space="preserve">The culture medium for chondrocytes was DMEM/F12 medium supplemented by 10% of FBS and 1% of </w:t>
      </w:r>
      <w:r w:rsidR="00A75597" w:rsidRPr="0074628A">
        <w:rPr>
          <w:rFonts w:ascii="Times New Roman" w:hAnsi="Times New Roman" w:cs="Times New Roman"/>
          <w:sz w:val="24"/>
          <w:szCs w:val="24"/>
        </w:rPr>
        <w:t>penicillin</w:t>
      </w:r>
      <w:r w:rsidR="00DD3D16" w:rsidRPr="0074628A">
        <w:rPr>
          <w:rFonts w:ascii="Times New Roman" w:hAnsi="Times New Roman" w:cs="Times New Roman"/>
          <w:sz w:val="24"/>
          <w:szCs w:val="24"/>
        </w:rPr>
        <w:t>–</w:t>
      </w:r>
      <w:r w:rsidR="00A75597" w:rsidRPr="0074628A">
        <w:rPr>
          <w:rFonts w:ascii="Times New Roman" w:hAnsi="Times New Roman" w:cs="Times New Roman"/>
          <w:sz w:val="24"/>
          <w:szCs w:val="24"/>
        </w:rPr>
        <w:t>streptomycin (P/S) solution</w:t>
      </w:r>
      <w:r w:rsidRPr="0074628A">
        <w:rPr>
          <w:rFonts w:ascii="Times New Roman" w:hAnsi="Times New Roman" w:cs="Times New Roman"/>
          <w:sz w:val="24"/>
          <w:szCs w:val="24"/>
        </w:rPr>
        <w:t xml:space="preserve">, while the DMEM medium containing 10% of FBS and 1% of P/S were </w:t>
      </w:r>
      <w:r w:rsidR="00A75597" w:rsidRPr="0074628A">
        <w:rPr>
          <w:rFonts w:ascii="Times New Roman" w:hAnsi="Times New Roman" w:cs="Times New Roman"/>
          <w:sz w:val="24"/>
          <w:szCs w:val="24"/>
        </w:rPr>
        <w:t xml:space="preserve">utilized </w:t>
      </w:r>
      <w:r w:rsidRPr="0074628A">
        <w:rPr>
          <w:rFonts w:ascii="Times New Roman" w:hAnsi="Times New Roman" w:cs="Times New Roman"/>
          <w:sz w:val="24"/>
          <w:szCs w:val="24"/>
        </w:rPr>
        <w:t>for the cell culture of BMSCs, SMSCs and RAW264.7 cells.</w:t>
      </w:r>
      <w:r w:rsidR="00A75597" w:rsidRPr="0074628A">
        <w:rPr>
          <w:rFonts w:ascii="Times New Roman" w:hAnsi="Times New Roman" w:cs="Times New Roman"/>
          <w:sz w:val="24"/>
          <w:szCs w:val="24"/>
        </w:rPr>
        <w:t xml:space="preserve"> The chondrogenic induction medium was complement of dexamethasone (0.1 μM), l</w:t>
      </w:r>
      <w:r w:rsidR="00DD3D16" w:rsidRPr="0074628A">
        <w:rPr>
          <w:rFonts w:ascii="Times New Roman" w:hAnsi="Times New Roman" w:cs="Times New Roman"/>
          <w:sz w:val="24"/>
          <w:szCs w:val="24"/>
        </w:rPr>
        <w:t>–</w:t>
      </w:r>
      <w:r w:rsidR="00A75597" w:rsidRPr="0074628A">
        <w:rPr>
          <w:rFonts w:ascii="Times New Roman" w:hAnsi="Times New Roman" w:cs="Times New Roman"/>
          <w:sz w:val="24"/>
          <w:szCs w:val="24"/>
        </w:rPr>
        <w:t>ascorbic acid (50 μg/mL), l</w:t>
      </w:r>
      <w:r w:rsidR="00DD3D16" w:rsidRPr="0074628A">
        <w:rPr>
          <w:rFonts w:ascii="Times New Roman" w:hAnsi="Times New Roman" w:cs="Times New Roman"/>
          <w:sz w:val="24"/>
          <w:szCs w:val="24"/>
        </w:rPr>
        <w:t>–</w:t>
      </w:r>
      <w:r w:rsidR="00A75597" w:rsidRPr="0074628A">
        <w:rPr>
          <w:rFonts w:ascii="Times New Roman" w:hAnsi="Times New Roman" w:cs="Times New Roman"/>
          <w:sz w:val="24"/>
          <w:szCs w:val="24"/>
        </w:rPr>
        <w:t>proline (40 μg/mL), sodium pyruvate (100 μg/mL), TGF</w:t>
      </w:r>
      <w:r w:rsidR="00DD3D16" w:rsidRPr="0074628A">
        <w:rPr>
          <w:rFonts w:ascii="Times New Roman" w:hAnsi="Times New Roman" w:cs="Times New Roman"/>
          <w:sz w:val="24"/>
          <w:szCs w:val="24"/>
        </w:rPr>
        <w:t>–</w:t>
      </w:r>
      <w:r w:rsidR="00A75597" w:rsidRPr="0074628A">
        <w:rPr>
          <w:rFonts w:ascii="Times New Roman" w:hAnsi="Times New Roman" w:cs="Times New Roman"/>
          <w:sz w:val="24"/>
          <w:szCs w:val="24"/>
        </w:rPr>
        <w:t xml:space="preserve">β3 (10 ng/mL) and insulin–transferrin–selenic acid (IFS, 1%). </w:t>
      </w:r>
    </w:p>
    <w:p w14:paraId="74402FE1" w14:textId="4A7B0F7E" w:rsidR="00F00E13" w:rsidRPr="0074628A" w:rsidRDefault="0024445F" w:rsidP="00A15E17">
      <w:pPr>
        <w:pStyle w:val="3"/>
        <w:spacing w:line="360" w:lineRule="auto"/>
        <w:rPr>
          <w:rFonts w:ascii="Times New Roman" w:hAnsi="Times New Roman" w:cs="Times New Roman"/>
          <w:b w:val="0"/>
          <w:bCs w:val="0"/>
          <w:sz w:val="24"/>
          <w:szCs w:val="24"/>
        </w:rPr>
      </w:pPr>
      <w:bookmarkStart w:id="16" w:name="_Toc144326817"/>
      <w:r w:rsidRPr="0074628A">
        <w:rPr>
          <w:rFonts w:ascii="Times New Roman" w:hAnsi="Times New Roman" w:cs="Times New Roman"/>
          <w:sz w:val="24"/>
          <w:szCs w:val="24"/>
        </w:rPr>
        <w:t>S1</w:t>
      </w:r>
      <w:r w:rsidR="00F00E13" w:rsidRPr="0074628A">
        <w:rPr>
          <w:rFonts w:ascii="Times New Roman" w:hAnsi="Times New Roman" w:cs="Times New Roman"/>
          <w:sz w:val="24"/>
          <w:szCs w:val="24"/>
        </w:rPr>
        <w:t>.</w:t>
      </w:r>
      <w:r w:rsidR="008E617C" w:rsidRPr="0074628A">
        <w:rPr>
          <w:rFonts w:ascii="Times New Roman" w:hAnsi="Times New Roman" w:cs="Times New Roman"/>
          <w:sz w:val="24"/>
          <w:szCs w:val="24"/>
        </w:rPr>
        <w:t>7</w:t>
      </w:r>
      <w:r w:rsidR="00F00E13" w:rsidRPr="0074628A">
        <w:rPr>
          <w:rFonts w:ascii="Times New Roman" w:hAnsi="Times New Roman" w:cs="Times New Roman"/>
          <w:sz w:val="24"/>
          <w:szCs w:val="24"/>
        </w:rPr>
        <w:t>.1 Isolation of chondrocytes/BMSCs</w:t>
      </w:r>
      <w:bookmarkEnd w:id="16"/>
    </w:p>
    <w:p w14:paraId="5D79D08F" w14:textId="1BB0BA52" w:rsidR="00F00E13" w:rsidRPr="0074628A" w:rsidRDefault="00F00E13"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Chondrocytes were isolated from male SD rats (one week old). In brief, the rats were euthanized by intraperitoneal injection of over</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dose chloral hydrate (10%). Then they were sterilized with povidone iodine for 5 min. After exposing the knee joints, the hyaline cartilage was harvested and cut into piece (almost 1 mm</w:t>
      </w:r>
      <w:r w:rsidRPr="0074628A">
        <w:rPr>
          <w:rFonts w:ascii="Times New Roman" w:hAnsi="Times New Roman" w:cs="Times New Roman"/>
          <w:sz w:val="24"/>
          <w:szCs w:val="24"/>
          <w:vertAlign w:val="superscript"/>
        </w:rPr>
        <w:t>3</w:t>
      </w:r>
      <w:r w:rsidRPr="0074628A">
        <w:rPr>
          <w:rFonts w:ascii="Times New Roman" w:hAnsi="Times New Roman" w:cs="Times New Roman"/>
          <w:sz w:val="24"/>
          <w:szCs w:val="24"/>
        </w:rPr>
        <w:t>). The fragments were incubated into collagen</w:t>
      </w:r>
      <w:r w:rsidR="00BE29A4" w:rsidRPr="0074628A">
        <w:rPr>
          <w:rFonts w:ascii="Times New Roman" w:hAnsi="Times New Roman" w:cs="Times New Roman"/>
          <w:sz w:val="24"/>
          <w:szCs w:val="24"/>
        </w:rPr>
        <w:t>ase</w:t>
      </w:r>
      <w:r w:rsidRPr="0074628A">
        <w:rPr>
          <w:rFonts w:ascii="Times New Roman" w:hAnsi="Times New Roman" w:cs="Times New Roman"/>
          <w:sz w:val="24"/>
          <w:szCs w:val="24"/>
        </w:rPr>
        <w:t xml:space="preserve"> II</w:t>
      </w:r>
      <w:r w:rsidR="00BE29A4" w:rsidRPr="0074628A">
        <w:rPr>
          <w:rFonts w:ascii="Times New Roman" w:hAnsi="Times New Roman" w:cs="Times New Roman"/>
          <w:sz w:val="24"/>
          <w:szCs w:val="24"/>
        </w:rPr>
        <w:t xml:space="preserve"> (Colase II)</w:t>
      </w:r>
      <w:r w:rsidRPr="0074628A">
        <w:rPr>
          <w:rFonts w:ascii="Times New Roman" w:hAnsi="Times New Roman" w:cs="Times New Roman"/>
          <w:sz w:val="24"/>
          <w:szCs w:val="24"/>
        </w:rPr>
        <w:t xml:space="preserve"> solution (0.2%, 0.5 h), trypsin solution (0.25%, 0.5 h) and </w:t>
      </w:r>
      <w:r w:rsidR="00563E11" w:rsidRPr="0074628A">
        <w:rPr>
          <w:rFonts w:ascii="Times New Roman" w:hAnsi="Times New Roman" w:cs="Times New Roman"/>
          <w:sz w:val="24"/>
          <w:szCs w:val="24"/>
        </w:rPr>
        <w:t>Colase</w:t>
      </w:r>
      <w:r w:rsidRPr="0074628A">
        <w:rPr>
          <w:rFonts w:ascii="Times New Roman" w:hAnsi="Times New Roman" w:cs="Times New Roman"/>
          <w:sz w:val="24"/>
          <w:szCs w:val="24"/>
        </w:rPr>
        <w:t xml:space="preserve"> solution (0.2%, 2 h) at 37 </w:t>
      </w:r>
      <w:r w:rsidRPr="0074628A">
        <w:rPr>
          <w:rFonts w:ascii="Times New Roman" w:hAnsi="Times New Roman" w:cs="Times New Roman"/>
          <w:sz w:val="24"/>
          <w:szCs w:val="24"/>
          <w:vertAlign w:val="superscript"/>
        </w:rPr>
        <w:t>o</w:t>
      </w:r>
      <w:r w:rsidRPr="0074628A">
        <w:rPr>
          <w:rFonts w:ascii="Times New Roman" w:hAnsi="Times New Roman" w:cs="Times New Roman"/>
          <w:sz w:val="24"/>
          <w:szCs w:val="24"/>
        </w:rPr>
        <w:t xml:space="preserve">C, respectively. The last supernatant </w:t>
      </w:r>
      <w:r w:rsidR="00A75597" w:rsidRPr="0074628A">
        <w:rPr>
          <w:rFonts w:ascii="Times New Roman" w:hAnsi="Times New Roman" w:cs="Times New Roman"/>
          <w:sz w:val="24"/>
          <w:szCs w:val="24"/>
        </w:rPr>
        <w:t xml:space="preserve">was </w:t>
      </w:r>
      <w:r w:rsidRPr="0074628A">
        <w:rPr>
          <w:rFonts w:ascii="Times New Roman" w:hAnsi="Times New Roman" w:cs="Times New Roman"/>
          <w:sz w:val="24"/>
          <w:szCs w:val="24"/>
        </w:rPr>
        <w:t xml:space="preserve">centrifuged at 3000 r/min for 5 min and the obtained chondrocytes were suspended in complete DMEM/F12 medium. Cell passage was carried out when the culture dish was </w:t>
      </w:r>
      <w:r w:rsidRPr="0074628A">
        <w:rPr>
          <w:rFonts w:ascii="Times New Roman" w:hAnsi="Times New Roman" w:cs="Times New Roman"/>
          <w:sz w:val="24"/>
          <w:szCs w:val="24"/>
        </w:rPr>
        <w:lastRenderedPageBreak/>
        <w:t>covered by chondrocytes.</w:t>
      </w:r>
      <w:r w:rsidR="005736AE" w:rsidRPr="0074628A">
        <w:rPr>
          <w:rFonts w:ascii="Times New Roman" w:hAnsi="Times New Roman" w:cs="Times New Roman"/>
          <w:sz w:val="24"/>
          <w:szCs w:val="24"/>
        </w:rPr>
        <w:t xml:space="preserve"> In terms of isolation of BMSCs, the collection of femurs was similar to the measurements in isolation of chondrocytes. Next, the bone marrow aspirate from femur was extracted and incubated in a culture dish (d=10 cm) containing complete DMEM medium after filtration through Corning 70 Micrometer Cell Strainer. After culture for 3 d, the nonadherent cells (main blood red cells) in the culture medium were removed directly. Then the culture medium was refreshed every 2 days until almost 80% of confluent.</w:t>
      </w:r>
    </w:p>
    <w:p w14:paraId="2542E7AD" w14:textId="6F38284B" w:rsidR="00F00E13" w:rsidRPr="0074628A" w:rsidRDefault="0024445F" w:rsidP="00A15E17">
      <w:pPr>
        <w:pStyle w:val="3"/>
        <w:spacing w:line="360" w:lineRule="auto"/>
        <w:rPr>
          <w:rFonts w:ascii="Times New Roman" w:hAnsi="Times New Roman" w:cs="Times New Roman"/>
          <w:b w:val="0"/>
          <w:bCs w:val="0"/>
          <w:sz w:val="24"/>
          <w:szCs w:val="24"/>
        </w:rPr>
      </w:pPr>
      <w:bookmarkStart w:id="17" w:name="_Toc144326818"/>
      <w:r w:rsidRPr="0074628A">
        <w:rPr>
          <w:rFonts w:ascii="Times New Roman" w:hAnsi="Times New Roman" w:cs="Times New Roman"/>
          <w:sz w:val="24"/>
          <w:szCs w:val="24"/>
        </w:rPr>
        <w:t>S1</w:t>
      </w:r>
      <w:r w:rsidR="00F00E13" w:rsidRPr="0074628A">
        <w:rPr>
          <w:rFonts w:ascii="Times New Roman" w:hAnsi="Times New Roman" w:cs="Times New Roman"/>
          <w:sz w:val="24"/>
          <w:szCs w:val="24"/>
        </w:rPr>
        <w:t>.</w:t>
      </w:r>
      <w:r w:rsidR="008E617C" w:rsidRPr="0074628A">
        <w:rPr>
          <w:rFonts w:ascii="Times New Roman" w:hAnsi="Times New Roman" w:cs="Times New Roman"/>
          <w:sz w:val="24"/>
          <w:szCs w:val="24"/>
        </w:rPr>
        <w:t>7</w:t>
      </w:r>
      <w:r w:rsidR="00F00E13" w:rsidRPr="0074628A">
        <w:rPr>
          <w:rFonts w:ascii="Times New Roman" w:hAnsi="Times New Roman" w:cs="Times New Roman"/>
          <w:sz w:val="24"/>
          <w:szCs w:val="24"/>
        </w:rPr>
        <w:t>.</w:t>
      </w:r>
      <w:r w:rsidRPr="0074628A">
        <w:rPr>
          <w:rFonts w:ascii="Times New Roman" w:hAnsi="Times New Roman" w:cs="Times New Roman"/>
          <w:sz w:val="24"/>
          <w:szCs w:val="24"/>
        </w:rPr>
        <w:t>2</w:t>
      </w:r>
      <w:r w:rsidR="00F00E13" w:rsidRPr="0074628A">
        <w:rPr>
          <w:rFonts w:ascii="Times New Roman" w:hAnsi="Times New Roman" w:cs="Times New Roman"/>
          <w:sz w:val="24"/>
          <w:szCs w:val="24"/>
        </w:rPr>
        <w:t xml:space="preserve"> Cytocompatibility</w:t>
      </w:r>
      <w:bookmarkEnd w:id="17"/>
    </w:p>
    <w:p w14:paraId="12BE96A4" w14:textId="40B472A4" w:rsidR="00F00E13" w:rsidRPr="0074628A" w:rsidRDefault="00F00E13" w:rsidP="00A15E17">
      <w:pPr>
        <w:spacing w:line="360" w:lineRule="auto"/>
        <w:rPr>
          <w:rFonts w:ascii="Times New Roman" w:hAnsi="Times New Roman" w:cs="Times New Roman"/>
          <w:sz w:val="24"/>
          <w:szCs w:val="24"/>
        </w:rPr>
      </w:pPr>
      <w:r w:rsidRPr="0074628A">
        <w:rPr>
          <w:rFonts w:ascii="Times New Roman" w:hAnsi="Times New Roman" w:cs="Times New Roman"/>
          <w:i/>
          <w:iCs/>
          <w:sz w:val="24"/>
          <w:szCs w:val="24"/>
        </w:rPr>
        <w:t>CCK</w:t>
      </w:r>
      <w:r w:rsidR="00DD3D16" w:rsidRPr="0074628A">
        <w:rPr>
          <w:rFonts w:ascii="Times New Roman" w:hAnsi="Times New Roman" w:cs="Times New Roman"/>
          <w:i/>
          <w:iCs/>
          <w:sz w:val="24"/>
          <w:szCs w:val="24"/>
        </w:rPr>
        <w:t>–</w:t>
      </w:r>
      <w:r w:rsidRPr="0074628A">
        <w:rPr>
          <w:rFonts w:ascii="Times New Roman" w:hAnsi="Times New Roman" w:cs="Times New Roman"/>
          <w:i/>
          <w:iCs/>
          <w:sz w:val="24"/>
          <w:szCs w:val="24"/>
        </w:rPr>
        <w:t>8 assay</w:t>
      </w:r>
      <w:r w:rsidRPr="0074628A">
        <w:rPr>
          <w:rFonts w:ascii="Times New Roman" w:hAnsi="Times New Roman" w:cs="Times New Roman"/>
          <w:sz w:val="24"/>
          <w:szCs w:val="24"/>
        </w:rPr>
        <w:t>: Chondrocytes, BMSCs and SMSCs were seeded in 96</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well plate at the density of 5,000 cells/well, 3,000 cells/well and 5,000 cells/well, respectively. After 24 h for cell attachment, the zwitterionic polymers (PSB or PSP) were added in the culture medium. At 24 and 72 h, the culture medium was freshened by CCK</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8</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 xml:space="preserve">supplemented medium (10 vol%) for 3 h of incubation. The optical density (OD) of each well were recorded using a microplate reader (KH 360, China). The cell viability of chondrocytes, BMSCs and SMSCs was calculated by the following </w:t>
      </w:r>
      <w:r w:rsidR="00BA2102" w:rsidRPr="0074628A">
        <w:rPr>
          <w:rFonts w:ascii="Times New Roman" w:hAnsi="Times New Roman" w:cs="Times New Roman"/>
          <w:sz w:val="24"/>
          <w:szCs w:val="24"/>
        </w:rPr>
        <w:t>formula (8)</w:t>
      </w:r>
      <w:r w:rsidRPr="0074628A">
        <w:rPr>
          <w:rFonts w:ascii="Times New Roman" w:hAnsi="Times New Roman" w:cs="Times New Roman"/>
          <w:sz w:val="24"/>
          <w:szCs w:val="24"/>
        </w:rPr>
        <w:t>:</w:t>
      </w:r>
    </w:p>
    <w:p w14:paraId="34A5CD4C" w14:textId="64760E5C" w:rsidR="00F00E13" w:rsidRPr="0074628A" w:rsidRDefault="00F00E13" w:rsidP="00A15E17">
      <w:pPr>
        <w:spacing w:line="360" w:lineRule="auto"/>
        <w:rPr>
          <w:rFonts w:ascii="Times New Roman" w:hAnsi="Times New Roman" w:cs="Times New Roman"/>
          <w:sz w:val="24"/>
          <w:szCs w:val="24"/>
        </w:rPr>
      </w:pPr>
      <m:oMath>
        <m:r>
          <w:rPr>
            <w:rFonts w:ascii="Cambria Math" w:hAnsi="Cambria Math" w:cs="Times New Roman"/>
            <w:sz w:val="24"/>
            <w:szCs w:val="24"/>
          </w:rPr>
          <m:t xml:space="preserve">Cell viability </m:t>
        </m:r>
        <m:d>
          <m:dPr>
            <m:ctrlPr>
              <w:rPr>
                <w:rFonts w:ascii="Cambria Math" w:hAnsi="Cambria Math" w:cs="Times New Roman"/>
                <w:i/>
                <w:sz w:val="24"/>
                <w:szCs w:val="24"/>
              </w:rPr>
            </m:ctrlPr>
          </m:dPr>
          <m:e>
            <m:r>
              <w:rPr>
                <w:rFonts w:ascii="Cambria Math" w:hAnsi="Cambria Math" w:cs="Times New Roman"/>
                <w:sz w:val="24"/>
                <w:szCs w:val="24"/>
              </w:rPr>
              <m:t>%</m:t>
            </m:r>
          </m:e>
        </m:d>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OD</m:t>
                </m:r>
              </m:e>
              <m:sub>
                <m:r>
                  <w:rPr>
                    <w:rFonts w:ascii="Cambria Math" w:hAnsi="Cambria Math" w:cs="Times New Roman"/>
                    <w:sz w:val="24"/>
                    <w:szCs w:val="24"/>
                  </w:rPr>
                  <m:t>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OD</m:t>
                </m:r>
              </m:e>
              <m:sub>
                <m:r>
                  <w:rPr>
                    <w:rFonts w:ascii="Cambria Math" w:hAnsi="Cambria Math" w:cs="Times New Roman"/>
                    <w:sz w:val="24"/>
                    <w:szCs w:val="24"/>
                  </w:rPr>
                  <m:t>eb</m:t>
                </m:r>
              </m:sub>
            </m:sSub>
          </m:num>
          <m:den>
            <m:sSub>
              <m:sSubPr>
                <m:ctrlPr>
                  <w:rPr>
                    <w:rFonts w:ascii="Cambria Math" w:hAnsi="Cambria Math" w:cs="Times New Roman"/>
                    <w:i/>
                    <w:sz w:val="24"/>
                    <w:szCs w:val="24"/>
                  </w:rPr>
                </m:ctrlPr>
              </m:sSubPr>
              <m:e>
                <m:r>
                  <w:rPr>
                    <w:rFonts w:ascii="Cambria Math" w:hAnsi="Cambria Math" w:cs="Times New Roman"/>
                    <w:sz w:val="24"/>
                    <w:szCs w:val="24"/>
                  </w:rPr>
                  <m:t>OD</m:t>
                </m:r>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OD</m:t>
                </m:r>
              </m:e>
              <m:sub>
                <m:r>
                  <w:rPr>
                    <w:rFonts w:ascii="Cambria Math" w:hAnsi="Cambria Math" w:cs="Times New Roman"/>
                    <w:sz w:val="24"/>
                    <w:szCs w:val="24"/>
                  </w:rPr>
                  <m:t>cb</m:t>
                </m:r>
              </m:sub>
            </m:sSub>
          </m:den>
        </m:f>
        <m:r>
          <w:rPr>
            <w:rFonts w:ascii="Cambria Math" w:hAnsi="Cambria Math" w:cs="Times New Roman"/>
            <w:sz w:val="24"/>
            <w:szCs w:val="24"/>
          </w:rPr>
          <m:t>×100</m:t>
        </m:r>
      </m:oMath>
      <w:r w:rsidRPr="0074628A">
        <w:rPr>
          <w:rFonts w:ascii="Times New Roman" w:hAnsi="Times New Roman" w:cs="Times New Roman"/>
          <w:sz w:val="24"/>
          <w:szCs w:val="24"/>
        </w:rPr>
        <w:t xml:space="preserve">                                (</w:t>
      </w:r>
      <w:r w:rsidR="00BA2102" w:rsidRPr="0074628A">
        <w:rPr>
          <w:rFonts w:ascii="Times New Roman" w:hAnsi="Times New Roman" w:cs="Times New Roman"/>
          <w:sz w:val="24"/>
          <w:szCs w:val="24"/>
        </w:rPr>
        <w:t>8</w:t>
      </w:r>
      <w:r w:rsidRPr="0074628A">
        <w:rPr>
          <w:rFonts w:ascii="Times New Roman" w:hAnsi="Times New Roman" w:cs="Times New Roman"/>
          <w:sz w:val="24"/>
          <w:szCs w:val="24"/>
        </w:rPr>
        <w:t>)</w:t>
      </w:r>
    </w:p>
    <w:p w14:paraId="57C1AD88" w14:textId="77777777" w:rsidR="00F00E13" w:rsidRPr="0074628A" w:rsidRDefault="00F00E13" w:rsidP="00A15E17">
      <w:pPr>
        <w:spacing w:line="360" w:lineRule="auto"/>
        <w:rPr>
          <w:rFonts w:ascii="Times New Roman" w:hAnsi="Times New Roman" w:cs="Times New Roman"/>
          <w:sz w:val="24"/>
          <w:szCs w:val="24"/>
        </w:rPr>
      </w:pPr>
      <w:r w:rsidRPr="0074628A">
        <w:rPr>
          <w:rFonts w:ascii="Times New Roman" w:hAnsi="Times New Roman" w:cs="Times New Roman"/>
          <w:sz w:val="24"/>
          <w:szCs w:val="24"/>
        </w:rPr>
        <w:t xml:space="preserve">where </w:t>
      </w:r>
      <w:r w:rsidRPr="0074628A">
        <w:rPr>
          <w:rFonts w:ascii="Times New Roman" w:hAnsi="Times New Roman" w:cs="Times New Roman"/>
          <w:i/>
          <w:iCs/>
          <w:sz w:val="24"/>
          <w:szCs w:val="24"/>
        </w:rPr>
        <w:t>OD</w:t>
      </w:r>
      <w:r w:rsidRPr="0074628A">
        <w:rPr>
          <w:rFonts w:ascii="Times New Roman" w:hAnsi="Times New Roman" w:cs="Times New Roman"/>
          <w:i/>
          <w:iCs/>
          <w:sz w:val="24"/>
          <w:szCs w:val="24"/>
          <w:vertAlign w:val="subscript"/>
        </w:rPr>
        <w:t>e</w:t>
      </w:r>
      <w:r w:rsidRPr="0074628A">
        <w:rPr>
          <w:rFonts w:ascii="Times New Roman" w:hAnsi="Times New Roman" w:cs="Times New Roman"/>
          <w:i/>
          <w:iCs/>
          <w:sz w:val="24"/>
          <w:szCs w:val="24"/>
        </w:rPr>
        <w:t xml:space="preserve"> </w:t>
      </w:r>
      <w:r w:rsidRPr="0074628A">
        <w:rPr>
          <w:rFonts w:ascii="Times New Roman" w:hAnsi="Times New Roman" w:cs="Times New Roman"/>
          <w:sz w:val="24"/>
          <w:szCs w:val="24"/>
        </w:rPr>
        <w:t xml:space="preserve">is the OD value of cells incubated with PSB or PSP (experiment group), </w:t>
      </w:r>
      <w:r w:rsidRPr="0074628A">
        <w:rPr>
          <w:rFonts w:ascii="Times New Roman" w:hAnsi="Times New Roman" w:cs="Times New Roman"/>
          <w:i/>
          <w:iCs/>
          <w:sz w:val="24"/>
          <w:szCs w:val="24"/>
        </w:rPr>
        <w:t>ODc</w:t>
      </w:r>
      <w:r w:rsidRPr="0074628A">
        <w:rPr>
          <w:rFonts w:ascii="Times New Roman" w:hAnsi="Times New Roman" w:cs="Times New Roman"/>
          <w:sz w:val="24"/>
          <w:szCs w:val="24"/>
        </w:rPr>
        <w:t xml:space="preserve"> is the OD value of the free cells (control group), </w:t>
      </w:r>
      <w:r w:rsidRPr="0074628A">
        <w:rPr>
          <w:rFonts w:ascii="Times New Roman" w:hAnsi="Times New Roman" w:cs="Times New Roman"/>
          <w:i/>
          <w:iCs/>
          <w:sz w:val="24"/>
          <w:szCs w:val="24"/>
        </w:rPr>
        <w:t>OD</w:t>
      </w:r>
      <w:r w:rsidRPr="0074628A">
        <w:rPr>
          <w:rFonts w:ascii="Times New Roman" w:hAnsi="Times New Roman" w:cs="Times New Roman"/>
          <w:i/>
          <w:iCs/>
          <w:sz w:val="24"/>
          <w:szCs w:val="24"/>
          <w:vertAlign w:val="subscript"/>
        </w:rPr>
        <w:t>eb</w:t>
      </w:r>
      <w:r w:rsidRPr="0074628A">
        <w:rPr>
          <w:rFonts w:ascii="Times New Roman" w:hAnsi="Times New Roman" w:cs="Times New Roman"/>
          <w:sz w:val="24"/>
          <w:szCs w:val="24"/>
        </w:rPr>
        <w:t xml:space="preserve"> and </w:t>
      </w:r>
      <w:r w:rsidRPr="0074628A">
        <w:rPr>
          <w:rFonts w:ascii="Times New Roman" w:hAnsi="Times New Roman" w:cs="Times New Roman"/>
          <w:i/>
          <w:iCs/>
          <w:sz w:val="24"/>
          <w:szCs w:val="24"/>
        </w:rPr>
        <w:t>OD</w:t>
      </w:r>
      <w:r w:rsidRPr="0074628A">
        <w:rPr>
          <w:rFonts w:ascii="Times New Roman" w:hAnsi="Times New Roman" w:cs="Times New Roman"/>
          <w:i/>
          <w:iCs/>
          <w:sz w:val="24"/>
          <w:szCs w:val="24"/>
          <w:vertAlign w:val="subscript"/>
        </w:rPr>
        <w:t>cb</w:t>
      </w:r>
      <w:r w:rsidRPr="0074628A">
        <w:rPr>
          <w:rFonts w:ascii="Times New Roman" w:hAnsi="Times New Roman" w:cs="Times New Roman"/>
          <w:sz w:val="24"/>
          <w:szCs w:val="24"/>
        </w:rPr>
        <w:t xml:space="preserve"> are the OD values of experiment group and control groups, respectively.</w:t>
      </w:r>
    </w:p>
    <w:p w14:paraId="3C2B1AD7" w14:textId="1C0DFAC6" w:rsidR="00F00E13" w:rsidRPr="0074628A" w:rsidRDefault="00F00E13" w:rsidP="00A15E17">
      <w:pPr>
        <w:spacing w:line="360" w:lineRule="auto"/>
        <w:rPr>
          <w:rFonts w:ascii="Times New Roman" w:hAnsi="Times New Roman" w:cs="Times New Roman"/>
          <w:sz w:val="24"/>
          <w:szCs w:val="24"/>
        </w:rPr>
      </w:pPr>
      <w:r w:rsidRPr="0074628A">
        <w:rPr>
          <w:rFonts w:ascii="Times New Roman" w:hAnsi="Times New Roman" w:cs="Times New Roman"/>
          <w:i/>
          <w:iCs/>
          <w:sz w:val="24"/>
          <w:szCs w:val="24"/>
        </w:rPr>
        <w:t>Live/dead staining</w:t>
      </w:r>
      <w:r w:rsidRPr="0074628A">
        <w:rPr>
          <w:rFonts w:ascii="Times New Roman" w:hAnsi="Times New Roman" w:cs="Times New Roman"/>
          <w:sz w:val="24"/>
          <w:szCs w:val="24"/>
        </w:rPr>
        <w:t>: The procedure of culture was similar to that of CCK</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 xml:space="preserve">8 assay. At 24 and 72 h, the cells were stained by a mixture solution of FDA (50 μg/mL) and PI (10 μg/mL) for 15 min. Then live/dead cells were observed using a fluorescence microscope (Olympus X17, </w:t>
      </w:r>
      <w:r w:rsidR="005736AE" w:rsidRPr="0074628A">
        <w:rPr>
          <w:rFonts w:ascii="Times New Roman" w:hAnsi="Times New Roman" w:cs="Times New Roman"/>
          <w:sz w:val="24"/>
          <w:szCs w:val="24"/>
        </w:rPr>
        <w:t>Japan</w:t>
      </w:r>
      <w:r w:rsidRPr="0074628A">
        <w:rPr>
          <w:rFonts w:ascii="Times New Roman" w:hAnsi="Times New Roman" w:cs="Times New Roman"/>
          <w:sz w:val="24"/>
          <w:szCs w:val="24"/>
        </w:rPr>
        <w:t>).</w:t>
      </w:r>
    </w:p>
    <w:p w14:paraId="5CB17B2D" w14:textId="3E9EB144" w:rsidR="00F00E13" w:rsidRPr="0074628A" w:rsidRDefault="00F00E13" w:rsidP="00A15E17">
      <w:pPr>
        <w:spacing w:line="360" w:lineRule="auto"/>
        <w:rPr>
          <w:rFonts w:ascii="Times New Roman" w:hAnsi="Times New Roman" w:cs="Times New Roman"/>
          <w:sz w:val="24"/>
          <w:szCs w:val="24"/>
        </w:rPr>
      </w:pPr>
      <w:r w:rsidRPr="0074628A">
        <w:rPr>
          <w:rFonts w:ascii="Times New Roman" w:hAnsi="Times New Roman" w:cs="Times New Roman"/>
          <w:i/>
          <w:iCs/>
          <w:sz w:val="24"/>
          <w:szCs w:val="24"/>
        </w:rPr>
        <w:t>Cell morphology staining</w:t>
      </w:r>
      <w:r w:rsidRPr="0074628A">
        <w:rPr>
          <w:rFonts w:ascii="Times New Roman" w:hAnsi="Times New Roman" w:cs="Times New Roman"/>
          <w:sz w:val="24"/>
          <w:szCs w:val="24"/>
        </w:rPr>
        <w:t>: At the predetermined time (24 and 72 h), the cells were fixed by 4% paraformaldehyde for 15 min and then treated by Triton X</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100 (0.5 vol%) for 5 min to increase the permeability of cell membrane. After washing with PBS for three times, the cells were stained by FITC</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labelled phalloidin for 30 min and DAPI solution for 10 min, respectively. The F</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 xml:space="preserve">actin and nuclei were observed using a fluorescence </w:t>
      </w:r>
      <w:r w:rsidRPr="0074628A">
        <w:rPr>
          <w:rFonts w:ascii="Times New Roman" w:hAnsi="Times New Roman" w:cs="Times New Roman"/>
          <w:sz w:val="24"/>
          <w:szCs w:val="24"/>
        </w:rPr>
        <w:lastRenderedPageBreak/>
        <w:t>microscope.</w:t>
      </w:r>
    </w:p>
    <w:p w14:paraId="1FCF5BB8" w14:textId="0D84B77E" w:rsidR="00F00E13" w:rsidRPr="0074628A" w:rsidRDefault="00F00E13" w:rsidP="00A15E17">
      <w:pPr>
        <w:spacing w:line="360" w:lineRule="auto"/>
        <w:rPr>
          <w:rFonts w:ascii="Times New Roman" w:hAnsi="Times New Roman" w:cs="Times New Roman"/>
          <w:sz w:val="24"/>
          <w:szCs w:val="24"/>
        </w:rPr>
      </w:pPr>
      <w:r w:rsidRPr="0074628A">
        <w:rPr>
          <w:rFonts w:ascii="Times New Roman" w:hAnsi="Times New Roman" w:cs="Times New Roman"/>
          <w:i/>
          <w:iCs/>
          <w:sz w:val="24"/>
          <w:szCs w:val="24"/>
        </w:rPr>
        <w:t>Flow cytometry</w:t>
      </w:r>
      <w:r w:rsidRPr="0074628A">
        <w:rPr>
          <w:rFonts w:ascii="Times New Roman" w:hAnsi="Times New Roman" w:cs="Times New Roman"/>
          <w:sz w:val="24"/>
          <w:szCs w:val="24"/>
        </w:rPr>
        <w:t>: When chondrocytes were incubated with PSB or PSP for 24 h, the cells were digested and collected through centrifugation (2,000 r/min, 4 min). The cells were suspended in binding buffer and labelled by Annexin V</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 xml:space="preserve">FITC/PI with the guideline of </w:t>
      </w:r>
      <w:r w:rsidR="00535FEE" w:rsidRPr="0074628A">
        <w:rPr>
          <w:rFonts w:ascii="Times New Roman" w:hAnsi="Times New Roman" w:cs="Times New Roman"/>
          <w:sz w:val="24"/>
          <w:szCs w:val="24"/>
        </w:rPr>
        <w:t>Annexin V</w:t>
      </w:r>
      <w:r w:rsidR="00DD3D16" w:rsidRPr="0074628A">
        <w:rPr>
          <w:rFonts w:ascii="Times New Roman" w:hAnsi="Times New Roman" w:cs="Times New Roman"/>
          <w:sz w:val="24"/>
          <w:szCs w:val="24"/>
        </w:rPr>
        <w:t>–</w:t>
      </w:r>
      <w:r w:rsidR="00535FEE" w:rsidRPr="0074628A">
        <w:rPr>
          <w:rFonts w:ascii="Times New Roman" w:hAnsi="Times New Roman" w:cs="Times New Roman"/>
          <w:sz w:val="24"/>
          <w:szCs w:val="24"/>
        </w:rPr>
        <w:t>FITC Apoptosis Detection Kit (Beyotime, China)</w:t>
      </w:r>
      <w:r w:rsidRPr="0074628A">
        <w:rPr>
          <w:rFonts w:ascii="Times New Roman" w:hAnsi="Times New Roman" w:cs="Times New Roman"/>
          <w:sz w:val="24"/>
          <w:szCs w:val="24"/>
        </w:rPr>
        <w:t xml:space="preserve">. The live, apoptotic and dead cells were quantitatively analyzed using </w:t>
      </w:r>
      <w:r w:rsidR="00535FEE" w:rsidRPr="0074628A">
        <w:rPr>
          <w:rFonts w:ascii="Times New Roman" w:hAnsi="Times New Roman" w:cs="Times New Roman"/>
          <w:sz w:val="24"/>
          <w:szCs w:val="24"/>
        </w:rPr>
        <w:t>a flow cytometer (Millipore Guava EasyCyte 5, France)</w:t>
      </w:r>
      <w:r w:rsidRPr="0074628A">
        <w:rPr>
          <w:rFonts w:ascii="Times New Roman" w:hAnsi="Times New Roman" w:cs="Times New Roman"/>
          <w:sz w:val="24"/>
          <w:szCs w:val="24"/>
        </w:rPr>
        <w:t>.</w:t>
      </w:r>
    </w:p>
    <w:p w14:paraId="70FE6AAC" w14:textId="499FBA88" w:rsidR="00F00E13" w:rsidRPr="0074628A" w:rsidRDefault="00F00E13" w:rsidP="00A15E17">
      <w:pPr>
        <w:spacing w:line="360" w:lineRule="auto"/>
        <w:rPr>
          <w:rFonts w:ascii="Times New Roman" w:hAnsi="Times New Roman" w:cs="Times New Roman"/>
          <w:sz w:val="24"/>
          <w:szCs w:val="24"/>
        </w:rPr>
      </w:pPr>
      <w:r w:rsidRPr="0074628A">
        <w:rPr>
          <w:rFonts w:ascii="Times New Roman" w:hAnsi="Times New Roman" w:cs="Times New Roman"/>
          <w:i/>
          <w:iCs/>
          <w:sz w:val="24"/>
          <w:szCs w:val="24"/>
        </w:rPr>
        <w:t>Apoptotic staining</w:t>
      </w:r>
      <w:r w:rsidRPr="0074628A">
        <w:rPr>
          <w:rFonts w:ascii="Times New Roman" w:hAnsi="Times New Roman" w:cs="Times New Roman"/>
          <w:sz w:val="24"/>
          <w:szCs w:val="24"/>
        </w:rPr>
        <w:t>: The apoptotic chondrocytes were characterized by Hoechst 33358 staining. In brief, chondrocytes post coculture with polymer</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containing medium were fixed. Then the cells were stained by Hoechst 33358 (</w:t>
      </w:r>
      <w:r w:rsidR="00535FEE" w:rsidRPr="0074628A">
        <w:rPr>
          <w:rFonts w:ascii="Times New Roman" w:hAnsi="Times New Roman" w:cs="Times New Roman"/>
          <w:sz w:val="24"/>
          <w:szCs w:val="24"/>
        </w:rPr>
        <w:t>Beyotime, China</w:t>
      </w:r>
      <w:r w:rsidRPr="0074628A">
        <w:rPr>
          <w:rFonts w:ascii="Times New Roman" w:hAnsi="Times New Roman" w:cs="Times New Roman"/>
          <w:sz w:val="24"/>
          <w:szCs w:val="24"/>
        </w:rPr>
        <w:t>) for 20 min and observed using a fluorescence microscope.</w:t>
      </w:r>
    </w:p>
    <w:p w14:paraId="6B4F379A" w14:textId="642D2C80" w:rsidR="00F00E13" w:rsidRPr="0074628A" w:rsidRDefault="0024445F" w:rsidP="00A15E17">
      <w:pPr>
        <w:pStyle w:val="3"/>
        <w:spacing w:line="360" w:lineRule="auto"/>
        <w:rPr>
          <w:rFonts w:ascii="Times New Roman" w:hAnsi="Times New Roman" w:cs="Times New Roman"/>
          <w:b w:val="0"/>
          <w:bCs w:val="0"/>
          <w:sz w:val="24"/>
          <w:szCs w:val="24"/>
        </w:rPr>
      </w:pPr>
      <w:bookmarkStart w:id="18" w:name="_Toc144326819"/>
      <w:r w:rsidRPr="0074628A">
        <w:rPr>
          <w:rFonts w:ascii="Times New Roman" w:hAnsi="Times New Roman" w:cs="Times New Roman"/>
          <w:sz w:val="24"/>
          <w:szCs w:val="24"/>
        </w:rPr>
        <w:t>S1</w:t>
      </w:r>
      <w:r w:rsidR="00F00E13" w:rsidRPr="0074628A">
        <w:rPr>
          <w:rFonts w:ascii="Times New Roman" w:hAnsi="Times New Roman" w:cs="Times New Roman"/>
          <w:sz w:val="24"/>
          <w:szCs w:val="24"/>
        </w:rPr>
        <w:t>.</w:t>
      </w:r>
      <w:r w:rsidR="008E617C" w:rsidRPr="0074628A">
        <w:rPr>
          <w:rFonts w:ascii="Times New Roman" w:hAnsi="Times New Roman" w:cs="Times New Roman"/>
          <w:sz w:val="24"/>
          <w:szCs w:val="24"/>
        </w:rPr>
        <w:t>7</w:t>
      </w:r>
      <w:r w:rsidR="00F00E13" w:rsidRPr="0074628A">
        <w:rPr>
          <w:rFonts w:ascii="Times New Roman" w:hAnsi="Times New Roman" w:cs="Times New Roman"/>
          <w:sz w:val="24"/>
          <w:szCs w:val="24"/>
        </w:rPr>
        <w:t>.</w:t>
      </w:r>
      <w:r w:rsidRPr="0074628A">
        <w:rPr>
          <w:rFonts w:ascii="Times New Roman" w:hAnsi="Times New Roman" w:cs="Times New Roman"/>
          <w:sz w:val="24"/>
          <w:szCs w:val="24"/>
        </w:rPr>
        <w:t>3</w:t>
      </w:r>
      <w:r w:rsidR="00F00E13" w:rsidRPr="0074628A">
        <w:rPr>
          <w:rFonts w:ascii="Times New Roman" w:hAnsi="Times New Roman" w:cs="Times New Roman"/>
          <w:sz w:val="24"/>
          <w:szCs w:val="24"/>
        </w:rPr>
        <w:t xml:space="preserve"> Col II</w:t>
      </w:r>
      <w:r w:rsidR="00DD3D16" w:rsidRPr="0074628A">
        <w:rPr>
          <w:rFonts w:ascii="Times New Roman" w:hAnsi="Times New Roman" w:cs="Times New Roman"/>
          <w:sz w:val="24"/>
          <w:szCs w:val="24"/>
        </w:rPr>
        <w:t>–</w:t>
      </w:r>
      <w:r w:rsidR="00F00E13" w:rsidRPr="0074628A">
        <w:rPr>
          <w:rFonts w:ascii="Times New Roman" w:hAnsi="Times New Roman" w:cs="Times New Roman"/>
          <w:sz w:val="24"/>
          <w:szCs w:val="24"/>
        </w:rPr>
        <w:t>targeting</w:t>
      </w:r>
      <w:bookmarkEnd w:id="18"/>
    </w:p>
    <w:p w14:paraId="5914F72B" w14:textId="5C9BDDE5" w:rsidR="00F00E13" w:rsidRPr="0074628A" w:rsidRDefault="00F00E13"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Apart from chondrocytes and SMSCs that were noted for secreting Col II and Col I, respectively, BMSCs were cultured by chondro</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inducive medium for two weeks. Then 0.5 mL of cell suspension (100 million cells) were mixture with 0.5 mL of FITC</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PSP solution (2 mg/mL) for 30 min, the cells and the targeted FITC</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PSP were removed by centrifugation (3,000 r/min, 10 min). The supernatant was diluted with PBS and detected using a fluorescence spectrophotometer with the extraction/emission wavelength at 490/520 nm, respectively. The same procedures with FITC</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PSD were carried out as a comparison.</w:t>
      </w:r>
      <w:r w:rsidR="00813817" w:rsidRPr="0074628A">
        <w:rPr>
          <w:rFonts w:ascii="Times New Roman" w:hAnsi="Times New Roman" w:cs="Times New Roman"/>
          <w:sz w:val="24"/>
          <w:szCs w:val="24"/>
        </w:rPr>
        <w:t xml:space="preserve"> The targeting efficiency (TE) was calculated through the following formula:</w:t>
      </w:r>
    </w:p>
    <w:p w14:paraId="61719609" w14:textId="0FDDE56B" w:rsidR="00734B3C" w:rsidRPr="0074628A" w:rsidRDefault="00734B3C" w:rsidP="005B5F33">
      <w:pPr>
        <w:pStyle w:val="3"/>
        <w:rPr>
          <w:rFonts w:ascii="Times New Roman" w:hAnsi="Times New Roman" w:cs="Times New Roman"/>
          <w:sz w:val="24"/>
          <w:szCs w:val="24"/>
        </w:rPr>
      </w:pPr>
      <w:bookmarkStart w:id="19" w:name="_Toc144326820"/>
      <w:r w:rsidRPr="0074628A">
        <w:rPr>
          <w:rFonts w:ascii="Times New Roman" w:hAnsi="Times New Roman" w:cs="Times New Roman"/>
          <w:sz w:val="24"/>
          <w:szCs w:val="24"/>
        </w:rPr>
        <w:t>S1.</w:t>
      </w:r>
      <w:r w:rsidR="008E617C" w:rsidRPr="0074628A">
        <w:rPr>
          <w:rFonts w:ascii="Times New Roman" w:hAnsi="Times New Roman" w:cs="Times New Roman"/>
          <w:sz w:val="24"/>
          <w:szCs w:val="24"/>
        </w:rPr>
        <w:t>7</w:t>
      </w:r>
      <w:r w:rsidRPr="0074628A">
        <w:rPr>
          <w:rFonts w:ascii="Times New Roman" w:hAnsi="Times New Roman" w:cs="Times New Roman"/>
          <w:sz w:val="24"/>
          <w:szCs w:val="24"/>
        </w:rPr>
        <w:t>.4 Histological staining</w:t>
      </w:r>
      <w:bookmarkEnd w:id="19"/>
    </w:p>
    <w:p w14:paraId="08CA0013" w14:textId="265011C3" w:rsidR="00734B3C" w:rsidRPr="0074628A" w:rsidRDefault="00734B3C" w:rsidP="00734B3C">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 xml:space="preserve">After LPS induction and incubation with polymers (PSB and PSP), the chondrocytes were fixed by </w:t>
      </w:r>
      <w:r w:rsidR="00B52C11" w:rsidRPr="0074628A">
        <w:rPr>
          <w:rFonts w:ascii="Times New Roman" w:hAnsi="Times New Roman" w:cs="Times New Roman"/>
          <w:sz w:val="24"/>
          <w:szCs w:val="24"/>
        </w:rPr>
        <w:t>paraformaldehyde (4 %) and then stained by periodic acid</w:t>
      </w:r>
      <w:r w:rsidR="00DD3D16" w:rsidRPr="0074628A">
        <w:rPr>
          <w:rFonts w:ascii="Times New Roman" w:hAnsi="Times New Roman" w:cs="Times New Roman"/>
          <w:sz w:val="24"/>
          <w:szCs w:val="24"/>
        </w:rPr>
        <w:t>–</w:t>
      </w:r>
      <w:r w:rsidR="00B52C11" w:rsidRPr="0074628A">
        <w:rPr>
          <w:rFonts w:ascii="Times New Roman" w:hAnsi="Times New Roman" w:cs="Times New Roman"/>
          <w:sz w:val="24"/>
          <w:szCs w:val="24"/>
        </w:rPr>
        <w:t>schiff (PAS) staining solution according to the guideline of specification. The images were recorded using an optical microscope.</w:t>
      </w:r>
    </w:p>
    <w:p w14:paraId="1CA0A94E" w14:textId="23151C87" w:rsidR="00B52C11" w:rsidRPr="0074628A" w:rsidRDefault="00B52C11" w:rsidP="005B5F33">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 xml:space="preserve">Similarly, Alcian blue staining was also carried to characterization of the </w:t>
      </w:r>
      <w:r w:rsidRPr="0074628A">
        <w:rPr>
          <w:rFonts w:ascii="Times New Roman" w:hAnsi="Times New Roman" w:cs="Times New Roman"/>
          <w:sz w:val="24"/>
          <w:szCs w:val="24"/>
        </w:rPr>
        <w:lastRenderedPageBreak/>
        <w:t>biosynthesis of HA.</w:t>
      </w:r>
    </w:p>
    <w:p w14:paraId="6FC162FA" w14:textId="757B47BE" w:rsidR="00734B3C" w:rsidRPr="0074628A" w:rsidRDefault="00734B3C" w:rsidP="005B5F33">
      <w:pPr>
        <w:pStyle w:val="2"/>
        <w:rPr>
          <w:rFonts w:ascii="Times New Roman" w:hAnsi="Times New Roman" w:cs="Times New Roman"/>
          <w:sz w:val="24"/>
          <w:szCs w:val="24"/>
        </w:rPr>
      </w:pPr>
      <w:bookmarkStart w:id="20" w:name="_Toc144326821"/>
      <w:r w:rsidRPr="0074628A">
        <w:rPr>
          <w:rFonts w:ascii="Times New Roman" w:hAnsi="Times New Roman" w:cs="Times New Roman"/>
          <w:sz w:val="24"/>
          <w:szCs w:val="24"/>
        </w:rPr>
        <w:t>S1.</w:t>
      </w:r>
      <w:r w:rsidR="008E617C" w:rsidRPr="0074628A">
        <w:rPr>
          <w:rFonts w:ascii="Times New Roman" w:hAnsi="Times New Roman" w:cs="Times New Roman"/>
          <w:sz w:val="24"/>
          <w:szCs w:val="24"/>
        </w:rPr>
        <w:t>8</w:t>
      </w:r>
      <w:r w:rsidRPr="0074628A">
        <w:rPr>
          <w:rFonts w:ascii="Times New Roman" w:hAnsi="Times New Roman" w:cs="Times New Roman"/>
          <w:sz w:val="24"/>
          <w:szCs w:val="24"/>
        </w:rPr>
        <w:t xml:space="preserve"> Animal studies</w:t>
      </w:r>
      <w:bookmarkEnd w:id="20"/>
    </w:p>
    <w:p w14:paraId="2B451D17" w14:textId="164F815D" w:rsidR="00F00E13" w:rsidRPr="0074628A" w:rsidRDefault="0024445F" w:rsidP="00A15E17">
      <w:pPr>
        <w:pStyle w:val="3"/>
        <w:spacing w:line="360" w:lineRule="auto"/>
        <w:rPr>
          <w:rFonts w:ascii="Times New Roman" w:hAnsi="Times New Roman" w:cs="Times New Roman"/>
          <w:b w:val="0"/>
          <w:bCs w:val="0"/>
          <w:sz w:val="24"/>
          <w:szCs w:val="24"/>
        </w:rPr>
      </w:pPr>
      <w:bookmarkStart w:id="21" w:name="_Toc144326822"/>
      <w:r w:rsidRPr="0074628A">
        <w:rPr>
          <w:rFonts w:ascii="Times New Roman" w:hAnsi="Times New Roman" w:cs="Times New Roman"/>
          <w:sz w:val="24"/>
          <w:szCs w:val="24"/>
        </w:rPr>
        <w:t>S1</w:t>
      </w:r>
      <w:r w:rsidR="00F00E13" w:rsidRPr="0074628A">
        <w:rPr>
          <w:rFonts w:ascii="Times New Roman" w:hAnsi="Times New Roman" w:cs="Times New Roman"/>
          <w:sz w:val="24"/>
          <w:szCs w:val="24"/>
        </w:rPr>
        <w:t>.</w:t>
      </w:r>
      <w:r w:rsidR="008E617C" w:rsidRPr="0074628A">
        <w:rPr>
          <w:rFonts w:ascii="Times New Roman" w:hAnsi="Times New Roman" w:cs="Times New Roman"/>
          <w:sz w:val="24"/>
          <w:szCs w:val="24"/>
        </w:rPr>
        <w:t>8</w:t>
      </w:r>
      <w:r w:rsidR="00F00E13" w:rsidRPr="0074628A">
        <w:rPr>
          <w:rFonts w:ascii="Times New Roman" w:hAnsi="Times New Roman" w:cs="Times New Roman"/>
          <w:sz w:val="24"/>
          <w:szCs w:val="24"/>
        </w:rPr>
        <w:t>.</w:t>
      </w:r>
      <w:r w:rsidR="008E617C" w:rsidRPr="0074628A">
        <w:rPr>
          <w:rFonts w:ascii="Times New Roman" w:hAnsi="Times New Roman" w:cs="Times New Roman"/>
          <w:sz w:val="24"/>
          <w:szCs w:val="24"/>
        </w:rPr>
        <w:t xml:space="preserve">1 </w:t>
      </w:r>
      <w:r w:rsidR="001D42CA" w:rsidRPr="0074628A">
        <w:rPr>
          <w:rFonts w:ascii="Times New Roman" w:hAnsi="Times New Roman" w:cs="Times New Roman"/>
          <w:sz w:val="24"/>
          <w:szCs w:val="24"/>
        </w:rPr>
        <w:t>Microcomputed tomography (</w:t>
      </w:r>
      <w:r w:rsidR="00F00E13" w:rsidRPr="0074628A">
        <w:rPr>
          <w:rFonts w:ascii="Times New Roman" w:hAnsi="Times New Roman" w:cs="Times New Roman"/>
          <w:sz w:val="24"/>
          <w:szCs w:val="24"/>
        </w:rPr>
        <w:t>micro</w:t>
      </w:r>
      <w:r w:rsidR="00DD3D16" w:rsidRPr="0074628A">
        <w:rPr>
          <w:rFonts w:ascii="Times New Roman" w:hAnsi="Times New Roman" w:cs="Times New Roman"/>
          <w:sz w:val="24"/>
          <w:szCs w:val="24"/>
        </w:rPr>
        <w:t>–</w:t>
      </w:r>
      <w:r w:rsidR="00F00E13" w:rsidRPr="0074628A">
        <w:rPr>
          <w:rFonts w:ascii="Times New Roman" w:hAnsi="Times New Roman" w:cs="Times New Roman"/>
          <w:sz w:val="24"/>
          <w:szCs w:val="24"/>
        </w:rPr>
        <w:t>CT</w:t>
      </w:r>
      <w:r w:rsidR="001D42CA" w:rsidRPr="0074628A">
        <w:rPr>
          <w:rFonts w:ascii="Times New Roman" w:hAnsi="Times New Roman" w:cs="Times New Roman"/>
          <w:sz w:val="24"/>
          <w:szCs w:val="24"/>
        </w:rPr>
        <w:t>)</w:t>
      </w:r>
      <w:r w:rsidR="00F00E13" w:rsidRPr="0074628A">
        <w:rPr>
          <w:rFonts w:ascii="Times New Roman" w:hAnsi="Times New Roman" w:cs="Times New Roman"/>
          <w:sz w:val="24"/>
          <w:szCs w:val="24"/>
        </w:rPr>
        <w:t xml:space="preserve"> assessment</w:t>
      </w:r>
      <w:bookmarkEnd w:id="21"/>
    </w:p>
    <w:p w14:paraId="1579CF5A" w14:textId="503B0343" w:rsidR="00F00E13" w:rsidRPr="0074628A" w:rsidRDefault="001D42CA"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Micro CT was applied to evaluate the repaired femurs. The femur specimens were scanned using micro</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CT (</w:t>
      </w:r>
      <w:r w:rsidR="002E000A" w:rsidRPr="0074628A">
        <w:rPr>
          <w:rFonts w:ascii="Times New Roman" w:hAnsi="Times New Roman" w:cs="Times New Roman"/>
          <w:sz w:val="24"/>
          <w:szCs w:val="24"/>
        </w:rPr>
        <w:t>VGS tudio Max software</w:t>
      </w:r>
      <w:r w:rsidRPr="0074628A">
        <w:rPr>
          <w:rFonts w:ascii="Times New Roman" w:hAnsi="Times New Roman" w:cs="Times New Roman"/>
          <w:sz w:val="24"/>
          <w:szCs w:val="24"/>
        </w:rPr>
        <w:t>) with a scanning current of 130 μA and a voltage of 70 kV. The details for femur were analyzed by reconstructing three</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dimensional (3D) structu</w:t>
      </w:r>
      <w:r w:rsidR="002E1A07" w:rsidRPr="0074628A">
        <w:rPr>
          <w:rFonts w:ascii="Times New Roman" w:hAnsi="Times New Roman" w:cs="Times New Roman"/>
          <w:sz w:val="24"/>
          <w:szCs w:val="24"/>
        </w:rPr>
        <w:t>res and calculating the osteophyte volumes.</w:t>
      </w:r>
    </w:p>
    <w:p w14:paraId="7D147AEB" w14:textId="5DD50A3D" w:rsidR="00F00E13" w:rsidRPr="0074628A" w:rsidRDefault="0024445F" w:rsidP="00A15E17">
      <w:pPr>
        <w:pStyle w:val="3"/>
        <w:spacing w:line="360" w:lineRule="auto"/>
        <w:rPr>
          <w:rFonts w:ascii="Times New Roman" w:hAnsi="Times New Roman" w:cs="Times New Roman"/>
          <w:b w:val="0"/>
          <w:bCs w:val="0"/>
          <w:sz w:val="24"/>
          <w:szCs w:val="24"/>
        </w:rPr>
      </w:pPr>
      <w:bookmarkStart w:id="22" w:name="_Toc144326823"/>
      <w:r w:rsidRPr="0074628A">
        <w:rPr>
          <w:rFonts w:ascii="Times New Roman" w:hAnsi="Times New Roman" w:cs="Times New Roman"/>
          <w:sz w:val="24"/>
          <w:szCs w:val="24"/>
        </w:rPr>
        <w:t>S1</w:t>
      </w:r>
      <w:r w:rsidR="00F00E13" w:rsidRPr="0074628A">
        <w:rPr>
          <w:rFonts w:ascii="Times New Roman" w:hAnsi="Times New Roman" w:cs="Times New Roman"/>
          <w:sz w:val="24"/>
          <w:szCs w:val="24"/>
        </w:rPr>
        <w:t>.</w:t>
      </w:r>
      <w:r w:rsidR="008E617C" w:rsidRPr="0074628A">
        <w:rPr>
          <w:rFonts w:ascii="Times New Roman" w:hAnsi="Times New Roman" w:cs="Times New Roman"/>
          <w:sz w:val="24"/>
          <w:szCs w:val="24"/>
        </w:rPr>
        <w:t>8</w:t>
      </w:r>
      <w:r w:rsidR="00F00E13" w:rsidRPr="0074628A">
        <w:rPr>
          <w:rFonts w:ascii="Times New Roman" w:hAnsi="Times New Roman" w:cs="Times New Roman"/>
          <w:sz w:val="24"/>
          <w:szCs w:val="24"/>
        </w:rPr>
        <w:t>.</w:t>
      </w:r>
      <w:r w:rsidR="008E617C" w:rsidRPr="0074628A">
        <w:rPr>
          <w:rFonts w:ascii="Times New Roman" w:hAnsi="Times New Roman" w:cs="Times New Roman"/>
          <w:sz w:val="24"/>
          <w:szCs w:val="24"/>
        </w:rPr>
        <w:t xml:space="preserve">2 </w:t>
      </w:r>
      <w:r w:rsidR="00F00E13" w:rsidRPr="0074628A">
        <w:rPr>
          <w:rFonts w:ascii="Times New Roman" w:hAnsi="Times New Roman" w:cs="Times New Roman"/>
          <w:sz w:val="24"/>
          <w:szCs w:val="24"/>
        </w:rPr>
        <w:t>Histological and immunohistochemical analysis</w:t>
      </w:r>
      <w:bookmarkEnd w:id="22"/>
    </w:p>
    <w:p w14:paraId="15BC97AA" w14:textId="30F86519" w:rsidR="00F00E13" w:rsidRPr="0074628A" w:rsidRDefault="008B603E"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The femurs and major organs (heart, liver, spleen, lung and kidney) of rats were harvested to evaluate the therapeutic effect on OA and systematic biosafety. All the samples were fixed in 10% formalin solution. All femurs specimen, decalcification was carried out for following measurements. Then samples were embedded in paraffin and cut into slices.</w:t>
      </w:r>
    </w:p>
    <w:p w14:paraId="444B3D42" w14:textId="0788C1CC" w:rsidR="009D5ED1" w:rsidRPr="0074628A" w:rsidRDefault="009D5ED1"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i/>
          <w:iCs/>
          <w:sz w:val="24"/>
          <w:szCs w:val="24"/>
        </w:rPr>
        <w:t>H&amp;E staining</w:t>
      </w:r>
      <w:r w:rsidRPr="0074628A">
        <w:rPr>
          <w:rFonts w:ascii="Times New Roman" w:hAnsi="Times New Roman" w:cs="Times New Roman"/>
          <w:sz w:val="24"/>
          <w:szCs w:val="24"/>
        </w:rPr>
        <w:t>: The sections (femurs and major organs) w</w:t>
      </w:r>
      <w:r w:rsidR="00557DB6" w:rsidRPr="0074628A">
        <w:rPr>
          <w:rFonts w:ascii="Times New Roman" w:hAnsi="Times New Roman" w:cs="Times New Roman"/>
          <w:sz w:val="24"/>
          <w:szCs w:val="24"/>
        </w:rPr>
        <w:t>ere</w:t>
      </w:r>
      <w:r w:rsidRPr="0074628A">
        <w:rPr>
          <w:rFonts w:ascii="Times New Roman" w:hAnsi="Times New Roman" w:cs="Times New Roman"/>
          <w:sz w:val="24"/>
          <w:szCs w:val="24"/>
        </w:rPr>
        <w:t xml:space="preserve"> stained by hematoxylin and washed by H</w:t>
      </w:r>
      <w:r w:rsidRPr="0074628A">
        <w:rPr>
          <w:rFonts w:ascii="Times New Roman" w:hAnsi="Times New Roman" w:cs="Times New Roman"/>
          <w:sz w:val="24"/>
          <w:szCs w:val="24"/>
          <w:vertAlign w:val="subscript"/>
        </w:rPr>
        <w:t>2</w:t>
      </w:r>
      <w:r w:rsidRPr="0074628A">
        <w:rPr>
          <w:rFonts w:ascii="Times New Roman" w:hAnsi="Times New Roman" w:cs="Times New Roman"/>
          <w:sz w:val="24"/>
          <w:szCs w:val="24"/>
        </w:rPr>
        <w:t>O and EtOH (95%), respectively. Then they were stained by erosin Y solution (1%, 3 min).</w:t>
      </w:r>
    </w:p>
    <w:p w14:paraId="68E42294" w14:textId="016EE936" w:rsidR="00557DB6" w:rsidRPr="0074628A" w:rsidRDefault="00557DB6"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i/>
          <w:iCs/>
          <w:sz w:val="24"/>
          <w:szCs w:val="24"/>
        </w:rPr>
        <w:t>Masson staining</w:t>
      </w:r>
      <w:r w:rsidRPr="0074628A">
        <w:rPr>
          <w:rFonts w:ascii="Times New Roman" w:hAnsi="Times New Roman" w:cs="Times New Roman"/>
          <w:sz w:val="24"/>
          <w:szCs w:val="24"/>
        </w:rPr>
        <w:t>: The sections were stained using the Masson’s Trichrome Stain Kit according to the manufactures’ instructions.</w:t>
      </w:r>
    </w:p>
    <w:p w14:paraId="10875457" w14:textId="353EC46B" w:rsidR="009D5ED1" w:rsidRPr="0074628A" w:rsidRDefault="009D5ED1"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i/>
          <w:iCs/>
          <w:sz w:val="24"/>
          <w:szCs w:val="24"/>
        </w:rPr>
        <w:t>Safranin</w:t>
      </w:r>
      <w:r w:rsidR="00DD3D16" w:rsidRPr="0074628A">
        <w:rPr>
          <w:rFonts w:ascii="Times New Roman" w:hAnsi="Times New Roman" w:cs="Times New Roman"/>
          <w:i/>
          <w:iCs/>
          <w:sz w:val="24"/>
          <w:szCs w:val="24"/>
        </w:rPr>
        <w:t>–</w:t>
      </w:r>
      <w:r w:rsidRPr="0074628A">
        <w:rPr>
          <w:rFonts w:ascii="Times New Roman" w:hAnsi="Times New Roman" w:cs="Times New Roman"/>
          <w:i/>
          <w:iCs/>
          <w:sz w:val="24"/>
          <w:szCs w:val="24"/>
        </w:rPr>
        <w:t>O/fast green staining</w:t>
      </w:r>
      <w:r w:rsidRPr="0074628A">
        <w:rPr>
          <w:rFonts w:ascii="Times New Roman" w:hAnsi="Times New Roman" w:cs="Times New Roman"/>
          <w:sz w:val="24"/>
          <w:szCs w:val="24"/>
        </w:rPr>
        <w:t xml:space="preserve">: The sections of femurs </w:t>
      </w:r>
      <w:r w:rsidR="00557DB6" w:rsidRPr="0074628A">
        <w:rPr>
          <w:rFonts w:ascii="Times New Roman" w:hAnsi="Times New Roman" w:cs="Times New Roman"/>
          <w:sz w:val="24"/>
          <w:szCs w:val="24"/>
        </w:rPr>
        <w:t>were</w:t>
      </w:r>
      <w:r w:rsidRPr="0074628A">
        <w:rPr>
          <w:rFonts w:ascii="Times New Roman" w:hAnsi="Times New Roman" w:cs="Times New Roman"/>
          <w:sz w:val="24"/>
          <w:szCs w:val="24"/>
        </w:rPr>
        <w:t xml:space="preserve"> stained with Weigert’s hematoxylin solution (10 min), and then stained with fast green solution (5 min). After being rinsed by acetic acid (1%), the sections were further stained with Safranin</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O solution (0.1%, 5 min).</w:t>
      </w:r>
    </w:p>
    <w:p w14:paraId="1A2D5C84" w14:textId="36E1AFBA" w:rsidR="009D5ED1" w:rsidRPr="0074628A" w:rsidRDefault="00557DB6"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i/>
          <w:iCs/>
          <w:sz w:val="24"/>
          <w:szCs w:val="24"/>
        </w:rPr>
        <w:t>IHC staining</w:t>
      </w:r>
      <w:r w:rsidRPr="0074628A">
        <w:rPr>
          <w:rFonts w:ascii="Times New Roman" w:hAnsi="Times New Roman" w:cs="Times New Roman"/>
          <w:sz w:val="24"/>
          <w:szCs w:val="24"/>
        </w:rPr>
        <w:t>: The IHC staining of Col II were performed with similar measurements to that in cell study described above.</w:t>
      </w:r>
    </w:p>
    <w:p w14:paraId="7F1305D5" w14:textId="6654E607" w:rsidR="00F00E13" w:rsidRPr="0074628A" w:rsidRDefault="0024445F" w:rsidP="00A15E17">
      <w:pPr>
        <w:pStyle w:val="3"/>
        <w:spacing w:line="360" w:lineRule="auto"/>
        <w:rPr>
          <w:rFonts w:ascii="Times New Roman" w:hAnsi="Times New Roman" w:cs="Times New Roman"/>
          <w:b w:val="0"/>
          <w:bCs w:val="0"/>
          <w:sz w:val="24"/>
          <w:szCs w:val="24"/>
        </w:rPr>
      </w:pPr>
      <w:bookmarkStart w:id="23" w:name="_Toc144326824"/>
      <w:r w:rsidRPr="0074628A">
        <w:rPr>
          <w:rFonts w:ascii="Times New Roman" w:hAnsi="Times New Roman" w:cs="Times New Roman"/>
          <w:sz w:val="24"/>
          <w:szCs w:val="24"/>
        </w:rPr>
        <w:lastRenderedPageBreak/>
        <w:t>S1</w:t>
      </w:r>
      <w:r w:rsidR="00F00E13" w:rsidRPr="0074628A">
        <w:rPr>
          <w:rFonts w:ascii="Times New Roman" w:hAnsi="Times New Roman" w:cs="Times New Roman"/>
          <w:sz w:val="24"/>
          <w:szCs w:val="24"/>
        </w:rPr>
        <w:t>.</w:t>
      </w:r>
      <w:r w:rsidR="008E617C" w:rsidRPr="0074628A">
        <w:rPr>
          <w:rFonts w:ascii="Times New Roman" w:hAnsi="Times New Roman" w:cs="Times New Roman"/>
          <w:sz w:val="24"/>
          <w:szCs w:val="24"/>
        </w:rPr>
        <w:t>8.3</w:t>
      </w:r>
      <w:r w:rsidR="00F00E13" w:rsidRPr="0074628A">
        <w:rPr>
          <w:rFonts w:ascii="Times New Roman" w:hAnsi="Times New Roman" w:cs="Times New Roman"/>
          <w:sz w:val="24"/>
          <w:szCs w:val="24"/>
        </w:rPr>
        <w:t xml:space="preserve"> </w:t>
      </w:r>
      <w:r w:rsidR="00B07FC9" w:rsidRPr="0074628A">
        <w:rPr>
          <w:rFonts w:ascii="Times New Roman" w:hAnsi="Times New Roman" w:cs="Times New Roman"/>
          <w:sz w:val="24"/>
          <w:szCs w:val="24"/>
        </w:rPr>
        <w:t>Histopathology assessment</w:t>
      </w:r>
      <w:r w:rsidR="009D5ED1" w:rsidRPr="0074628A">
        <w:rPr>
          <w:rFonts w:ascii="Times New Roman" w:hAnsi="Times New Roman" w:cs="Times New Roman"/>
          <w:sz w:val="24"/>
          <w:szCs w:val="24"/>
        </w:rPr>
        <w:t xml:space="preserve"> of OA therapy of PSP</w:t>
      </w:r>
      <w:bookmarkEnd w:id="23"/>
    </w:p>
    <w:p w14:paraId="17D3BB9C" w14:textId="522E808E" w:rsidR="00F00E13" w:rsidRPr="0074628A" w:rsidRDefault="00B07FC9"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The histologic grading of Osteoarthritis Research Society International (OARSI) and Mankin’s method (including structures, cells, matrix and total evaluation) were scored to evaluate the cartilage destruction. The macroscopic appearance from International Cartilage Repair Society (ICRS) scoring systems was utilized to assess the integrity of repaired cartilage.</w:t>
      </w:r>
    </w:p>
    <w:p w14:paraId="30D113A2" w14:textId="4CEA79EA" w:rsidR="00F00E13" w:rsidRPr="0074628A" w:rsidRDefault="00A25829" w:rsidP="00A15E17">
      <w:pPr>
        <w:pStyle w:val="2"/>
        <w:spacing w:line="360" w:lineRule="auto"/>
        <w:rPr>
          <w:rFonts w:ascii="Times New Roman" w:hAnsi="Times New Roman" w:cs="Times New Roman"/>
          <w:b w:val="0"/>
          <w:bCs w:val="0"/>
          <w:sz w:val="24"/>
          <w:szCs w:val="24"/>
        </w:rPr>
      </w:pPr>
      <w:bookmarkStart w:id="24" w:name="_Toc144326825"/>
      <w:r w:rsidRPr="0074628A">
        <w:rPr>
          <w:rFonts w:ascii="Times New Roman" w:hAnsi="Times New Roman" w:cs="Times New Roman"/>
          <w:sz w:val="24"/>
          <w:szCs w:val="24"/>
        </w:rPr>
        <w:t>S1</w:t>
      </w:r>
      <w:r w:rsidR="00F00E13" w:rsidRPr="0074628A">
        <w:rPr>
          <w:rFonts w:ascii="Times New Roman" w:hAnsi="Times New Roman" w:cs="Times New Roman"/>
          <w:sz w:val="24"/>
          <w:szCs w:val="24"/>
        </w:rPr>
        <w:t>.</w:t>
      </w:r>
      <w:r w:rsidR="008E617C" w:rsidRPr="0074628A">
        <w:rPr>
          <w:rFonts w:ascii="Times New Roman" w:hAnsi="Times New Roman" w:cs="Times New Roman"/>
          <w:sz w:val="24"/>
          <w:szCs w:val="24"/>
        </w:rPr>
        <w:t xml:space="preserve">9 </w:t>
      </w:r>
      <w:r w:rsidR="00F00E13" w:rsidRPr="0074628A">
        <w:rPr>
          <w:rFonts w:ascii="Times New Roman" w:hAnsi="Times New Roman" w:cs="Times New Roman"/>
          <w:sz w:val="24"/>
          <w:szCs w:val="24"/>
        </w:rPr>
        <w:t>Statistical analysis</w:t>
      </w:r>
      <w:bookmarkEnd w:id="24"/>
    </w:p>
    <w:p w14:paraId="5FEAFE06" w14:textId="4871A32A" w:rsidR="00F00E13" w:rsidRPr="0074628A" w:rsidRDefault="00F14E0B"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All data were shown as mean ± standard deviation (SD) and all experiments were repeated at least 3 times. An unpaired two</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tailed t</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test was performed to analyze the significance of difference between two groups, and one</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 xml:space="preserve">way analysis of variance (ANOVA) was utilized to calculate significant difference among multiple comparisons (&gt;2). A </w:t>
      </w:r>
      <w:r w:rsidRPr="0074628A">
        <w:rPr>
          <w:rFonts w:ascii="Times New Roman" w:hAnsi="Times New Roman" w:cs="Times New Roman"/>
          <w:i/>
          <w:iCs/>
          <w:sz w:val="24"/>
          <w:szCs w:val="24"/>
        </w:rPr>
        <w:t>p</w:t>
      </w:r>
      <w:r w:rsidRPr="0074628A">
        <w:rPr>
          <w:rFonts w:ascii="Times New Roman" w:hAnsi="Times New Roman" w:cs="Times New Roman"/>
          <w:sz w:val="24"/>
          <w:szCs w:val="24"/>
        </w:rPr>
        <w:t>&lt;0.05 was considered different statistically. The Statistical analysis was performed using Graphpad Prism 8.02.</w:t>
      </w:r>
    </w:p>
    <w:p w14:paraId="368117A7" w14:textId="77777777" w:rsidR="00F26233" w:rsidRPr="0074628A" w:rsidRDefault="00F26233" w:rsidP="00A15E17">
      <w:pPr>
        <w:widowControl/>
        <w:spacing w:line="360" w:lineRule="auto"/>
        <w:jc w:val="left"/>
        <w:rPr>
          <w:rFonts w:ascii="Times New Roman" w:hAnsi="Times New Roman" w:cs="Times New Roman"/>
          <w:b/>
          <w:bCs/>
          <w:sz w:val="24"/>
          <w:szCs w:val="24"/>
        </w:rPr>
      </w:pPr>
      <w:r w:rsidRPr="0074628A">
        <w:rPr>
          <w:rFonts w:ascii="Times New Roman" w:hAnsi="Times New Roman" w:cs="Times New Roman"/>
          <w:b/>
          <w:bCs/>
          <w:sz w:val="24"/>
          <w:szCs w:val="24"/>
        </w:rPr>
        <w:br w:type="page"/>
      </w:r>
    </w:p>
    <w:p w14:paraId="6CBB6006" w14:textId="02D4EA10" w:rsidR="00EB6542" w:rsidRPr="0074628A" w:rsidRDefault="00A15E17" w:rsidP="00A15E17">
      <w:pPr>
        <w:pStyle w:val="1"/>
        <w:rPr>
          <w:rFonts w:ascii="Times New Roman" w:hAnsi="Times New Roman" w:cs="Times New Roman"/>
          <w:b w:val="0"/>
          <w:bCs w:val="0"/>
          <w:sz w:val="24"/>
          <w:szCs w:val="24"/>
        </w:rPr>
      </w:pPr>
      <w:bookmarkStart w:id="25" w:name="_Toc144326826"/>
      <w:r w:rsidRPr="0074628A">
        <w:rPr>
          <w:rFonts w:ascii="Times New Roman" w:hAnsi="Times New Roman" w:cs="Times New Roman"/>
          <w:b w:val="0"/>
          <w:bCs w:val="0"/>
          <w:sz w:val="24"/>
          <w:szCs w:val="24"/>
        </w:rPr>
        <w:lastRenderedPageBreak/>
        <w:t xml:space="preserve">S2. </w:t>
      </w:r>
      <w:r w:rsidR="00EB6542" w:rsidRPr="0074628A">
        <w:rPr>
          <w:rFonts w:ascii="Times New Roman" w:hAnsi="Times New Roman" w:cs="Times New Roman"/>
          <w:sz w:val="24"/>
          <w:szCs w:val="24"/>
        </w:rPr>
        <w:t>Supplementary results and discussion</w:t>
      </w:r>
      <w:bookmarkEnd w:id="25"/>
    </w:p>
    <w:p w14:paraId="5006207E" w14:textId="2B21879E" w:rsidR="00EB6542" w:rsidRPr="0074628A" w:rsidRDefault="00A15E17" w:rsidP="00A15E17">
      <w:pPr>
        <w:pStyle w:val="2"/>
        <w:rPr>
          <w:rFonts w:ascii="Times New Roman" w:hAnsi="Times New Roman" w:cs="Times New Roman"/>
          <w:b w:val="0"/>
          <w:bCs w:val="0"/>
          <w:sz w:val="24"/>
          <w:szCs w:val="24"/>
        </w:rPr>
      </w:pPr>
      <w:bookmarkStart w:id="26" w:name="_Toc144326827"/>
      <w:r w:rsidRPr="0074628A">
        <w:rPr>
          <w:rFonts w:ascii="Times New Roman" w:hAnsi="Times New Roman" w:cs="Times New Roman"/>
          <w:b w:val="0"/>
          <w:bCs w:val="0"/>
          <w:sz w:val="24"/>
          <w:szCs w:val="24"/>
        </w:rPr>
        <w:t xml:space="preserve">S2.1 </w:t>
      </w:r>
      <w:r w:rsidR="00EB6542" w:rsidRPr="0074628A">
        <w:rPr>
          <w:rFonts w:ascii="Times New Roman" w:hAnsi="Times New Roman" w:cs="Times New Roman"/>
          <w:sz w:val="24"/>
          <w:szCs w:val="24"/>
        </w:rPr>
        <w:t>Synthesis and characterization of methacrylic acid N</w:t>
      </w:r>
      <w:r w:rsidR="00DD3D16" w:rsidRPr="0074628A">
        <w:rPr>
          <w:rFonts w:ascii="Times New Roman" w:hAnsi="Times New Roman" w:cs="Times New Roman"/>
          <w:sz w:val="24"/>
          <w:szCs w:val="24"/>
        </w:rPr>
        <w:t>–</w:t>
      </w:r>
      <w:r w:rsidR="00EB6542" w:rsidRPr="0074628A">
        <w:rPr>
          <w:rFonts w:ascii="Times New Roman" w:hAnsi="Times New Roman" w:cs="Times New Roman"/>
          <w:sz w:val="24"/>
          <w:szCs w:val="24"/>
        </w:rPr>
        <w:t>hydroxysuccinimide ester (NHSMA)</w:t>
      </w:r>
      <w:bookmarkEnd w:id="26"/>
    </w:p>
    <w:p w14:paraId="0305236C" w14:textId="0F8B67F4" w:rsidR="00EB6542" w:rsidRPr="0074628A" w:rsidRDefault="00FC5CE2" w:rsidP="001A08E7">
      <w:pPr>
        <w:widowControl/>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The c</w:t>
      </w:r>
      <w:r w:rsidR="00EB6542" w:rsidRPr="0074628A">
        <w:rPr>
          <w:rFonts w:ascii="Times New Roman" w:hAnsi="Times New Roman" w:cs="Times New Roman"/>
          <w:sz w:val="24"/>
          <w:szCs w:val="24"/>
        </w:rPr>
        <w:t xml:space="preserve">hemical shift at 2.85 ppm </w:t>
      </w:r>
      <w:r w:rsidRPr="0074628A">
        <w:rPr>
          <w:rFonts w:ascii="Times New Roman" w:hAnsi="Times New Roman" w:cs="Times New Roman"/>
          <w:sz w:val="24"/>
          <w:szCs w:val="24"/>
        </w:rPr>
        <w:t>corresponds to</w:t>
      </w:r>
      <w:r w:rsidR="00EB6542" w:rsidRPr="0074628A">
        <w:rPr>
          <w:rFonts w:ascii="Times New Roman" w:hAnsi="Times New Roman" w:cs="Times New Roman"/>
          <w:sz w:val="24"/>
          <w:szCs w:val="24"/>
        </w:rPr>
        <w:t xml:space="preserve"> the methene of NHS ester, </w:t>
      </w:r>
      <w:r w:rsidRPr="0074628A">
        <w:rPr>
          <w:rFonts w:ascii="Times New Roman" w:hAnsi="Times New Roman" w:cs="Times New Roman"/>
          <w:sz w:val="24"/>
          <w:szCs w:val="24"/>
        </w:rPr>
        <w:t xml:space="preserve">while peaks at </w:t>
      </w:r>
      <w:r w:rsidR="00EB6542" w:rsidRPr="0074628A">
        <w:rPr>
          <w:rFonts w:ascii="Times New Roman" w:hAnsi="Times New Roman" w:cs="Times New Roman"/>
          <w:sz w:val="24"/>
          <w:szCs w:val="24"/>
        </w:rPr>
        <w:t xml:space="preserve">6.39 nm and 5.86 nm indicate the </w:t>
      </w:r>
      <w:r w:rsidRPr="0074628A">
        <w:rPr>
          <w:rFonts w:ascii="Times New Roman" w:hAnsi="Times New Roman" w:cs="Times New Roman"/>
          <w:sz w:val="24"/>
          <w:szCs w:val="24"/>
        </w:rPr>
        <w:t>presence</w:t>
      </w:r>
      <w:r w:rsidR="00EB6542" w:rsidRPr="0074628A">
        <w:rPr>
          <w:rFonts w:ascii="Times New Roman" w:hAnsi="Times New Roman" w:cs="Times New Roman"/>
          <w:sz w:val="24"/>
          <w:szCs w:val="24"/>
        </w:rPr>
        <w:t xml:space="preserve"> of double bonds, </w:t>
      </w:r>
      <w:r w:rsidRPr="0074628A">
        <w:rPr>
          <w:rFonts w:ascii="Times New Roman" w:hAnsi="Times New Roman" w:cs="Times New Roman"/>
          <w:sz w:val="24"/>
          <w:szCs w:val="24"/>
        </w:rPr>
        <w:t>with the peak at</w:t>
      </w:r>
      <w:r w:rsidR="00EB6542" w:rsidRPr="0074628A">
        <w:rPr>
          <w:rFonts w:ascii="Times New Roman" w:hAnsi="Times New Roman" w:cs="Times New Roman"/>
          <w:sz w:val="24"/>
          <w:szCs w:val="24"/>
        </w:rPr>
        <w:t xml:space="preserve"> 2.04 ppm </w:t>
      </w:r>
      <w:r w:rsidRPr="0074628A">
        <w:rPr>
          <w:rFonts w:ascii="Times New Roman" w:hAnsi="Times New Roman" w:cs="Times New Roman"/>
          <w:sz w:val="24"/>
          <w:szCs w:val="24"/>
        </w:rPr>
        <w:t>indicating a</w:t>
      </w:r>
      <w:r w:rsidR="00EB6542" w:rsidRPr="0074628A">
        <w:rPr>
          <w:rFonts w:ascii="Times New Roman" w:hAnsi="Times New Roman" w:cs="Times New Roman"/>
          <w:sz w:val="24"/>
          <w:szCs w:val="24"/>
        </w:rPr>
        <w:t xml:space="preserve"> methyl group (</w:t>
      </w:r>
      <w:r w:rsidR="002073E9" w:rsidRPr="0074628A">
        <w:rPr>
          <w:rFonts w:ascii="Times New Roman" w:hAnsi="Times New Roman" w:cs="Times New Roman"/>
          <w:sz w:val="24"/>
          <w:szCs w:val="24"/>
        </w:rPr>
        <w:t>Fig.</w:t>
      </w:r>
      <w:r w:rsidR="00EB6542" w:rsidRPr="0074628A">
        <w:rPr>
          <w:rFonts w:ascii="Times New Roman" w:hAnsi="Times New Roman" w:cs="Times New Roman"/>
          <w:sz w:val="24"/>
          <w:szCs w:val="24"/>
        </w:rPr>
        <w:t xml:space="preserve"> S1b). In</w:t>
      </w:r>
      <w:r w:rsidRPr="0074628A">
        <w:rPr>
          <w:rFonts w:ascii="Times New Roman" w:hAnsi="Times New Roman" w:cs="Times New Roman"/>
          <w:sz w:val="24"/>
          <w:szCs w:val="24"/>
        </w:rPr>
        <w:t xml:space="preserve"> the</w:t>
      </w:r>
      <w:r w:rsidR="00EB6542" w:rsidRPr="0074628A">
        <w:rPr>
          <w:rFonts w:ascii="Times New Roman" w:hAnsi="Times New Roman" w:cs="Times New Roman"/>
          <w:sz w:val="24"/>
          <w:szCs w:val="24"/>
        </w:rPr>
        <w:t xml:space="preserve"> </w:t>
      </w:r>
      <w:r w:rsidR="00EB6542" w:rsidRPr="0074628A">
        <w:rPr>
          <w:rFonts w:ascii="Times New Roman" w:hAnsi="Times New Roman" w:cs="Times New Roman"/>
          <w:sz w:val="24"/>
          <w:szCs w:val="24"/>
          <w:vertAlign w:val="superscript"/>
        </w:rPr>
        <w:t>13</w:t>
      </w:r>
      <w:r w:rsidR="00EB6542" w:rsidRPr="0074628A">
        <w:rPr>
          <w:rFonts w:ascii="Times New Roman" w:hAnsi="Times New Roman" w:cs="Times New Roman"/>
          <w:sz w:val="24"/>
          <w:szCs w:val="24"/>
        </w:rPr>
        <w:t xml:space="preserve">C NMR spectra, </w:t>
      </w:r>
      <w:r w:rsidRPr="0074628A">
        <w:rPr>
          <w:rFonts w:ascii="Times New Roman" w:hAnsi="Times New Roman" w:cs="Times New Roman"/>
          <w:sz w:val="24"/>
          <w:szCs w:val="24"/>
        </w:rPr>
        <w:t xml:space="preserve">the </w:t>
      </w:r>
      <w:r w:rsidR="00EB6542" w:rsidRPr="0074628A">
        <w:rPr>
          <w:rFonts w:ascii="Times New Roman" w:hAnsi="Times New Roman" w:cs="Times New Roman"/>
          <w:sz w:val="24"/>
          <w:szCs w:val="24"/>
        </w:rPr>
        <w:t xml:space="preserve">appearance of chemical shifts at 19, 131, 132 and 170 ppm </w:t>
      </w:r>
      <w:r w:rsidRPr="0074628A">
        <w:rPr>
          <w:rFonts w:ascii="Times New Roman" w:hAnsi="Times New Roman" w:cs="Times New Roman"/>
          <w:sz w:val="24"/>
          <w:szCs w:val="24"/>
        </w:rPr>
        <w:t>further</w:t>
      </w:r>
      <w:r w:rsidR="00EB6542" w:rsidRPr="0074628A">
        <w:rPr>
          <w:rFonts w:ascii="Times New Roman" w:hAnsi="Times New Roman" w:cs="Times New Roman"/>
          <w:sz w:val="24"/>
          <w:szCs w:val="24"/>
        </w:rPr>
        <w:t xml:space="preserve"> confirm the successful synthesis of NHSMA (</w:t>
      </w:r>
      <w:r w:rsidR="002073E9" w:rsidRPr="0074628A">
        <w:rPr>
          <w:rFonts w:ascii="Times New Roman" w:hAnsi="Times New Roman" w:cs="Times New Roman"/>
          <w:sz w:val="24"/>
          <w:szCs w:val="24"/>
        </w:rPr>
        <w:t>Fig.</w:t>
      </w:r>
      <w:r w:rsidR="00EB6542" w:rsidRPr="0074628A">
        <w:rPr>
          <w:rFonts w:ascii="Times New Roman" w:hAnsi="Times New Roman" w:cs="Times New Roman"/>
          <w:sz w:val="24"/>
          <w:szCs w:val="24"/>
        </w:rPr>
        <w:t xml:space="preserve"> S1c). FT</w:t>
      </w:r>
      <w:r w:rsidR="00DD3D16" w:rsidRPr="0074628A">
        <w:rPr>
          <w:rFonts w:ascii="Times New Roman" w:hAnsi="Times New Roman" w:cs="Times New Roman"/>
          <w:sz w:val="24"/>
          <w:szCs w:val="24"/>
        </w:rPr>
        <w:t>–</w:t>
      </w:r>
      <w:r w:rsidR="00EB6542" w:rsidRPr="0074628A">
        <w:rPr>
          <w:rFonts w:ascii="Times New Roman" w:hAnsi="Times New Roman" w:cs="Times New Roman"/>
          <w:sz w:val="24"/>
          <w:szCs w:val="24"/>
        </w:rPr>
        <w:t xml:space="preserve">IR spectra </w:t>
      </w:r>
      <w:r w:rsidRPr="0074628A">
        <w:rPr>
          <w:rFonts w:ascii="Times New Roman" w:hAnsi="Times New Roman" w:cs="Times New Roman"/>
          <w:sz w:val="24"/>
          <w:szCs w:val="24"/>
        </w:rPr>
        <w:t>(</w:t>
      </w:r>
      <w:r w:rsidR="002073E9" w:rsidRPr="0074628A">
        <w:rPr>
          <w:rFonts w:ascii="Times New Roman" w:hAnsi="Times New Roman" w:cs="Times New Roman"/>
          <w:sz w:val="24"/>
          <w:szCs w:val="24"/>
        </w:rPr>
        <w:t>Fig.</w:t>
      </w:r>
      <w:r w:rsidR="00EB6542" w:rsidRPr="0074628A">
        <w:rPr>
          <w:rFonts w:ascii="Times New Roman" w:hAnsi="Times New Roman" w:cs="Times New Roman"/>
          <w:sz w:val="24"/>
          <w:szCs w:val="24"/>
        </w:rPr>
        <w:t xml:space="preserve"> S1d</w:t>
      </w:r>
      <w:r w:rsidR="00DD5B7F" w:rsidRPr="0074628A">
        <w:rPr>
          <w:rFonts w:ascii="Times New Roman" w:hAnsi="Times New Roman" w:cs="Times New Roman"/>
          <w:sz w:val="24"/>
          <w:szCs w:val="24"/>
        </w:rPr>
        <w:t>–</w:t>
      </w:r>
      <w:r w:rsidR="00955C99" w:rsidRPr="0074628A">
        <w:rPr>
          <w:rFonts w:ascii="Times New Roman" w:hAnsi="Times New Roman" w:cs="Times New Roman"/>
          <w:sz w:val="24"/>
          <w:szCs w:val="24"/>
        </w:rPr>
        <w:t>e</w:t>
      </w:r>
      <w:r w:rsidRPr="0074628A">
        <w:rPr>
          <w:rFonts w:ascii="Times New Roman" w:hAnsi="Times New Roman" w:cs="Times New Roman"/>
          <w:sz w:val="24"/>
          <w:szCs w:val="24"/>
        </w:rPr>
        <w:t>) reveals bands at</w:t>
      </w:r>
      <w:r w:rsidR="00EB6542" w:rsidRPr="0074628A">
        <w:rPr>
          <w:rFonts w:ascii="Times New Roman" w:hAnsi="Times New Roman" w:cs="Times New Roman"/>
          <w:sz w:val="24"/>
          <w:szCs w:val="24"/>
        </w:rPr>
        <w:t xml:space="preserve"> 944 cm</w:t>
      </w:r>
      <w:r w:rsidR="00DD3D16" w:rsidRPr="0074628A">
        <w:rPr>
          <w:rFonts w:ascii="Times New Roman" w:hAnsi="Times New Roman" w:cs="Times New Roman"/>
          <w:sz w:val="24"/>
          <w:szCs w:val="24"/>
          <w:vertAlign w:val="superscript"/>
        </w:rPr>
        <w:t>–</w:t>
      </w:r>
      <w:r w:rsidR="00EB6542" w:rsidRPr="0074628A">
        <w:rPr>
          <w:rFonts w:ascii="Times New Roman" w:hAnsi="Times New Roman" w:cs="Times New Roman"/>
          <w:sz w:val="24"/>
          <w:szCs w:val="24"/>
          <w:vertAlign w:val="superscript"/>
        </w:rPr>
        <w:t>1</w:t>
      </w:r>
      <w:r w:rsidR="00EB6542" w:rsidRPr="0074628A">
        <w:rPr>
          <w:rFonts w:ascii="Times New Roman" w:hAnsi="Times New Roman" w:cs="Times New Roman"/>
          <w:sz w:val="24"/>
          <w:szCs w:val="24"/>
        </w:rPr>
        <w:t xml:space="preserve"> and 981 cm</w:t>
      </w:r>
      <w:r w:rsidR="00DD3D16" w:rsidRPr="0074628A">
        <w:rPr>
          <w:rFonts w:ascii="Times New Roman" w:hAnsi="Times New Roman" w:cs="Times New Roman"/>
          <w:sz w:val="24"/>
          <w:szCs w:val="24"/>
          <w:vertAlign w:val="superscript"/>
        </w:rPr>
        <w:t>–</w:t>
      </w:r>
      <w:r w:rsidR="00EB6542" w:rsidRPr="0074628A">
        <w:rPr>
          <w:rFonts w:ascii="Times New Roman" w:hAnsi="Times New Roman" w:cs="Times New Roman"/>
          <w:sz w:val="24"/>
          <w:szCs w:val="24"/>
          <w:vertAlign w:val="superscript"/>
        </w:rPr>
        <w:t>1</w:t>
      </w:r>
      <w:r w:rsidRPr="0074628A">
        <w:rPr>
          <w:rFonts w:ascii="Times New Roman" w:hAnsi="Times New Roman" w:cs="Times New Roman"/>
          <w:sz w:val="24"/>
          <w:szCs w:val="24"/>
          <w:vertAlign w:val="subscript"/>
        </w:rPr>
        <w:t>,</w:t>
      </w:r>
      <w:r w:rsidR="00EB6542" w:rsidRPr="0074628A">
        <w:rPr>
          <w:rFonts w:ascii="Times New Roman" w:hAnsi="Times New Roman" w:cs="Times New Roman"/>
          <w:sz w:val="24"/>
          <w:szCs w:val="24"/>
        </w:rPr>
        <w:t xml:space="preserve"> refer</w:t>
      </w:r>
      <w:r w:rsidRPr="0074628A">
        <w:rPr>
          <w:rFonts w:ascii="Times New Roman" w:hAnsi="Times New Roman" w:cs="Times New Roman"/>
          <w:sz w:val="24"/>
          <w:szCs w:val="24"/>
        </w:rPr>
        <w:t>ring</w:t>
      </w:r>
      <w:r w:rsidR="00EB6542" w:rsidRPr="0074628A">
        <w:rPr>
          <w:rFonts w:ascii="Times New Roman" w:hAnsi="Times New Roman" w:cs="Times New Roman"/>
          <w:sz w:val="24"/>
          <w:szCs w:val="24"/>
        </w:rPr>
        <w:t xml:space="preserve"> to C</w:t>
      </w:r>
      <w:r w:rsidR="00DD3D16" w:rsidRPr="0074628A">
        <w:rPr>
          <w:rFonts w:ascii="Times New Roman" w:hAnsi="Times New Roman" w:cs="Times New Roman"/>
          <w:sz w:val="24"/>
          <w:szCs w:val="24"/>
        </w:rPr>
        <w:t>–</w:t>
      </w:r>
      <w:r w:rsidR="00EB6542" w:rsidRPr="0074628A">
        <w:rPr>
          <w:rFonts w:ascii="Times New Roman" w:hAnsi="Times New Roman" w:cs="Times New Roman"/>
          <w:sz w:val="24"/>
          <w:szCs w:val="24"/>
        </w:rPr>
        <w:t>H (in R</w:t>
      </w:r>
      <w:r w:rsidR="00DD3D16" w:rsidRPr="0074628A">
        <w:rPr>
          <w:rFonts w:ascii="Times New Roman" w:hAnsi="Times New Roman" w:cs="Times New Roman"/>
          <w:sz w:val="24"/>
          <w:szCs w:val="24"/>
        </w:rPr>
        <w:t>–</w:t>
      </w:r>
      <w:r w:rsidR="00EB6542" w:rsidRPr="0074628A">
        <w:rPr>
          <w:rFonts w:ascii="Times New Roman" w:hAnsi="Times New Roman" w:cs="Times New Roman"/>
          <w:sz w:val="24"/>
          <w:szCs w:val="24"/>
        </w:rPr>
        <w:t>CH=CH(CH</w:t>
      </w:r>
      <w:r w:rsidR="00EB6542" w:rsidRPr="0074628A">
        <w:rPr>
          <w:rFonts w:ascii="Times New Roman" w:hAnsi="Times New Roman" w:cs="Times New Roman"/>
          <w:sz w:val="24"/>
          <w:szCs w:val="24"/>
          <w:vertAlign w:val="subscript"/>
        </w:rPr>
        <w:t>3</w:t>
      </w:r>
      <w:r w:rsidR="00EB6542" w:rsidRPr="0074628A">
        <w:rPr>
          <w:rFonts w:ascii="Times New Roman" w:hAnsi="Times New Roman" w:cs="Times New Roman"/>
          <w:sz w:val="24"/>
          <w:szCs w:val="24"/>
        </w:rPr>
        <w:t>)) out</w:t>
      </w:r>
      <w:r w:rsidR="00DD3D16" w:rsidRPr="0074628A">
        <w:rPr>
          <w:rFonts w:ascii="Times New Roman" w:hAnsi="Times New Roman" w:cs="Times New Roman"/>
          <w:sz w:val="24"/>
          <w:szCs w:val="24"/>
        </w:rPr>
        <w:t>–</w:t>
      </w:r>
      <w:r w:rsidR="00EB6542" w:rsidRPr="0074628A">
        <w:rPr>
          <w:rFonts w:ascii="Times New Roman" w:hAnsi="Times New Roman" w:cs="Times New Roman"/>
          <w:sz w:val="24"/>
          <w:szCs w:val="24"/>
        </w:rPr>
        <w:t>of</w:t>
      </w:r>
      <w:r w:rsidR="00DD3D16" w:rsidRPr="0074628A">
        <w:rPr>
          <w:rFonts w:ascii="Times New Roman" w:hAnsi="Times New Roman" w:cs="Times New Roman"/>
          <w:sz w:val="24"/>
          <w:szCs w:val="24"/>
        </w:rPr>
        <w:t>–</w:t>
      </w:r>
      <w:r w:rsidR="00EB6542" w:rsidRPr="0074628A">
        <w:rPr>
          <w:rFonts w:ascii="Times New Roman" w:hAnsi="Times New Roman" w:cs="Times New Roman"/>
          <w:sz w:val="24"/>
          <w:szCs w:val="24"/>
        </w:rPr>
        <w:t>plane deformation vibration, 1632 cm</w:t>
      </w:r>
      <w:r w:rsidR="00DD3D16" w:rsidRPr="0074628A">
        <w:rPr>
          <w:rFonts w:ascii="Times New Roman" w:hAnsi="Times New Roman" w:cs="Times New Roman"/>
          <w:sz w:val="24"/>
          <w:szCs w:val="24"/>
          <w:vertAlign w:val="superscript"/>
        </w:rPr>
        <w:t>–</w:t>
      </w:r>
      <w:r w:rsidR="00EB6542" w:rsidRPr="0074628A">
        <w:rPr>
          <w:rFonts w:ascii="Times New Roman" w:hAnsi="Times New Roman" w:cs="Times New Roman"/>
          <w:sz w:val="24"/>
          <w:szCs w:val="24"/>
          <w:vertAlign w:val="superscript"/>
        </w:rPr>
        <w:t>1</w:t>
      </w:r>
      <w:r w:rsidR="00EB6542" w:rsidRPr="0074628A">
        <w:rPr>
          <w:rFonts w:ascii="Times New Roman" w:hAnsi="Times New Roman" w:cs="Times New Roman"/>
          <w:sz w:val="24"/>
          <w:szCs w:val="24"/>
        </w:rPr>
        <w:t xml:space="preserve"> </w:t>
      </w:r>
      <w:r w:rsidRPr="0074628A">
        <w:rPr>
          <w:rFonts w:ascii="Times New Roman" w:hAnsi="Times New Roman" w:cs="Times New Roman"/>
          <w:sz w:val="24"/>
          <w:szCs w:val="24"/>
        </w:rPr>
        <w:t>indicative of</w:t>
      </w:r>
      <w:r w:rsidR="00EB6542" w:rsidRPr="0074628A">
        <w:rPr>
          <w:rFonts w:ascii="Times New Roman" w:hAnsi="Times New Roman" w:cs="Times New Roman"/>
          <w:sz w:val="24"/>
          <w:szCs w:val="24"/>
        </w:rPr>
        <w:t xml:space="preserve"> C=C stretching vibration, and 3003 cm</w:t>
      </w:r>
      <w:r w:rsidR="00DD3D16" w:rsidRPr="0074628A">
        <w:rPr>
          <w:rFonts w:ascii="Times New Roman" w:hAnsi="Times New Roman" w:cs="Times New Roman"/>
          <w:sz w:val="24"/>
          <w:szCs w:val="24"/>
          <w:vertAlign w:val="superscript"/>
        </w:rPr>
        <w:t>–</w:t>
      </w:r>
      <w:r w:rsidR="00EB6542" w:rsidRPr="0074628A">
        <w:rPr>
          <w:rFonts w:ascii="Times New Roman" w:hAnsi="Times New Roman" w:cs="Times New Roman"/>
          <w:sz w:val="24"/>
          <w:szCs w:val="24"/>
          <w:vertAlign w:val="superscript"/>
        </w:rPr>
        <w:t>1</w:t>
      </w:r>
      <w:r w:rsidR="00EB6542" w:rsidRPr="0074628A">
        <w:rPr>
          <w:rFonts w:ascii="Times New Roman" w:hAnsi="Times New Roman" w:cs="Times New Roman"/>
          <w:sz w:val="24"/>
          <w:szCs w:val="24"/>
        </w:rPr>
        <w:t xml:space="preserve"> </w:t>
      </w:r>
      <w:r w:rsidRPr="0074628A">
        <w:rPr>
          <w:rFonts w:ascii="Times New Roman" w:hAnsi="Times New Roman" w:cs="Times New Roman"/>
          <w:sz w:val="24"/>
          <w:szCs w:val="24"/>
        </w:rPr>
        <w:t>signifying</w:t>
      </w:r>
      <w:r w:rsidR="00EB6542" w:rsidRPr="0074628A">
        <w:rPr>
          <w:rFonts w:ascii="Times New Roman" w:hAnsi="Times New Roman" w:cs="Times New Roman"/>
          <w:sz w:val="24"/>
          <w:szCs w:val="24"/>
        </w:rPr>
        <w:t xml:space="preserve"> C</w:t>
      </w:r>
      <w:r w:rsidR="00DD3D16" w:rsidRPr="0074628A">
        <w:rPr>
          <w:rFonts w:ascii="Times New Roman" w:hAnsi="Times New Roman" w:cs="Times New Roman"/>
          <w:sz w:val="24"/>
          <w:szCs w:val="24"/>
        </w:rPr>
        <w:t>–</w:t>
      </w:r>
      <w:r w:rsidR="00EB6542" w:rsidRPr="0074628A">
        <w:rPr>
          <w:rFonts w:ascii="Times New Roman" w:hAnsi="Times New Roman" w:cs="Times New Roman"/>
          <w:sz w:val="24"/>
          <w:szCs w:val="24"/>
        </w:rPr>
        <w:t>H stretching vibration of vinyl ester</w:t>
      </w:r>
      <w:r w:rsidRPr="0074628A">
        <w:rPr>
          <w:rFonts w:ascii="Times New Roman" w:hAnsi="Times New Roman" w:cs="Times New Roman"/>
          <w:sz w:val="24"/>
          <w:szCs w:val="24"/>
        </w:rPr>
        <w:t>.</w:t>
      </w:r>
      <w:r w:rsidR="00EB6542" w:rsidRPr="0074628A">
        <w:rPr>
          <w:rFonts w:ascii="Times New Roman" w:hAnsi="Times New Roman" w:cs="Times New Roman"/>
          <w:sz w:val="24"/>
          <w:szCs w:val="24"/>
        </w:rPr>
        <w:t xml:space="preserve"> </w:t>
      </w:r>
      <w:r w:rsidRPr="0074628A">
        <w:rPr>
          <w:rFonts w:ascii="Times New Roman" w:hAnsi="Times New Roman" w:cs="Times New Roman"/>
          <w:sz w:val="24"/>
          <w:szCs w:val="24"/>
        </w:rPr>
        <w:t>These spectral features collectively affirm the</w:t>
      </w:r>
      <w:r w:rsidR="00EB6542" w:rsidRPr="0074628A">
        <w:rPr>
          <w:rFonts w:ascii="Times New Roman" w:hAnsi="Times New Roman" w:cs="Times New Roman"/>
          <w:sz w:val="24"/>
          <w:szCs w:val="24"/>
        </w:rPr>
        <w:t xml:space="preserve"> successful chemical modification of NHS with methacrylic acid ester.</w:t>
      </w:r>
    </w:p>
    <w:p w14:paraId="1DAD1AAA" w14:textId="32087EF7" w:rsidR="00EB6542" w:rsidRPr="0074628A" w:rsidRDefault="00A15E17" w:rsidP="00A15E17">
      <w:pPr>
        <w:pStyle w:val="2"/>
        <w:rPr>
          <w:rFonts w:ascii="Times New Roman" w:hAnsi="Times New Roman" w:cs="Times New Roman"/>
          <w:b w:val="0"/>
          <w:bCs w:val="0"/>
          <w:sz w:val="24"/>
          <w:szCs w:val="24"/>
        </w:rPr>
      </w:pPr>
      <w:bookmarkStart w:id="27" w:name="_Toc144326828"/>
      <w:r w:rsidRPr="0074628A">
        <w:rPr>
          <w:rFonts w:ascii="Times New Roman" w:hAnsi="Times New Roman" w:cs="Times New Roman"/>
          <w:b w:val="0"/>
          <w:bCs w:val="0"/>
          <w:sz w:val="24"/>
          <w:szCs w:val="24"/>
        </w:rPr>
        <w:t xml:space="preserve">S2.2 </w:t>
      </w:r>
      <w:r w:rsidR="00EB6542" w:rsidRPr="0074628A">
        <w:rPr>
          <w:rFonts w:ascii="Times New Roman" w:hAnsi="Times New Roman" w:cs="Times New Roman"/>
          <w:sz w:val="24"/>
          <w:szCs w:val="24"/>
        </w:rPr>
        <w:t>Col II</w:t>
      </w:r>
      <w:r w:rsidR="00DD3D16" w:rsidRPr="0074628A">
        <w:rPr>
          <w:rFonts w:ascii="Times New Roman" w:hAnsi="Times New Roman" w:cs="Times New Roman"/>
          <w:sz w:val="24"/>
          <w:szCs w:val="24"/>
        </w:rPr>
        <w:t>–</w:t>
      </w:r>
      <w:r w:rsidR="00EB6542" w:rsidRPr="0074628A">
        <w:rPr>
          <w:rFonts w:ascii="Times New Roman" w:hAnsi="Times New Roman" w:cs="Times New Roman"/>
          <w:sz w:val="24"/>
          <w:szCs w:val="24"/>
        </w:rPr>
        <w:t>targeting property of WYRGRL</w:t>
      </w:r>
      <w:bookmarkEnd w:id="27"/>
    </w:p>
    <w:p w14:paraId="7D48DCD2" w14:textId="55FEB7EA" w:rsidR="00EB6542" w:rsidRPr="0074628A" w:rsidRDefault="00EB6542" w:rsidP="00A15E17">
      <w:pPr>
        <w:widowControl/>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The FITC</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 xml:space="preserve">labelled ColBP </w:t>
      </w:r>
      <w:r w:rsidR="00FC5CE2" w:rsidRPr="0074628A">
        <w:rPr>
          <w:rFonts w:ascii="Times New Roman" w:hAnsi="Times New Roman" w:cs="Times New Roman"/>
          <w:sz w:val="24"/>
          <w:szCs w:val="24"/>
        </w:rPr>
        <w:t>exhibits a stronger</w:t>
      </w:r>
      <w:r w:rsidRPr="0074628A">
        <w:rPr>
          <w:rFonts w:ascii="Times New Roman" w:hAnsi="Times New Roman" w:cs="Times New Roman"/>
          <w:sz w:val="24"/>
          <w:szCs w:val="24"/>
        </w:rPr>
        <w:t xml:space="preserve"> bond </w:t>
      </w:r>
      <w:r w:rsidR="00FC5CE2" w:rsidRPr="0074628A">
        <w:rPr>
          <w:rFonts w:ascii="Times New Roman" w:hAnsi="Times New Roman" w:cs="Times New Roman"/>
          <w:sz w:val="24"/>
          <w:szCs w:val="24"/>
        </w:rPr>
        <w:t xml:space="preserve">with </w:t>
      </w:r>
      <w:r w:rsidRPr="0074628A">
        <w:rPr>
          <w:rFonts w:ascii="Times New Roman" w:hAnsi="Times New Roman" w:cs="Times New Roman"/>
          <w:sz w:val="24"/>
          <w:szCs w:val="24"/>
        </w:rPr>
        <w:t xml:space="preserve">Col II </w:t>
      </w:r>
      <w:r w:rsidR="00FC5CE2" w:rsidRPr="0074628A">
        <w:rPr>
          <w:rFonts w:ascii="Times New Roman" w:hAnsi="Times New Roman" w:cs="Times New Roman"/>
          <w:sz w:val="24"/>
          <w:szCs w:val="24"/>
        </w:rPr>
        <w:t>compared</w:t>
      </w:r>
      <w:r w:rsidRPr="0074628A">
        <w:rPr>
          <w:rFonts w:ascii="Times New Roman" w:hAnsi="Times New Roman" w:cs="Times New Roman"/>
          <w:sz w:val="24"/>
          <w:szCs w:val="24"/>
        </w:rPr>
        <w:t xml:space="preserve"> to HA and CS</w:t>
      </w:r>
      <w:r w:rsidR="00FC5CE2" w:rsidRPr="0074628A">
        <w:rPr>
          <w:rFonts w:ascii="Times New Roman" w:hAnsi="Times New Roman" w:cs="Times New Roman"/>
          <w:sz w:val="24"/>
          <w:szCs w:val="24"/>
        </w:rPr>
        <w:t xml:space="preserve">, as evidenced by </w:t>
      </w:r>
      <w:r w:rsidRPr="0074628A">
        <w:rPr>
          <w:rFonts w:ascii="Times New Roman" w:hAnsi="Times New Roman" w:cs="Times New Roman"/>
          <w:sz w:val="24"/>
          <w:szCs w:val="24"/>
        </w:rPr>
        <w:t>of higher fluorescence intensity (</w:t>
      </w:r>
      <w:r w:rsidR="002073E9" w:rsidRPr="0074628A">
        <w:rPr>
          <w:rFonts w:ascii="Times New Roman" w:hAnsi="Times New Roman" w:cs="Times New Roman"/>
          <w:sz w:val="24"/>
          <w:szCs w:val="24"/>
        </w:rPr>
        <w:t>Fig.</w:t>
      </w:r>
      <w:r w:rsidRPr="0074628A">
        <w:rPr>
          <w:rFonts w:ascii="Times New Roman" w:hAnsi="Times New Roman" w:cs="Times New Roman"/>
          <w:sz w:val="24"/>
          <w:szCs w:val="24"/>
        </w:rPr>
        <w:t xml:space="preserve"> S7). Molecular docking </w:t>
      </w:r>
      <w:r w:rsidR="00FC5CE2" w:rsidRPr="0074628A">
        <w:rPr>
          <w:rFonts w:ascii="Times New Roman" w:hAnsi="Times New Roman" w:cs="Times New Roman"/>
          <w:sz w:val="24"/>
          <w:szCs w:val="24"/>
        </w:rPr>
        <w:t>studies further support this observation, revealing binding affinities of</w:t>
      </w:r>
      <w:r w:rsidRPr="0074628A">
        <w:rPr>
          <w:rFonts w:ascii="Times New Roman" w:hAnsi="Times New Roman" w:cs="Times New Roman"/>
          <w:sz w:val="24"/>
          <w:szCs w:val="24"/>
        </w:rPr>
        <w:t xml:space="preserve"> </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6.11</w:t>
      </w:r>
      <w:r w:rsidR="00FC5CE2" w:rsidRPr="0074628A">
        <w:rPr>
          <w:rFonts w:ascii="Times New Roman" w:hAnsi="Times New Roman" w:cs="Times New Roman"/>
          <w:sz w:val="24"/>
          <w:szCs w:val="24"/>
        </w:rPr>
        <w:t xml:space="preserve"> kcal/mol</w:t>
      </w:r>
      <w:r w:rsidRPr="0074628A">
        <w:rPr>
          <w:rFonts w:ascii="Times New Roman" w:hAnsi="Times New Roman" w:cs="Times New Roman"/>
          <w:sz w:val="24"/>
          <w:szCs w:val="24"/>
        </w:rPr>
        <w:t xml:space="preserve">, </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3.79</w:t>
      </w:r>
      <w:r w:rsidR="00FC5CE2" w:rsidRPr="0074628A">
        <w:rPr>
          <w:rFonts w:ascii="Times New Roman" w:hAnsi="Times New Roman" w:cs="Times New Roman"/>
          <w:sz w:val="24"/>
          <w:szCs w:val="24"/>
        </w:rPr>
        <w:t xml:space="preserve"> kcal/mol</w:t>
      </w:r>
      <w:r w:rsidRPr="0074628A">
        <w:rPr>
          <w:rFonts w:ascii="Times New Roman" w:hAnsi="Times New Roman" w:cs="Times New Roman"/>
          <w:sz w:val="24"/>
          <w:szCs w:val="24"/>
        </w:rPr>
        <w:t xml:space="preserve"> and </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3.97 kcal/mol</w:t>
      </w:r>
      <w:r w:rsidR="00FC5CE2" w:rsidRPr="0074628A">
        <w:rPr>
          <w:rFonts w:ascii="Times New Roman" w:hAnsi="Times New Roman" w:cs="Times New Roman"/>
          <w:sz w:val="24"/>
          <w:szCs w:val="24"/>
        </w:rPr>
        <w:t xml:space="preserve"> for WYRGRL to Col II, CS and HA, respectively</w:t>
      </w:r>
      <w:r w:rsidRPr="0074628A">
        <w:rPr>
          <w:rFonts w:ascii="Times New Roman" w:hAnsi="Times New Roman" w:cs="Times New Roman"/>
          <w:sz w:val="24"/>
          <w:szCs w:val="24"/>
        </w:rPr>
        <w:t xml:space="preserve"> (</w:t>
      </w:r>
      <w:r w:rsidR="002073E9" w:rsidRPr="0074628A">
        <w:rPr>
          <w:rFonts w:ascii="Times New Roman" w:hAnsi="Times New Roman" w:cs="Times New Roman"/>
          <w:sz w:val="24"/>
          <w:szCs w:val="24"/>
        </w:rPr>
        <w:t>Fig.</w:t>
      </w:r>
      <w:r w:rsidRPr="0074628A">
        <w:rPr>
          <w:rFonts w:ascii="Times New Roman" w:hAnsi="Times New Roman" w:cs="Times New Roman"/>
          <w:sz w:val="24"/>
          <w:szCs w:val="24"/>
        </w:rPr>
        <w:t xml:space="preserve"> S8)</w:t>
      </w:r>
      <w:r w:rsidR="00FC5CE2" w:rsidRPr="0074628A">
        <w:rPr>
          <w:rFonts w:ascii="Times New Roman" w:hAnsi="Times New Roman" w:cs="Times New Roman"/>
          <w:sz w:val="24"/>
          <w:szCs w:val="24"/>
        </w:rPr>
        <w:t>.</w:t>
      </w:r>
      <w:r w:rsidRPr="0074628A">
        <w:rPr>
          <w:rFonts w:ascii="Times New Roman" w:hAnsi="Times New Roman" w:cs="Times New Roman"/>
          <w:sz w:val="24"/>
          <w:szCs w:val="24"/>
        </w:rPr>
        <w:t xml:space="preserve"> </w:t>
      </w:r>
      <w:r w:rsidR="00FC5CE2" w:rsidRPr="0074628A">
        <w:rPr>
          <w:rFonts w:ascii="Times New Roman" w:hAnsi="Times New Roman" w:cs="Times New Roman"/>
          <w:sz w:val="24"/>
          <w:szCs w:val="24"/>
        </w:rPr>
        <w:t>These findings underscore</w:t>
      </w:r>
      <w:r w:rsidRPr="0074628A">
        <w:rPr>
          <w:rFonts w:ascii="Times New Roman" w:hAnsi="Times New Roman" w:cs="Times New Roman"/>
          <w:sz w:val="24"/>
          <w:szCs w:val="24"/>
        </w:rPr>
        <w:t xml:space="preserve"> the special targeting property</w:t>
      </w:r>
      <w:r w:rsidR="00FC5CE2" w:rsidRPr="0074628A">
        <w:rPr>
          <w:rFonts w:ascii="Times New Roman" w:hAnsi="Times New Roman" w:cs="Times New Roman"/>
          <w:sz w:val="24"/>
          <w:szCs w:val="24"/>
        </w:rPr>
        <w:t xml:space="preserve"> of WYRGRL</w:t>
      </w:r>
      <w:r w:rsidRPr="0074628A">
        <w:rPr>
          <w:rFonts w:ascii="Times New Roman" w:hAnsi="Times New Roman" w:cs="Times New Roman"/>
          <w:sz w:val="24"/>
          <w:szCs w:val="24"/>
        </w:rPr>
        <w:t xml:space="preserve"> to</w:t>
      </w:r>
      <w:r w:rsidR="00FC5CE2" w:rsidRPr="0074628A">
        <w:rPr>
          <w:rFonts w:ascii="Times New Roman" w:hAnsi="Times New Roman" w:cs="Times New Roman"/>
          <w:sz w:val="24"/>
          <w:szCs w:val="24"/>
        </w:rPr>
        <w:t>ward</w:t>
      </w:r>
      <w:r w:rsidRPr="0074628A">
        <w:rPr>
          <w:rFonts w:ascii="Times New Roman" w:hAnsi="Times New Roman" w:cs="Times New Roman"/>
          <w:sz w:val="24"/>
          <w:szCs w:val="24"/>
        </w:rPr>
        <w:t xml:space="preserve"> Col II </w:t>
      </w:r>
      <w:r w:rsidR="00FC5CE2" w:rsidRPr="0074628A">
        <w:rPr>
          <w:rFonts w:ascii="Times New Roman" w:hAnsi="Times New Roman" w:cs="Times New Roman"/>
          <w:sz w:val="24"/>
          <w:szCs w:val="24"/>
        </w:rPr>
        <w:t>within the cartilage matrix</w:t>
      </w:r>
      <w:r w:rsidRPr="0074628A">
        <w:rPr>
          <w:rFonts w:ascii="Times New Roman" w:hAnsi="Times New Roman" w:cs="Times New Roman"/>
          <w:sz w:val="24"/>
          <w:szCs w:val="24"/>
        </w:rPr>
        <w:t>.</w:t>
      </w:r>
      <w:r w:rsidR="00185B45" w:rsidRPr="0074628A">
        <w:rPr>
          <w:rFonts w:ascii="Times New Roman" w:hAnsi="Times New Roman" w:cs="Times New Roman"/>
          <w:sz w:val="24"/>
          <w:szCs w:val="24"/>
        </w:rPr>
        <w:fldChar w:fldCharType="begin">
          <w:fldData xml:space="preserve">PEVuZE5vdGU+PENpdGU+PEF1dGhvcj5TaW5naDwvQXV0aG9yPjxZZWFyPjIwMTQ8L1llYXI+PFJl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</w:fldData>
        </w:fldChar>
      </w:r>
      <w:r w:rsidR="00185B45" w:rsidRPr="0074628A">
        <w:rPr>
          <w:rFonts w:ascii="Times New Roman" w:hAnsi="Times New Roman" w:cs="Times New Roman"/>
          <w:sz w:val="24"/>
          <w:szCs w:val="24"/>
        </w:rPr>
        <w:instrText xml:space="preserve"> ADDIN EN.CITE </w:instrText>
      </w:r>
      <w:r w:rsidR="00185B45" w:rsidRPr="0074628A">
        <w:rPr>
          <w:rFonts w:ascii="Times New Roman" w:hAnsi="Times New Roman" w:cs="Times New Roman"/>
          <w:sz w:val="24"/>
          <w:szCs w:val="24"/>
        </w:rPr>
        <w:fldChar w:fldCharType="begin">
          <w:fldData xml:space="preserve">PEVuZE5vdGU+PENpdGU+PEF1dGhvcj5TaW5naDwvQXV0aG9yPjxZZWFyPjIwMTQ8L1llYXI+PFJl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</w:fldData>
        </w:fldChar>
      </w:r>
      <w:r w:rsidR="00185B45" w:rsidRPr="0074628A">
        <w:rPr>
          <w:rFonts w:ascii="Times New Roman" w:hAnsi="Times New Roman" w:cs="Times New Roman"/>
          <w:sz w:val="24"/>
          <w:szCs w:val="24"/>
        </w:rPr>
        <w:instrText xml:space="preserve"> ADDIN EN.CITE.DATA </w:instrText>
      </w:r>
      <w:r w:rsidR="00185B45" w:rsidRPr="0074628A">
        <w:rPr>
          <w:rFonts w:ascii="Times New Roman" w:hAnsi="Times New Roman" w:cs="Times New Roman"/>
          <w:sz w:val="24"/>
          <w:szCs w:val="24"/>
        </w:rPr>
      </w:r>
      <w:r w:rsidR="00185B45" w:rsidRPr="0074628A">
        <w:rPr>
          <w:rFonts w:ascii="Times New Roman" w:hAnsi="Times New Roman" w:cs="Times New Roman"/>
          <w:sz w:val="24"/>
          <w:szCs w:val="24"/>
        </w:rPr>
        <w:fldChar w:fldCharType="end"/>
      </w:r>
      <w:r w:rsidR="00185B45" w:rsidRPr="0074628A">
        <w:rPr>
          <w:rFonts w:ascii="Times New Roman" w:hAnsi="Times New Roman" w:cs="Times New Roman"/>
          <w:sz w:val="24"/>
          <w:szCs w:val="24"/>
        </w:rPr>
      </w:r>
      <w:r w:rsidR="00185B45" w:rsidRPr="0074628A">
        <w:rPr>
          <w:rFonts w:ascii="Times New Roman" w:hAnsi="Times New Roman" w:cs="Times New Roman"/>
          <w:sz w:val="24"/>
          <w:szCs w:val="24"/>
        </w:rPr>
        <w:fldChar w:fldCharType="separate"/>
      </w:r>
      <w:r w:rsidR="00185B45" w:rsidRPr="0074628A">
        <w:rPr>
          <w:rFonts w:ascii="Times New Roman" w:hAnsi="Times New Roman" w:cs="Times New Roman"/>
          <w:noProof/>
          <w:sz w:val="24"/>
          <w:szCs w:val="24"/>
          <w:vertAlign w:val="superscript"/>
        </w:rPr>
        <w:t>1</w:t>
      </w:r>
      <w:r w:rsidR="00185B45" w:rsidRPr="0074628A">
        <w:rPr>
          <w:rFonts w:ascii="Times New Roman" w:hAnsi="Times New Roman" w:cs="Times New Roman"/>
          <w:sz w:val="24"/>
          <w:szCs w:val="24"/>
        </w:rPr>
        <w:fldChar w:fldCharType="end"/>
      </w:r>
    </w:p>
    <w:p w14:paraId="32E90282" w14:textId="37624F76" w:rsidR="00467EC6" w:rsidRPr="0074628A" w:rsidRDefault="00467EC6" w:rsidP="00467EC6">
      <w:pPr>
        <w:pStyle w:val="2"/>
        <w:rPr>
          <w:rFonts w:ascii="Times New Roman" w:hAnsi="Times New Roman" w:cs="Times New Roman"/>
          <w:sz w:val="24"/>
          <w:szCs w:val="24"/>
        </w:rPr>
      </w:pPr>
      <w:bookmarkStart w:id="28" w:name="_Toc144326829"/>
      <w:r w:rsidRPr="0074628A">
        <w:rPr>
          <w:rFonts w:ascii="Times New Roman" w:hAnsi="Times New Roman" w:cs="Times New Roman"/>
          <w:sz w:val="24"/>
          <w:szCs w:val="24"/>
        </w:rPr>
        <w:t>S2.</w:t>
      </w:r>
      <w:r w:rsidR="00955C99" w:rsidRPr="0074628A">
        <w:rPr>
          <w:rFonts w:ascii="Times New Roman" w:hAnsi="Times New Roman" w:cs="Times New Roman"/>
          <w:sz w:val="24"/>
          <w:szCs w:val="24"/>
        </w:rPr>
        <w:t>3</w:t>
      </w:r>
      <w:r w:rsidRPr="0074628A">
        <w:rPr>
          <w:rFonts w:ascii="Times New Roman" w:hAnsi="Times New Roman" w:cs="Times New Roman"/>
          <w:sz w:val="24"/>
          <w:szCs w:val="24"/>
        </w:rPr>
        <w:t xml:space="preserve"> Anti</w:t>
      </w:r>
      <w:r w:rsidR="00DD5B7F" w:rsidRPr="0074628A">
        <w:rPr>
          <w:rFonts w:ascii="Times New Roman" w:hAnsi="Times New Roman" w:cs="Times New Roman"/>
          <w:sz w:val="24"/>
          <w:szCs w:val="24"/>
        </w:rPr>
        <w:t>–</w:t>
      </w:r>
      <w:r w:rsidRPr="0074628A">
        <w:rPr>
          <w:rFonts w:ascii="Times New Roman" w:hAnsi="Times New Roman" w:cs="Times New Roman"/>
          <w:sz w:val="24"/>
          <w:szCs w:val="24"/>
        </w:rPr>
        <w:t>friction properties of PSP as lubricants</w:t>
      </w:r>
      <w:bookmarkEnd w:id="28"/>
    </w:p>
    <w:p w14:paraId="3FD504A7" w14:textId="40C9C863" w:rsidR="00467EC6" w:rsidRPr="0074628A" w:rsidRDefault="001B3CDF" w:rsidP="00467EC6">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Under</w:t>
      </w:r>
      <w:r w:rsidR="00467EC6" w:rsidRPr="0074628A">
        <w:rPr>
          <w:rFonts w:ascii="Times New Roman" w:hAnsi="Times New Roman" w:cs="Times New Roman"/>
          <w:sz w:val="24"/>
          <w:szCs w:val="24"/>
        </w:rPr>
        <w:t xml:space="preserve"> low loading force (1 N) and</w:t>
      </w:r>
      <w:r w:rsidRPr="0074628A">
        <w:rPr>
          <w:rFonts w:ascii="Times New Roman" w:hAnsi="Times New Roman" w:cs="Times New Roman"/>
          <w:sz w:val="24"/>
          <w:szCs w:val="24"/>
        </w:rPr>
        <w:t xml:space="preserve"> a </w:t>
      </w:r>
      <w:r w:rsidR="00467EC6" w:rsidRPr="0074628A">
        <w:rPr>
          <w:rFonts w:ascii="Times New Roman" w:hAnsi="Times New Roman" w:cs="Times New Roman"/>
          <w:sz w:val="24"/>
          <w:szCs w:val="24"/>
        </w:rPr>
        <w:t>sliding frequency</w:t>
      </w:r>
      <w:r w:rsidRPr="0074628A">
        <w:rPr>
          <w:rFonts w:ascii="Times New Roman" w:hAnsi="Times New Roman" w:cs="Times New Roman"/>
          <w:sz w:val="24"/>
          <w:szCs w:val="24"/>
        </w:rPr>
        <w:t xml:space="preserve"> of</w:t>
      </w:r>
      <w:r w:rsidR="00467EC6" w:rsidRPr="0074628A">
        <w:rPr>
          <w:rFonts w:ascii="Times New Roman" w:hAnsi="Times New Roman" w:cs="Times New Roman"/>
          <w:sz w:val="24"/>
          <w:szCs w:val="24"/>
        </w:rPr>
        <w:t xml:space="preserve"> 0.5 Hz, the COF is </w:t>
      </w:r>
      <w:r w:rsidRPr="0074628A">
        <w:rPr>
          <w:rFonts w:ascii="Times New Roman" w:hAnsi="Times New Roman" w:cs="Times New Roman"/>
          <w:sz w:val="24"/>
          <w:szCs w:val="24"/>
        </w:rPr>
        <w:t xml:space="preserve">observed to be </w:t>
      </w:r>
      <w:r w:rsidR="00467EC6" w:rsidRPr="0074628A">
        <w:rPr>
          <w:rFonts w:ascii="Times New Roman" w:hAnsi="Times New Roman" w:cs="Times New Roman"/>
          <w:sz w:val="24"/>
          <w:szCs w:val="24"/>
        </w:rPr>
        <w:t>the lowest</w:t>
      </w:r>
      <w:r w:rsidRPr="0074628A">
        <w:rPr>
          <w:rFonts w:ascii="Times New Roman" w:hAnsi="Times New Roman" w:cs="Times New Roman"/>
          <w:sz w:val="24"/>
          <w:szCs w:val="24"/>
        </w:rPr>
        <w:t xml:space="preserve">, approximately at </w:t>
      </w:r>
      <w:r w:rsidR="00467EC6" w:rsidRPr="0074628A">
        <w:rPr>
          <w:rFonts w:ascii="Times New Roman" w:hAnsi="Times New Roman" w:cs="Times New Roman"/>
          <w:sz w:val="24"/>
          <w:szCs w:val="24"/>
        </w:rPr>
        <w:t xml:space="preserve">~0.034. </w:t>
      </w:r>
      <w:r w:rsidRPr="0074628A">
        <w:rPr>
          <w:rFonts w:ascii="Times New Roman" w:hAnsi="Times New Roman" w:cs="Times New Roman"/>
          <w:sz w:val="24"/>
          <w:szCs w:val="24"/>
        </w:rPr>
        <w:t>In the case of</w:t>
      </w:r>
      <w:r w:rsidR="00467EC6" w:rsidRPr="0074628A">
        <w:rPr>
          <w:rFonts w:ascii="Times New Roman" w:hAnsi="Times New Roman" w:cs="Times New Roman"/>
          <w:sz w:val="24"/>
          <w:szCs w:val="24"/>
        </w:rPr>
        <w:t xml:space="preserve"> PSB, the polymer chains </w:t>
      </w:r>
      <w:r w:rsidRPr="0074628A">
        <w:rPr>
          <w:rFonts w:ascii="Times New Roman" w:hAnsi="Times New Roman" w:cs="Times New Roman"/>
          <w:sz w:val="24"/>
          <w:szCs w:val="24"/>
        </w:rPr>
        <w:t>exhibit a tendency</w:t>
      </w:r>
      <w:r w:rsidR="00467EC6" w:rsidRPr="0074628A">
        <w:rPr>
          <w:rFonts w:ascii="Times New Roman" w:hAnsi="Times New Roman" w:cs="Times New Roman"/>
          <w:sz w:val="24"/>
          <w:szCs w:val="24"/>
        </w:rPr>
        <w:t xml:space="preserve"> to tangle together</w:t>
      </w:r>
      <w:r w:rsidRPr="0074628A">
        <w:rPr>
          <w:rFonts w:ascii="Times New Roman" w:hAnsi="Times New Roman" w:cs="Times New Roman"/>
          <w:sz w:val="24"/>
          <w:szCs w:val="24"/>
        </w:rPr>
        <w:t>,</w:t>
      </w:r>
      <w:r w:rsidR="00467EC6" w:rsidRPr="0074628A">
        <w:rPr>
          <w:rFonts w:ascii="Times New Roman" w:hAnsi="Times New Roman" w:cs="Times New Roman"/>
          <w:sz w:val="24"/>
          <w:szCs w:val="24"/>
        </w:rPr>
        <w:t xml:space="preserve"> </w:t>
      </w:r>
      <w:r w:rsidRPr="0074628A">
        <w:rPr>
          <w:rFonts w:ascii="Times New Roman" w:hAnsi="Times New Roman" w:cs="Times New Roman"/>
          <w:sz w:val="24"/>
          <w:szCs w:val="24"/>
        </w:rPr>
        <w:t>promoting the</w:t>
      </w:r>
      <w:r w:rsidR="00467EC6" w:rsidRPr="0074628A">
        <w:rPr>
          <w:rFonts w:ascii="Times New Roman" w:hAnsi="Times New Roman" w:cs="Times New Roman"/>
          <w:sz w:val="24"/>
          <w:szCs w:val="24"/>
        </w:rPr>
        <w:t xml:space="preserve"> formation of intramolecular and intermolecular ionic bonds and hydrogen bonds</w:t>
      </w:r>
      <w:r w:rsidRPr="0074628A">
        <w:rPr>
          <w:rFonts w:ascii="Times New Roman" w:hAnsi="Times New Roman" w:cs="Times New Roman"/>
          <w:sz w:val="24"/>
          <w:szCs w:val="24"/>
        </w:rPr>
        <w:t>. However,</w:t>
      </w:r>
      <w:r w:rsidR="00467EC6" w:rsidRPr="0074628A">
        <w:rPr>
          <w:rFonts w:ascii="Times New Roman" w:hAnsi="Times New Roman" w:cs="Times New Roman"/>
          <w:sz w:val="24"/>
          <w:szCs w:val="24"/>
        </w:rPr>
        <w:t xml:space="preserve"> there are no additional interactions to enhance the interface binding to the PTFE plate and Al</w:t>
      </w:r>
      <w:r w:rsidR="00467EC6" w:rsidRPr="0074628A">
        <w:rPr>
          <w:rFonts w:ascii="Times New Roman" w:hAnsi="Times New Roman" w:cs="Times New Roman"/>
          <w:sz w:val="24"/>
          <w:szCs w:val="24"/>
          <w:vertAlign w:val="subscript"/>
        </w:rPr>
        <w:t>3</w:t>
      </w:r>
      <w:r w:rsidR="00467EC6" w:rsidRPr="0074628A">
        <w:rPr>
          <w:rFonts w:ascii="Times New Roman" w:hAnsi="Times New Roman" w:cs="Times New Roman"/>
          <w:sz w:val="24"/>
          <w:szCs w:val="24"/>
        </w:rPr>
        <w:t>O</w:t>
      </w:r>
      <w:r w:rsidR="00467EC6" w:rsidRPr="0074628A">
        <w:rPr>
          <w:rFonts w:ascii="Times New Roman" w:hAnsi="Times New Roman" w:cs="Times New Roman"/>
          <w:sz w:val="24"/>
          <w:szCs w:val="24"/>
          <w:vertAlign w:val="subscript"/>
        </w:rPr>
        <w:t>2</w:t>
      </w:r>
      <w:r w:rsidR="00467EC6" w:rsidRPr="0074628A">
        <w:rPr>
          <w:rFonts w:ascii="Times New Roman" w:hAnsi="Times New Roman" w:cs="Times New Roman"/>
          <w:sz w:val="24"/>
          <w:szCs w:val="24"/>
        </w:rPr>
        <w:t xml:space="preserve"> ball. </w:t>
      </w:r>
      <w:r w:rsidR="00467EC6" w:rsidRPr="0074628A">
        <w:rPr>
          <w:rFonts w:ascii="Times New Roman" w:hAnsi="Times New Roman" w:cs="Times New Roman"/>
          <w:sz w:val="24"/>
          <w:szCs w:val="24"/>
        </w:rPr>
        <w:lastRenderedPageBreak/>
        <w:t xml:space="preserve">Therefore, </w:t>
      </w:r>
      <w:r w:rsidRPr="0074628A">
        <w:rPr>
          <w:rFonts w:ascii="Times New Roman" w:hAnsi="Times New Roman" w:cs="Times New Roman"/>
          <w:sz w:val="24"/>
          <w:szCs w:val="24"/>
        </w:rPr>
        <w:t>the</w:t>
      </w:r>
      <w:r w:rsidR="00467EC6" w:rsidRPr="0074628A">
        <w:rPr>
          <w:rFonts w:ascii="Times New Roman" w:hAnsi="Times New Roman" w:cs="Times New Roman"/>
          <w:sz w:val="24"/>
          <w:szCs w:val="24"/>
        </w:rPr>
        <w:t xml:space="preserve"> hydration ability of the polymers</w:t>
      </w:r>
      <w:r w:rsidRPr="0074628A">
        <w:rPr>
          <w:rFonts w:ascii="Times New Roman" w:hAnsi="Times New Roman" w:cs="Times New Roman"/>
          <w:sz w:val="24"/>
          <w:szCs w:val="24"/>
        </w:rPr>
        <w:t xml:space="preserve"> is reduced, leading to an</w:t>
      </w:r>
      <w:r w:rsidR="00467EC6" w:rsidRPr="0074628A">
        <w:rPr>
          <w:rFonts w:ascii="Times New Roman" w:hAnsi="Times New Roman" w:cs="Times New Roman"/>
          <w:sz w:val="24"/>
          <w:szCs w:val="24"/>
        </w:rPr>
        <w:t xml:space="preserve"> increased COF with </w:t>
      </w:r>
      <w:r w:rsidRPr="0074628A">
        <w:rPr>
          <w:rFonts w:ascii="Times New Roman" w:hAnsi="Times New Roman" w:cs="Times New Roman"/>
          <w:sz w:val="24"/>
          <w:szCs w:val="24"/>
        </w:rPr>
        <w:t xml:space="preserve">an </w:t>
      </w:r>
      <w:r w:rsidR="00467EC6" w:rsidRPr="0074628A">
        <w:rPr>
          <w:rFonts w:ascii="Times New Roman" w:hAnsi="Times New Roman" w:cs="Times New Roman"/>
          <w:sz w:val="24"/>
          <w:szCs w:val="24"/>
        </w:rPr>
        <w:t xml:space="preserve">increment </w:t>
      </w:r>
      <w:r w:rsidRPr="0074628A">
        <w:rPr>
          <w:rFonts w:ascii="Times New Roman" w:hAnsi="Times New Roman" w:cs="Times New Roman"/>
          <w:sz w:val="24"/>
          <w:szCs w:val="24"/>
        </w:rPr>
        <w:t>in</w:t>
      </w:r>
      <w:r w:rsidR="00467EC6" w:rsidRPr="0074628A">
        <w:rPr>
          <w:rFonts w:ascii="Times New Roman" w:hAnsi="Times New Roman" w:cs="Times New Roman"/>
          <w:sz w:val="24"/>
          <w:szCs w:val="24"/>
        </w:rPr>
        <w:t xml:space="preserve"> sliding frequency. </w:t>
      </w:r>
      <w:r w:rsidRPr="0074628A">
        <w:rPr>
          <w:rFonts w:ascii="Times New Roman" w:hAnsi="Times New Roman" w:cs="Times New Roman"/>
          <w:sz w:val="24"/>
          <w:szCs w:val="24"/>
        </w:rPr>
        <w:t>Notably</w:t>
      </w:r>
      <w:r w:rsidR="00467EC6" w:rsidRPr="0074628A">
        <w:rPr>
          <w:rFonts w:ascii="Times New Roman" w:hAnsi="Times New Roman" w:cs="Times New Roman"/>
          <w:sz w:val="24"/>
          <w:szCs w:val="24"/>
        </w:rPr>
        <w:t xml:space="preserve">, </w:t>
      </w:r>
      <w:r w:rsidRPr="0074628A">
        <w:rPr>
          <w:rFonts w:ascii="Times New Roman" w:hAnsi="Times New Roman" w:cs="Times New Roman"/>
          <w:sz w:val="24"/>
          <w:szCs w:val="24"/>
        </w:rPr>
        <w:t>the introduction</w:t>
      </w:r>
      <w:r w:rsidR="00467EC6" w:rsidRPr="0074628A">
        <w:rPr>
          <w:rFonts w:ascii="Times New Roman" w:hAnsi="Times New Roman" w:cs="Times New Roman"/>
          <w:sz w:val="24"/>
          <w:szCs w:val="24"/>
        </w:rPr>
        <w:t xml:space="preserve"> of ColBP</w:t>
      </w:r>
      <w:r w:rsidRPr="0074628A">
        <w:rPr>
          <w:rFonts w:ascii="Times New Roman" w:hAnsi="Times New Roman" w:cs="Times New Roman"/>
          <w:sz w:val="24"/>
          <w:szCs w:val="24"/>
        </w:rPr>
        <w:t xml:space="preserve"> in PSP results in</w:t>
      </w:r>
      <w:r w:rsidR="00467EC6" w:rsidRPr="0074628A">
        <w:rPr>
          <w:rFonts w:ascii="Times New Roman" w:hAnsi="Times New Roman" w:cs="Times New Roman"/>
          <w:sz w:val="24"/>
          <w:szCs w:val="24"/>
        </w:rPr>
        <w:t xml:space="preserve"> hydrophobic interactions and metal–phenol interaction</w:t>
      </w:r>
      <w:r w:rsidRPr="0074628A">
        <w:rPr>
          <w:rFonts w:ascii="Times New Roman" w:hAnsi="Times New Roman" w:cs="Times New Roman"/>
          <w:sz w:val="24"/>
          <w:szCs w:val="24"/>
        </w:rPr>
        <w:t>,</w:t>
      </w:r>
      <w:r w:rsidR="00467EC6" w:rsidRPr="0074628A">
        <w:rPr>
          <w:rFonts w:ascii="Times New Roman" w:hAnsi="Times New Roman" w:cs="Times New Roman"/>
          <w:sz w:val="24"/>
          <w:szCs w:val="24"/>
        </w:rPr>
        <w:t xml:space="preserve"> </w:t>
      </w:r>
      <w:r w:rsidRPr="0074628A">
        <w:rPr>
          <w:rFonts w:ascii="Times New Roman" w:hAnsi="Times New Roman" w:cs="Times New Roman"/>
          <w:sz w:val="24"/>
          <w:szCs w:val="24"/>
        </w:rPr>
        <w:t>contributing</w:t>
      </w:r>
      <w:r w:rsidR="00467EC6" w:rsidRPr="0074628A">
        <w:rPr>
          <w:rFonts w:ascii="Times New Roman" w:hAnsi="Times New Roman" w:cs="Times New Roman"/>
          <w:sz w:val="24"/>
          <w:szCs w:val="24"/>
        </w:rPr>
        <w:t xml:space="preserve"> to </w:t>
      </w:r>
      <w:r w:rsidRPr="0074628A">
        <w:rPr>
          <w:rFonts w:ascii="Times New Roman" w:hAnsi="Times New Roman" w:cs="Times New Roman"/>
          <w:sz w:val="24"/>
          <w:szCs w:val="24"/>
        </w:rPr>
        <w:t xml:space="preserve">the formation of a </w:t>
      </w:r>
      <w:r w:rsidR="00467EC6" w:rsidRPr="0074628A">
        <w:rPr>
          <w:rFonts w:ascii="Times New Roman" w:hAnsi="Times New Roman" w:cs="Times New Roman"/>
          <w:sz w:val="24"/>
          <w:szCs w:val="24"/>
        </w:rPr>
        <w:t>stable hydration layer</w:t>
      </w:r>
      <w:r w:rsidRPr="0074628A">
        <w:rPr>
          <w:rFonts w:ascii="Times New Roman" w:hAnsi="Times New Roman" w:cs="Times New Roman"/>
          <w:sz w:val="24"/>
          <w:szCs w:val="24"/>
        </w:rPr>
        <w:t>.</w:t>
      </w:r>
      <w:r w:rsidR="00467EC6" w:rsidRPr="0074628A">
        <w:rPr>
          <w:rFonts w:ascii="Times New Roman" w:hAnsi="Times New Roman" w:cs="Times New Roman"/>
          <w:sz w:val="24"/>
          <w:szCs w:val="24"/>
        </w:rPr>
        <w:t xml:space="preserve"> </w:t>
      </w:r>
      <w:r w:rsidRPr="0074628A">
        <w:rPr>
          <w:rFonts w:ascii="Times New Roman" w:hAnsi="Times New Roman" w:cs="Times New Roman"/>
          <w:sz w:val="24"/>
          <w:szCs w:val="24"/>
        </w:rPr>
        <w:t>This leads to minimal</w:t>
      </w:r>
      <w:r w:rsidR="00467EC6" w:rsidRPr="0074628A">
        <w:rPr>
          <w:rFonts w:ascii="Times New Roman" w:hAnsi="Times New Roman" w:cs="Times New Roman"/>
          <w:sz w:val="24"/>
          <w:szCs w:val="24"/>
        </w:rPr>
        <w:t xml:space="preserve"> fluctuations in COF with change</w:t>
      </w:r>
      <w:r w:rsidRPr="0074628A">
        <w:rPr>
          <w:rFonts w:ascii="Times New Roman" w:hAnsi="Times New Roman" w:cs="Times New Roman"/>
          <w:sz w:val="24"/>
          <w:szCs w:val="24"/>
        </w:rPr>
        <w:t>s</w:t>
      </w:r>
      <w:r w:rsidR="00467EC6" w:rsidRPr="0074628A">
        <w:rPr>
          <w:rFonts w:ascii="Times New Roman" w:hAnsi="Times New Roman" w:cs="Times New Roman"/>
          <w:sz w:val="24"/>
          <w:szCs w:val="24"/>
        </w:rPr>
        <w:t xml:space="preserve"> </w:t>
      </w:r>
      <w:r w:rsidRPr="0074628A">
        <w:rPr>
          <w:rFonts w:ascii="Times New Roman" w:hAnsi="Times New Roman" w:cs="Times New Roman"/>
          <w:sz w:val="24"/>
          <w:szCs w:val="24"/>
        </w:rPr>
        <w:t>in</w:t>
      </w:r>
      <w:r w:rsidR="00467EC6" w:rsidRPr="0074628A">
        <w:rPr>
          <w:rFonts w:ascii="Times New Roman" w:hAnsi="Times New Roman" w:cs="Times New Roman"/>
          <w:sz w:val="24"/>
          <w:szCs w:val="24"/>
        </w:rPr>
        <w:t xml:space="preserve"> sliding frequency in </w:t>
      </w:r>
      <w:r w:rsidRPr="0074628A">
        <w:rPr>
          <w:rFonts w:ascii="Times New Roman" w:hAnsi="Times New Roman" w:cs="Times New Roman"/>
          <w:sz w:val="24"/>
          <w:szCs w:val="24"/>
        </w:rPr>
        <w:t xml:space="preserve">the </w:t>
      </w:r>
      <w:r w:rsidR="00467EC6" w:rsidRPr="0074628A">
        <w:rPr>
          <w:rFonts w:ascii="Times New Roman" w:hAnsi="Times New Roman" w:cs="Times New Roman"/>
          <w:sz w:val="24"/>
          <w:szCs w:val="24"/>
        </w:rPr>
        <w:t xml:space="preserve">PSP group, </w:t>
      </w:r>
      <w:r w:rsidRPr="0074628A">
        <w:rPr>
          <w:rFonts w:ascii="Times New Roman" w:hAnsi="Times New Roman" w:cs="Times New Roman"/>
          <w:sz w:val="24"/>
          <w:szCs w:val="24"/>
        </w:rPr>
        <w:t>suggesting</w:t>
      </w:r>
      <w:r w:rsidR="00467EC6" w:rsidRPr="0074628A">
        <w:rPr>
          <w:rFonts w:ascii="Times New Roman" w:hAnsi="Times New Roman" w:cs="Times New Roman"/>
          <w:sz w:val="24"/>
          <w:szCs w:val="24"/>
        </w:rPr>
        <w:t xml:space="preserve"> that PSP </w:t>
      </w:r>
      <w:r w:rsidRPr="0074628A">
        <w:rPr>
          <w:rFonts w:ascii="Times New Roman" w:hAnsi="Times New Roman" w:cs="Times New Roman"/>
          <w:sz w:val="24"/>
          <w:szCs w:val="24"/>
        </w:rPr>
        <w:t>exhibits</w:t>
      </w:r>
      <w:r w:rsidR="00467EC6" w:rsidRPr="0074628A">
        <w:rPr>
          <w:rFonts w:ascii="Times New Roman" w:hAnsi="Times New Roman" w:cs="Times New Roman"/>
          <w:sz w:val="24"/>
          <w:szCs w:val="24"/>
        </w:rPr>
        <w:t xml:space="preserve"> characteristics</w:t>
      </w:r>
      <w:r w:rsidRPr="0074628A">
        <w:rPr>
          <w:rFonts w:ascii="Times New Roman" w:hAnsi="Times New Roman" w:cs="Times New Roman"/>
          <w:sz w:val="24"/>
          <w:szCs w:val="24"/>
        </w:rPr>
        <w:t xml:space="preserve"> consistent with</w:t>
      </w:r>
      <w:r w:rsidR="00467EC6" w:rsidRPr="0074628A">
        <w:rPr>
          <w:rFonts w:ascii="Times New Roman" w:hAnsi="Times New Roman" w:cs="Times New Roman"/>
          <w:sz w:val="24"/>
          <w:szCs w:val="24"/>
        </w:rPr>
        <w:t xml:space="preserve"> boundary lubrication</w:t>
      </w:r>
      <w:r w:rsidRPr="0074628A">
        <w:rPr>
          <w:rFonts w:ascii="Times New Roman" w:hAnsi="Times New Roman" w:cs="Times New Roman"/>
          <w:sz w:val="24"/>
          <w:szCs w:val="24"/>
        </w:rPr>
        <w:t>. These data affirm that PSP represents a promising</w:t>
      </w:r>
      <w:r w:rsidR="00467EC6" w:rsidRPr="0074628A">
        <w:rPr>
          <w:rFonts w:ascii="Times New Roman" w:hAnsi="Times New Roman" w:cs="Times New Roman"/>
          <w:sz w:val="24"/>
          <w:szCs w:val="24"/>
        </w:rPr>
        <w:t xml:space="preserve"> candidate for restoring the lubrication capacity of damaged cartilage induced by OA.</w:t>
      </w:r>
    </w:p>
    <w:p w14:paraId="3F3D97D5" w14:textId="381D9D3A" w:rsidR="00467EC6" w:rsidRPr="0074628A" w:rsidRDefault="00955C99" w:rsidP="00955C99">
      <w:pPr>
        <w:pStyle w:val="2"/>
        <w:rPr>
          <w:rFonts w:ascii="Times New Roman" w:hAnsi="Times New Roman" w:cs="Times New Roman"/>
          <w:sz w:val="24"/>
          <w:szCs w:val="24"/>
        </w:rPr>
      </w:pPr>
      <w:bookmarkStart w:id="29" w:name="_Toc144326830"/>
      <w:r w:rsidRPr="0074628A">
        <w:rPr>
          <w:rFonts w:ascii="Times New Roman" w:hAnsi="Times New Roman" w:cs="Times New Roman"/>
          <w:sz w:val="24"/>
          <w:szCs w:val="24"/>
        </w:rPr>
        <w:t>S2.4 Targeted lubrication properties of PSP on the cartilage surfaces in knee joints</w:t>
      </w:r>
      <w:bookmarkEnd w:id="29"/>
    </w:p>
    <w:p w14:paraId="76AB343F" w14:textId="3BD9191C" w:rsidR="00955C99" w:rsidRPr="0074628A" w:rsidRDefault="00C829F5" w:rsidP="00955C99">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In</w:t>
      </w:r>
      <w:r w:rsidR="00955C99" w:rsidRPr="0074628A">
        <w:rPr>
          <w:rFonts w:ascii="Times New Roman" w:hAnsi="Times New Roman" w:cs="Times New Roman"/>
          <w:sz w:val="24"/>
          <w:szCs w:val="24"/>
        </w:rPr>
        <w:t xml:space="preserve"> knee joint</w:t>
      </w:r>
      <w:r w:rsidRPr="0074628A">
        <w:rPr>
          <w:rFonts w:ascii="Times New Roman" w:hAnsi="Times New Roman" w:cs="Times New Roman"/>
          <w:sz w:val="24"/>
          <w:szCs w:val="24"/>
        </w:rPr>
        <w:t xml:space="preserve"> cartilages</w:t>
      </w:r>
      <w:r w:rsidR="00955C99" w:rsidRPr="0074628A">
        <w:rPr>
          <w:rFonts w:ascii="Times New Roman" w:hAnsi="Times New Roman" w:cs="Times New Roman"/>
          <w:sz w:val="24"/>
          <w:szCs w:val="24"/>
        </w:rPr>
        <w:t xml:space="preserve">, </w:t>
      </w:r>
      <w:r w:rsidRPr="0074628A">
        <w:rPr>
          <w:rFonts w:ascii="Times New Roman" w:hAnsi="Times New Roman" w:cs="Times New Roman"/>
          <w:sz w:val="24"/>
          <w:szCs w:val="24"/>
        </w:rPr>
        <w:t xml:space="preserve">the </w:t>
      </w:r>
      <w:r w:rsidR="00955C99" w:rsidRPr="0074628A">
        <w:rPr>
          <w:rFonts w:ascii="Times New Roman" w:hAnsi="Times New Roman" w:cs="Times New Roman"/>
          <w:sz w:val="24"/>
          <w:szCs w:val="24"/>
        </w:rPr>
        <w:t xml:space="preserve">COF </w:t>
      </w:r>
      <w:r w:rsidRPr="0074628A">
        <w:rPr>
          <w:rFonts w:ascii="Times New Roman" w:hAnsi="Times New Roman" w:cs="Times New Roman"/>
          <w:sz w:val="24"/>
          <w:szCs w:val="24"/>
        </w:rPr>
        <w:t xml:space="preserve">is observed to be the highest across </w:t>
      </w:r>
      <w:r w:rsidR="00955C99" w:rsidRPr="0074628A">
        <w:rPr>
          <w:rFonts w:ascii="Times New Roman" w:hAnsi="Times New Roman" w:cs="Times New Roman"/>
          <w:sz w:val="24"/>
          <w:szCs w:val="24"/>
        </w:rPr>
        <w:t xml:space="preserve">all sliding frequencies (Figure S11). </w:t>
      </w:r>
      <w:r w:rsidRPr="0074628A">
        <w:rPr>
          <w:rFonts w:ascii="Times New Roman" w:hAnsi="Times New Roman" w:cs="Times New Roman"/>
          <w:sz w:val="24"/>
          <w:szCs w:val="24"/>
        </w:rPr>
        <w:t>Following</w:t>
      </w:r>
      <w:r w:rsidR="00955C99" w:rsidRPr="0074628A">
        <w:rPr>
          <w:rFonts w:ascii="Times New Roman" w:hAnsi="Times New Roman" w:cs="Times New Roman"/>
          <w:sz w:val="24"/>
          <w:szCs w:val="24"/>
        </w:rPr>
        <w:t xml:space="preserve"> pre–incubated with PSBG</w:t>
      </w:r>
      <w:r w:rsidRPr="0074628A">
        <w:rPr>
          <w:rFonts w:ascii="Times New Roman" w:hAnsi="Times New Roman" w:cs="Times New Roman"/>
          <w:sz w:val="24"/>
          <w:szCs w:val="24"/>
        </w:rPr>
        <w:t>,</w:t>
      </w:r>
      <w:r w:rsidR="00955C99" w:rsidRPr="0074628A">
        <w:rPr>
          <w:rFonts w:ascii="Times New Roman" w:hAnsi="Times New Roman" w:cs="Times New Roman"/>
          <w:sz w:val="24"/>
          <w:szCs w:val="24"/>
        </w:rPr>
        <w:t xml:space="preserve"> </w:t>
      </w:r>
      <w:r w:rsidRPr="0074628A">
        <w:rPr>
          <w:rFonts w:ascii="Times New Roman" w:hAnsi="Times New Roman" w:cs="Times New Roman"/>
          <w:sz w:val="24"/>
          <w:szCs w:val="24"/>
        </w:rPr>
        <w:t>which</w:t>
      </w:r>
      <w:r w:rsidR="00955C99" w:rsidRPr="0074628A">
        <w:rPr>
          <w:rFonts w:ascii="Times New Roman" w:hAnsi="Times New Roman" w:cs="Times New Roman"/>
          <w:sz w:val="24"/>
          <w:szCs w:val="24"/>
        </w:rPr>
        <w:t xml:space="preserve"> </w:t>
      </w:r>
      <w:r w:rsidRPr="0074628A">
        <w:rPr>
          <w:rFonts w:ascii="Times New Roman" w:hAnsi="Times New Roman" w:cs="Times New Roman"/>
          <w:sz w:val="24"/>
          <w:szCs w:val="24"/>
        </w:rPr>
        <w:t>adheres to</w:t>
      </w:r>
      <w:r w:rsidR="00955C99" w:rsidRPr="0074628A">
        <w:rPr>
          <w:rFonts w:ascii="Times New Roman" w:hAnsi="Times New Roman" w:cs="Times New Roman"/>
          <w:sz w:val="24"/>
          <w:szCs w:val="24"/>
        </w:rPr>
        <w:t xml:space="preserve"> the surface through multiple weak interactions, </w:t>
      </w:r>
      <w:r w:rsidRPr="0074628A">
        <w:rPr>
          <w:rFonts w:ascii="Times New Roman" w:hAnsi="Times New Roman" w:cs="Times New Roman"/>
          <w:sz w:val="24"/>
          <w:szCs w:val="24"/>
        </w:rPr>
        <w:t xml:space="preserve">there is a slight decrease in </w:t>
      </w:r>
      <w:r w:rsidR="00955C99" w:rsidRPr="0074628A">
        <w:rPr>
          <w:rFonts w:ascii="Times New Roman" w:hAnsi="Times New Roman" w:cs="Times New Roman"/>
          <w:sz w:val="24"/>
          <w:szCs w:val="24"/>
        </w:rPr>
        <w:t xml:space="preserve">the COF </w:t>
      </w:r>
      <w:r w:rsidRPr="0074628A">
        <w:rPr>
          <w:rFonts w:ascii="Times New Roman" w:hAnsi="Times New Roman" w:cs="Times New Roman"/>
          <w:sz w:val="24"/>
          <w:szCs w:val="24"/>
        </w:rPr>
        <w:t>of the modified cartilages</w:t>
      </w:r>
      <w:r w:rsidR="00955C99" w:rsidRPr="0074628A">
        <w:rPr>
          <w:rFonts w:ascii="Times New Roman" w:hAnsi="Times New Roman" w:cs="Times New Roman"/>
          <w:sz w:val="24"/>
          <w:szCs w:val="24"/>
        </w:rPr>
        <w:t xml:space="preserve">. </w:t>
      </w:r>
      <w:r w:rsidRPr="0074628A">
        <w:rPr>
          <w:rFonts w:ascii="Times New Roman" w:hAnsi="Times New Roman" w:cs="Times New Roman"/>
          <w:sz w:val="24"/>
          <w:szCs w:val="24"/>
        </w:rPr>
        <w:t xml:space="preserve">Notably, cartilages targeted with </w:t>
      </w:r>
      <w:r w:rsidR="00955C99" w:rsidRPr="0074628A">
        <w:rPr>
          <w:rFonts w:ascii="Times New Roman" w:hAnsi="Times New Roman" w:cs="Times New Roman"/>
          <w:sz w:val="24"/>
          <w:szCs w:val="24"/>
        </w:rPr>
        <w:t xml:space="preserve">PSP show the lowest COF </w:t>
      </w:r>
      <w:r w:rsidRPr="0074628A">
        <w:rPr>
          <w:rFonts w:ascii="Times New Roman" w:hAnsi="Times New Roman" w:cs="Times New Roman"/>
          <w:sz w:val="24"/>
          <w:szCs w:val="24"/>
        </w:rPr>
        <w:t xml:space="preserve">ranging from </w:t>
      </w:r>
      <w:r w:rsidR="00955C99" w:rsidRPr="0074628A">
        <w:rPr>
          <w:rFonts w:ascii="Times New Roman" w:hAnsi="Times New Roman" w:cs="Times New Roman"/>
          <w:sz w:val="24"/>
          <w:szCs w:val="24"/>
        </w:rPr>
        <w:t>0.016</w:t>
      </w:r>
      <w:r w:rsidRPr="0074628A">
        <w:rPr>
          <w:rFonts w:ascii="Times New Roman" w:hAnsi="Times New Roman" w:cs="Times New Roman"/>
          <w:sz w:val="24"/>
          <w:szCs w:val="24"/>
        </w:rPr>
        <w:t xml:space="preserve"> to </w:t>
      </w:r>
      <w:r w:rsidR="00955C99" w:rsidRPr="0074628A">
        <w:rPr>
          <w:rFonts w:ascii="Times New Roman" w:hAnsi="Times New Roman" w:cs="Times New Roman"/>
          <w:sz w:val="24"/>
          <w:szCs w:val="24"/>
        </w:rPr>
        <w:t>0.021.</w:t>
      </w:r>
    </w:p>
    <w:p w14:paraId="3D2FABBB" w14:textId="5D12F4D6" w:rsidR="00955C99" w:rsidRPr="0074628A" w:rsidRDefault="00955C99" w:rsidP="00955C99">
      <w:pPr>
        <w:pStyle w:val="2"/>
        <w:rPr>
          <w:rFonts w:ascii="Times New Roman" w:hAnsi="Times New Roman" w:cs="Times New Roman"/>
          <w:sz w:val="24"/>
          <w:szCs w:val="24"/>
        </w:rPr>
      </w:pPr>
      <w:bookmarkStart w:id="30" w:name="_Toc144326831"/>
      <w:r w:rsidRPr="0074628A">
        <w:rPr>
          <w:rFonts w:ascii="Times New Roman" w:hAnsi="Times New Roman" w:cs="Times New Roman"/>
          <w:sz w:val="24"/>
          <w:szCs w:val="24"/>
        </w:rPr>
        <w:t>S2.5 PSP protects cartilage matrix against degradation enzymes</w:t>
      </w:r>
      <w:bookmarkEnd w:id="30"/>
    </w:p>
    <w:p w14:paraId="68DBE718" w14:textId="479BC485" w:rsidR="00955C99" w:rsidRPr="0074628A" w:rsidRDefault="00E241ED" w:rsidP="00C829F5">
      <w:pPr>
        <w:widowControl/>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Benefiting from the</w:t>
      </w:r>
      <w:r w:rsidR="00955C99" w:rsidRPr="0074628A">
        <w:rPr>
          <w:rFonts w:ascii="Times New Roman" w:hAnsi="Times New Roman" w:cs="Times New Roman"/>
          <w:sz w:val="24"/>
          <w:szCs w:val="24"/>
        </w:rPr>
        <w:t xml:space="preserve"> chondroprotection</w:t>
      </w:r>
      <w:r w:rsidRPr="0074628A">
        <w:rPr>
          <w:rFonts w:ascii="Times New Roman" w:hAnsi="Times New Roman" w:cs="Times New Roman"/>
          <w:sz w:val="24"/>
          <w:szCs w:val="24"/>
        </w:rPr>
        <w:t xml:space="preserve"> conferred by</w:t>
      </w:r>
      <w:r w:rsidR="00955C99" w:rsidRPr="0074628A">
        <w:rPr>
          <w:rFonts w:ascii="Times New Roman" w:hAnsi="Times New Roman" w:cs="Times New Roman"/>
          <w:sz w:val="24"/>
          <w:szCs w:val="24"/>
        </w:rPr>
        <w:t xml:space="preserve"> targeted PSP, </w:t>
      </w:r>
      <w:r w:rsidRPr="0074628A">
        <w:rPr>
          <w:rFonts w:ascii="Times New Roman" w:hAnsi="Times New Roman" w:cs="Times New Roman"/>
          <w:sz w:val="24"/>
          <w:szCs w:val="24"/>
        </w:rPr>
        <w:t xml:space="preserve">both </w:t>
      </w:r>
      <w:r w:rsidR="00955C99" w:rsidRPr="0074628A">
        <w:rPr>
          <w:rFonts w:ascii="Times New Roman" w:hAnsi="Times New Roman" w:cs="Times New Roman"/>
          <w:sz w:val="24"/>
          <w:szCs w:val="24"/>
        </w:rPr>
        <w:t xml:space="preserve">HAase and Colase II </w:t>
      </w:r>
      <w:r w:rsidRPr="0074628A">
        <w:rPr>
          <w:rFonts w:ascii="Times New Roman" w:hAnsi="Times New Roman" w:cs="Times New Roman"/>
          <w:sz w:val="24"/>
          <w:szCs w:val="24"/>
        </w:rPr>
        <w:t>prove ineffective in degrading the matrix. Consequently, the</w:t>
      </w:r>
      <w:r w:rsidR="00955C99" w:rsidRPr="0074628A">
        <w:rPr>
          <w:rFonts w:ascii="Times New Roman" w:hAnsi="Times New Roman" w:cs="Times New Roman"/>
          <w:sz w:val="24"/>
          <w:szCs w:val="24"/>
        </w:rPr>
        <w:t xml:space="preserve"> cartilage </w:t>
      </w:r>
      <w:r w:rsidRPr="0074628A">
        <w:rPr>
          <w:rFonts w:ascii="Times New Roman" w:hAnsi="Times New Roman" w:cs="Times New Roman"/>
          <w:sz w:val="24"/>
          <w:szCs w:val="24"/>
        </w:rPr>
        <w:t>is shielded from</w:t>
      </w:r>
      <w:r w:rsidR="00955C99" w:rsidRPr="0074628A">
        <w:rPr>
          <w:rFonts w:ascii="Times New Roman" w:hAnsi="Times New Roman" w:cs="Times New Roman"/>
          <w:sz w:val="24"/>
          <w:szCs w:val="24"/>
        </w:rPr>
        <w:t xml:space="preserve"> abnormal friction forces</w:t>
      </w:r>
      <w:r w:rsidRPr="0074628A">
        <w:rPr>
          <w:rFonts w:ascii="Times New Roman" w:hAnsi="Times New Roman" w:cs="Times New Roman"/>
          <w:sz w:val="24"/>
          <w:szCs w:val="24"/>
        </w:rPr>
        <w:t>, ensuring the preservation of</w:t>
      </w:r>
      <w:r w:rsidR="00955C99" w:rsidRPr="0074628A">
        <w:rPr>
          <w:rFonts w:ascii="Times New Roman" w:hAnsi="Times New Roman" w:cs="Times New Roman"/>
          <w:sz w:val="24"/>
          <w:szCs w:val="24"/>
        </w:rPr>
        <w:t xml:space="preserve"> </w:t>
      </w:r>
      <w:r w:rsidRPr="0074628A">
        <w:rPr>
          <w:rFonts w:ascii="Times New Roman" w:hAnsi="Times New Roman" w:cs="Times New Roman"/>
          <w:sz w:val="24"/>
          <w:szCs w:val="24"/>
        </w:rPr>
        <w:t>its smooth surface through</w:t>
      </w:r>
      <w:r w:rsidR="00955C99" w:rsidRPr="0074628A">
        <w:rPr>
          <w:rFonts w:ascii="Times New Roman" w:hAnsi="Times New Roman" w:cs="Times New Roman"/>
          <w:sz w:val="24"/>
          <w:szCs w:val="24"/>
        </w:rPr>
        <w:t xml:space="preserve"> effective degradation </w:t>
      </w:r>
      <w:r w:rsidRPr="0074628A">
        <w:rPr>
          <w:rFonts w:ascii="Times New Roman" w:hAnsi="Times New Roman" w:cs="Times New Roman"/>
          <w:sz w:val="24"/>
          <w:szCs w:val="24"/>
        </w:rPr>
        <w:t>resistance</w:t>
      </w:r>
      <w:r w:rsidR="00955C99" w:rsidRPr="0074628A">
        <w:rPr>
          <w:rFonts w:ascii="Times New Roman" w:hAnsi="Times New Roman" w:cs="Times New Roman"/>
          <w:sz w:val="24"/>
          <w:szCs w:val="24"/>
        </w:rPr>
        <w:t xml:space="preserve">. </w:t>
      </w:r>
      <w:r w:rsidRPr="0074628A">
        <w:rPr>
          <w:rFonts w:ascii="Times New Roman" w:hAnsi="Times New Roman" w:cs="Times New Roman"/>
          <w:sz w:val="24"/>
          <w:szCs w:val="24"/>
        </w:rPr>
        <w:t>I</w:t>
      </w:r>
      <w:r w:rsidR="00955C99" w:rsidRPr="0074628A">
        <w:rPr>
          <w:rFonts w:ascii="Times New Roman" w:hAnsi="Times New Roman" w:cs="Times New Roman"/>
          <w:sz w:val="24"/>
          <w:szCs w:val="24"/>
        </w:rPr>
        <w:t xml:space="preserve">mmunohistochemical staining of Col II (Fig. S24) and histological staining of HA (Fig. S25) </w:t>
      </w:r>
      <w:r w:rsidRPr="0074628A">
        <w:rPr>
          <w:rFonts w:ascii="Times New Roman" w:hAnsi="Times New Roman" w:cs="Times New Roman"/>
          <w:sz w:val="24"/>
          <w:szCs w:val="24"/>
        </w:rPr>
        <w:t>visually confirm</w:t>
      </w:r>
      <w:r w:rsidR="00955C99" w:rsidRPr="0074628A">
        <w:rPr>
          <w:rFonts w:ascii="Times New Roman" w:hAnsi="Times New Roman" w:cs="Times New Roman"/>
          <w:sz w:val="24"/>
          <w:szCs w:val="24"/>
        </w:rPr>
        <w:t xml:space="preserve"> matrix loss in </w:t>
      </w:r>
      <w:r w:rsidRPr="0074628A">
        <w:rPr>
          <w:rFonts w:ascii="Times New Roman" w:hAnsi="Times New Roman" w:cs="Times New Roman"/>
          <w:sz w:val="24"/>
          <w:szCs w:val="24"/>
        </w:rPr>
        <w:t xml:space="preserve">cartilages treated with </w:t>
      </w:r>
      <w:r w:rsidR="00955C99" w:rsidRPr="0074628A">
        <w:rPr>
          <w:rFonts w:ascii="Times New Roman" w:hAnsi="Times New Roman" w:cs="Times New Roman"/>
          <w:sz w:val="24"/>
          <w:szCs w:val="24"/>
        </w:rPr>
        <w:t>catabolic enzyme</w:t>
      </w:r>
      <w:r w:rsidRPr="0074628A">
        <w:rPr>
          <w:rFonts w:ascii="Times New Roman" w:hAnsi="Times New Roman" w:cs="Times New Roman"/>
          <w:sz w:val="24"/>
          <w:szCs w:val="24"/>
        </w:rPr>
        <w:t xml:space="preserve">s or </w:t>
      </w:r>
      <w:r w:rsidR="00955C99" w:rsidRPr="0074628A">
        <w:rPr>
          <w:rFonts w:ascii="Times New Roman" w:hAnsi="Times New Roman" w:cs="Times New Roman"/>
          <w:sz w:val="24"/>
          <w:szCs w:val="24"/>
        </w:rPr>
        <w:t>pretreated</w:t>
      </w:r>
      <w:r w:rsidRPr="0074628A">
        <w:rPr>
          <w:rFonts w:ascii="Times New Roman" w:hAnsi="Times New Roman" w:cs="Times New Roman"/>
          <w:sz w:val="24"/>
          <w:szCs w:val="24"/>
        </w:rPr>
        <w:t xml:space="preserve"> with PSB</w:t>
      </w:r>
      <w:r w:rsidR="00955C99" w:rsidRPr="0074628A">
        <w:rPr>
          <w:rFonts w:ascii="Times New Roman" w:hAnsi="Times New Roman" w:cs="Times New Roman"/>
          <w:sz w:val="24"/>
          <w:szCs w:val="24"/>
        </w:rPr>
        <w:t xml:space="preserve">, </w:t>
      </w:r>
      <w:r w:rsidRPr="0074628A">
        <w:rPr>
          <w:rFonts w:ascii="Times New Roman" w:hAnsi="Times New Roman" w:cs="Times New Roman"/>
          <w:sz w:val="24"/>
          <w:szCs w:val="24"/>
        </w:rPr>
        <w:t>whereas cartilage pretreated with</w:t>
      </w:r>
      <w:r w:rsidR="00955C99" w:rsidRPr="0074628A">
        <w:rPr>
          <w:rFonts w:ascii="Times New Roman" w:hAnsi="Times New Roman" w:cs="Times New Roman"/>
          <w:sz w:val="24"/>
          <w:szCs w:val="24"/>
        </w:rPr>
        <w:t xml:space="preserve"> PSP</w:t>
      </w:r>
      <w:r w:rsidRPr="0074628A">
        <w:rPr>
          <w:rFonts w:ascii="Times New Roman" w:hAnsi="Times New Roman" w:cs="Times New Roman"/>
          <w:sz w:val="24"/>
          <w:szCs w:val="24"/>
        </w:rPr>
        <w:t xml:space="preserve"> exhibit a</w:t>
      </w:r>
      <w:r w:rsidR="00955C99" w:rsidRPr="0074628A">
        <w:rPr>
          <w:rFonts w:ascii="Times New Roman" w:hAnsi="Times New Roman" w:cs="Times New Roman"/>
          <w:sz w:val="24"/>
          <w:szCs w:val="24"/>
        </w:rPr>
        <w:t xml:space="preserve"> normal matrix composition.</w:t>
      </w:r>
    </w:p>
    <w:p w14:paraId="30FEE1F8" w14:textId="77777777" w:rsidR="00955C99" w:rsidRPr="0074628A" w:rsidRDefault="00955C99" w:rsidP="00955C99">
      <w:pPr>
        <w:spacing w:line="360" w:lineRule="auto"/>
        <w:rPr>
          <w:rFonts w:ascii="Times New Roman" w:hAnsi="Times New Roman" w:cs="Times New Roman"/>
          <w:sz w:val="24"/>
          <w:szCs w:val="24"/>
        </w:rPr>
      </w:pPr>
    </w:p>
    <w:p w14:paraId="5C20015C" w14:textId="5456E457" w:rsidR="00EB6542" w:rsidRPr="0074628A" w:rsidRDefault="00A15E17" w:rsidP="00A15E17">
      <w:pPr>
        <w:pStyle w:val="2"/>
        <w:rPr>
          <w:rFonts w:ascii="Times New Roman" w:hAnsi="Times New Roman" w:cs="Times New Roman"/>
          <w:sz w:val="24"/>
          <w:szCs w:val="24"/>
        </w:rPr>
      </w:pPr>
      <w:bookmarkStart w:id="31" w:name="_Toc144326832"/>
      <w:r w:rsidRPr="0074628A">
        <w:rPr>
          <w:rFonts w:ascii="Times New Roman" w:hAnsi="Times New Roman" w:cs="Times New Roman"/>
          <w:sz w:val="24"/>
          <w:szCs w:val="24"/>
        </w:rPr>
        <w:t>S2.</w:t>
      </w:r>
      <w:r w:rsidR="00B6369C" w:rsidRPr="0074628A">
        <w:rPr>
          <w:rFonts w:ascii="Times New Roman" w:hAnsi="Times New Roman" w:cs="Times New Roman"/>
          <w:sz w:val="24"/>
          <w:szCs w:val="24"/>
        </w:rPr>
        <w:t>6</w:t>
      </w:r>
      <w:r w:rsidRPr="0074628A">
        <w:rPr>
          <w:rFonts w:ascii="Times New Roman" w:hAnsi="Times New Roman" w:cs="Times New Roman"/>
          <w:sz w:val="24"/>
          <w:szCs w:val="24"/>
        </w:rPr>
        <w:t xml:space="preserve"> Biocompatibility of PSP</w:t>
      </w:r>
      <w:bookmarkEnd w:id="31"/>
    </w:p>
    <w:p w14:paraId="5D67C840" w14:textId="77987E96" w:rsidR="00962F21" w:rsidRPr="0074628A" w:rsidRDefault="00962F21"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 xml:space="preserve">Cell studies has been performed to </w:t>
      </w:r>
      <w:r w:rsidR="00E241ED" w:rsidRPr="0074628A">
        <w:rPr>
          <w:rFonts w:ascii="Times New Roman" w:hAnsi="Times New Roman" w:cs="Times New Roman"/>
          <w:sz w:val="24"/>
          <w:szCs w:val="24"/>
        </w:rPr>
        <w:t>evaluate</w:t>
      </w:r>
      <w:r w:rsidRPr="0074628A">
        <w:rPr>
          <w:rFonts w:ascii="Times New Roman" w:hAnsi="Times New Roman" w:cs="Times New Roman"/>
          <w:sz w:val="24"/>
          <w:szCs w:val="24"/>
        </w:rPr>
        <w:t xml:space="preserve"> the biocompatibility of lubricin</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 xml:space="preserve">inspired PSP using chondrocytes, BMSCs and SMSCs. </w:t>
      </w:r>
      <w:r w:rsidR="00E241ED" w:rsidRPr="0074628A">
        <w:rPr>
          <w:rFonts w:ascii="Times New Roman" w:hAnsi="Times New Roman" w:cs="Times New Roman"/>
          <w:sz w:val="24"/>
          <w:szCs w:val="24"/>
        </w:rPr>
        <w:t xml:space="preserve">The </w:t>
      </w:r>
      <w:r w:rsidRPr="0074628A">
        <w:rPr>
          <w:rFonts w:ascii="Times New Roman" w:hAnsi="Times New Roman" w:cs="Times New Roman"/>
          <w:sz w:val="24"/>
          <w:szCs w:val="24"/>
        </w:rPr>
        <w:t>CCK</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 xml:space="preserve">8 assays reveal the </w:t>
      </w:r>
      <w:r w:rsidRPr="0074628A">
        <w:rPr>
          <w:rFonts w:ascii="Times New Roman" w:hAnsi="Times New Roman" w:cs="Times New Roman"/>
          <w:sz w:val="24"/>
          <w:szCs w:val="24"/>
        </w:rPr>
        <w:lastRenderedPageBreak/>
        <w:t>good cell viability (&gt;83.60%) and normal proliferation of chondrocytes/BMSCs/SMSCs when co</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cultured with PSB and PSP (</w:t>
      </w:r>
      <w:r w:rsidR="002073E9" w:rsidRPr="0074628A">
        <w:rPr>
          <w:rFonts w:ascii="Times New Roman" w:hAnsi="Times New Roman" w:cs="Times New Roman"/>
          <w:sz w:val="24"/>
          <w:szCs w:val="24"/>
        </w:rPr>
        <w:t>Fig.</w:t>
      </w:r>
      <w:r w:rsidRPr="0074628A">
        <w:rPr>
          <w:rFonts w:ascii="Times New Roman" w:hAnsi="Times New Roman" w:cs="Times New Roman"/>
          <w:sz w:val="24"/>
          <w:szCs w:val="24"/>
        </w:rPr>
        <w:t xml:space="preserve"> S2</w:t>
      </w:r>
      <w:r w:rsidR="00955C99" w:rsidRPr="0074628A">
        <w:rPr>
          <w:rFonts w:ascii="Times New Roman" w:hAnsi="Times New Roman" w:cs="Times New Roman"/>
          <w:sz w:val="24"/>
          <w:szCs w:val="24"/>
        </w:rPr>
        <w:t>6</w:t>
      </w:r>
      <w:r w:rsidRPr="0074628A">
        <w:rPr>
          <w:rFonts w:ascii="Times New Roman" w:hAnsi="Times New Roman" w:cs="Times New Roman"/>
          <w:sz w:val="24"/>
          <w:szCs w:val="24"/>
        </w:rPr>
        <w:t>a, S2</w:t>
      </w:r>
      <w:r w:rsidR="00955C99" w:rsidRPr="0074628A">
        <w:rPr>
          <w:rFonts w:ascii="Times New Roman" w:hAnsi="Times New Roman" w:cs="Times New Roman"/>
          <w:sz w:val="24"/>
          <w:szCs w:val="24"/>
        </w:rPr>
        <w:t>7</w:t>
      </w:r>
      <w:r w:rsidRPr="0074628A">
        <w:rPr>
          <w:rFonts w:ascii="Times New Roman" w:hAnsi="Times New Roman" w:cs="Times New Roman"/>
          <w:sz w:val="24"/>
          <w:szCs w:val="24"/>
        </w:rPr>
        <w:t>a and S2</w:t>
      </w:r>
      <w:r w:rsidR="00955C99" w:rsidRPr="0074628A">
        <w:rPr>
          <w:rFonts w:ascii="Times New Roman" w:hAnsi="Times New Roman" w:cs="Times New Roman"/>
          <w:sz w:val="24"/>
          <w:szCs w:val="24"/>
        </w:rPr>
        <w:t>8</w:t>
      </w:r>
      <w:r w:rsidRPr="0074628A">
        <w:rPr>
          <w:rFonts w:ascii="Times New Roman" w:hAnsi="Times New Roman" w:cs="Times New Roman"/>
          <w:sz w:val="24"/>
          <w:szCs w:val="24"/>
        </w:rPr>
        <w:t xml:space="preserve">a). </w:t>
      </w:r>
      <w:r w:rsidR="00E241ED" w:rsidRPr="0074628A">
        <w:rPr>
          <w:rFonts w:ascii="Times New Roman" w:hAnsi="Times New Roman" w:cs="Times New Roman"/>
          <w:sz w:val="24"/>
          <w:szCs w:val="24"/>
        </w:rPr>
        <w:t>L</w:t>
      </w:r>
      <w:r w:rsidRPr="0074628A">
        <w:rPr>
          <w:rFonts w:ascii="Times New Roman" w:hAnsi="Times New Roman" w:cs="Times New Roman"/>
          <w:sz w:val="24"/>
          <w:szCs w:val="24"/>
        </w:rPr>
        <w:t>ive/dead staining images (</w:t>
      </w:r>
      <w:r w:rsidR="002073E9" w:rsidRPr="0074628A">
        <w:rPr>
          <w:rFonts w:ascii="Times New Roman" w:hAnsi="Times New Roman" w:cs="Times New Roman"/>
          <w:sz w:val="24"/>
          <w:szCs w:val="24"/>
        </w:rPr>
        <w:t>Fig.</w:t>
      </w:r>
      <w:r w:rsidRPr="0074628A">
        <w:rPr>
          <w:rFonts w:ascii="Times New Roman" w:hAnsi="Times New Roman" w:cs="Times New Roman"/>
          <w:sz w:val="24"/>
          <w:szCs w:val="24"/>
        </w:rPr>
        <w:t xml:space="preserve"> S2</w:t>
      </w:r>
      <w:r w:rsidR="00955C99" w:rsidRPr="0074628A">
        <w:rPr>
          <w:rFonts w:ascii="Times New Roman" w:hAnsi="Times New Roman" w:cs="Times New Roman"/>
          <w:sz w:val="24"/>
          <w:szCs w:val="24"/>
        </w:rPr>
        <w:t>6</w:t>
      </w:r>
      <w:r w:rsidRPr="0074628A">
        <w:rPr>
          <w:rFonts w:ascii="Times New Roman" w:hAnsi="Times New Roman" w:cs="Times New Roman"/>
          <w:sz w:val="24"/>
          <w:szCs w:val="24"/>
        </w:rPr>
        <w:t>b, S2</w:t>
      </w:r>
      <w:r w:rsidR="00955C99" w:rsidRPr="0074628A">
        <w:rPr>
          <w:rFonts w:ascii="Times New Roman" w:hAnsi="Times New Roman" w:cs="Times New Roman"/>
          <w:sz w:val="24"/>
          <w:szCs w:val="24"/>
        </w:rPr>
        <w:t>7</w:t>
      </w:r>
      <w:r w:rsidRPr="0074628A">
        <w:rPr>
          <w:rFonts w:ascii="Times New Roman" w:hAnsi="Times New Roman" w:cs="Times New Roman"/>
          <w:sz w:val="24"/>
          <w:szCs w:val="24"/>
        </w:rPr>
        <w:t>b and S2</w:t>
      </w:r>
      <w:r w:rsidR="00955C99" w:rsidRPr="0074628A">
        <w:rPr>
          <w:rFonts w:ascii="Times New Roman" w:hAnsi="Times New Roman" w:cs="Times New Roman"/>
          <w:sz w:val="24"/>
          <w:szCs w:val="24"/>
        </w:rPr>
        <w:t>8</w:t>
      </w:r>
      <w:r w:rsidRPr="0074628A">
        <w:rPr>
          <w:rFonts w:ascii="Times New Roman" w:hAnsi="Times New Roman" w:cs="Times New Roman"/>
          <w:sz w:val="24"/>
          <w:szCs w:val="24"/>
        </w:rPr>
        <w:t>b)</w:t>
      </w:r>
      <w:r w:rsidR="00E241ED" w:rsidRPr="0074628A">
        <w:rPr>
          <w:rFonts w:ascii="Times New Roman" w:hAnsi="Times New Roman" w:cs="Times New Roman"/>
          <w:sz w:val="24"/>
          <w:szCs w:val="24"/>
        </w:rPr>
        <w:t xml:space="preserve"> reveal</w:t>
      </w:r>
      <w:r w:rsidRPr="0074628A">
        <w:rPr>
          <w:rFonts w:ascii="Times New Roman" w:hAnsi="Times New Roman" w:cs="Times New Roman"/>
          <w:sz w:val="24"/>
          <w:szCs w:val="24"/>
        </w:rPr>
        <w:t xml:space="preserve"> numerous green cells </w:t>
      </w:r>
      <w:r w:rsidR="00E241ED" w:rsidRPr="0074628A">
        <w:rPr>
          <w:rFonts w:ascii="Times New Roman" w:hAnsi="Times New Roman" w:cs="Times New Roman"/>
          <w:sz w:val="24"/>
          <w:szCs w:val="24"/>
        </w:rPr>
        <w:t>with</w:t>
      </w:r>
      <w:r w:rsidRPr="0074628A">
        <w:rPr>
          <w:rFonts w:ascii="Times New Roman" w:hAnsi="Times New Roman" w:cs="Times New Roman"/>
          <w:sz w:val="24"/>
          <w:szCs w:val="24"/>
        </w:rPr>
        <w:t xml:space="preserve"> almost negligible red cells, suggesting that incubation with PSB and PSP </w:t>
      </w:r>
      <w:r w:rsidR="00E241ED" w:rsidRPr="0074628A">
        <w:rPr>
          <w:rFonts w:ascii="Times New Roman" w:hAnsi="Times New Roman" w:cs="Times New Roman"/>
          <w:sz w:val="24"/>
          <w:szCs w:val="24"/>
        </w:rPr>
        <w:t>does</w:t>
      </w:r>
      <w:r w:rsidRPr="0074628A">
        <w:rPr>
          <w:rFonts w:ascii="Times New Roman" w:hAnsi="Times New Roman" w:cs="Times New Roman"/>
          <w:sz w:val="24"/>
          <w:szCs w:val="24"/>
        </w:rPr>
        <w:t xml:space="preserve"> not induce cell death. Moreover, the spread morphology of cells (</w:t>
      </w:r>
      <w:r w:rsidR="002073E9" w:rsidRPr="0074628A">
        <w:rPr>
          <w:rFonts w:ascii="Times New Roman" w:hAnsi="Times New Roman" w:cs="Times New Roman"/>
          <w:sz w:val="24"/>
          <w:szCs w:val="24"/>
        </w:rPr>
        <w:t>Fig.</w:t>
      </w:r>
      <w:r w:rsidRPr="0074628A">
        <w:rPr>
          <w:rFonts w:ascii="Times New Roman" w:hAnsi="Times New Roman" w:cs="Times New Roman"/>
          <w:sz w:val="24"/>
          <w:szCs w:val="24"/>
        </w:rPr>
        <w:t xml:space="preserve"> S2</w:t>
      </w:r>
      <w:r w:rsidR="00955C99" w:rsidRPr="0074628A">
        <w:rPr>
          <w:rFonts w:ascii="Times New Roman" w:hAnsi="Times New Roman" w:cs="Times New Roman"/>
          <w:sz w:val="24"/>
          <w:szCs w:val="24"/>
        </w:rPr>
        <w:t>6</w:t>
      </w:r>
      <w:r w:rsidRPr="0074628A">
        <w:rPr>
          <w:rFonts w:ascii="Times New Roman" w:hAnsi="Times New Roman" w:cs="Times New Roman"/>
          <w:sz w:val="24"/>
          <w:szCs w:val="24"/>
        </w:rPr>
        <w:t>c, S2</w:t>
      </w:r>
      <w:r w:rsidR="00955C99" w:rsidRPr="0074628A">
        <w:rPr>
          <w:rFonts w:ascii="Times New Roman" w:hAnsi="Times New Roman" w:cs="Times New Roman"/>
          <w:sz w:val="24"/>
          <w:szCs w:val="24"/>
        </w:rPr>
        <w:t>7</w:t>
      </w:r>
      <w:r w:rsidRPr="0074628A">
        <w:rPr>
          <w:rFonts w:ascii="Times New Roman" w:hAnsi="Times New Roman" w:cs="Times New Roman"/>
          <w:sz w:val="24"/>
          <w:szCs w:val="24"/>
        </w:rPr>
        <w:t>c and S2</w:t>
      </w:r>
      <w:r w:rsidR="00955C99" w:rsidRPr="0074628A">
        <w:rPr>
          <w:rFonts w:ascii="Times New Roman" w:hAnsi="Times New Roman" w:cs="Times New Roman"/>
          <w:sz w:val="24"/>
          <w:szCs w:val="24"/>
        </w:rPr>
        <w:t>8</w:t>
      </w:r>
      <w:r w:rsidRPr="0074628A">
        <w:rPr>
          <w:rFonts w:ascii="Times New Roman" w:hAnsi="Times New Roman" w:cs="Times New Roman"/>
          <w:sz w:val="24"/>
          <w:szCs w:val="24"/>
        </w:rPr>
        <w:t>c) indicates the normal expression of F</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actin</w:t>
      </w:r>
      <w:r w:rsidR="00E241ED" w:rsidRPr="0074628A">
        <w:rPr>
          <w:rFonts w:ascii="Times New Roman" w:hAnsi="Times New Roman" w:cs="Times New Roman"/>
          <w:sz w:val="24"/>
          <w:szCs w:val="24"/>
        </w:rPr>
        <w:t xml:space="preserve">, essential for </w:t>
      </w:r>
      <w:r w:rsidRPr="0074628A">
        <w:rPr>
          <w:rFonts w:ascii="Times New Roman" w:hAnsi="Times New Roman" w:cs="Times New Roman"/>
          <w:sz w:val="24"/>
          <w:szCs w:val="24"/>
        </w:rPr>
        <w:t xml:space="preserve">biological activities and cell movements. The </w:t>
      </w:r>
      <w:r w:rsidR="00E241ED" w:rsidRPr="0074628A">
        <w:rPr>
          <w:rFonts w:ascii="Times New Roman" w:hAnsi="Times New Roman" w:cs="Times New Roman"/>
          <w:sz w:val="24"/>
          <w:szCs w:val="24"/>
        </w:rPr>
        <w:t xml:space="preserve">assessment of </w:t>
      </w:r>
      <w:r w:rsidRPr="0074628A">
        <w:rPr>
          <w:rFonts w:ascii="Times New Roman" w:hAnsi="Times New Roman" w:cs="Times New Roman"/>
          <w:sz w:val="24"/>
          <w:szCs w:val="24"/>
        </w:rPr>
        <w:t>lactic dehydrogenase (LDH)</w:t>
      </w:r>
      <w:r w:rsidR="00E241ED" w:rsidRPr="0074628A">
        <w:rPr>
          <w:rFonts w:ascii="Times New Roman" w:hAnsi="Times New Roman" w:cs="Times New Roman"/>
          <w:sz w:val="24"/>
          <w:szCs w:val="24"/>
        </w:rPr>
        <w:t xml:space="preserve"> release,</w:t>
      </w:r>
      <w:r w:rsidRPr="0074628A">
        <w:rPr>
          <w:rFonts w:ascii="Times New Roman" w:hAnsi="Times New Roman" w:cs="Times New Roman"/>
          <w:sz w:val="24"/>
          <w:szCs w:val="24"/>
        </w:rPr>
        <w:t xml:space="preserve"> </w:t>
      </w:r>
      <w:r w:rsidR="00E241ED" w:rsidRPr="0074628A">
        <w:rPr>
          <w:rFonts w:ascii="Times New Roman" w:hAnsi="Times New Roman" w:cs="Times New Roman"/>
          <w:sz w:val="24"/>
          <w:szCs w:val="24"/>
        </w:rPr>
        <w:t>an</w:t>
      </w:r>
      <w:r w:rsidRPr="0074628A">
        <w:rPr>
          <w:rFonts w:ascii="Times New Roman" w:hAnsi="Times New Roman" w:cs="Times New Roman"/>
          <w:sz w:val="24"/>
          <w:szCs w:val="24"/>
        </w:rPr>
        <w:t xml:space="preserve"> indicator for biocompatibility</w:t>
      </w:r>
      <w:r w:rsidR="00E241ED" w:rsidRPr="0074628A">
        <w:rPr>
          <w:rFonts w:ascii="Times New Roman" w:hAnsi="Times New Roman" w:cs="Times New Roman"/>
          <w:sz w:val="24"/>
          <w:szCs w:val="24"/>
        </w:rPr>
        <w:t>,</w:t>
      </w:r>
      <w:r w:rsidRPr="0074628A">
        <w:rPr>
          <w:rFonts w:ascii="Times New Roman" w:hAnsi="Times New Roman" w:cs="Times New Roman"/>
          <w:sz w:val="24"/>
          <w:szCs w:val="24"/>
        </w:rPr>
        <w:fldChar w:fldCharType="begin">
          <w:fldData xml:space="preserve">PEVuZE5vdGU+PENpdGU+PEF1dGhvcj5ZdTwvQXV0aG9yPjxZZWFyPjIwMjA8L1llYXI+PFJlY051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</w:fldData>
        </w:fldChar>
      </w:r>
      <w:r w:rsidR="00185B45" w:rsidRPr="0074628A">
        <w:rPr>
          <w:rFonts w:ascii="Times New Roman" w:hAnsi="Times New Roman" w:cs="Times New Roman"/>
          <w:sz w:val="24"/>
          <w:szCs w:val="24"/>
        </w:rPr>
        <w:instrText xml:space="preserve"> ADDIN EN.CITE </w:instrText>
      </w:r>
      <w:r w:rsidR="00185B45" w:rsidRPr="0074628A">
        <w:rPr>
          <w:rFonts w:ascii="Times New Roman" w:hAnsi="Times New Roman" w:cs="Times New Roman"/>
          <w:sz w:val="24"/>
          <w:szCs w:val="24"/>
        </w:rPr>
        <w:fldChar w:fldCharType="begin">
          <w:fldData xml:space="preserve">PEVuZE5vdGU+PENpdGU+PEF1dGhvcj5ZdTwvQXV0aG9yPjxZZWFyPjIwMjA8L1llYXI+PFJlY051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</w:fldData>
        </w:fldChar>
      </w:r>
      <w:r w:rsidR="00185B45" w:rsidRPr="0074628A">
        <w:rPr>
          <w:rFonts w:ascii="Times New Roman" w:hAnsi="Times New Roman" w:cs="Times New Roman"/>
          <w:sz w:val="24"/>
          <w:szCs w:val="24"/>
        </w:rPr>
        <w:instrText xml:space="preserve"> ADDIN EN.CITE.DATA </w:instrText>
      </w:r>
      <w:r w:rsidR="00185B45" w:rsidRPr="0074628A">
        <w:rPr>
          <w:rFonts w:ascii="Times New Roman" w:hAnsi="Times New Roman" w:cs="Times New Roman"/>
          <w:sz w:val="24"/>
          <w:szCs w:val="24"/>
        </w:rPr>
      </w:r>
      <w:r w:rsidR="00185B45" w:rsidRPr="0074628A">
        <w:rPr>
          <w:rFonts w:ascii="Times New Roman" w:hAnsi="Times New Roman" w:cs="Times New Roman"/>
          <w:sz w:val="24"/>
          <w:szCs w:val="24"/>
        </w:rPr>
        <w:fldChar w:fldCharType="end"/>
      </w:r>
      <w:r w:rsidRPr="0074628A">
        <w:rPr>
          <w:rFonts w:ascii="Times New Roman" w:hAnsi="Times New Roman" w:cs="Times New Roman"/>
          <w:sz w:val="24"/>
          <w:szCs w:val="24"/>
        </w:rPr>
      </w:r>
      <w:r w:rsidRPr="0074628A">
        <w:rPr>
          <w:rFonts w:ascii="Times New Roman" w:hAnsi="Times New Roman" w:cs="Times New Roman"/>
          <w:sz w:val="24"/>
          <w:szCs w:val="24"/>
        </w:rPr>
        <w:fldChar w:fldCharType="separate"/>
      </w:r>
      <w:r w:rsidR="00185B45" w:rsidRPr="0074628A">
        <w:rPr>
          <w:rFonts w:ascii="Times New Roman" w:hAnsi="Times New Roman" w:cs="Times New Roman"/>
          <w:noProof/>
          <w:sz w:val="24"/>
          <w:szCs w:val="24"/>
          <w:vertAlign w:val="superscript"/>
        </w:rPr>
        <w:t>2</w:t>
      </w:r>
      <w:r w:rsidRPr="0074628A">
        <w:rPr>
          <w:rFonts w:ascii="Times New Roman" w:hAnsi="Times New Roman" w:cs="Times New Roman"/>
          <w:sz w:val="24"/>
          <w:szCs w:val="24"/>
        </w:rPr>
        <w:fldChar w:fldCharType="end"/>
      </w:r>
      <w:r w:rsidR="00E241ED" w:rsidRPr="0074628A">
        <w:rPr>
          <w:rFonts w:ascii="Times New Roman" w:hAnsi="Times New Roman" w:cs="Times New Roman"/>
          <w:sz w:val="24"/>
          <w:szCs w:val="24"/>
        </w:rPr>
        <w:t xml:space="preserve"> exhibit no difference, indicating intact cell membrane for both PSB and PSP</w:t>
      </w:r>
      <w:r w:rsidRPr="0074628A">
        <w:rPr>
          <w:rFonts w:ascii="Times New Roman" w:hAnsi="Times New Roman" w:cs="Times New Roman"/>
          <w:sz w:val="24"/>
          <w:szCs w:val="24"/>
        </w:rPr>
        <w:t xml:space="preserve"> </w:t>
      </w:r>
      <w:r w:rsidR="00E241ED" w:rsidRPr="0074628A">
        <w:rPr>
          <w:rFonts w:ascii="Times New Roman" w:hAnsi="Times New Roman" w:cs="Times New Roman"/>
          <w:sz w:val="24"/>
          <w:szCs w:val="24"/>
        </w:rPr>
        <w:t>(</w:t>
      </w:r>
      <w:r w:rsidR="002073E9" w:rsidRPr="0074628A">
        <w:rPr>
          <w:rFonts w:ascii="Times New Roman" w:hAnsi="Times New Roman" w:cs="Times New Roman"/>
          <w:sz w:val="24"/>
          <w:szCs w:val="24"/>
        </w:rPr>
        <w:t>Fig.</w:t>
      </w:r>
      <w:r w:rsidRPr="0074628A">
        <w:rPr>
          <w:rFonts w:ascii="Times New Roman" w:hAnsi="Times New Roman" w:cs="Times New Roman"/>
          <w:sz w:val="24"/>
          <w:szCs w:val="24"/>
        </w:rPr>
        <w:t xml:space="preserve"> S</w:t>
      </w:r>
      <w:r w:rsidR="00955C99" w:rsidRPr="0074628A">
        <w:rPr>
          <w:rFonts w:ascii="Times New Roman" w:hAnsi="Times New Roman" w:cs="Times New Roman"/>
          <w:sz w:val="24"/>
          <w:szCs w:val="24"/>
        </w:rPr>
        <w:t>29</w:t>
      </w:r>
      <w:r w:rsidR="00E241ED" w:rsidRPr="0074628A">
        <w:rPr>
          <w:rFonts w:ascii="Times New Roman" w:hAnsi="Times New Roman" w:cs="Times New Roman"/>
          <w:sz w:val="24"/>
          <w:szCs w:val="24"/>
        </w:rPr>
        <w:t>). Flow cytometry analysis further details the state of cell growth, revealing that while</w:t>
      </w:r>
      <w:r w:rsidRPr="0074628A">
        <w:rPr>
          <w:rFonts w:ascii="Times New Roman" w:hAnsi="Times New Roman" w:cs="Times New Roman"/>
          <w:sz w:val="24"/>
          <w:szCs w:val="24"/>
        </w:rPr>
        <w:t xml:space="preserve"> there are apoptotic and dead cells in PSB and PSP groups, </w:t>
      </w:r>
      <w:r w:rsidR="00E241ED" w:rsidRPr="0074628A">
        <w:rPr>
          <w:rFonts w:ascii="Times New Roman" w:hAnsi="Times New Roman" w:cs="Times New Roman"/>
          <w:sz w:val="24"/>
          <w:szCs w:val="24"/>
        </w:rPr>
        <w:t>the majority remains in the</w:t>
      </w:r>
      <w:r w:rsidRPr="0074628A">
        <w:rPr>
          <w:rFonts w:ascii="Times New Roman" w:hAnsi="Times New Roman" w:cs="Times New Roman"/>
          <w:sz w:val="24"/>
          <w:szCs w:val="24"/>
        </w:rPr>
        <w:t xml:space="preserve"> early apoptosis</w:t>
      </w:r>
      <w:r w:rsidR="00E241ED" w:rsidRPr="0074628A">
        <w:rPr>
          <w:rFonts w:ascii="Times New Roman" w:hAnsi="Times New Roman" w:cs="Times New Roman"/>
          <w:sz w:val="24"/>
          <w:szCs w:val="24"/>
        </w:rPr>
        <w:t xml:space="preserve"> state, with the</w:t>
      </w:r>
      <w:r w:rsidRPr="0074628A">
        <w:rPr>
          <w:rFonts w:ascii="Times New Roman" w:hAnsi="Times New Roman" w:cs="Times New Roman"/>
          <w:sz w:val="24"/>
          <w:szCs w:val="24"/>
        </w:rPr>
        <w:t xml:space="preserve"> apoptotic/dead cell</w:t>
      </w:r>
      <w:r w:rsidR="00E241ED" w:rsidRPr="0074628A">
        <w:rPr>
          <w:rFonts w:ascii="Times New Roman" w:hAnsi="Times New Roman" w:cs="Times New Roman"/>
          <w:sz w:val="24"/>
          <w:szCs w:val="24"/>
        </w:rPr>
        <w:t xml:space="preserve"> ratio significantly</w:t>
      </w:r>
      <w:r w:rsidRPr="0074628A">
        <w:rPr>
          <w:rFonts w:ascii="Times New Roman" w:hAnsi="Times New Roman" w:cs="Times New Roman"/>
          <w:sz w:val="24"/>
          <w:szCs w:val="24"/>
        </w:rPr>
        <w:t xml:space="preserve"> smaller than that of live cells (</w:t>
      </w:r>
      <w:r w:rsidR="002073E9" w:rsidRPr="0074628A">
        <w:rPr>
          <w:rFonts w:ascii="Times New Roman" w:hAnsi="Times New Roman" w:cs="Times New Roman"/>
          <w:sz w:val="24"/>
          <w:szCs w:val="24"/>
        </w:rPr>
        <w:t>Fig.</w:t>
      </w:r>
      <w:r w:rsidRPr="0074628A">
        <w:rPr>
          <w:rFonts w:ascii="Times New Roman" w:hAnsi="Times New Roman" w:cs="Times New Roman"/>
          <w:sz w:val="24"/>
          <w:szCs w:val="24"/>
        </w:rPr>
        <w:t xml:space="preserve"> S</w:t>
      </w:r>
      <w:r w:rsidR="00B6369C" w:rsidRPr="0074628A">
        <w:rPr>
          <w:rFonts w:ascii="Times New Roman" w:hAnsi="Times New Roman" w:cs="Times New Roman"/>
          <w:sz w:val="24"/>
          <w:szCs w:val="24"/>
        </w:rPr>
        <w:t>30</w:t>
      </w:r>
      <w:r w:rsidRPr="0074628A">
        <w:rPr>
          <w:rFonts w:ascii="Times New Roman" w:hAnsi="Times New Roman" w:cs="Times New Roman"/>
          <w:sz w:val="24"/>
          <w:szCs w:val="24"/>
        </w:rPr>
        <w:t xml:space="preserve">). </w:t>
      </w:r>
      <w:r w:rsidR="00E241ED" w:rsidRPr="0074628A">
        <w:rPr>
          <w:rFonts w:ascii="Times New Roman" w:hAnsi="Times New Roman" w:cs="Times New Roman"/>
          <w:sz w:val="24"/>
          <w:szCs w:val="24"/>
        </w:rPr>
        <w:t>Collectively, these findings confirm</w:t>
      </w:r>
      <w:r w:rsidRPr="0074628A">
        <w:rPr>
          <w:rFonts w:ascii="Times New Roman" w:hAnsi="Times New Roman" w:cs="Times New Roman"/>
          <w:sz w:val="24"/>
          <w:szCs w:val="24"/>
        </w:rPr>
        <w:t xml:space="preserve"> the desirable biocompatibility of PSB and PSP. </w:t>
      </w:r>
    </w:p>
    <w:p w14:paraId="717A2048" w14:textId="4E837E5F" w:rsidR="00962F21" w:rsidRPr="0074628A" w:rsidRDefault="00962F21" w:rsidP="00A15E17">
      <w:pPr>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 xml:space="preserve">As shown in </w:t>
      </w:r>
      <w:r w:rsidR="002073E9" w:rsidRPr="0074628A">
        <w:rPr>
          <w:rFonts w:ascii="Times New Roman" w:hAnsi="Times New Roman" w:cs="Times New Roman"/>
          <w:sz w:val="24"/>
          <w:szCs w:val="24"/>
        </w:rPr>
        <w:t>Fig.</w:t>
      </w:r>
      <w:r w:rsidRPr="0074628A">
        <w:rPr>
          <w:rFonts w:ascii="Times New Roman" w:hAnsi="Times New Roman" w:cs="Times New Roman"/>
          <w:sz w:val="24"/>
          <w:szCs w:val="24"/>
        </w:rPr>
        <w:t xml:space="preserve"> S</w:t>
      </w:r>
      <w:r w:rsidR="00B6369C" w:rsidRPr="0074628A">
        <w:rPr>
          <w:rFonts w:ascii="Times New Roman" w:hAnsi="Times New Roman" w:cs="Times New Roman"/>
          <w:sz w:val="24"/>
          <w:szCs w:val="24"/>
        </w:rPr>
        <w:t>31</w:t>
      </w:r>
      <w:r w:rsidRPr="0074628A">
        <w:rPr>
          <w:rFonts w:ascii="Times New Roman" w:hAnsi="Times New Roman" w:cs="Times New Roman"/>
          <w:sz w:val="24"/>
          <w:szCs w:val="24"/>
        </w:rPr>
        <w:t xml:space="preserve">a, chondrocytes in the OA joint are </w:t>
      </w:r>
      <w:r w:rsidR="00AD3B29" w:rsidRPr="0074628A">
        <w:rPr>
          <w:rFonts w:ascii="Times New Roman" w:hAnsi="Times New Roman" w:cs="Times New Roman"/>
          <w:sz w:val="24"/>
          <w:szCs w:val="24"/>
        </w:rPr>
        <w:t>commonly</w:t>
      </w:r>
      <w:r w:rsidRPr="0074628A">
        <w:rPr>
          <w:rFonts w:ascii="Times New Roman" w:hAnsi="Times New Roman" w:cs="Times New Roman"/>
          <w:sz w:val="24"/>
          <w:szCs w:val="24"/>
        </w:rPr>
        <w:t xml:space="preserve"> </w:t>
      </w:r>
      <w:r w:rsidR="00AD3B29" w:rsidRPr="0074628A">
        <w:rPr>
          <w:rFonts w:ascii="Times New Roman" w:hAnsi="Times New Roman" w:cs="Times New Roman"/>
          <w:sz w:val="24"/>
          <w:szCs w:val="24"/>
        </w:rPr>
        <w:t xml:space="preserve">influenced </w:t>
      </w:r>
      <w:r w:rsidRPr="0074628A">
        <w:rPr>
          <w:rFonts w:ascii="Times New Roman" w:hAnsi="Times New Roman" w:cs="Times New Roman"/>
          <w:sz w:val="24"/>
          <w:szCs w:val="24"/>
        </w:rPr>
        <w:t>by inflammatory cells</w:t>
      </w:r>
      <w:r w:rsidR="00AD3B29" w:rsidRPr="0074628A">
        <w:rPr>
          <w:rFonts w:ascii="Times New Roman" w:hAnsi="Times New Roman" w:cs="Times New Roman"/>
          <w:sz w:val="24"/>
          <w:szCs w:val="24"/>
        </w:rPr>
        <w:t>. Therefore,</w:t>
      </w:r>
      <w:r w:rsidRPr="0074628A">
        <w:rPr>
          <w:rFonts w:ascii="Times New Roman" w:hAnsi="Times New Roman" w:cs="Times New Roman"/>
          <w:sz w:val="24"/>
          <w:szCs w:val="24"/>
        </w:rPr>
        <w:t xml:space="preserve"> a co</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 xml:space="preserve">culture system based on </w:t>
      </w:r>
      <w:r w:rsidR="00AD3B29" w:rsidRPr="0074628A">
        <w:rPr>
          <w:rFonts w:ascii="Times New Roman" w:hAnsi="Times New Roman" w:cs="Times New Roman"/>
          <w:sz w:val="24"/>
          <w:szCs w:val="24"/>
        </w:rPr>
        <w:t xml:space="preserve">a </w:t>
      </w:r>
      <w:r w:rsidRPr="0074628A">
        <w:rPr>
          <w:rFonts w:ascii="Times New Roman" w:hAnsi="Times New Roman" w:cs="Times New Roman"/>
          <w:sz w:val="24"/>
          <w:szCs w:val="24"/>
        </w:rPr>
        <w:t>transwell</w:t>
      </w:r>
      <w:r w:rsidR="00AD3B29" w:rsidRPr="0074628A">
        <w:rPr>
          <w:rFonts w:ascii="Times New Roman" w:hAnsi="Times New Roman" w:cs="Times New Roman"/>
          <w:sz w:val="24"/>
          <w:szCs w:val="24"/>
        </w:rPr>
        <w:t xml:space="preserve"> setup</w:t>
      </w:r>
      <w:r w:rsidRPr="0074628A">
        <w:rPr>
          <w:rFonts w:ascii="Times New Roman" w:hAnsi="Times New Roman" w:cs="Times New Roman"/>
          <w:sz w:val="24"/>
          <w:szCs w:val="24"/>
        </w:rPr>
        <w:t xml:space="preserve"> has been developed to evaluate the biocompatibility of PSP in simulative OA microenvironments. </w:t>
      </w:r>
      <w:r w:rsidR="00AD3B29" w:rsidRPr="0074628A">
        <w:rPr>
          <w:rFonts w:ascii="Times New Roman" w:hAnsi="Times New Roman" w:cs="Times New Roman"/>
          <w:sz w:val="24"/>
          <w:szCs w:val="24"/>
        </w:rPr>
        <w:t>In the presence of</w:t>
      </w:r>
      <w:r w:rsidRPr="0074628A">
        <w:rPr>
          <w:rFonts w:ascii="Times New Roman" w:hAnsi="Times New Roman" w:cs="Times New Roman"/>
          <w:sz w:val="24"/>
          <w:szCs w:val="24"/>
        </w:rPr>
        <w:t xml:space="preserve"> RAW264.7 cells,</w:t>
      </w:r>
      <w:r w:rsidR="00AD3B29" w:rsidRPr="0074628A">
        <w:rPr>
          <w:rFonts w:ascii="Times New Roman" w:hAnsi="Times New Roman" w:cs="Times New Roman"/>
          <w:sz w:val="24"/>
          <w:szCs w:val="24"/>
        </w:rPr>
        <w:t xml:space="preserve"> which exert adverse effects,</w:t>
      </w:r>
      <w:r w:rsidRPr="0074628A">
        <w:rPr>
          <w:rFonts w:ascii="Times New Roman" w:hAnsi="Times New Roman" w:cs="Times New Roman"/>
          <w:sz w:val="24"/>
          <w:szCs w:val="24"/>
        </w:rPr>
        <w:t xml:space="preserve"> the cell viability of chondrocytes and SMSCs reduces to 72% and 52%</w:t>
      </w:r>
      <w:r w:rsidR="00AD3B29" w:rsidRPr="0074628A">
        <w:rPr>
          <w:rFonts w:ascii="Times New Roman" w:hAnsi="Times New Roman" w:cs="Times New Roman"/>
          <w:sz w:val="24"/>
          <w:szCs w:val="24"/>
        </w:rPr>
        <w:t>, respectively</w:t>
      </w:r>
      <w:r w:rsidRPr="0074628A">
        <w:rPr>
          <w:rFonts w:ascii="Times New Roman" w:hAnsi="Times New Roman" w:cs="Times New Roman"/>
          <w:sz w:val="24"/>
          <w:szCs w:val="24"/>
        </w:rPr>
        <w:t xml:space="preserve"> (</w:t>
      </w:r>
      <w:r w:rsidR="002073E9" w:rsidRPr="0074628A">
        <w:rPr>
          <w:rFonts w:ascii="Times New Roman" w:hAnsi="Times New Roman" w:cs="Times New Roman"/>
          <w:sz w:val="24"/>
          <w:szCs w:val="24"/>
        </w:rPr>
        <w:t>Fig.</w:t>
      </w:r>
      <w:r w:rsidRPr="0074628A">
        <w:rPr>
          <w:rFonts w:ascii="Times New Roman" w:hAnsi="Times New Roman" w:cs="Times New Roman"/>
          <w:sz w:val="24"/>
          <w:szCs w:val="24"/>
        </w:rPr>
        <w:t xml:space="preserve"> S</w:t>
      </w:r>
      <w:r w:rsidR="00B6369C" w:rsidRPr="0074628A">
        <w:rPr>
          <w:rFonts w:ascii="Times New Roman" w:hAnsi="Times New Roman" w:cs="Times New Roman"/>
          <w:sz w:val="24"/>
          <w:szCs w:val="24"/>
        </w:rPr>
        <w:t>31</w:t>
      </w:r>
      <w:r w:rsidRPr="0074628A">
        <w:rPr>
          <w:rFonts w:ascii="Times New Roman" w:hAnsi="Times New Roman" w:cs="Times New Roman"/>
          <w:sz w:val="24"/>
          <w:szCs w:val="24"/>
        </w:rPr>
        <w:t>b</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 xml:space="preserve">c). </w:t>
      </w:r>
      <w:r w:rsidR="00AD3B29" w:rsidRPr="0074628A">
        <w:rPr>
          <w:rFonts w:ascii="Times New Roman" w:hAnsi="Times New Roman" w:cs="Times New Roman"/>
          <w:sz w:val="24"/>
          <w:szCs w:val="24"/>
        </w:rPr>
        <w:t>While</w:t>
      </w:r>
      <w:r w:rsidRPr="0074628A">
        <w:rPr>
          <w:rFonts w:ascii="Times New Roman" w:hAnsi="Times New Roman" w:cs="Times New Roman"/>
          <w:sz w:val="24"/>
          <w:szCs w:val="24"/>
        </w:rPr>
        <w:t xml:space="preserve"> PSB exhibits good biocompatibility, it </w:t>
      </w:r>
      <w:r w:rsidR="00AD3B29" w:rsidRPr="0074628A">
        <w:rPr>
          <w:rFonts w:ascii="Times New Roman" w:hAnsi="Times New Roman" w:cs="Times New Roman"/>
          <w:sz w:val="24"/>
          <w:szCs w:val="24"/>
        </w:rPr>
        <w:t>fails to</w:t>
      </w:r>
      <w:r w:rsidRPr="0074628A">
        <w:rPr>
          <w:rFonts w:ascii="Times New Roman" w:hAnsi="Times New Roman" w:cs="Times New Roman"/>
          <w:sz w:val="24"/>
          <w:szCs w:val="24"/>
        </w:rPr>
        <w:t xml:space="preserve"> alleviate the inflammation invasion of RAW 264.6 cells due to </w:t>
      </w:r>
      <w:r w:rsidR="00AD3B29" w:rsidRPr="0074628A">
        <w:rPr>
          <w:rFonts w:ascii="Times New Roman" w:hAnsi="Times New Roman" w:cs="Times New Roman"/>
          <w:sz w:val="24"/>
          <w:szCs w:val="24"/>
        </w:rPr>
        <w:t>its ineffective</w:t>
      </w:r>
      <w:r w:rsidRPr="0074628A">
        <w:rPr>
          <w:rFonts w:ascii="Times New Roman" w:hAnsi="Times New Roman" w:cs="Times New Roman"/>
          <w:sz w:val="24"/>
          <w:szCs w:val="24"/>
        </w:rPr>
        <w:t xml:space="preserve"> anti</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oxidation/degradation</w:t>
      </w:r>
      <w:r w:rsidR="00DD3D16" w:rsidRPr="0074628A">
        <w:rPr>
          <w:rFonts w:ascii="Times New Roman" w:hAnsi="Times New Roman" w:cs="Times New Roman"/>
          <w:sz w:val="24"/>
          <w:szCs w:val="24"/>
        </w:rPr>
        <w:t>–</w:t>
      </w:r>
      <w:r w:rsidR="00AD3B29" w:rsidRPr="0074628A">
        <w:rPr>
          <w:rFonts w:ascii="Times New Roman" w:hAnsi="Times New Roman" w:cs="Times New Roman"/>
          <w:sz w:val="24"/>
          <w:szCs w:val="24"/>
        </w:rPr>
        <w:t>resistance</w:t>
      </w:r>
      <w:r w:rsidRPr="0074628A">
        <w:rPr>
          <w:rFonts w:ascii="Times New Roman" w:hAnsi="Times New Roman" w:cs="Times New Roman"/>
          <w:sz w:val="24"/>
          <w:szCs w:val="24"/>
        </w:rPr>
        <w:t xml:space="preserve"> properties, </w:t>
      </w:r>
      <w:r w:rsidR="00AD3B29" w:rsidRPr="0074628A">
        <w:rPr>
          <w:rFonts w:ascii="Times New Roman" w:hAnsi="Times New Roman" w:cs="Times New Roman"/>
          <w:sz w:val="24"/>
          <w:szCs w:val="24"/>
        </w:rPr>
        <w:t>resulting in</w:t>
      </w:r>
      <w:r w:rsidRPr="0074628A">
        <w:rPr>
          <w:rFonts w:ascii="Times New Roman" w:hAnsi="Times New Roman" w:cs="Times New Roman"/>
          <w:sz w:val="24"/>
          <w:szCs w:val="24"/>
        </w:rPr>
        <w:t xml:space="preserve"> fairly low </w:t>
      </w:r>
      <w:r w:rsidR="00AD3B29" w:rsidRPr="0074628A">
        <w:rPr>
          <w:rFonts w:ascii="Times New Roman" w:hAnsi="Times New Roman" w:cs="Times New Roman"/>
          <w:sz w:val="24"/>
          <w:szCs w:val="24"/>
        </w:rPr>
        <w:t xml:space="preserve">cell viability </w:t>
      </w:r>
      <w:r w:rsidRPr="0074628A">
        <w:rPr>
          <w:rFonts w:ascii="Times New Roman" w:hAnsi="Times New Roman" w:cs="Times New Roman"/>
          <w:sz w:val="24"/>
          <w:szCs w:val="24"/>
        </w:rPr>
        <w:t xml:space="preserve">(73% and 69% for chondrocytes and SMSCs, respectively). Based on </w:t>
      </w:r>
      <w:r w:rsidR="00AD3B29" w:rsidRPr="0074628A">
        <w:rPr>
          <w:rFonts w:ascii="Times New Roman" w:hAnsi="Times New Roman" w:cs="Times New Roman"/>
          <w:sz w:val="24"/>
          <w:szCs w:val="24"/>
        </w:rPr>
        <w:t>these findings</w:t>
      </w:r>
      <w:r w:rsidRPr="0074628A">
        <w:rPr>
          <w:rFonts w:ascii="Times New Roman" w:hAnsi="Times New Roman" w:cs="Times New Roman"/>
          <w:sz w:val="24"/>
          <w:szCs w:val="24"/>
        </w:rPr>
        <w:t xml:space="preserve">, PSP is </w:t>
      </w:r>
      <w:r w:rsidR="00AD3B29" w:rsidRPr="0074628A">
        <w:rPr>
          <w:rFonts w:ascii="Times New Roman" w:hAnsi="Times New Roman" w:cs="Times New Roman"/>
          <w:sz w:val="24"/>
          <w:szCs w:val="24"/>
        </w:rPr>
        <w:t>anticipated</w:t>
      </w:r>
      <w:r w:rsidRPr="0074628A">
        <w:rPr>
          <w:rFonts w:ascii="Times New Roman" w:hAnsi="Times New Roman" w:cs="Times New Roman"/>
          <w:sz w:val="24"/>
          <w:szCs w:val="24"/>
        </w:rPr>
        <w:t xml:space="preserve"> to not only repel inflammatory cytokines secreted by RAW 264.7 cells but also scavenge overproduced ROS/RNS, </w:t>
      </w:r>
      <w:r w:rsidR="00AD3B29" w:rsidRPr="0074628A">
        <w:rPr>
          <w:rFonts w:ascii="Times New Roman" w:hAnsi="Times New Roman" w:cs="Times New Roman"/>
          <w:sz w:val="24"/>
          <w:szCs w:val="24"/>
        </w:rPr>
        <w:t>leading to a tight influence on</w:t>
      </w:r>
      <w:r w:rsidRPr="0074628A">
        <w:rPr>
          <w:rFonts w:ascii="Times New Roman" w:hAnsi="Times New Roman" w:cs="Times New Roman"/>
          <w:sz w:val="24"/>
          <w:szCs w:val="24"/>
        </w:rPr>
        <w:t xml:space="preserve"> chondrocytes and SMSCs in the co</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culture system</w:t>
      </w:r>
      <w:r w:rsidR="00AD3B29" w:rsidRPr="0074628A">
        <w:rPr>
          <w:rFonts w:ascii="Times New Roman" w:hAnsi="Times New Roman" w:cs="Times New Roman"/>
          <w:sz w:val="24"/>
          <w:szCs w:val="24"/>
        </w:rPr>
        <w:t>,</w:t>
      </w:r>
      <w:r w:rsidRPr="0074628A">
        <w:rPr>
          <w:rFonts w:ascii="Times New Roman" w:hAnsi="Times New Roman" w:cs="Times New Roman"/>
          <w:sz w:val="24"/>
          <w:szCs w:val="24"/>
        </w:rPr>
        <w:t xml:space="preserve"> </w:t>
      </w:r>
      <w:r w:rsidR="00AD3B29" w:rsidRPr="0074628A">
        <w:rPr>
          <w:rFonts w:ascii="Times New Roman" w:hAnsi="Times New Roman" w:cs="Times New Roman"/>
          <w:sz w:val="24"/>
          <w:szCs w:val="24"/>
        </w:rPr>
        <w:t>with significantly</w:t>
      </w:r>
      <w:r w:rsidRPr="0074628A">
        <w:rPr>
          <w:rFonts w:ascii="Times New Roman" w:hAnsi="Times New Roman" w:cs="Times New Roman"/>
          <w:sz w:val="24"/>
          <w:szCs w:val="24"/>
        </w:rPr>
        <w:t xml:space="preserve"> higher cell viability (&gt;84%) </w:t>
      </w:r>
      <w:r w:rsidR="00AD3B29" w:rsidRPr="0074628A">
        <w:rPr>
          <w:rFonts w:ascii="Times New Roman" w:hAnsi="Times New Roman" w:cs="Times New Roman"/>
          <w:sz w:val="24"/>
          <w:szCs w:val="24"/>
        </w:rPr>
        <w:t>compared to</w:t>
      </w:r>
      <w:r w:rsidRPr="0074628A">
        <w:rPr>
          <w:rFonts w:ascii="Times New Roman" w:hAnsi="Times New Roman" w:cs="Times New Roman"/>
          <w:sz w:val="24"/>
          <w:szCs w:val="24"/>
        </w:rPr>
        <w:t xml:space="preserve"> PSB group</w:t>
      </w:r>
      <w:r w:rsidR="00B6369C" w:rsidRPr="0074628A">
        <w:rPr>
          <w:rFonts w:ascii="Times New Roman" w:hAnsi="Times New Roman" w:cs="Times New Roman"/>
          <w:sz w:val="24"/>
          <w:szCs w:val="24"/>
        </w:rPr>
        <w:t xml:space="preserve">, as well as </w:t>
      </w:r>
      <w:r w:rsidR="00AD3B29" w:rsidRPr="0074628A">
        <w:rPr>
          <w:rFonts w:ascii="Times New Roman" w:hAnsi="Times New Roman" w:cs="Times New Roman"/>
          <w:sz w:val="24"/>
          <w:szCs w:val="24"/>
        </w:rPr>
        <w:t>a greater number of</w:t>
      </w:r>
      <w:r w:rsidR="00B6369C" w:rsidRPr="0074628A">
        <w:rPr>
          <w:rFonts w:ascii="Times New Roman" w:hAnsi="Times New Roman" w:cs="Times New Roman"/>
          <w:sz w:val="24"/>
          <w:szCs w:val="24"/>
        </w:rPr>
        <w:t xml:space="preserve"> live cells (Fig. S31d)</w:t>
      </w:r>
      <w:r w:rsidRPr="0074628A">
        <w:rPr>
          <w:rFonts w:ascii="Times New Roman" w:hAnsi="Times New Roman" w:cs="Times New Roman"/>
          <w:sz w:val="24"/>
          <w:szCs w:val="24"/>
        </w:rPr>
        <w:t xml:space="preserve">. In short, the synergistical effect of ColBP and sulfobetaine polymers has enhanced the biocompatibility of PSP in </w:t>
      </w:r>
      <w:r w:rsidR="00AD3B29" w:rsidRPr="0074628A">
        <w:rPr>
          <w:rFonts w:ascii="Times New Roman" w:hAnsi="Times New Roman" w:cs="Times New Roman"/>
          <w:sz w:val="24"/>
          <w:szCs w:val="24"/>
        </w:rPr>
        <w:t xml:space="preserve">the </w:t>
      </w:r>
      <w:r w:rsidRPr="0074628A">
        <w:rPr>
          <w:rFonts w:ascii="Times New Roman" w:hAnsi="Times New Roman" w:cs="Times New Roman"/>
          <w:sz w:val="24"/>
          <w:szCs w:val="24"/>
        </w:rPr>
        <w:t>inflammatory microenvironment.</w:t>
      </w:r>
    </w:p>
    <w:p w14:paraId="08AB479A" w14:textId="495C38B4" w:rsidR="003E4890" w:rsidRPr="0074628A" w:rsidRDefault="00A15E17" w:rsidP="00A15E17">
      <w:pPr>
        <w:pStyle w:val="2"/>
        <w:rPr>
          <w:rFonts w:ascii="Times New Roman" w:hAnsi="Times New Roman" w:cs="Times New Roman"/>
          <w:sz w:val="24"/>
          <w:szCs w:val="24"/>
        </w:rPr>
      </w:pPr>
      <w:bookmarkStart w:id="32" w:name="_Toc144326833"/>
      <w:r w:rsidRPr="0074628A">
        <w:rPr>
          <w:rFonts w:ascii="Times New Roman" w:hAnsi="Times New Roman" w:cs="Times New Roman"/>
          <w:sz w:val="24"/>
          <w:szCs w:val="24"/>
        </w:rPr>
        <w:lastRenderedPageBreak/>
        <w:t>S2.</w:t>
      </w:r>
      <w:r w:rsidR="00B6369C" w:rsidRPr="0074628A">
        <w:rPr>
          <w:rFonts w:ascii="Times New Roman" w:hAnsi="Times New Roman" w:cs="Times New Roman"/>
          <w:sz w:val="24"/>
          <w:szCs w:val="24"/>
        </w:rPr>
        <w:t>7</w:t>
      </w:r>
      <w:r w:rsidRPr="0074628A">
        <w:rPr>
          <w:rFonts w:ascii="Times New Roman" w:hAnsi="Times New Roman" w:cs="Times New Roman"/>
          <w:sz w:val="24"/>
          <w:szCs w:val="24"/>
        </w:rPr>
        <w:t xml:space="preserve"> PSP alleviates inflammation response</w:t>
      </w:r>
      <w:bookmarkEnd w:id="32"/>
    </w:p>
    <w:p w14:paraId="6231EB46" w14:textId="3DCEECCC" w:rsidR="003E4890" w:rsidRPr="0074628A" w:rsidRDefault="003E4890" w:rsidP="00AC5C0E">
      <w:pPr>
        <w:widowControl/>
        <w:spacing w:line="360" w:lineRule="auto"/>
        <w:ind w:firstLineChars="200" w:firstLine="480"/>
        <w:rPr>
          <w:rFonts w:ascii="Times New Roman" w:hAnsi="Times New Roman" w:cs="Times New Roman"/>
          <w:sz w:val="24"/>
          <w:szCs w:val="24"/>
        </w:rPr>
      </w:pPr>
      <w:r w:rsidRPr="0074628A">
        <w:rPr>
          <w:rFonts w:ascii="Times New Roman" w:hAnsi="Times New Roman" w:cs="Times New Roman"/>
          <w:sz w:val="24"/>
          <w:szCs w:val="24"/>
        </w:rPr>
        <w:t>Interleukin</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6 (IL</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 xml:space="preserve">6) is </w:t>
      </w:r>
      <w:r w:rsidR="00AC5C0E" w:rsidRPr="0074628A">
        <w:rPr>
          <w:rFonts w:ascii="Times New Roman" w:hAnsi="Times New Roman" w:cs="Times New Roman"/>
          <w:sz w:val="24"/>
          <w:szCs w:val="24"/>
        </w:rPr>
        <w:t>acknowledged</w:t>
      </w:r>
      <w:r w:rsidRPr="0074628A">
        <w:rPr>
          <w:rFonts w:ascii="Times New Roman" w:hAnsi="Times New Roman" w:cs="Times New Roman"/>
          <w:sz w:val="24"/>
          <w:szCs w:val="24"/>
        </w:rPr>
        <w:t xml:space="preserve"> as a proinflammatory cytokine </w:t>
      </w:r>
      <w:r w:rsidR="00AC5C0E" w:rsidRPr="0074628A">
        <w:rPr>
          <w:rFonts w:ascii="Times New Roman" w:hAnsi="Times New Roman" w:cs="Times New Roman"/>
          <w:sz w:val="24"/>
          <w:szCs w:val="24"/>
        </w:rPr>
        <w:t>implicated in the degradation of</w:t>
      </w:r>
      <w:r w:rsidRPr="0074628A">
        <w:rPr>
          <w:rFonts w:ascii="Times New Roman" w:hAnsi="Times New Roman" w:cs="Times New Roman"/>
          <w:sz w:val="24"/>
          <w:szCs w:val="24"/>
        </w:rPr>
        <w:t xml:space="preserve"> cartilage matrix</w:t>
      </w:r>
      <w:r w:rsidR="00AC5C0E" w:rsidRPr="0074628A">
        <w:rPr>
          <w:rFonts w:ascii="Times New Roman" w:hAnsi="Times New Roman" w:cs="Times New Roman"/>
          <w:sz w:val="24"/>
          <w:szCs w:val="24"/>
        </w:rPr>
        <w:t>, thereby</w:t>
      </w:r>
      <w:r w:rsidRPr="0074628A">
        <w:rPr>
          <w:rFonts w:ascii="Times New Roman" w:hAnsi="Times New Roman" w:cs="Times New Roman"/>
          <w:sz w:val="24"/>
          <w:szCs w:val="24"/>
        </w:rPr>
        <w:t xml:space="preserve"> </w:t>
      </w:r>
      <w:r w:rsidR="00AC5C0E" w:rsidRPr="0074628A">
        <w:rPr>
          <w:rFonts w:ascii="Times New Roman" w:hAnsi="Times New Roman" w:cs="Times New Roman"/>
          <w:sz w:val="24"/>
          <w:szCs w:val="24"/>
        </w:rPr>
        <w:t>compromising the structural integrity of cartilage through the</w:t>
      </w:r>
      <w:r w:rsidRPr="0074628A">
        <w:rPr>
          <w:rFonts w:ascii="Times New Roman" w:hAnsi="Times New Roman" w:cs="Times New Roman"/>
          <w:sz w:val="24"/>
          <w:szCs w:val="24"/>
        </w:rPr>
        <w:t xml:space="preserve"> up</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regulating the expression of MMPs.</w:t>
      </w:r>
      <w:r w:rsidRPr="0074628A">
        <w:rPr>
          <w:rFonts w:ascii="Times New Roman" w:hAnsi="Times New Roman" w:cs="Times New Roman"/>
          <w:sz w:val="24"/>
          <w:szCs w:val="24"/>
        </w:rPr>
        <w:fldChar w:fldCharType="begin"/>
      </w:r>
      <w:r w:rsidR="00185B45" w:rsidRPr="0074628A">
        <w:rPr>
          <w:rFonts w:ascii="Times New Roman" w:hAnsi="Times New Roman" w:cs="Times New Roman"/>
          <w:sz w:val="24"/>
          <w:szCs w:val="24"/>
        </w:rPr>
        <w:instrText xml:space="preserve"> ADDIN EN.CITE &lt;EndNote&gt;&lt;Cite&gt;&lt;Author&gt;Yihan Liao&lt;/Author&gt;&lt;Year&gt;2022&lt;/Year&gt;&lt;RecNum&gt;39&lt;/RecNum&gt;&lt;DisplayText&gt;&lt;style face="superscript"&gt;3&lt;/style&gt;&lt;/DisplayText&gt;&lt;record&gt;&lt;rec-number&gt;39&lt;/rec-number&gt;&lt;foreign-keys&gt;&lt;key app="EN" db-id="xa09drp5ytfrske055jverw52wxzvxpfers0" timestamp="1670499841"&gt;39&lt;/key&gt;&lt;key app="ENWeb" db-id=""&gt;0&lt;/key&gt;&lt;/foreign-keys&gt;&lt;ref-type name="Journal Article"&gt;17&lt;/ref-type&gt;&lt;contributors&gt;&lt;authors&gt;&lt;author&gt;Yihan Liao,&lt;/author&gt;&lt;author&gt;Yinshi Ren,&lt;/author&gt;&lt;author&gt;Xin Luo,&lt;/author&gt;&lt;author&gt;Anthony J. Mirando,&lt;/author&gt;&lt;author&gt;Jason T. Long,&lt;/author&gt;&lt;author&gt;Abigail Leinroth,&lt;/author&gt;&lt;author&gt;Ru-Rong Ji,&lt;/author&gt;&lt;author&gt;Matthew J. Hilton&lt;/author&gt;&lt;/authors&gt;&lt;/contributors&gt;&lt;titles&gt;&lt;title&gt;Interleukin-6 signaling mediates cartilage degradation and pain in posttraumatic osteoarthritis in a sex-specific manner&lt;/title&gt;&lt;secondary-title&gt;Sci. Signal.&lt;/secondary-title&gt;&lt;/titles&gt;&lt;periodical&gt;&lt;full-title&gt;Sci. Signal.&lt;/full-title&gt;&lt;/periodical&gt;&lt;pages&gt;eabn7082&lt;/pages&gt;&lt;volume&gt;15&lt;/volume&gt;&lt;dates&gt;&lt;year&gt;2022&lt;/year&gt;&lt;/dates&gt;&lt;urls&gt;&lt;/urls&gt;&lt;/record&gt;&lt;/Cite&gt;&lt;/EndNote&gt;</w:instrText>
      </w:r>
      <w:r w:rsidRPr="0074628A">
        <w:rPr>
          <w:rFonts w:ascii="Times New Roman" w:hAnsi="Times New Roman" w:cs="Times New Roman"/>
          <w:sz w:val="24"/>
          <w:szCs w:val="24"/>
        </w:rPr>
        <w:fldChar w:fldCharType="separate"/>
      </w:r>
      <w:r w:rsidR="00185B45" w:rsidRPr="0074628A">
        <w:rPr>
          <w:rFonts w:ascii="Times New Roman" w:hAnsi="Times New Roman" w:cs="Times New Roman"/>
          <w:noProof/>
          <w:sz w:val="24"/>
          <w:szCs w:val="24"/>
          <w:vertAlign w:val="superscript"/>
        </w:rPr>
        <w:t>3</w:t>
      </w:r>
      <w:r w:rsidRPr="0074628A">
        <w:rPr>
          <w:rFonts w:ascii="Times New Roman" w:hAnsi="Times New Roman" w:cs="Times New Roman"/>
          <w:sz w:val="24"/>
          <w:szCs w:val="24"/>
        </w:rPr>
        <w:fldChar w:fldCharType="end"/>
      </w:r>
      <w:r w:rsidRPr="0074628A">
        <w:rPr>
          <w:rFonts w:ascii="Times New Roman" w:hAnsi="Times New Roman" w:cs="Times New Roman"/>
          <w:sz w:val="24"/>
          <w:szCs w:val="24"/>
        </w:rPr>
        <w:t xml:space="preserve"> Accordingly, various inflammatory factors such as prostaglandin</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2 (PGE</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2) and tumor necrosis factor</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alpha (TNF</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 xml:space="preserve">α) are </w:t>
      </w:r>
      <w:r w:rsidR="00AC5C0E" w:rsidRPr="0074628A">
        <w:rPr>
          <w:rFonts w:ascii="Times New Roman" w:hAnsi="Times New Roman" w:cs="Times New Roman"/>
          <w:sz w:val="24"/>
          <w:szCs w:val="24"/>
        </w:rPr>
        <w:t>significantly</w:t>
      </w:r>
      <w:r w:rsidRPr="0074628A">
        <w:rPr>
          <w:rFonts w:ascii="Times New Roman" w:hAnsi="Times New Roman" w:cs="Times New Roman"/>
          <w:sz w:val="24"/>
          <w:szCs w:val="24"/>
        </w:rPr>
        <w:t xml:space="preserve"> </w:t>
      </w:r>
      <w:r w:rsidR="00AC5C0E" w:rsidRPr="0074628A">
        <w:rPr>
          <w:rFonts w:ascii="Times New Roman" w:hAnsi="Times New Roman" w:cs="Times New Roman"/>
          <w:sz w:val="24"/>
          <w:szCs w:val="24"/>
        </w:rPr>
        <w:t>upregulated</w:t>
      </w:r>
      <w:r w:rsidRPr="0074628A">
        <w:rPr>
          <w:rFonts w:ascii="Times New Roman" w:hAnsi="Times New Roman" w:cs="Times New Roman"/>
          <w:sz w:val="24"/>
          <w:szCs w:val="24"/>
        </w:rPr>
        <w:t>. PEG</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2 induces intercellular cAMP</w:t>
      </w:r>
      <w:r w:rsidR="00AC5C0E" w:rsidRPr="0074628A">
        <w:rPr>
          <w:rFonts w:ascii="Times New Roman" w:hAnsi="Times New Roman" w:cs="Times New Roman"/>
          <w:sz w:val="24"/>
          <w:szCs w:val="24"/>
        </w:rPr>
        <w:t xml:space="preserve"> accumulation</w:t>
      </w:r>
      <w:r w:rsidRPr="0074628A">
        <w:rPr>
          <w:rFonts w:ascii="Times New Roman" w:hAnsi="Times New Roman" w:cs="Times New Roman"/>
          <w:sz w:val="24"/>
          <w:szCs w:val="24"/>
        </w:rPr>
        <w:t xml:space="preserve">, </w:t>
      </w:r>
      <w:r w:rsidR="00AC5C0E" w:rsidRPr="0074628A">
        <w:rPr>
          <w:rFonts w:ascii="Times New Roman" w:hAnsi="Times New Roman" w:cs="Times New Roman"/>
          <w:sz w:val="24"/>
          <w:szCs w:val="24"/>
        </w:rPr>
        <w:t>leading to increased</w:t>
      </w:r>
      <w:r w:rsidRPr="0074628A">
        <w:rPr>
          <w:rFonts w:ascii="Times New Roman" w:hAnsi="Times New Roman" w:cs="Times New Roman"/>
          <w:sz w:val="24"/>
          <w:szCs w:val="24"/>
        </w:rPr>
        <w:t xml:space="preserve"> osteoclast</w:t>
      </w:r>
      <w:r w:rsidR="00AC5C0E" w:rsidRPr="0074628A">
        <w:rPr>
          <w:rFonts w:ascii="Times New Roman" w:hAnsi="Times New Roman" w:cs="Times New Roman"/>
          <w:sz w:val="24"/>
          <w:szCs w:val="24"/>
        </w:rPr>
        <w:t xml:space="preserve"> generation</w:t>
      </w:r>
      <w:r w:rsidRPr="0074628A">
        <w:rPr>
          <w:rFonts w:ascii="Times New Roman" w:hAnsi="Times New Roman" w:cs="Times New Roman"/>
          <w:sz w:val="24"/>
          <w:szCs w:val="24"/>
        </w:rPr>
        <w:t xml:space="preserve"> and accelerate</w:t>
      </w:r>
      <w:r w:rsidR="00AC5C0E" w:rsidRPr="0074628A">
        <w:rPr>
          <w:rFonts w:ascii="Times New Roman" w:hAnsi="Times New Roman" w:cs="Times New Roman"/>
          <w:sz w:val="24"/>
          <w:szCs w:val="24"/>
        </w:rPr>
        <w:t>d</w:t>
      </w:r>
      <w:r w:rsidRPr="0074628A">
        <w:rPr>
          <w:rFonts w:ascii="Times New Roman" w:hAnsi="Times New Roman" w:cs="Times New Roman"/>
          <w:sz w:val="24"/>
          <w:szCs w:val="24"/>
        </w:rPr>
        <w:t xml:space="preserve"> chondrocytes apoptosis, </w:t>
      </w:r>
      <w:r w:rsidR="00AC5C0E" w:rsidRPr="0074628A">
        <w:rPr>
          <w:rFonts w:ascii="Times New Roman" w:hAnsi="Times New Roman" w:cs="Times New Roman"/>
          <w:sz w:val="24"/>
          <w:szCs w:val="24"/>
        </w:rPr>
        <w:t>ultimately contributing to</w:t>
      </w:r>
      <w:r w:rsidRPr="0074628A">
        <w:rPr>
          <w:rFonts w:ascii="Times New Roman" w:hAnsi="Times New Roman" w:cs="Times New Roman"/>
          <w:sz w:val="24"/>
          <w:szCs w:val="24"/>
        </w:rPr>
        <w:t xml:space="preserve"> joint pain.</w:t>
      </w:r>
      <w:r w:rsidRPr="0074628A">
        <w:rPr>
          <w:rFonts w:ascii="Times New Roman" w:hAnsi="Times New Roman" w:cs="Times New Roman"/>
          <w:sz w:val="24"/>
          <w:szCs w:val="24"/>
        </w:rPr>
        <w:fldChar w:fldCharType="begin">
          <w:fldData xml:space="preserve">PEVuZE5vdGU+PENpdGU+PEF1dGhvcj5KaW48L0F1dGhvcj48WWVhcj4yMDIyPC9ZZWFyPjxSZWNO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</w:fldData>
        </w:fldChar>
      </w:r>
      <w:r w:rsidR="00185B45" w:rsidRPr="0074628A">
        <w:rPr>
          <w:rFonts w:ascii="Times New Roman" w:hAnsi="Times New Roman" w:cs="Times New Roman"/>
          <w:sz w:val="24"/>
          <w:szCs w:val="24"/>
        </w:rPr>
        <w:instrText xml:space="preserve"> ADDIN EN.CITE </w:instrText>
      </w:r>
      <w:r w:rsidR="00185B45" w:rsidRPr="0074628A">
        <w:rPr>
          <w:rFonts w:ascii="Times New Roman" w:hAnsi="Times New Roman" w:cs="Times New Roman"/>
          <w:sz w:val="24"/>
          <w:szCs w:val="24"/>
        </w:rPr>
        <w:fldChar w:fldCharType="begin">
          <w:fldData xml:space="preserve">PEVuZE5vdGU+PENpdGU+PEF1dGhvcj5KaW48L0F1dGhvcj48WWVhcj4yMDIyPC9ZZWFyPjxSZWNO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</w:fldData>
        </w:fldChar>
      </w:r>
      <w:r w:rsidR="00185B45" w:rsidRPr="0074628A">
        <w:rPr>
          <w:rFonts w:ascii="Times New Roman" w:hAnsi="Times New Roman" w:cs="Times New Roman"/>
          <w:sz w:val="24"/>
          <w:szCs w:val="24"/>
        </w:rPr>
        <w:instrText xml:space="preserve"> ADDIN EN.CITE.DATA </w:instrText>
      </w:r>
      <w:r w:rsidR="00185B45" w:rsidRPr="0074628A">
        <w:rPr>
          <w:rFonts w:ascii="Times New Roman" w:hAnsi="Times New Roman" w:cs="Times New Roman"/>
          <w:sz w:val="24"/>
          <w:szCs w:val="24"/>
        </w:rPr>
      </w:r>
      <w:r w:rsidR="00185B45" w:rsidRPr="0074628A">
        <w:rPr>
          <w:rFonts w:ascii="Times New Roman" w:hAnsi="Times New Roman" w:cs="Times New Roman"/>
          <w:sz w:val="24"/>
          <w:szCs w:val="24"/>
        </w:rPr>
        <w:fldChar w:fldCharType="end"/>
      </w:r>
      <w:r w:rsidRPr="0074628A">
        <w:rPr>
          <w:rFonts w:ascii="Times New Roman" w:hAnsi="Times New Roman" w:cs="Times New Roman"/>
          <w:sz w:val="24"/>
          <w:szCs w:val="24"/>
        </w:rPr>
      </w:r>
      <w:r w:rsidRPr="0074628A">
        <w:rPr>
          <w:rFonts w:ascii="Times New Roman" w:hAnsi="Times New Roman" w:cs="Times New Roman"/>
          <w:sz w:val="24"/>
          <w:szCs w:val="24"/>
        </w:rPr>
        <w:fldChar w:fldCharType="separate"/>
      </w:r>
      <w:r w:rsidR="00185B45" w:rsidRPr="0074628A">
        <w:rPr>
          <w:rFonts w:ascii="Times New Roman" w:hAnsi="Times New Roman" w:cs="Times New Roman"/>
          <w:noProof/>
          <w:sz w:val="24"/>
          <w:szCs w:val="24"/>
          <w:vertAlign w:val="superscript"/>
        </w:rPr>
        <w:t>4</w:t>
      </w:r>
      <w:r w:rsidRPr="0074628A">
        <w:rPr>
          <w:rFonts w:ascii="Times New Roman" w:hAnsi="Times New Roman" w:cs="Times New Roman"/>
          <w:sz w:val="24"/>
          <w:szCs w:val="24"/>
        </w:rPr>
        <w:fldChar w:fldCharType="end"/>
      </w:r>
      <w:r w:rsidRPr="0074628A">
        <w:rPr>
          <w:rFonts w:ascii="Times New Roman" w:hAnsi="Times New Roman" w:cs="Times New Roman"/>
          <w:sz w:val="24"/>
          <w:szCs w:val="24"/>
        </w:rPr>
        <w:t xml:space="preserve"> TNF</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α</w:t>
      </w:r>
      <w:r w:rsidR="00206E1F" w:rsidRPr="0074628A">
        <w:rPr>
          <w:rFonts w:ascii="Times New Roman" w:hAnsi="Times New Roman" w:cs="Times New Roman"/>
          <w:sz w:val="24"/>
          <w:szCs w:val="24"/>
        </w:rPr>
        <w:t xml:space="preserve"> </w:t>
      </w:r>
      <w:r w:rsidR="00AC5C0E" w:rsidRPr="0074628A">
        <w:rPr>
          <w:rFonts w:ascii="Times New Roman" w:hAnsi="Times New Roman" w:cs="Times New Roman"/>
          <w:sz w:val="24"/>
          <w:szCs w:val="24"/>
        </w:rPr>
        <w:t xml:space="preserve">triggers a </w:t>
      </w:r>
      <w:r w:rsidRPr="0074628A">
        <w:rPr>
          <w:rFonts w:ascii="Times New Roman" w:hAnsi="Times New Roman" w:cs="Times New Roman"/>
          <w:sz w:val="24"/>
          <w:szCs w:val="24"/>
        </w:rPr>
        <w:t xml:space="preserve">cascade amplification reaction, </w:t>
      </w:r>
      <w:r w:rsidR="00AC5C0E" w:rsidRPr="0074628A">
        <w:rPr>
          <w:rFonts w:ascii="Times New Roman" w:hAnsi="Times New Roman" w:cs="Times New Roman"/>
          <w:sz w:val="24"/>
          <w:szCs w:val="24"/>
        </w:rPr>
        <w:t>promoting</w:t>
      </w:r>
      <w:r w:rsidRPr="0074628A">
        <w:rPr>
          <w:rFonts w:ascii="Times New Roman" w:hAnsi="Times New Roman" w:cs="Times New Roman"/>
          <w:sz w:val="24"/>
          <w:szCs w:val="24"/>
        </w:rPr>
        <w:t xml:space="preserve"> cartilage degradation, </w:t>
      </w:r>
      <w:r w:rsidR="00AC5C0E" w:rsidRPr="0074628A">
        <w:rPr>
          <w:rFonts w:ascii="Times New Roman" w:hAnsi="Times New Roman" w:cs="Times New Roman"/>
          <w:sz w:val="24"/>
          <w:szCs w:val="24"/>
        </w:rPr>
        <w:t xml:space="preserve">disrupting </w:t>
      </w:r>
      <w:r w:rsidRPr="0074628A">
        <w:rPr>
          <w:rFonts w:ascii="Times New Roman" w:hAnsi="Times New Roman" w:cs="Times New Roman"/>
          <w:sz w:val="24"/>
          <w:szCs w:val="24"/>
        </w:rPr>
        <w:t xml:space="preserve"> joint homeostasis and exacerbat</w:t>
      </w:r>
      <w:r w:rsidR="00AC5C0E" w:rsidRPr="0074628A">
        <w:rPr>
          <w:rFonts w:ascii="Times New Roman" w:hAnsi="Times New Roman" w:cs="Times New Roman"/>
          <w:sz w:val="24"/>
          <w:szCs w:val="24"/>
        </w:rPr>
        <w:t>ing</w:t>
      </w:r>
      <w:r w:rsidRPr="0074628A">
        <w:rPr>
          <w:rFonts w:ascii="Times New Roman" w:hAnsi="Times New Roman" w:cs="Times New Roman"/>
          <w:sz w:val="24"/>
          <w:szCs w:val="24"/>
        </w:rPr>
        <w:t xml:space="preserve"> OA.</w:t>
      </w:r>
      <w:r w:rsidRPr="0074628A">
        <w:rPr>
          <w:rFonts w:ascii="Times New Roman" w:hAnsi="Times New Roman" w:cs="Times New Roman"/>
          <w:sz w:val="24"/>
          <w:szCs w:val="24"/>
        </w:rPr>
        <w:fldChar w:fldCharType="begin">
          <w:fldData xml:space="preserve">PEVuZE5vdGU+PENpdGU+PEF1dGhvcj5ZYW5nPC9BdXRob3I+PFllYXI+MjAyMDwvWWVhcj48UmVj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==
</w:fldData>
        </w:fldChar>
      </w:r>
      <w:r w:rsidR="00185B45" w:rsidRPr="0074628A">
        <w:rPr>
          <w:rFonts w:ascii="Times New Roman" w:hAnsi="Times New Roman" w:cs="Times New Roman"/>
          <w:sz w:val="24"/>
          <w:szCs w:val="24"/>
        </w:rPr>
        <w:instrText xml:space="preserve"> ADDIN EN.CITE </w:instrText>
      </w:r>
      <w:r w:rsidR="00185B45" w:rsidRPr="0074628A">
        <w:rPr>
          <w:rFonts w:ascii="Times New Roman" w:hAnsi="Times New Roman" w:cs="Times New Roman"/>
          <w:sz w:val="24"/>
          <w:szCs w:val="24"/>
        </w:rPr>
        <w:fldChar w:fldCharType="begin">
          <w:fldData xml:space="preserve">PEVuZE5vdGU+PENpdGU+PEF1dGhvcj5ZYW5nPC9BdXRob3I+PFllYXI+MjAyMDwvWWVhcj48UmVj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==
</w:fldData>
        </w:fldChar>
      </w:r>
      <w:r w:rsidR="00185B45" w:rsidRPr="0074628A">
        <w:rPr>
          <w:rFonts w:ascii="Times New Roman" w:hAnsi="Times New Roman" w:cs="Times New Roman"/>
          <w:sz w:val="24"/>
          <w:szCs w:val="24"/>
        </w:rPr>
        <w:instrText xml:space="preserve"> ADDIN EN.CITE.DATA </w:instrText>
      </w:r>
      <w:r w:rsidR="00185B45" w:rsidRPr="0074628A">
        <w:rPr>
          <w:rFonts w:ascii="Times New Roman" w:hAnsi="Times New Roman" w:cs="Times New Roman"/>
          <w:sz w:val="24"/>
          <w:szCs w:val="24"/>
        </w:rPr>
      </w:r>
      <w:r w:rsidR="00185B45" w:rsidRPr="0074628A">
        <w:rPr>
          <w:rFonts w:ascii="Times New Roman" w:hAnsi="Times New Roman" w:cs="Times New Roman"/>
          <w:sz w:val="24"/>
          <w:szCs w:val="24"/>
        </w:rPr>
        <w:fldChar w:fldCharType="end"/>
      </w:r>
      <w:r w:rsidRPr="0074628A">
        <w:rPr>
          <w:rFonts w:ascii="Times New Roman" w:hAnsi="Times New Roman" w:cs="Times New Roman"/>
          <w:sz w:val="24"/>
          <w:szCs w:val="24"/>
        </w:rPr>
      </w:r>
      <w:r w:rsidRPr="0074628A">
        <w:rPr>
          <w:rFonts w:ascii="Times New Roman" w:hAnsi="Times New Roman" w:cs="Times New Roman"/>
          <w:sz w:val="24"/>
          <w:szCs w:val="24"/>
        </w:rPr>
        <w:fldChar w:fldCharType="separate"/>
      </w:r>
      <w:r w:rsidR="00185B45" w:rsidRPr="0074628A">
        <w:rPr>
          <w:rFonts w:ascii="Times New Roman" w:hAnsi="Times New Roman" w:cs="Times New Roman"/>
          <w:noProof/>
          <w:sz w:val="24"/>
          <w:szCs w:val="24"/>
          <w:vertAlign w:val="superscript"/>
        </w:rPr>
        <w:t>5</w:t>
      </w:r>
      <w:r w:rsidRPr="0074628A">
        <w:rPr>
          <w:rFonts w:ascii="Times New Roman" w:hAnsi="Times New Roman" w:cs="Times New Roman"/>
          <w:sz w:val="24"/>
          <w:szCs w:val="24"/>
        </w:rPr>
        <w:fldChar w:fldCharType="end"/>
      </w:r>
      <w:r w:rsidRPr="0074628A">
        <w:rPr>
          <w:rFonts w:ascii="Times New Roman" w:hAnsi="Times New Roman" w:cs="Times New Roman"/>
          <w:sz w:val="24"/>
          <w:szCs w:val="24"/>
        </w:rPr>
        <w:t xml:space="preserve"> As shown in </w:t>
      </w:r>
      <w:r w:rsidR="002073E9" w:rsidRPr="0074628A">
        <w:rPr>
          <w:rFonts w:ascii="Times New Roman" w:hAnsi="Times New Roman" w:cs="Times New Roman"/>
          <w:sz w:val="24"/>
          <w:szCs w:val="24"/>
        </w:rPr>
        <w:t>Fig.</w:t>
      </w:r>
      <w:r w:rsidRPr="0074628A">
        <w:rPr>
          <w:rFonts w:ascii="Times New Roman" w:hAnsi="Times New Roman" w:cs="Times New Roman"/>
          <w:sz w:val="24"/>
          <w:szCs w:val="24"/>
        </w:rPr>
        <w:t xml:space="preserve"> S</w:t>
      </w:r>
      <w:r w:rsidR="00B6369C" w:rsidRPr="0074628A">
        <w:rPr>
          <w:rFonts w:ascii="Times New Roman" w:hAnsi="Times New Roman" w:cs="Times New Roman"/>
          <w:sz w:val="24"/>
          <w:szCs w:val="24"/>
        </w:rPr>
        <w:t>35</w:t>
      </w:r>
      <w:r w:rsidRPr="0074628A">
        <w:rPr>
          <w:rFonts w:ascii="Times New Roman" w:hAnsi="Times New Roman" w:cs="Times New Roman"/>
          <w:sz w:val="24"/>
          <w:szCs w:val="24"/>
        </w:rPr>
        <w:t xml:space="preserve">, LPS has </w:t>
      </w:r>
      <w:r w:rsidR="00125730" w:rsidRPr="0074628A">
        <w:rPr>
          <w:rFonts w:ascii="Times New Roman" w:hAnsi="Times New Roman" w:cs="Times New Roman"/>
          <w:sz w:val="24"/>
          <w:szCs w:val="24"/>
        </w:rPr>
        <w:t>heightened</w:t>
      </w:r>
      <w:r w:rsidRPr="0074628A">
        <w:rPr>
          <w:rFonts w:ascii="Times New Roman" w:hAnsi="Times New Roman" w:cs="Times New Roman"/>
          <w:sz w:val="24"/>
          <w:szCs w:val="24"/>
        </w:rPr>
        <w:t xml:space="preserve"> the expression of IL</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6, PGE</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2 and TNF</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 xml:space="preserve">α </w:t>
      </w:r>
      <w:r w:rsidR="00125730" w:rsidRPr="0074628A">
        <w:rPr>
          <w:rFonts w:ascii="Times New Roman" w:hAnsi="Times New Roman" w:cs="Times New Roman"/>
          <w:sz w:val="24"/>
          <w:szCs w:val="24"/>
        </w:rPr>
        <w:t>in</w:t>
      </w:r>
      <w:r w:rsidRPr="0074628A">
        <w:rPr>
          <w:rFonts w:ascii="Times New Roman" w:hAnsi="Times New Roman" w:cs="Times New Roman"/>
          <w:sz w:val="24"/>
          <w:szCs w:val="24"/>
        </w:rPr>
        <w:t xml:space="preserve"> chondrocytes, while incubation with PSP relieve</w:t>
      </w:r>
      <w:r w:rsidR="00125730" w:rsidRPr="0074628A">
        <w:rPr>
          <w:rFonts w:ascii="Times New Roman" w:hAnsi="Times New Roman" w:cs="Times New Roman"/>
          <w:sz w:val="24"/>
          <w:szCs w:val="24"/>
        </w:rPr>
        <w:t>s</w:t>
      </w:r>
      <w:r w:rsidRPr="0074628A">
        <w:rPr>
          <w:rFonts w:ascii="Times New Roman" w:hAnsi="Times New Roman" w:cs="Times New Roman"/>
          <w:sz w:val="24"/>
          <w:szCs w:val="24"/>
        </w:rPr>
        <w:t xml:space="preserve"> inflammation response slightly. </w:t>
      </w:r>
      <w:r w:rsidR="00125730" w:rsidRPr="0074628A">
        <w:rPr>
          <w:rFonts w:ascii="Times New Roman" w:hAnsi="Times New Roman" w:cs="Times New Roman"/>
          <w:sz w:val="24"/>
          <w:szCs w:val="24"/>
        </w:rPr>
        <w:t>The</w:t>
      </w:r>
      <w:r w:rsidRPr="0074628A">
        <w:rPr>
          <w:rFonts w:ascii="Times New Roman" w:hAnsi="Times New Roman" w:cs="Times New Roman"/>
          <w:sz w:val="24"/>
          <w:szCs w:val="24"/>
        </w:rPr>
        <w:t xml:space="preserve"> addition of PSP</w:t>
      </w:r>
      <w:r w:rsidR="00125730" w:rsidRPr="0074628A">
        <w:rPr>
          <w:rFonts w:ascii="Times New Roman" w:hAnsi="Times New Roman" w:cs="Times New Roman"/>
          <w:sz w:val="24"/>
          <w:szCs w:val="24"/>
        </w:rPr>
        <w:t>,</w:t>
      </w:r>
      <w:r w:rsidRPr="0074628A">
        <w:rPr>
          <w:rFonts w:ascii="Times New Roman" w:hAnsi="Times New Roman" w:cs="Times New Roman"/>
          <w:sz w:val="24"/>
          <w:szCs w:val="24"/>
        </w:rPr>
        <w:t xml:space="preserve"> </w:t>
      </w:r>
      <w:r w:rsidR="00125730" w:rsidRPr="0074628A">
        <w:rPr>
          <w:rFonts w:ascii="Times New Roman" w:hAnsi="Times New Roman" w:cs="Times New Roman"/>
          <w:sz w:val="24"/>
          <w:szCs w:val="24"/>
        </w:rPr>
        <w:t>with its capacity to</w:t>
      </w:r>
      <w:r w:rsidRPr="0074628A">
        <w:rPr>
          <w:rFonts w:ascii="Times New Roman" w:hAnsi="Times New Roman" w:cs="Times New Roman"/>
          <w:sz w:val="24"/>
          <w:szCs w:val="24"/>
        </w:rPr>
        <w:t xml:space="preserve"> scaveng</w:t>
      </w:r>
      <w:r w:rsidR="00125730" w:rsidRPr="0074628A">
        <w:rPr>
          <w:rFonts w:ascii="Times New Roman" w:hAnsi="Times New Roman" w:cs="Times New Roman"/>
          <w:sz w:val="24"/>
          <w:szCs w:val="24"/>
        </w:rPr>
        <w:t>e</w:t>
      </w:r>
      <w:r w:rsidRPr="0074628A">
        <w:rPr>
          <w:rFonts w:ascii="Times New Roman" w:hAnsi="Times New Roman" w:cs="Times New Roman"/>
          <w:sz w:val="24"/>
          <w:szCs w:val="24"/>
        </w:rPr>
        <w:t xml:space="preserve"> ROS/RNS and repel catabolic enzymes, </w:t>
      </w:r>
      <w:r w:rsidR="00125730" w:rsidRPr="0074628A">
        <w:rPr>
          <w:rFonts w:ascii="Times New Roman" w:hAnsi="Times New Roman" w:cs="Times New Roman"/>
          <w:sz w:val="24"/>
          <w:szCs w:val="24"/>
        </w:rPr>
        <w:t xml:space="preserve">effectively inhibits </w:t>
      </w:r>
      <w:r w:rsidRPr="0074628A">
        <w:rPr>
          <w:rFonts w:ascii="Times New Roman" w:hAnsi="Times New Roman" w:cs="Times New Roman"/>
          <w:sz w:val="24"/>
          <w:szCs w:val="24"/>
        </w:rPr>
        <w:t>the inflammation response</w:t>
      </w:r>
      <w:r w:rsidR="00125730" w:rsidRPr="0074628A">
        <w:rPr>
          <w:rFonts w:ascii="Times New Roman" w:hAnsi="Times New Roman" w:cs="Times New Roman"/>
          <w:sz w:val="24"/>
          <w:szCs w:val="24"/>
        </w:rPr>
        <w:t>, as evidenced by the</w:t>
      </w:r>
      <w:r w:rsidRPr="0074628A">
        <w:rPr>
          <w:rFonts w:ascii="Times New Roman" w:hAnsi="Times New Roman" w:cs="Times New Roman"/>
          <w:sz w:val="24"/>
          <w:szCs w:val="24"/>
        </w:rPr>
        <w:t xml:space="preserve"> expression of inflammation cytokines</w:t>
      </w:r>
      <w:r w:rsidR="00125730" w:rsidRPr="0074628A">
        <w:rPr>
          <w:rFonts w:ascii="Times New Roman" w:hAnsi="Times New Roman" w:cs="Times New Roman"/>
          <w:sz w:val="24"/>
          <w:szCs w:val="24"/>
        </w:rPr>
        <w:t xml:space="preserve"> comparable</w:t>
      </w:r>
      <w:r w:rsidRPr="0074628A">
        <w:rPr>
          <w:rFonts w:ascii="Times New Roman" w:hAnsi="Times New Roman" w:cs="Times New Roman"/>
          <w:sz w:val="24"/>
          <w:szCs w:val="24"/>
        </w:rPr>
        <w:t xml:space="preserve"> to </w:t>
      </w:r>
      <w:r w:rsidR="00125730" w:rsidRPr="0074628A">
        <w:rPr>
          <w:rFonts w:ascii="Times New Roman" w:hAnsi="Times New Roman" w:cs="Times New Roman"/>
          <w:sz w:val="24"/>
          <w:szCs w:val="24"/>
        </w:rPr>
        <w:t xml:space="preserve">the </w:t>
      </w:r>
      <w:r w:rsidRPr="0074628A">
        <w:rPr>
          <w:rFonts w:ascii="Times New Roman" w:hAnsi="Times New Roman" w:cs="Times New Roman"/>
          <w:sz w:val="24"/>
          <w:szCs w:val="24"/>
        </w:rPr>
        <w:t>control group. Consequently, PSP works as a protective shield to alleviate the catabolic pathological process</w:t>
      </w:r>
      <w:r w:rsidR="00125730" w:rsidRPr="0074628A">
        <w:rPr>
          <w:rFonts w:ascii="Times New Roman" w:hAnsi="Times New Roman" w:cs="Times New Roman"/>
          <w:sz w:val="24"/>
          <w:szCs w:val="24"/>
        </w:rPr>
        <w:t xml:space="preserve"> associated with</w:t>
      </w:r>
      <w:r w:rsidRPr="0074628A">
        <w:rPr>
          <w:rFonts w:ascii="Times New Roman" w:hAnsi="Times New Roman" w:cs="Times New Roman"/>
          <w:sz w:val="24"/>
          <w:szCs w:val="24"/>
        </w:rPr>
        <w:t xml:space="preserve"> inflammation response.</w:t>
      </w:r>
    </w:p>
    <w:p w14:paraId="58D4DF0D" w14:textId="6B5FA9E8" w:rsidR="00EB6542" w:rsidRPr="0074628A" w:rsidRDefault="00EB6542" w:rsidP="00A15E17">
      <w:pPr>
        <w:widowControl/>
        <w:spacing w:line="360" w:lineRule="auto"/>
        <w:jc w:val="left"/>
        <w:rPr>
          <w:rFonts w:ascii="Times New Roman" w:hAnsi="Times New Roman" w:cs="Times New Roman"/>
          <w:b/>
          <w:bCs/>
          <w:kern w:val="44"/>
          <w:sz w:val="24"/>
          <w:szCs w:val="24"/>
        </w:rPr>
      </w:pPr>
      <w:r w:rsidRPr="0074628A">
        <w:rPr>
          <w:rFonts w:ascii="Times New Roman" w:hAnsi="Times New Roman" w:cs="Times New Roman"/>
          <w:sz w:val="24"/>
          <w:szCs w:val="24"/>
        </w:rPr>
        <w:br w:type="page"/>
      </w:r>
    </w:p>
    <w:p w14:paraId="316854AB" w14:textId="1E2FBA85" w:rsidR="00931033" w:rsidRPr="0074628A" w:rsidRDefault="00A15E17" w:rsidP="00A15E17">
      <w:pPr>
        <w:pStyle w:val="1"/>
        <w:spacing w:line="360" w:lineRule="auto"/>
        <w:rPr>
          <w:rFonts w:ascii="Times New Roman" w:hAnsi="Times New Roman" w:cs="Times New Roman"/>
          <w:sz w:val="24"/>
          <w:szCs w:val="24"/>
        </w:rPr>
      </w:pPr>
      <w:bookmarkStart w:id="33" w:name="_Toc144326834"/>
      <w:r w:rsidRPr="0074628A">
        <w:rPr>
          <w:rFonts w:ascii="Times New Roman" w:hAnsi="Times New Roman" w:cs="Times New Roman"/>
          <w:sz w:val="24"/>
          <w:szCs w:val="24"/>
        </w:rPr>
        <w:lastRenderedPageBreak/>
        <w:t xml:space="preserve">S3. </w:t>
      </w:r>
      <w:r w:rsidR="00931033" w:rsidRPr="0074628A">
        <w:rPr>
          <w:rFonts w:ascii="Times New Roman" w:hAnsi="Times New Roman" w:cs="Times New Roman"/>
          <w:sz w:val="24"/>
          <w:szCs w:val="24"/>
        </w:rPr>
        <w:t xml:space="preserve">Supplementary </w:t>
      </w:r>
      <w:r w:rsidR="002073E9" w:rsidRPr="0074628A">
        <w:rPr>
          <w:rFonts w:ascii="Times New Roman" w:hAnsi="Times New Roman" w:cs="Times New Roman"/>
          <w:sz w:val="24"/>
          <w:szCs w:val="24"/>
        </w:rPr>
        <w:t>Fig</w:t>
      </w:r>
      <w:r w:rsidR="001B4026" w:rsidRPr="0074628A">
        <w:rPr>
          <w:rFonts w:ascii="Times New Roman" w:hAnsi="Times New Roman" w:cs="Times New Roman"/>
          <w:sz w:val="24"/>
          <w:szCs w:val="24"/>
        </w:rPr>
        <w:t>ure</w:t>
      </w:r>
      <w:r w:rsidR="00931033" w:rsidRPr="0074628A">
        <w:rPr>
          <w:rFonts w:ascii="Times New Roman" w:hAnsi="Times New Roman" w:cs="Times New Roman"/>
          <w:sz w:val="24"/>
          <w:szCs w:val="24"/>
        </w:rPr>
        <w:t>s</w:t>
      </w:r>
      <w:bookmarkEnd w:id="33"/>
    </w:p>
    <w:p w14:paraId="3CEEF14D" w14:textId="5DF3BED9" w:rsidR="00C457F2" w:rsidRPr="0074628A" w:rsidRDefault="005E0814"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drawing>
          <wp:inline distT="0" distB="0" distL="0" distR="0" wp14:anchorId="36A59DD7" wp14:editId="2B1202C0">
            <wp:extent cx="4320000" cy="4817504"/>
            <wp:effectExtent l="0" t="0" r="4445" b="254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0000" cy="4817504"/>
                    </a:xfrm>
                    <a:prstGeom prst="rect">
                      <a:avLst/>
                    </a:prstGeom>
                    <a:noFill/>
                  </pic:spPr>
                </pic:pic>
              </a:graphicData>
            </a:graphic>
          </wp:inline>
        </w:drawing>
      </w:r>
    </w:p>
    <w:p w14:paraId="1E98C060" w14:textId="71090AA9" w:rsidR="00462BDC"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CB32B1" w:rsidRPr="0074628A">
        <w:rPr>
          <w:rFonts w:ascii="Times New Roman" w:hAnsi="Times New Roman" w:cs="Times New Roman"/>
          <w:b/>
          <w:bCs/>
          <w:sz w:val="24"/>
          <w:szCs w:val="24"/>
        </w:rPr>
        <w:t xml:space="preserve"> S1 Synthesis of NHSMA.</w:t>
      </w:r>
      <w:r w:rsidR="00CB32B1" w:rsidRPr="0074628A">
        <w:rPr>
          <w:rFonts w:ascii="Times New Roman" w:hAnsi="Times New Roman" w:cs="Times New Roman"/>
          <w:sz w:val="24"/>
          <w:szCs w:val="24"/>
        </w:rPr>
        <w:t xml:space="preserve"> (a) Scheme of chemical reaction, (b) </w:t>
      </w:r>
      <w:r w:rsidR="00CB32B1" w:rsidRPr="0074628A">
        <w:rPr>
          <w:rFonts w:ascii="Times New Roman" w:hAnsi="Times New Roman" w:cs="Times New Roman"/>
          <w:sz w:val="24"/>
          <w:szCs w:val="24"/>
          <w:vertAlign w:val="superscript"/>
        </w:rPr>
        <w:t>1</w:t>
      </w:r>
      <w:r w:rsidR="00CB32B1" w:rsidRPr="0074628A">
        <w:rPr>
          <w:rFonts w:ascii="Times New Roman" w:hAnsi="Times New Roman" w:cs="Times New Roman"/>
          <w:sz w:val="24"/>
          <w:szCs w:val="24"/>
        </w:rPr>
        <w:t xml:space="preserve">H and (c) </w:t>
      </w:r>
      <w:r w:rsidR="00CB32B1" w:rsidRPr="0074628A">
        <w:rPr>
          <w:rFonts w:ascii="Times New Roman" w:hAnsi="Times New Roman" w:cs="Times New Roman"/>
          <w:sz w:val="24"/>
          <w:szCs w:val="24"/>
          <w:vertAlign w:val="superscript"/>
        </w:rPr>
        <w:t>13</w:t>
      </w:r>
      <w:r w:rsidR="00CB32B1" w:rsidRPr="0074628A">
        <w:rPr>
          <w:rFonts w:ascii="Times New Roman" w:hAnsi="Times New Roman" w:cs="Times New Roman"/>
          <w:sz w:val="24"/>
          <w:szCs w:val="24"/>
        </w:rPr>
        <w:t>C NMR spectra, and (d) FT</w:t>
      </w:r>
      <w:r w:rsidR="00DD3D16" w:rsidRPr="0074628A">
        <w:rPr>
          <w:rFonts w:ascii="Times New Roman" w:hAnsi="Times New Roman" w:cs="Times New Roman"/>
          <w:sz w:val="24"/>
          <w:szCs w:val="24"/>
        </w:rPr>
        <w:t>–</w:t>
      </w:r>
      <w:r w:rsidR="00CB32B1" w:rsidRPr="0074628A">
        <w:rPr>
          <w:rFonts w:ascii="Times New Roman" w:hAnsi="Times New Roman" w:cs="Times New Roman"/>
          <w:sz w:val="24"/>
          <w:szCs w:val="24"/>
        </w:rPr>
        <w:t>IR spectra.</w:t>
      </w:r>
    </w:p>
    <w:p w14:paraId="350A5992" w14:textId="3C9B1A74" w:rsidR="00CB32B1" w:rsidRPr="0074628A" w:rsidRDefault="00A35CC6"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drawing>
          <wp:inline distT="0" distB="0" distL="0" distR="0" wp14:anchorId="1E939E03" wp14:editId="69695C5A">
            <wp:extent cx="5220000" cy="1938087"/>
            <wp:effectExtent l="0" t="0" r="0" b="508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20000" cy="1938087"/>
                    </a:xfrm>
                    <a:prstGeom prst="rect">
                      <a:avLst/>
                    </a:prstGeom>
                    <a:noFill/>
                  </pic:spPr>
                </pic:pic>
              </a:graphicData>
            </a:graphic>
          </wp:inline>
        </w:drawing>
      </w:r>
    </w:p>
    <w:p w14:paraId="4DE9A029" w14:textId="398F42B1" w:rsidR="00CB32B1"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CB32B1" w:rsidRPr="0074628A">
        <w:rPr>
          <w:rFonts w:ascii="Times New Roman" w:hAnsi="Times New Roman" w:cs="Times New Roman"/>
          <w:b/>
          <w:bCs/>
          <w:sz w:val="24"/>
          <w:szCs w:val="24"/>
        </w:rPr>
        <w:t xml:space="preserve"> S2</w:t>
      </w:r>
      <w:r w:rsidR="00CB32B1" w:rsidRPr="0074628A">
        <w:rPr>
          <w:rFonts w:ascii="Times New Roman" w:hAnsi="Times New Roman" w:cs="Times New Roman"/>
          <w:sz w:val="24"/>
          <w:szCs w:val="24"/>
        </w:rPr>
        <w:t xml:space="preserve"> </w:t>
      </w:r>
      <w:r w:rsidR="00CB32B1" w:rsidRPr="0074628A">
        <w:rPr>
          <w:rFonts w:ascii="Times New Roman" w:hAnsi="Times New Roman" w:cs="Times New Roman"/>
          <w:sz w:val="24"/>
          <w:szCs w:val="24"/>
          <w:vertAlign w:val="superscript"/>
        </w:rPr>
        <w:t>1</w:t>
      </w:r>
      <w:r w:rsidR="00CB32B1" w:rsidRPr="0074628A">
        <w:rPr>
          <w:rFonts w:ascii="Times New Roman" w:hAnsi="Times New Roman" w:cs="Times New Roman"/>
          <w:sz w:val="24"/>
          <w:szCs w:val="24"/>
        </w:rPr>
        <w:t>H NMR spectra of PSB and PS</w:t>
      </w:r>
      <w:r w:rsidR="00A35CC6" w:rsidRPr="0074628A">
        <w:rPr>
          <w:rFonts w:ascii="Times New Roman" w:hAnsi="Times New Roman" w:cs="Times New Roman"/>
          <w:sz w:val="24"/>
          <w:szCs w:val="24"/>
        </w:rPr>
        <w:t>N</w:t>
      </w:r>
      <w:r w:rsidR="00CB32B1" w:rsidRPr="0074628A">
        <w:rPr>
          <w:rFonts w:ascii="Times New Roman" w:hAnsi="Times New Roman" w:cs="Times New Roman"/>
          <w:sz w:val="24"/>
          <w:szCs w:val="24"/>
        </w:rPr>
        <w:t>.</w:t>
      </w:r>
    </w:p>
    <w:p w14:paraId="4AEA3D1D" w14:textId="783D08B5" w:rsidR="00CB32B1" w:rsidRPr="0074628A" w:rsidRDefault="000E188E"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lastRenderedPageBreak/>
        <w:drawing>
          <wp:inline distT="0" distB="0" distL="0" distR="0" wp14:anchorId="78850D7A" wp14:editId="405DD04E">
            <wp:extent cx="2094886" cy="1800000"/>
            <wp:effectExtent l="0" t="0" r="63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4886" cy="1800000"/>
                    </a:xfrm>
                    <a:prstGeom prst="rect">
                      <a:avLst/>
                    </a:prstGeom>
                    <a:noFill/>
                  </pic:spPr>
                </pic:pic>
              </a:graphicData>
            </a:graphic>
          </wp:inline>
        </w:drawing>
      </w:r>
    </w:p>
    <w:p w14:paraId="436B5005" w14:textId="3E8AC98A" w:rsidR="00CB32B1"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561928" w:rsidRPr="0074628A">
        <w:rPr>
          <w:rFonts w:ascii="Times New Roman" w:hAnsi="Times New Roman" w:cs="Times New Roman"/>
          <w:b/>
          <w:bCs/>
          <w:sz w:val="24"/>
          <w:szCs w:val="24"/>
        </w:rPr>
        <w:t xml:space="preserve"> S3</w:t>
      </w:r>
      <w:r w:rsidR="00561928" w:rsidRPr="0074628A">
        <w:rPr>
          <w:rFonts w:ascii="Times New Roman" w:hAnsi="Times New Roman" w:cs="Times New Roman"/>
          <w:sz w:val="24"/>
          <w:szCs w:val="24"/>
        </w:rPr>
        <w:t xml:space="preserve"> GPC curves of PSB</w:t>
      </w:r>
      <w:r w:rsidR="00DD3D16" w:rsidRPr="0074628A">
        <w:rPr>
          <w:rFonts w:ascii="Times New Roman" w:hAnsi="Times New Roman" w:cs="Times New Roman"/>
          <w:sz w:val="24"/>
          <w:szCs w:val="24"/>
        </w:rPr>
        <w:t>–</w:t>
      </w:r>
      <w:r w:rsidR="00561928" w:rsidRPr="0074628A">
        <w:rPr>
          <w:rFonts w:ascii="Times New Roman" w:hAnsi="Times New Roman" w:cs="Times New Roman"/>
          <w:sz w:val="24"/>
          <w:szCs w:val="24"/>
        </w:rPr>
        <w:t>macroCTA</w:t>
      </w:r>
      <w:r w:rsidR="00476173" w:rsidRPr="0074628A">
        <w:rPr>
          <w:rFonts w:ascii="Times New Roman" w:hAnsi="Times New Roman" w:cs="Times New Roman"/>
          <w:sz w:val="24"/>
          <w:szCs w:val="24"/>
        </w:rPr>
        <w:t xml:space="preserve"> (PSB)</w:t>
      </w:r>
      <w:r w:rsidR="00561928" w:rsidRPr="0074628A">
        <w:rPr>
          <w:rFonts w:ascii="Times New Roman" w:hAnsi="Times New Roman" w:cs="Times New Roman"/>
          <w:sz w:val="24"/>
          <w:szCs w:val="24"/>
        </w:rPr>
        <w:t xml:space="preserve"> and PSB</w:t>
      </w:r>
      <w:r w:rsidR="00DD3D16" w:rsidRPr="0074628A">
        <w:rPr>
          <w:rFonts w:ascii="Times New Roman" w:hAnsi="Times New Roman" w:cs="Times New Roman"/>
          <w:sz w:val="24"/>
          <w:szCs w:val="24"/>
        </w:rPr>
        <w:t>–</w:t>
      </w:r>
      <w:r w:rsidR="00561928" w:rsidRPr="0074628A">
        <w:rPr>
          <w:rFonts w:ascii="Times New Roman" w:hAnsi="Times New Roman" w:cs="Times New Roman"/>
          <w:i/>
          <w:iCs/>
          <w:sz w:val="24"/>
          <w:szCs w:val="24"/>
        </w:rPr>
        <w:t>b</w:t>
      </w:r>
      <w:r w:rsidR="00DD3D16" w:rsidRPr="0074628A">
        <w:rPr>
          <w:rFonts w:ascii="Times New Roman" w:hAnsi="Times New Roman" w:cs="Times New Roman"/>
          <w:sz w:val="24"/>
          <w:szCs w:val="24"/>
        </w:rPr>
        <w:t>–</w:t>
      </w:r>
      <w:r w:rsidR="00561928" w:rsidRPr="0074628A">
        <w:rPr>
          <w:rFonts w:ascii="Times New Roman" w:hAnsi="Times New Roman" w:cs="Times New Roman"/>
          <w:sz w:val="24"/>
          <w:szCs w:val="24"/>
        </w:rPr>
        <w:t>PNHS</w:t>
      </w:r>
      <w:r w:rsidR="00476173" w:rsidRPr="0074628A">
        <w:rPr>
          <w:rFonts w:ascii="Times New Roman" w:hAnsi="Times New Roman" w:cs="Times New Roman"/>
          <w:sz w:val="24"/>
          <w:szCs w:val="24"/>
        </w:rPr>
        <w:t xml:space="preserve"> (PSN)</w:t>
      </w:r>
      <w:r w:rsidR="00561928" w:rsidRPr="0074628A">
        <w:rPr>
          <w:rFonts w:ascii="Times New Roman" w:hAnsi="Times New Roman" w:cs="Times New Roman"/>
          <w:sz w:val="24"/>
          <w:szCs w:val="24"/>
        </w:rPr>
        <w:t>.</w:t>
      </w:r>
    </w:p>
    <w:p w14:paraId="50F4FB74" w14:textId="77777777" w:rsidR="00E17E5F" w:rsidRPr="0074628A" w:rsidRDefault="00E17E5F" w:rsidP="00A15E17">
      <w:pPr>
        <w:spacing w:line="360" w:lineRule="auto"/>
        <w:rPr>
          <w:rFonts w:ascii="Times New Roman" w:hAnsi="Times New Roman" w:cs="Times New Roman"/>
          <w:sz w:val="24"/>
          <w:szCs w:val="24"/>
        </w:rPr>
      </w:pPr>
    </w:p>
    <w:p w14:paraId="794B3A15" w14:textId="71C5BDC8" w:rsidR="00A8217A" w:rsidRPr="0074628A" w:rsidRDefault="00C91DD7" w:rsidP="00A15E17">
      <w:pPr>
        <w:spacing w:line="360" w:lineRule="auto"/>
        <w:jc w:val="center"/>
        <w:rPr>
          <w:rFonts w:ascii="Times New Roman" w:hAnsi="Times New Roman" w:cs="Times New Roman"/>
          <w:b/>
          <w:bCs/>
          <w:sz w:val="24"/>
          <w:szCs w:val="24"/>
        </w:rPr>
      </w:pPr>
      <w:r w:rsidRPr="0074628A">
        <w:rPr>
          <w:rFonts w:ascii="Times New Roman" w:hAnsi="Times New Roman" w:cs="Times New Roman"/>
          <w:b/>
          <w:bCs/>
          <w:noProof/>
          <w:sz w:val="24"/>
          <w:szCs w:val="24"/>
        </w:rPr>
        <w:drawing>
          <wp:inline distT="0" distB="0" distL="0" distR="0" wp14:anchorId="226192BD" wp14:editId="758D5452">
            <wp:extent cx="4452551" cy="1800000"/>
            <wp:effectExtent l="0" t="0" r="571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52551" cy="1800000"/>
                    </a:xfrm>
                    <a:prstGeom prst="rect">
                      <a:avLst/>
                    </a:prstGeom>
                    <a:noFill/>
                  </pic:spPr>
                </pic:pic>
              </a:graphicData>
            </a:graphic>
          </wp:inline>
        </w:drawing>
      </w:r>
    </w:p>
    <w:p w14:paraId="06E92CA3" w14:textId="3548863E" w:rsidR="00E45ECA"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E45ECA" w:rsidRPr="0074628A">
        <w:rPr>
          <w:rFonts w:ascii="Times New Roman" w:hAnsi="Times New Roman" w:cs="Times New Roman"/>
          <w:b/>
          <w:bCs/>
          <w:sz w:val="24"/>
          <w:szCs w:val="24"/>
        </w:rPr>
        <w:t xml:space="preserve"> S4 </w:t>
      </w:r>
      <w:r w:rsidR="0007707E" w:rsidRPr="0074628A">
        <w:rPr>
          <w:rFonts w:ascii="Times New Roman" w:hAnsi="Times New Roman" w:cs="Times New Roman"/>
          <w:sz w:val="24"/>
          <w:szCs w:val="24"/>
        </w:rPr>
        <w:t xml:space="preserve">(a) </w:t>
      </w:r>
      <w:r w:rsidR="00E45ECA" w:rsidRPr="0074628A">
        <w:rPr>
          <w:rFonts w:ascii="Times New Roman" w:hAnsi="Times New Roman" w:cs="Times New Roman"/>
          <w:sz w:val="24"/>
          <w:szCs w:val="24"/>
        </w:rPr>
        <w:t>The thermogravimetry analysis (TGA) curves, and (</w:t>
      </w:r>
      <w:r w:rsidR="0007707E" w:rsidRPr="0074628A">
        <w:rPr>
          <w:rFonts w:ascii="Times New Roman" w:hAnsi="Times New Roman" w:cs="Times New Roman"/>
          <w:sz w:val="24"/>
          <w:szCs w:val="24"/>
        </w:rPr>
        <w:t>b</w:t>
      </w:r>
      <w:r w:rsidR="00E45ECA" w:rsidRPr="0074628A">
        <w:rPr>
          <w:rFonts w:ascii="Times New Roman" w:hAnsi="Times New Roman" w:cs="Times New Roman"/>
          <w:sz w:val="24"/>
          <w:szCs w:val="24"/>
        </w:rPr>
        <w:t xml:space="preserve">) derivative thermogravimetry (DTG) curves of </w:t>
      </w:r>
      <w:r w:rsidR="00322187" w:rsidRPr="0074628A">
        <w:rPr>
          <w:rFonts w:ascii="Times New Roman" w:hAnsi="Times New Roman" w:cs="Times New Roman"/>
          <w:sz w:val="24"/>
          <w:szCs w:val="24"/>
        </w:rPr>
        <w:t xml:space="preserve">PSB and </w:t>
      </w:r>
      <w:r w:rsidR="00476173" w:rsidRPr="0074628A">
        <w:rPr>
          <w:rFonts w:ascii="Times New Roman" w:hAnsi="Times New Roman" w:cs="Times New Roman"/>
          <w:sz w:val="24"/>
          <w:szCs w:val="24"/>
        </w:rPr>
        <w:t>PSN</w:t>
      </w:r>
      <w:r w:rsidR="00322187" w:rsidRPr="0074628A">
        <w:rPr>
          <w:rFonts w:ascii="Times New Roman" w:hAnsi="Times New Roman" w:cs="Times New Roman"/>
          <w:sz w:val="24"/>
          <w:szCs w:val="24"/>
        </w:rPr>
        <w:t>.</w:t>
      </w:r>
    </w:p>
    <w:p w14:paraId="22C645CF" w14:textId="77777777" w:rsidR="00E17E5F" w:rsidRPr="0074628A" w:rsidRDefault="00E17E5F" w:rsidP="00A15E17">
      <w:pPr>
        <w:spacing w:line="360" w:lineRule="auto"/>
        <w:rPr>
          <w:rFonts w:ascii="Times New Roman" w:hAnsi="Times New Roman" w:cs="Times New Roman"/>
          <w:sz w:val="24"/>
          <w:szCs w:val="24"/>
        </w:rPr>
      </w:pPr>
    </w:p>
    <w:p w14:paraId="3422F68F" w14:textId="27791246" w:rsidR="00C32648" w:rsidRPr="0074628A" w:rsidRDefault="00242C91"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drawing>
          <wp:inline distT="0" distB="0" distL="0" distR="0" wp14:anchorId="6CBB8D39" wp14:editId="3493D5B8">
            <wp:extent cx="1985822" cy="1440000"/>
            <wp:effectExtent l="0" t="0" r="0" b="825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5822" cy="1440000"/>
                    </a:xfrm>
                    <a:prstGeom prst="rect">
                      <a:avLst/>
                    </a:prstGeom>
                    <a:noFill/>
                  </pic:spPr>
                </pic:pic>
              </a:graphicData>
            </a:graphic>
          </wp:inline>
        </w:drawing>
      </w:r>
    </w:p>
    <w:p w14:paraId="52463594" w14:textId="1A4F3E76" w:rsidR="00C32648"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C32648" w:rsidRPr="0074628A">
        <w:rPr>
          <w:rFonts w:ascii="Times New Roman" w:hAnsi="Times New Roman" w:cs="Times New Roman"/>
          <w:b/>
          <w:bCs/>
          <w:sz w:val="24"/>
          <w:szCs w:val="24"/>
        </w:rPr>
        <w:t xml:space="preserve"> S5</w:t>
      </w:r>
      <w:r w:rsidR="00C32648" w:rsidRPr="0074628A">
        <w:rPr>
          <w:rFonts w:ascii="Times New Roman" w:hAnsi="Times New Roman" w:cs="Times New Roman"/>
          <w:sz w:val="24"/>
          <w:szCs w:val="24"/>
        </w:rPr>
        <w:t xml:space="preserve"> The </w:t>
      </w:r>
      <w:r w:rsidR="000F674C" w:rsidRPr="0074628A">
        <w:rPr>
          <w:rFonts w:ascii="Times New Roman" w:hAnsi="Times New Roman" w:cs="Times New Roman"/>
          <w:sz w:val="24"/>
          <w:szCs w:val="24"/>
        </w:rPr>
        <w:t>fluorescence intensity of WYRGRL hexapeptide: excitation wavelength at 285 nm and emission wavelength at 340 nm.</w:t>
      </w:r>
    </w:p>
    <w:p w14:paraId="0B2058B7" w14:textId="77777777" w:rsidR="00462BDC" w:rsidRPr="0074628A" w:rsidRDefault="00462BDC" w:rsidP="00A15E17">
      <w:pPr>
        <w:spacing w:line="360" w:lineRule="auto"/>
        <w:rPr>
          <w:rFonts w:ascii="Times New Roman" w:hAnsi="Times New Roman" w:cs="Times New Roman"/>
          <w:sz w:val="24"/>
          <w:szCs w:val="24"/>
        </w:rPr>
      </w:pPr>
    </w:p>
    <w:p w14:paraId="63DEE259" w14:textId="4238AB83" w:rsidR="00E45ECA" w:rsidRPr="0074628A" w:rsidRDefault="00EB489F" w:rsidP="00A15E17">
      <w:pPr>
        <w:spacing w:line="360" w:lineRule="auto"/>
        <w:jc w:val="center"/>
        <w:rPr>
          <w:rFonts w:ascii="Times New Roman" w:hAnsi="Times New Roman" w:cs="Times New Roman"/>
          <w:b/>
          <w:bCs/>
          <w:sz w:val="24"/>
          <w:szCs w:val="24"/>
        </w:rPr>
      </w:pPr>
      <w:r w:rsidRPr="0074628A">
        <w:rPr>
          <w:rFonts w:ascii="Times New Roman" w:hAnsi="Times New Roman" w:cs="Times New Roman"/>
          <w:b/>
          <w:bCs/>
          <w:noProof/>
          <w:sz w:val="24"/>
          <w:szCs w:val="24"/>
        </w:rPr>
        <w:lastRenderedPageBreak/>
        <w:drawing>
          <wp:inline distT="0" distB="0" distL="0" distR="0" wp14:anchorId="3B8526A5" wp14:editId="365D58D7">
            <wp:extent cx="3600000" cy="2700565"/>
            <wp:effectExtent l="0" t="0" r="635" b="508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000" cy="2700565"/>
                    </a:xfrm>
                    <a:prstGeom prst="rect">
                      <a:avLst/>
                    </a:prstGeom>
                    <a:noFill/>
                  </pic:spPr>
                </pic:pic>
              </a:graphicData>
            </a:graphic>
          </wp:inline>
        </w:drawing>
      </w:r>
    </w:p>
    <w:p w14:paraId="6409D4EC" w14:textId="6D1C06C3" w:rsidR="00EB489F"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EB489F" w:rsidRPr="0074628A">
        <w:rPr>
          <w:rFonts w:ascii="Times New Roman" w:hAnsi="Times New Roman" w:cs="Times New Roman"/>
          <w:b/>
          <w:bCs/>
          <w:sz w:val="24"/>
          <w:szCs w:val="24"/>
        </w:rPr>
        <w:t xml:space="preserve"> S</w:t>
      </w:r>
      <w:r w:rsidR="00325767" w:rsidRPr="0074628A">
        <w:rPr>
          <w:rFonts w:ascii="Times New Roman" w:hAnsi="Times New Roman" w:cs="Times New Roman"/>
          <w:b/>
          <w:bCs/>
          <w:sz w:val="24"/>
          <w:szCs w:val="24"/>
        </w:rPr>
        <w:t>6</w:t>
      </w:r>
      <w:r w:rsidR="00EB489F" w:rsidRPr="0074628A">
        <w:rPr>
          <w:rFonts w:ascii="Times New Roman" w:hAnsi="Times New Roman" w:cs="Times New Roman"/>
          <w:b/>
          <w:bCs/>
          <w:sz w:val="24"/>
          <w:szCs w:val="24"/>
        </w:rPr>
        <w:t xml:space="preserve"> </w:t>
      </w:r>
      <w:r w:rsidR="00EB489F" w:rsidRPr="0074628A">
        <w:rPr>
          <w:rFonts w:ascii="Times New Roman" w:hAnsi="Times New Roman" w:cs="Times New Roman"/>
          <w:sz w:val="24"/>
          <w:szCs w:val="24"/>
        </w:rPr>
        <w:t>(a) The chromogenic reaction of WYRGRL hexapeptide through BCA Assay Kit. (b) The standard curve of WYRGRL and (c) the quantitative analysis of ColBP content in PSP.</w:t>
      </w:r>
    </w:p>
    <w:p w14:paraId="70B657DB" w14:textId="3625FC89" w:rsidR="00EC75D9" w:rsidRPr="0074628A" w:rsidRDefault="00EC75D9" w:rsidP="00A15E17">
      <w:pPr>
        <w:widowControl/>
        <w:spacing w:line="360" w:lineRule="auto"/>
        <w:jc w:val="left"/>
        <w:rPr>
          <w:rFonts w:ascii="Times New Roman" w:hAnsi="Times New Roman" w:cs="Times New Roman"/>
          <w:sz w:val="24"/>
          <w:szCs w:val="24"/>
        </w:rPr>
      </w:pPr>
    </w:p>
    <w:p w14:paraId="15E0C77C" w14:textId="17FA19A4" w:rsidR="00A8217A" w:rsidRPr="0074628A" w:rsidRDefault="009B6008"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drawing>
          <wp:inline distT="0" distB="0" distL="0" distR="0" wp14:anchorId="6C9E70FD" wp14:editId="3F1CAF1F">
            <wp:extent cx="3600000" cy="1631809"/>
            <wp:effectExtent l="0" t="0" r="635"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5171"/>
                    <a:stretch/>
                  </pic:blipFill>
                  <pic:spPr bwMode="auto">
                    <a:xfrm>
                      <a:off x="0" y="0"/>
                      <a:ext cx="3600000" cy="1631809"/>
                    </a:xfrm>
                    <a:prstGeom prst="rect">
                      <a:avLst/>
                    </a:prstGeom>
                    <a:noFill/>
                    <a:ln>
                      <a:noFill/>
                    </a:ln>
                    <a:extLst>
                      <a:ext uri="{53640926-AAD7-44D8-BBD7-CCE9431645EC}">
                        <a14:shadowObscured xmlns:a14="http://schemas.microsoft.com/office/drawing/2010/main"/>
                      </a:ext>
                    </a:extLst>
                  </pic:spPr>
                </pic:pic>
              </a:graphicData>
            </a:graphic>
          </wp:inline>
        </w:drawing>
      </w:r>
    </w:p>
    <w:p w14:paraId="36EED07A" w14:textId="5622D656" w:rsidR="009B6008"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9B6008" w:rsidRPr="0074628A">
        <w:rPr>
          <w:rFonts w:ascii="Times New Roman" w:hAnsi="Times New Roman" w:cs="Times New Roman"/>
          <w:b/>
          <w:bCs/>
          <w:sz w:val="24"/>
          <w:szCs w:val="24"/>
        </w:rPr>
        <w:t xml:space="preserve"> S7 The selective binding of FITC</w:t>
      </w:r>
      <w:r w:rsidR="00DD3D16" w:rsidRPr="0074628A">
        <w:rPr>
          <w:rFonts w:ascii="Times New Roman" w:hAnsi="Times New Roman" w:cs="Times New Roman"/>
          <w:b/>
          <w:bCs/>
          <w:sz w:val="24"/>
          <w:szCs w:val="24"/>
        </w:rPr>
        <w:t>–</w:t>
      </w:r>
      <w:r w:rsidR="009B6008" w:rsidRPr="0074628A">
        <w:rPr>
          <w:rFonts w:ascii="Times New Roman" w:hAnsi="Times New Roman" w:cs="Times New Roman"/>
          <w:b/>
          <w:bCs/>
          <w:sz w:val="24"/>
          <w:szCs w:val="24"/>
        </w:rPr>
        <w:t>labelled ColBP to Col II.</w:t>
      </w:r>
      <w:r w:rsidR="009B6008" w:rsidRPr="0074628A">
        <w:rPr>
          <w:rFonts w:ascii="Times New Roman" w:hAnsi="Times New Roman" w:cs="Times New Roman"/>
          <w:sz w:val="24"/>
          <w:szCs w:val="24"/>
        </w:rPr>
        <w:t xml:space="preserve"> (a) Fluorescence intensity of Col II, CS and HA solution which were pre</w:t>
      </w:r>
      <w:r w:rsidR="00DD3D16" w:rsidRPr="0074628A">
        <w:rPr>
          <w:rFonts w:ascii="Times New Roman" w:hAnsi="Times New Roman" w:cs="Times New Roman"/>
          <w:sz w:val="24"/>
          <w:szCs w:val="24"/>
        </w:rPr>
        <w:t>–</w:t>
      </w:r>
      <w:r w:rsidR="009B6008" w:rsidRPr="0074628A">
        <w:rPr>
          <w:rFonts w:ascii="Times New Roman" w:hAnsi="Times New Roman" w:cs="Times New Roman"/>
          <w:sz w:val="24"/>
          <w:szCs w:val="24"/>
        </w:rPr>
        <w:t>interacted with FITC</w:t>
      </w:r>
      <w:r w:rsidR="00DD3D16" w:rsidRPr="0074628A">
        <w:rPr>
          <w:rFonts w:ascii="Times New Roman" w:hAnsi="Times New Roman" w:cs="Times New Roman"/>
          <w:sz w:val="24"/>
          <w:szCs w:val="24"/>
        </w:rPr>
        <w:t>–</w:t>
      </w:r>
      <w:r w:rsidR="009B6008" w:rsidRPr="0074628A">
        <w:rPr>
          <w:rFonts w:ascii="Times New Roman" w:hAnsi="Times New Roman" w:cs="Times New Roman"/>
          <w:sz w:val="24"/>
          <w:szCs w:val="24"/>
        </w:rPr>
        <w:t>labelled ColBP. (b) The corresponding photographs.</w:t>
      </w:r>
    </w:p>
    <w:p w14:paraId="20531C0D" w14:textId="77777777" w:rsidR="00462BDC" w:rsidRPr="0074628A" w:rsidRDefault="00462BDC" w:rsidP="00A15E17">
      <w:pPr>
        <w:spacing w:line="360" w:lineRule="auto"/>
        <w:rPr>
          <w:rFonts w:ascii="Times New Roman" w:hAnsi="Times New Roman" w:cs="Times New Roman"/>
          <w:sz w:val="24"/>
          <w:szCs w:val="24"/>
        </w:rPr>
      </w:pPr>
    </w:p>
    <w:p w14:paraId="1533C912" w14:textId="7EFA8366" w:rsidR="005C6AFB" w:rsidRPr="0074628A" w:rsidRDefault="00140178"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lastRenderedPageBreak/>
        <w:drawing>
          <wp:inline distT="0" distB="0" distL="0" distR="0" wp14:anchorId="6B663CF0" wp14:editId="32A7A1F2">
            <wp:extent cx="4320000" cy="3086608"/>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20000" cy="3086608"/>
                    </a:xfrm>
                    <a:prstGeom prst="rect">
                      <a:avLst/>
                    </a:prstGeom>
                    <a:noFill/>
                  </pic:spPr>
                </pic:pic>
              </a:graphicData>
            </a:graphic>
          </wp:inline>
        </w:drawing>
      </w:r>
    </w:p>
    <w:p w14:paraId="30305837" w14:textId="12541DC4" w:rsidR="00332CF8"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332CF8" w:rsidRPr="0074628A">
        <w:rPr>
          <w:rFonts w:ascii="Times New Roman" w:hAnsi="Times New Roman" w:cs="Times New Roman"/>
          <w:b/>
          <w:bCs/>
          <w:sz w:val="24"/>
          <w:szCs w:val="24"/>
        </w:rPr>
        <w:t xml:space="preserve"> S</w:t>
      </w:r>
      <w:r w:rsidR="00082B74" w:rsidRPr="0074628A">
        <w:rPr>
          <w:rFonts w:ascii="Times New Roman" w:hAnsi="Times New Roman" w:cs="Times New Roman"/>
          <w:b/>
          <w:bCs/>
          <w:sz w:val="24"/>
          <w:szCs w:val="24"/>
        </w:rPr>
        <w:t>8</w:t>
      </w:r>
      <w:r w:rsidR="00332CF8" w:rsidRPr="0074628A">
        <w:rPr>
          <w:rFonts w:ascii="Times New Roman" w:hAnsi="Times New Roman" w:cs="Times New Roman"/>
          <w:sz w:val="24"/>
          <w:szCs w:val="24"/>
        </w:rPr>
        <w:t xml:space="preserve"> Molecular docking between WYRGRL peptide and biomacromolecules in cartilage matrix: (a) WYRGRL and hyaluronic acid (HA), (b) WYRGRL and chondroitin sulfate (CS), </w:t>
      </w:r>
      <w:r w:rsidR="0007707E" w:rsidRPr="0074628A">
        <w:rPr>
          <w:rFonts w:ascii="Times New Roman" w:hAnsi="Times New Roman" w:cs="Times New Roman"/>
          <w:sz w:val="24"/>
          <w:szCs w:val="24"/>
        </w:rPr>
        <w:t xml:space="preserve">(c) </w:t>
      </w:r>
      <w:r w:rsidR="00332CF8" w:rsidRPr="0074628A">
        <w:rPr>
          <w:rFonts w:ascii="Times New Roman" w:hAnsi="Times New Roman" w:cs="Times New Roman"/>
          <w:sz w:val="24"/>
          <w:szCs w:val="24"/>
        </w:rPr>
        <w:t>WYRGRL and Col II, and (d) quantitative affinity.</w:t>
      </w:r>
      <w:r w:rsidR="00140178" w:rsidRPr="0074628A">
        <w:rPr>
          <w:rFonts w:ascii="Times New Roman" w:hAnsi="Times New Roman" w:cs="Times New Roman"/>
          <w:sz w:val="24"/>
          <w:szCs w:val="24"/>
        </w:rPr>
        <w:t xml:space="preserve"> * (</w:t>
      </w:r>
      <w:r w:rsidR="00140178" w:rsidRPr="0074628A">
        <w:rPr>
          <w:rFonts w:ascii="Times New Roman" w:hAnsi="Times New Roman" w:cs="Times New Roman"/>
          <w:i/>
          <w:iCs/>
          <w:sz w:val="24"/>
          <w:szCs w:val="24"/>
        </w:rPr>
        <w:t>p</w:t>
      </w:r>
      <w:r w:rsidR="00140178" w:rsidRPr="0074628A">
        <w:rPr>
          <w:rFonts w:ascii="Times New Roman" w:hAnsi="Times New Roman" w:cs="Times New Roman"/>
          <w:sz w:val="24"/>
          <w:szCs w:val="24"/>
        </w:rPr>
        <w:t>&lt;0.05) and *** (</w:t>
      </w:r>
      <w:r w:rsidR="00140178" w:rsidRPr="0074628A">
        <w:rPr>
          <w:rFonts w:ascii="Times New Roman" w:hAnsi="Times New Roman" w:cs="Times New Roman"/>
          <w:i/>
          <w:iCs/>
          <w:sz w:val="24"/>
          <w:szCs w:val="24"/>
        </w:rPr>
        <w:t>p</w:t>
      </w:r>
      <w:r w:rsidR="00140178" w:rsidRPr="0074628A">
        <w:rPr>
          <w:rFonts w:ascii="Times New Roman" w:hAnsi="Times New Roman" w:cs="Times New Roman"/>
          <w:sz w:val="24"/>
          <w:szCs w:val="24"/>
        </w:rPr>
        <w:t>&lt;0.001) suggest significant difference.</w:t>
      </w:r>
    </w:p>
    <w:p w14:paraId="06FC6E92" w14:textId="63FC9595" w:rsidR="00462BDC" w:rsidRPr="0074628A" w:rsidRDefault="00462BDC" w:rsidP="00A15E17">
      <w:pPr>
        <w:widowControl/>
        <w:spacing w:line="360" w:lineRule="auto"/>
        <w:jc w:val="left"/>
        <w:rPr>
          <w:rFonts w:ascii="Times New Roman" w:hAnsi="Times New Roman" w:cs="Times New Roman"/>
          <w:sz w:val="24"/>
          <w:szCs w:val="24"/>
        </w:rPr>
      </w:pPr>
    </w:p>
    <w:p w14:paraId="4A8FC9AA" w14:textId="05B2501A" w:rsidR="007F3ACE" w:rsidRPr="0074628A" w:rsidRDefault="004226F9"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drawing>
          <wp:inline distT="0" distB="0" distL="0" distR="0" wp14:anchorId="195F59ED" wp14:editId="149726A5">
            <wp:extent cx="2273935" cy="2359660"/>
            <wp:effectExtent l="0" t="0" r="0" b="2540"/>
            <wp:docPr id="120394406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73935" cy="2359660"/>
                    </a:xfrm>
                    <a:prstGeom prst="rect">
                      <a:avLst/>
                    </a:prstGeom>
                    <a:noFill/>
                  </pic:spPr>
                </pic:pic>
              </a:graphicData>
            </a:graphic>
          </wp:inline>
        </w:drawing>
      </w:r>
    </w:p>
    <w:p w14:paraId="4F6CD11E" w14:textId="7BD069A4" w:rsidR="007F3ACE" w:rsidRPr="0074628A" w:rsidRDefault="007F3ACE" w:rsidP="0025523D">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Scheme S</w:t>
      </w:r>
      <w:r w:rsidR="00E17E5F" w:rsidRPr="0074628A">
        <w:rPr>
          <w:rFonts w:ascii="Times New Roman" w:hAnsi="Times New Roman" w:cs="Times New Roman"/>
          <w:b/>
          <w:bCs/>
          <w:sz w:val="24"/>
          <w:szCs w:val="24"/>
        </w:rPr>
        <w:t>1</w:t>
      </w:r>
      <w:r w:rsidRPr="0074628A">
        <w:rPr>
          <w:rFonts w:ascii="Times New Roman" w:hAnsi="Times New Roman" w:cs="Times New Roman"/>
          <w:sz w:val="24"/>
          <w:szCs w:val="24"/>
        </w:rPr>
        <w:t xml:space="preserve"> The illustration of procedures for determining the targeting efficiency to two copolymers (PSBG and PSP).</w:t>
      </w:r>
    </w:p>
    <w:p w14:paraId="27FAD609" w14:textId="77777777" w:rsidR="007F3ACE" w:rsidRPr="0074628A" w:rsidRDefault="007F3ACE" w:rsidP="00A15E17">
      <w:pPr>
        <w:spacing w:line="360" w:lineRule="auto"/>
        <w:jc w:val="center"/>
        <w:rPr>
          <w:rFonts w:ascii="Times New Roman" w:hAnsi="Times New Roman" w:cs="Times New Roman"/>
          <w:sz w:val="24"/>
          <w:szCs w:val="24"/>
        </w:rPr>
      </w:pPr>
    </w:p>
    <w:p w14:paraId="576F00F4" w14:textId="77777777" w:rsidR="00E17E5F" w:rsidRPr="0074628A" w:rsidRDefault="00E17E5F">
      <w:pPr>
        <w:widowControl/>
        <w:jc w:val="left"/>
        <w:rPr>
          <w:rFonts w:ascii="Times New Roman" w:hAnsi="Times New Roman" w:cs="Times New Roman"/>
          <w:sz w:val="24"/>
          <w:szCs w:val="24"/>
        </w:rPr>
      </w:pPr>
      <w:r w:rsidRPr="0074628A">
        <w:rPr>
          <w:rFonts w:ascii="Times New Roman" w:hAnsi="Times New Roman" w:cs="Times New Roman"/>
          <w:sz w:val="24"/>
          <w:szCs w:val="24"/>
        </w:rPr>
        <w:br w:type="page"/>
      </w:r>
    </w:p>
    <w:p w14:paraId="6B1840CD" w14:textId="77777777" w:rsidR="00E17E5F" w:rsidRPr="0074628A" w:rsidRDefault="00E17E5F" w:rsidP="009C6C70">
      <w:pPr>
        <w:spacing w:line="360" w:lineRule="auto"/>
        <w:ind w:firstLineChars="200" w:firstLine="480"/>
        <w:rPr>
          <w:rFonts w:ascii="Times New Roman" w:hAnsi="Times New Roman" w:cs="Times New Roman"/>
          <w:sz w:val="24"/>
          <w:szCs w:val="24"/>
        </w:rPr>
      </w:pPr>
    </w:p>
    <w:p w14:paraId="561411F0" w14:textId="2BC4B787" w:rsidR="00B31F0C" w:rsidRPr="0074628A" w:rsidRDefault="004226F9"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drawing>
          <wp:inline distT="0" distB="0" distL="0" distR="0" wp14:anchorId="2F3AD966" wp14:editId="5C823B04">
            <wp:extent cx="5040000" cy="1406793"/>
            <wp:effectExtent l="0" t="0" r="8255" b="3175"/>
            <wp:docPr id="17842466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0000" cy="1406793"/>
                    </a:xfrm>
                    <a:prstGeom prst="rect">
                      <a:avLst/>
                    </a:prstGeom>
                    <a:noFill/>
                  </pic:spPr>
                </pic:pic>
              </a:graphicData>
            </a:graphic>
          </wp:inline>
        </w:drawing>
      </w:r>
    </w:p>
    <w:p w14:paraId="58FF73E8" w14:textId="0F842B40" w:rsidR="007F3ACE" w:rsidRPr="0074628A" w:rsidRDefault="007F3ACE" w:rsidP="00E17E5F">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BC270D" w:rsidRPr="0074628A">
        <w:rPr>
          <w:rFonts w:ascii="Times New Roman" w:hAnsi="Times New Roman" w:cs="Times New Roman"/>
          <w:b/>
          <w:bCs/>
          <w:sz w:val="24"/>
          <w:szCs w:val="24"/>
        </w:rPr>
        <w:t>.</w:t>
      </w:r>
      <w:r w:rsidRPr="0074628A">
        <w:rPr>
          <w:rFonts w:ascii="Times New Roman" w:hAnsi="Times New Roman" w:cs="Times New Roman"/>
          <w:b/>
          <w:bCs/>
          <w:sz w:val="24"/>
          <w:szCs w:val="24"/>
        </w:rPr>
        <w:t xml:space="preserve"> S9</w:t>
      </w:r>
      <w:r w:rsidRPr="0074628A">
        <w:rPr>
          <w:rFonts w:ascii="Times New Roman" w:hAnsi="Times New Roman" w:cs="Times New Roman"/>
          <w:sz w:val="24"/>
          <w:szCs w:val="24"/>
        </w:rPr>
        <w:t xml:space="preserve"> The coefficient of friction (COF) of PSB and PSP as biolubricants</w:t>
      </w:r>
      <w:r w:rsidR="00E17E5F" w:rsidRPr="0074628A">
        <w:rPr>
          <w:rFonts w:ascii="Times New Roman" w:hAnsi="Times New Roman" w:cs="Times New Roman"/>
          <w:sz w:val="24"/>
          <w:szCs w:val="24"/>
        </w:rPr>
        <w:t xml:space="preserve"> with the load forces at 1</w:t>
      </w:r>
      <w:r w:rsidR="00206E1F" w:rsidRPr="0074628A">
        <w:rPr>
          <w:rFonts w:ascii="Times New Roman" w:hAnsi="Times New Roman" w:cs="Times New Roman"/>
          <w:sz w:val="24"/>
          <w:szCs w:val="24"/>
        </w:rPr>
        <w:t xml:space="preserve"> </w:t>
      </w:r>
      <w:r w:rsidR="00E17E5F" w:rsidRPr="0074628A">
        <w:rPr>
          <w:rFonts w:ascii="Times New Roman" w:hAnsi="Times New Roman" w:cs="Times New Roman"/>
          <w:sz w:val="24"/>
          <w:szCs w:val="24"/>
        </w:rPr>
        <w:t>N, 2</w:t>
      </w:r>
      <w:r w:rsidR="00206E1F" w:rsidRPr="0074628A">
        <w:rPr>
          <w:rFonts w:ascii="Times New Roman" w:hAnsi="Times New Roman" w:cs="Times New Roman"/>
          <w:sz w:val="24"/>
          <w:szCs w:val="24"/>
        </w:rPr>
        <w:t xml:space="preserve"> </w:t>
      </w:r>
      <w:r w:rsidR="00E17E5F" w:rsidRPr="0074628A">
        <w:rPr>
          <w:rFonts w:ascii="Times New Roman" w:hAnsi="Times New Roman" w:cs="Times New Roman"/>
          <w:sz w:val="24"/>
          <w:szCs w:val="24"/>
        </w:rPr>
        <w:t>N and 3</w:t>
      </w:r>
      <w:r w:rsidR="00206E1F" w:rsidRPr="0074628A">
        <w:rPr>
          <w:rFonts w:ascii="Times New Roman" w:hAnsi="Times New Roman" w:cs="Times New Roman"/>
          <w:sz w:val="24"/>
          <w:szCs w:val="24"/>
        </w:rPr>
        <w:t xml:space="preserve"> </w:t>
      </w:r>
      <w:r w:rsidR="00E17E5F" w:rsidRPr="0074628A">
        <w:rPr>
          <w:rFonts w:ascii="Times New Roman" w:hAnsi="Times New Roman" w:cs="Times New Roman"/>
          <w:sz w:val="24"/>
          <w:szCs w:val="24"/>
        </w:rPr>
        <w:t>N</w:t>
      </w:r>
      <w:r w:rsidRPr="0074628A">
        <w:rPr>
          <w:rFonts w:ascii="Times New Roman" w:hAnsi="Times New Roman" w:cs="Times New Roman"/>
          <w:sz w:val="24"/>
          <w:szCs w:val="24"/>
        </w:rPr>
        <w:t>.</w:t>
      </w:r>
    </w:p>
    <w:p w14:paraId="32E82A83" w14:textId="77777777" w:rsidR="00E17E5F" w:rsidRPr="0074628A" w:rsidRDefault="00E17E5F" w:rsidP="00A15E17">
      <w:pPr>
        <w:spacing w:line="360" w:lineRule="auto"/>
        <w:jc w:val="center"/>
        <w:rPr>
          <w:rFonts w:ascii="Times New Roman" w:hAnsi="Times New Roman" w:cs="Times New Roman"/>
          <w:sz w:val="24"/>
          <w:szCs w:val="24"/>
        </w:rPr>
      </w:pPr>
    </w:p>
    <w:p w14:paraId="4F9C3C26" w14:textId="5A4BC7CE" w:rsidR="007F3ACE" w:rsidRPr="0074628A" w:rsidRDefault="00B472F2"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drawing>
          <wp:inline distT="0" distB="0" distL="0" distR="0" wp14:anchorId="71FB22A9" wp14:editId="20DB2C6A">
            <wp:extent cx="4320000" cy="1114367"/>
            <wp:effectExtent l="0" t="0" r="4445" b="0"/>
            <wp:docPr id="7437369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0000" cy="1114367"/>
                    </a:xfrm>
                    <a:prstGeom prst="rect">
                      <a:avLst/>
                    </a:prstGeom>
                    <a:noFill/>
                  </pic:spPr>
                </pic:pic>
              </a:graphicData>
            </a:graphic>
          </wp:inline>
        </w:drawing>
      </w:r>
    </w:p>
    <w:p w14:paraId="72E72D8B" w14:textId="0A1A4808" w:rsidR="007F3ACE" w:rsidRPr="0074628A" w:rsidRDefault="007F3ACE" w:rsidP="00A15E17">
      <w:pPr>
        <w:spacing w:line="360" w:lineRule="auto"/>
        <w:jc w:val="center"/>
        <w:rPr>
          <w:rFonts w:ascii="Times New Roman" w:hAnsi="Times New Roman" w:cs="Times New Roman"/>
          <w:sz w:val="24"/>
          <w:szCs w:val="24"/>
        </w:rPr>
      </w:pPr>
      <w:r w:rsidRPr="0074628A">
        <w:rPr>
          <w:rFonts w:ascii="Times New Roman" w:hAnsi="Times New Roman" w:cs="Times New Roman"/>
          <w:b/>
          <w:bCs/>
          <w:sz w:val="24"/>
          <w:szCs w:val="24"/>
        </w:rPr>
        <w:t>Schem</w:t>
      </w:r>
      <w:r w:rsidR="00BC270D" w:rsidRPr="0074628A">
        <w:rPr>
          <w:rFonts w:ascii="Times New Roman" w:hAnsi="Times New Roman" w:cs="Times New Roman"/>
          <w:b/>
          <w:bCs/>
          <w:sz w:val="24"/>
          <w:szCs w:val="24"/>
        </w:rPr>
        <w:t xml:space="preserve">e </w:t>
      </w:r>
      <w:r w:rsidRPr="0074628A">
        <w:rPr>
          <w:rFonts w:ascii="Times New Roman" w:hAnsi="Times New Roman" w:cs="Times New Roman"/>
          <w:b/>
          <w:bCs/>
          <w:sz w:val="24"/>
          <w:szCs w:val="24"/>
        </w:rPr>
        <w:t>S</w:t>
      </w:r>
      <w:r w:rsidR="00E17E5F" w:rsidRPr="0074628A">
        <w:rPr>
          <w:rFonts w:ascii="Times New Roman" w:hAnsi="Times New Roman" w:cs="Times New Roman"/>
          <w:b/>
          <w:bCs/>
          <w:sz w:val="24"/>
          <w:szCs w:val="24"/>
        </w:rPr>
        <w:t>2</w:t>
      </w:r>
      <w:r w:rsidRPr="0074628A">
        <w:rPr>
          <w:rFonts w:ascii="Times New Roman" w:hAnsi="Times New Roman" w:cs="Times New Roman"/>
          <w:sz w:val="24"/>
          <w:szCs w:val="24"/>
        </w:rPr>
        <w:t xml:space="preserve"> The </w:t>
      </w:r>
      <w:r w:rsidRPr="0074628A">
        <w:rPr>
          <w:rFonts w:ascii="Times New Roman" w:hAnsi="Times New Roman" w:cs="Times New Roman"/>
          <w:i/>
          <w:iCs/>
          <w:sz w:val="24"/>
          <w:szCs w:val="24"/>
        </w:rPr>
        <w:t>ex vivo</w:t>
      </w:r>
      <w:r w:rsidRPr="0074628A">
        <w:rPr>
          <w:rFonts w:ascii="Times New Roman" w:hAnsi="Times New Roman" w:cs="Times New Roman"/>
          <w:sz w:val="24"/>
          <w:szCs w:val="24"/>
        </w:rPr>
        <w:t xml:space="preserve"> COF tests using femurs.</w:t>
      </w:r>
    </w:p>
    <w:p w14:paraId="1F010F03" w14:textId="297FB924" w:rsidR="00752C90" w:rsidRPr="0074628A" w:rsidRDefault="00752C90"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drawing>
          <wp:inline distT="0" distB="0" distL="0" distR="0" wp14:anchorId="3AEFC841" wp14:editId="249CB680">
            <wp:extent cx="5040000" cy="1397316"/>
            <wp:effectExtent l="0" t="0" r="8255" b="0"/>
            <wp:docPr id="4451768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0" cy="1397316"/>
                    </a:xfrm>
                    <a:prstGeom prst="rect">
                      <a:avLst/>
                    </a:prstGeom>
                    <a:noFill/>
                  </pic:spPr>
                </pic:pic>
              </a:graphicData>
            </a:graphic>
          </wp:inline>
        </w:drawing>
      </w:r>
    </w:p>
    <w:p w14:paraId="0F28B80B" w14:textId="0CDFF9BC" w:rsidR="002224EF" w:rsidRPr="0074628A" w:rsidRDefault="00E17E5F" w:rsidP="00E17E5F">
      <w:pPr>
        <w:spacing w:line="360" w:lineRule="auto"/>
        <w:rPr>
          <w:rFonts w:ascii="Times New Roman" w:hAnsi="Times New Roman" w:cs="Times New Roman"/>
          <w:sz w:val="24"/>
          <w:szCs w:val="24"/>
        </w:rPr>
      </w:pPr>
      <w:r w:rsidRPr="0074628A">
        <w:rPr>
          <w:rFonts w:ascii="Times New Roman" w:hAnsi="Times New Roman" w:cs="Times New Roman"/>
          <w:b/>
          <w:bCs/>
          <w:noProof/>
          <w:sz w:val="24"/>
          <w:szCs w:val="24"/>
        </w:rPr>
        <w:t>Fig</w:t>
      </w:r>
      <w:r w:rsidR="00BC270D" w:rsidRPr="0074628A">
        <w:rPr>
          <w:rFonts w:ascii="Times New Roman" w:hAnsi="Times New Roman" w:cs="Times New Roman"/>
          <w:b/>
          <w:bCs/>
          <w:noProof/>
          <w:sz w:val="24"/>
          <w:szCs w:val="24"/>
        </w:rPr>
        <w:t>.</w:t>
      </w:r>
      <w:r w:rsidRPr="0074628A">
        <w:rPr>
          <w:rFonts w:ascii="Times New Roman" w:hAnsi="Times New Roman" w:cs="Times New Roman"/>
          <w:b/>
          <w:bCs/>
          <w:noProof/>
          <w:sz w:val="24"/>
          <w:szCs w:val="24"/>
        </w:rPr>
        <w:t xml:space="preserve"> S10</w:t>
      </w:r>
      <w:r w:rsidRPr="0074628A">
        <w:rPr>
          <w:rFonts w:ascii="Times New Roman" w:hAnsi="Times New Roman" w:cs="Times New Roman"/>
          <w:noProof/>
          <w:sz w:val="24"/>
          <w:szCs w:val="24"/>
        </w:rPr>
        <w:t xml:space="preserve"> The changes of coefficient of friction of femur pretreated with saline, PSBG and PSP. The sliding frequensy is (a) 0.5 Hz, (b) 1.0 Hz and (c) 1.5 Hz.</w:t>
      </w:r>
    </w:p>
    <w:p w14:paraId="5DBEA0FC" w14:textId="2324DD03" w:rsidR="007F3ACE" w:rsidRPr="0074628A" w:rsidRDefault="007F3ACE" w:rsidP="00A15E17">
      <w:pPr>
        <w:spacing w:line="360" w:lineRule="auto"/>
        <w:jc w:val="center"/>
        <w:rPr>
          <w:rFonts w:ascii="Times New Roman" w:hAnsi="Times New Roman" w:cs="Times New Roman"/>
          <w:sz w:val="24"/>
          <w:szCs w:val="24"/>
        </w:rPr>
      </w:pPr>
    </w:p>
    <w:p w14:paraId="757E0FBA" w14:textId="6A0B11FF" w:rsidR="00C9130C" w:rsidRPr="0074628A" w:rsidRDefault="00C9130C"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lastRenderedPageBreak/>
        <w:drawing>
          <wp:inline distT="0" distB="0" distL="0" distR="0" wp14:anchorId="641F6DA7" wp14:editId="4DBE9D13">
            <wp:extent cx="5040000" cy="2672360"/>
            <wp:effectExtent l="0" t="0" r="8255" b="0"/>
            <wp:docPr id="16863920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40000" cy="2672360"/>
                    </a:xfrm>
                    <a:prstGeom prst="rect">
                      <a:avLst/>
                    </a:prstGeom>
                    <a:noFill/>
                  </pic:spPr>
                </pic:pic>
              </a:graphicData>
            </a:graphic>
          </wp:inline>
        </w:drawing>
      </w:r>
    </w:p>
    <w:p w14:paraId="58C020BF" w14:textId="77777777" w:rsidR="00775245" w:rsidRPr="0074628A" w:rsidRDefault="007F3ACE" w:rsidP="00A038CF">
      <w:pPr>
        <w:spacing w:line="360" w:lineRule="auto"/>
        <w:rPr>
          <w:rFonts w:ascii="Times New Roman" w:hAnsi="Times New Roman" w:cs="Times New Roman"/>
          <w:noProof/>
          <w:sz w:val="24"/>
          <w:szCs w:val="24"/>
        </w:rPr>
      </w:pPr>
      <w:r w:rsidRPr="0074628A">
        <w:rPr>
          <w:rFonts w:ascii="Times New Roman" w:hAnsi="Times New Roman" w:cs="Times New Roman"/>
          <w:b/>
          <w:bCs/>
          <w:sz w:val="24"/>
          <w:szCs w:val="24"/>
        </w:rPr>
        <w:t>Fig</w:t>
      </w:r>
      <w:r w:rsidR="00BC270D" w:rsidRPr="0074628A">
        <w:rPr>
          <w:rFonts w:ascii="Times New Roman" w:hAnsi="Times New Roman" w:cs="Times New Roman"/>
          <w:b/>
          <w:bCs/>
          <w:sz w:val="24"/>
          <w:szCs w:val="24"/>
        </w:rPr>
        <w:t>.</w:t>
      </w:r>
      <w:r w:rsidR="000A50E7" w:rsidRPr="0074628A">
        <w:rPr>
          <w:rFonts w:ascii="Times New Roman" w:hAnsi="Times New Roman" w:cs="Times New Roman"/>
          <w:b/>
          <w:bCs/>
          <w:sz w:val="24"/>
          <w:szCs w:val="24"/>
        </w:rPr>
        <w:t xml:space="preserve"> S1</w:t>
      </w:r>
      <w:r w:rsidR="00A038CF" w:rsidRPr="0074628A">
        <w:rPr>
          <w:rFonts w:ascii="Times New Roman" w:hAnsi="Times New Roman" w:cs="Times New Roman"/>
          <w:b/>
          <w:bCs/>
          <w:sz w:val="24"/>
          <w:szCs w:val="24"/>
        </w:rPr>
        <w:t>1</w:t>
      </w:r>
      <w:r w:rsidRPr="0074628A">
        <w:rPr>
          <w:rFonts w:ascii="Times New Roman" w:hAnsi="Times New Roman" w:cs="Times New Roman"/>
          <w:sz w:val="24"/>
          <w:szCs w:val="24"/>
        </w:rPr>
        <w:t xml:space="preserve"> The </w:t>
      </w:r>
      <w:r w:rsidR="00A038CF" w:rsidRPr="0074628A">
        <w:rPr>
          <w:rFonts w:ascii="Times New Roman" w:hAnsi="Times New Roman" w:cs="Times New Roman"/>
          <w:sz w:val="24"/>
          <w:szCs w:val="24"/>
        </w:rPr>
        <w:t xml:space="preserve">changes of COF and the average </w:t>
      </w:r>
      <w:r w:rsidRPr="0074628A">
        <w:rPr>
          <w:rFonts w:ascii="Times New Roman" w:hAnsi="Times New Roman" w:cs="Times New Roman"/>
          <w:sz w:val="24"/>
          <w:szCs w:val="24"/>
        </w:rPr>
        <w:t>COF</w:t>
      </w:r>
      <w:r w:rsidR="00A038CF" w:rsidRPr="0074628A">
        <w:rPr>
          <w:rFonts w:ascii="Times New Roman" w:hAnsi="Times New Roman" w:cs="Times New Roman"/>
          <w:sz w:val="24"/>
          <w:szCs w:val="24"/>
        </w:rPr>
        <w:t xml:space="preserve"> of</w:t>
      </w:r>
      <w:r w:rsidRPr="0074628A">
        <w:rPr>
          <w:rFonts w:ascii="Times New Roman" w:hAnsi="Times New Roman" w:cs="Times New Roman"/>
          <w:sz w:val="24"/>
          <w:szCs w:val="24"/>
        </w:rPr>
        <w:t xml:space="preserve"> PSP</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targeted femur with the sliding frequency as (a</w:t>
      </w:r>
      <w:r w:rsidR="00A038CF" w:rsidRPr="0074628A">
        <w:rPr>
          <w:rFonts w:ascii="Times New Roman" w:hAnsi="Times New Roman" w:cs="Times New Roman"/>
          <w:sz w:val="24"/>
          <w:szCs w:val="24"/>
        </w:rPr>
        <w:t>, d</w:t>
      </w:r>
      <w:r w:rsidRPr="0074628A">
        <w:rPr>
          <w:rFonts w:ascii="Times New Roman" w:hAnsi="Times New Roman" w:cs="Times New Roman"/>
          <w:sz w:val="24"/>
          <w:szCs w:val="24"/>
        </w:rPr>
        <w:t>) 0.5 Hz, (b</w:t>
      </w:r>
      <w:r w:rsidR="00A038CF" w:rsidRPr="0074628A">
        <w:rPr>
          <w:rFonts w:ascii="Times New Roman" w:hAnsi="Times New Roman" w:cs="Times New Roman"/>
          <w:sz w:val="24"/>
          <w:szCs w:val="24"/>
        </w:rPr>
        <w:t>, e</w:t>
      </w:r>
      <w:r w:rsidRPr="0074628A">
        <w:rPr>
          <w:rFonts w:ascii="Times New Roman" w:hAnsi="Times New Roman" w:cs="Times New Roman"/>
          <w:sz w:val="24"/>
          <w:szCs w:val="24"/>
        </w:rPr>
        <w:t>) 1.0 Hz and (c</w:t>
      </w:r>
      <w:r w:rsidR="00A038CF" w:rsidRPr="0074628A">
        <w:rPr>
          <w:rFonts w:ascii="Times New Roman" w:hAnsi="Times New Roman" w:cs="Times New Roman"/>
          <w:sz w:val="24"/>
          <w:szCs w:val="24"/>
        </w:rPr>
        <w:t>, f</w:t>
      </w:r>
      <w:r w:rsidRPr="0074628A">
        <w:rPr>
          <w:rFonts w:ascii="Times New Roman" w:hAnsi="Times New Roman" w:cs="Times New Roman"/>
          <w:sz w:val="24"/>
          <w:szCs w:val="24"/>
        </w:rPr>
        <w:t>)1.5 Hz</w:t>
      </w:r>
      <w:r w:rsidR="00A038CF" w:rsidRPr="0074628A">
        <w:rPr>
          <w:rFonts w:ascii="Times New Roman" w:hAnsi="Times New Roman" w:cs="Times New Roman"/>
          <w:sz w:val="24"/>
          <w:szCs w:val="24"/>
        </w:rPr>
        <w:t>. * (</w:t>
      </w:r>
      <w:r w:rsidR="00A038CF" w:rsidRPr="0074628A">
        <w:rPr>
          <w:rFonts w:ascii="Times New Roman" w:hAnsi="Times New Roman" w:cs="Times New Roman"/>
          <w:i/>
          <w:iCs/>
          <w:sz w:val="24"/>
          <w:szCs w:val="24"/>
        </w:rPr>
        <w:t xml:space="preserve">p </w:t>
      </w:r>
      <w:r w:rsidR="00A038CF" w:rsidRPr="0074628A">
        <w:rPr>
          <w:rFonts w:ascii="Times New Roman" w:hAnsi="Times New Roman" w:cs="Times New Roman"/>
          <w:sz w:val="24"/>
          <w:szCs w:val="24"/>
        </w:rPr>
        <w:t>&lt; 0.05), ** (</w:t>
      </w:r>
      <w:r w:rsidR="00A038CF" w:rsidRPr="0074628A">
        <w:rPr>
          <w:rFonts w:ascii="Times New Roman" w:hAnsi="Times New Roman" w:cs="Times New Roman"/>
          <w:i/>
          <w:iCs/>
          <w:sz w:val="24"/>
          <w:szCs w:val="24"/>
        </w:rPr>
        <w:t>p</w:t>
      </w:r>
      <w:r w:rsidR="00A038CF" w:rsidRPr="0074628A">
        <w:rPr>
          <w:rFonts w:ascii="Times New Roman" w:hAnsi="Times New Roman" w:cs="Times New Roman"/>
          <w:sz w:val="24"/>
          <w:szCs w:val="24"/>
        </w:rPr>
        <w:t xml:space="preserve"> &lt; 0.01) and *** (</w:t>
      </w:r>
      <w:r w:rsidR="00A038CF" w:rsidRPr="0074628A">
        <w:rPr>
          <w:rFonts w:ascii="Times New Roman" w:hAnsi="Times New Roman" w:cs="Times New Roman"/>
          <w:i/>
          <w:iCs/>
          <w:sz w:val="24"/>
          <w:szCs w:val="24"/>
        </w:rPr>
        <w:t>p</w:t>
      </w:r>
      <w:r w:rsidR="00A038CF" w:rsidRPr="0074628A">
        <w:rPr>
          <w:rFonts w:ascii="Times New Roman" w:hAnsi="Times New Roman" w:cs="Times New Roman"/>
          <w:sz w:val="24"/>
          <w:szCs w:val="24"/>
        </w:rPr>
        <w:t xml:space="preserve"> &lt; 0.001) indicate the </w:t>
      </w:r>
      <w:r w:rsidR="00BC270D" w:rsidRPr="0074628A">
        <w:rPr>
          <w:rFonts w:ascii="Times New Roman" w:hAnsi="Times New Roman" w:cs="Times New Roman"/>
          <w:sz w:val="24"/>
          <w:szCs w:val="24"/>
        </w:rPr>
        <w:t>significant</w:t>
      </w:r>
      <w:r w:rsidR="00A038CF" w:rsidRPr="0074628A">
        <w:rPr>
          <w:rFonts w:ascii="Times New Roman" w:hAnsi="Times New Roman" w:cs="Times New Roman"/>
          <w:sz w:val="24"/>
          <w:szCs w:val="24"/>
        </w:rPr>
        <w:t xml:space="preserve"> difference in comparison to the saline groups. * (</w:t>
      </w:r>
      <w:r w:rsidR="00A038CF" w:rsidRPr="0074628A">
        <w:rPr>
          <w:rFonts w:ascii="Times New Roman" w:hAnsi="Times New Roman" w:cs="Times New Roman"/>
          <w:i/>
          <w:iCs/>
          <w:sz w:val="24"/>
          <w:szCs w:val="24"/>
        </w:rPr>
        <w:t xml:space="preserve">p </w:t>
      </w:r>
      <w:r w:rsidR="00A038CF" w:rsidRPr="0074628A">
        <w:rPr>
          <w:rFonts w:ascii="Times New Roman" w:hAnsi="Times New Roman" w:cs="Times New Roman"/>
          <w:sz w:val="24"/>
          <w:szCs w:val="24"/>
        </w:rPr>
        <w:t>&lt; 0.05) and ** (</w:t>
      </w:r>
      <w:r w:rsidR="00A038CF" w:rsidRPr="0074628A">
        <w:rPr>
          <w:rFonts w:ascii="Times New Roman" w:hAnsi="Times New Roman" w:cs="Times New Roman"/>
          <w:i/>
          <w:iCs/>
          <w:sz w:val="24"/>
          <w:szCs w:val="24"/>
        </w:rPr>
        <w:t>p</w:t>
      </w:r>
      <w:r w:rsidR="00A038CF" w:rsidRPr="0074628A">
        <w:rPr>
          <w:rFonts w:ascii="Times New Roman" w:hAnsi="Times New Roman" w:cs="Times New Roman"/>
          <w:sz w:val="24"/>
          <w:szCs w:val="24"/>
        </w:rPr>
        <w:t xml:space="preserve"> &lt; 0.01) imply statistical difference between PSBG and PSP.</w:t>
      </w:r>
    </w:p>
    <w:p w14:paraId="51A8DD95" w14:textId="73A33F4B" w:rsidR="007F3ACE" w:rsidRPr="0074628A" w:rsidRDefault="00775245" w:rsidP="00A038CF">
      <w:pPr>
        <w:spacing w:line="360" w:lineRule="auto"/>
        <w:rPr>
          <w:rFonts w:ascii="Times New Roman" w:hAnsi="Times New Roman" w:cs="Times New Roman"/>
          <w:sz w:val="24"/>
          <w:szCs w:val="24"/>
        </w:rPr>
      </w:pPr>
      <w:r w:rsidRPr="0074628A">
        <w:rPr>
          <w:rFonts w:ascii="Times New Roman" w:hAnsi="Times New Roman" w:cs="Times New Roman"/>
          <w:noProof/>
          <w:sz w:val="24"/>
          <w:szCs w:val="24"/>
        </w:rPr>
        <w:drawing>
          <wp:inline distT="0" distB="0" distL="0" distR="0" wp14:anchorId="18E62C71" wp14:editId="60CA58D4">
            <wp:extent cx="5040000" cy="1403521"/>
            <wp:effectExtent l="0" t="0" r="8255" b="6350"/>
            <wp:docPr id="370565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40000" cy="1403521"/>
                    </a:xfrm>
                    <a:prstGeom prst="rect">
                      <a:avLst/>
                    </a:prstGeom>
                    <a:noFill/>
                  </pic:spPr>
                </pic:pic>
              </a:graphicData>
            </a:graphic>
          </wp:inline>
        </w:drawing>
      </w:r>
    </w:p>
    <w:p w14:paraId="10407B40" w14:textId="4D7C0B06" w:rsidR="00775245" w:rsidRPr="0074628A" w:rsidRDefault="00775245" w:rsidP="00775245">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 S12</w:t>
      </w:r>
      <w:r w:rsidRPr="0074628A">
        <w:rPr>
          <w:rFonts w:ascii="Times New Roman" w:hAnsi="Times New Roman" w:cs="Times New Roman"/>
          <w:sz w:val="24"/>
          <w:szCs w:val="24"/>
        </w:rPr>
        <w:t xml:space="preserve"> O</w:t>
      </w:r>
      <w:r w:rsidRPr="0074628A">
        <w:rPr>
          <w:rFonts w:ascii="Times New Roman" w:hAnsi="Times New Roman" w:cs="Times New Roman"/>
          <w:sz w:val="24"/>
          <w:szCs w:val="24"/>
          <w:eastAsianLayout w:id="-1415224064" w:combine="1"/>
        </w:rPr>
        <w:t>·– 2</w:t>
      </w:r>
      <w:r w:rsidRPr="0074628A">
        <w:rPr>
          <w:rFonts w:ascii="Times New Roman" w:hAnsi="Times New Roman" w:cs="Times New Roman"/>
          <w:sz w:val="24"/>
          <w:szCs w:val="24"/>
        </w:rPr>
        <w:t xml:space="preserve"> scavenging ability of PSB and PSB. The UV–vis spectra within the range of (a) 400–800 nm and (b) 500–800 nm. (c) The O</w:t>
      </w:r>
      <w:r w:rsidRPr="0074628A">
        <w:rPr>
          <w:rFonts w:ascii="Times New Roman" w:hAnsi="Times New Roman" w:cs="Times New Roman"/>
          <w:sz w:val="24"/>
          <w:szCs w:val="24"/>
          <w:eastAsianLayout w:id="-1155182592" w:combine="1"/>
        </w:rPr>
        <w:t>·</w:t>
      </w:r>
      <w:r w:rsidR="00DD5B7F" w:rsidRPr="0074628A">
        <w:rPr>
          <w:rFonts w:ascii="Times New Roman" w:hAnsi="Times New Roman" w:cs="Times New Roman"/>
          <w:sz w:val="24"/>
          <w:szCs w:val="24"/>
          <w:eastAsianLayout w:id="-1155182592" w:combine="1"/>
        </w:rPr>
        <w:t>–</w:t>
      </w:r>
      <w:r w:rsidRPr="0074628A">
        <w:rPr>
          <w:rFonts w:ascii="Times New Roman" w:hAnsi="Times New Roman" w:cs="Times New Roman"/>
          <w:sz w:val="24"/>
          <w:szCs w:val="24"/>
          <w:eastAsianLayout w:id="-1155182592" w:combine="1"/>
        </w:rPr>
        <w:t xml:space="preserve"> 2</w:t>
      </w:r>
      <w:r w:rsidRPr="0074628A">
        <w:rPr>
          <w:rFonts w:ascii="Times New Roman" w:hAnsi="Times New Roman" w:cs="Times New Roman"/>
          <w:sz w:val="24"/>
          <w:szCs w:val="24"/>
        </w:rPr>
        <w:t xml:space="preserve"> scavenging ratio of PSB and PSP. *** </w:t>
      </w:r>
      <w:r w:rsidRPr="0074628A">
        <w:rPr>
          <w:rFonts w:ascii="Times New Roman" w:hAnsi="Times New Roman" w:cs="Times New Roman"/>
          <w:i/>
          <w:iCs/>
          <w:sz w:val="24"/>
          <w:szCs w:val="24"/>
        </w:rPr>
        <w:t>p</w:t>
      </w:r>
      <w:r w:rsidRPr="0074628A">
        <w:rPr>
          <w:rFonts w:ascii="Times New Roman" w:hAnsi="Times New Roman" w:cs="Times New Roman"/>
          <w:sz w:val="24"/>
          <w:szCs w:val="24"/>
        </w:rPr>
        <w:t xml:space="preserve"> &lt; 0.001 refers to the significant difference.</w:t>
      </w:r>
    </w:p>
    <w:p w14:paraId="2F79DBED" w14:textId="562F1A13" w:rsidR="00546AAE" w:rsidRPr="0074628A" w:rsidRDefault="00CD0E6C"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drawing>
          <wp:inline distT="0" distB="0" distL="0" distR="0" wp14:anchorId="1B0FF49D" wp14:editId="1D764D30">
            <wp:extent cx="5040000" cy="1672358"/>
            <wp:effectExtent l="0" t="0" r="8255" b="4445"/>
            <wp:docPr id="10132897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0000" cy="1672358"/>
                    </a:xfrm>
                    <a:prstGeom prst="rect">
                      <a:avLst/>
                    </a:prstGeom>
                    <a:noFill/>
                  </pic:spPr>
                </pic:pic>
              </a:graphicData>
            </a:graphic>
          </wp:inline>
        </w:drawing>
      </w:r>
    </w:p>
    <w:p w14:paraId="0B225CD8" w14:textId="58C57FCA" w:rsidR="00546AAE"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546AAE" w:rsidRPr="0074628A">
        <w:rPr>
          <w:rFonts w:ascii="Times New Roman" w:hAnsi="Times New Roman" w:cs="Times New Roman"/>
          <w:b/>
          <w:bCs/>
          <w:sz w:val="24"/>
          <w:szCs w:val="24"/>
        </w:rPr>
        <w:t xml:space="preserve"> S</w:t>
      </w:r>
      <w:r w:rsidR="00A038CF" w:rsidRPr="0074628A">
        <w:rPr>
          <w:rFonts w:ascii="Times New Roman" w:hAnsi="Times New Roman" w:cs="Times New Roman"/>
          <w:b/>
          <w:bCs/>
          <w:sz w:val="24"/>
          <w:szCs w:val="24"/>
        </w:rPr>
        <w:t>1</w:t>
      </w:r>
      <w:r w:rsidR="00DE5E9D" w:rsidRPr="0074628A">
        <w:rPr>
          <w:rFonts w:ascii="Times New Roman" w:hAnsi="Times New Roman" w:cs="Times New Roman"/>
          <w:b/>
          <w:bCs/>
          <w:sz w:val="24"/>
          <w:szCs w:val="24"/>
        </w:rPr>
        <w:t>3</w:t>
      </w:r>
      <w:r w:rsidR="00546AAE" w:rsidRPr="0074628A">
        <w:rPr>
          <w:rFonts w:ascii="Times New Roman" w:hAnsi="Times New Roman" w:cs="Times New Roman"/>
          <w:sz w:val="24"/>
          <w:szCs w:val="24"/>
        </w:rPr>
        <w:t xml:space="preserve"> The CAT</w:t>
      </w:r>
      <w:r w:rsidR="00DD3D16" w:rsidRPr="0074628A">
        <w:rPr>
          <w:rFonts w:ascii="Times New Roman" w:hAnsi="Times New Roman" w:cs="Times New Roman"/>
          <w:sz w:val="24"/>
          <w:szCs w:val="24"/>
        </w:rPr>
        <w:t>–</w:t>
      </w:r>
      <w:r w:rsidR="00546AAE" w:rsidRPr="0074628A">
        <w:rPr>
          <w:rFonts w:ascii="Times New Roman" w:hAnsi="Times New Roman" w:cs="Times New Roman"/>
          <w:sz w:val="24"/>
          <w:szCs w:val="24"/>
        </w:rPr>
        <w:t>like activity of PSB and PSP to scavenge H</w:t>
      </w:r>
      <w:r w:rsidR="00546AAE" w:rsidRPr="0074628A">
        <w:rPr>
          <w:rFonts w:ascii="Times New Roman" w:hAnsi="Times New Roman" w:cs="Times New Roman"/>
          <w:sz w:val="24"/>
          <w:szCs w:val="24"/>
          <w:vertAlign w:val="subscript"/>
        </w:rPr>
        <w:t>2</w:t>
      </w:r>
      <w:r w:rsidR="00546AAE" w:rsidRPr="0074628A">
        <w:rPr>
          <w:rFonts w:ascii="Times New Roman" w:hAnsi="Times New Roman" w:cs="Times New Roman"/>
          <w:sz w:val="24"/>
          <w:szCs w:val="24"/>
        </w:rPr>
        <w:t>O</w:t>
      </w:r>
      <w:r w:rsidR="00546AAE" w:rsidRPr="0074628A">
        <w:rPr>
          <w:rFonts w:ascii="Times New Roman" w:hAnsi="Times New Roman" w:cs="Times New Roman"/>
          <w:sz w:val="24"/>
          <w:szCs w:val="24"/>
          <w:vertAlign w:val="subscript"/>
        </w:rPr>
        <w:t>2</w:t>
      </w:r>
      <w:r w:rsidR="00546AAE" w:rsidRPr="0074628A">
        <w:rPr>
          <w:rFonts w:ascii="Times New Roman" w:hAnsi="Times New Roman" w:cs="Times New Roman"/>
          <w:sz w:val="24"/>
          <w:szCs w:val="24"/>
        </w:rPr>
        <w:t xml:space="preserve">. (a) Scavenging </w:t>
      </w:r>
      <w:r w:rsidR="00546AAE" w:rsidRPr="0074628A">
        <w:rPr>
          <w:rFonts w:ascii="Times New Roman" w:hAnsi="Times New Roman" w:cs="Times New Roman"/>
          <w:sz w:val="24"/>
          <w:szCs w:val="24"/>
        </w:rPr>
        <w:lastRenderedPageBreak/>
        <w:t>mechanism and (b) UV</w:t>
      </w:r>
      <w:r w:rsidR="00DD3D16" w:rsidRPr="0074628A">
        <w:rPr>
          <w:rFonts w:ascii="Times New Roman" w:hAnsi="Times New Roman" w:cs="Times New Roman"/>
          <w:sz w:val="24"/>
          <w:szCs w:val="24"/>
        </w:rPr>
        <w:t>–</w:t>
      </w:r>
      <w:r w:rsidR="00546AAE" w:rsidRPr="0074628A">
        <w:rPr>
          <w:rFonts w:ascii="Times New Roman" w:hAnsi="Times New Roman" w:cs="Times New Roman"/>
          <w:sz w:val="24"/>
          <w:szCs w:val="24"/>
        </w:rPr>
        <w:t>vis spectra between 300 to 600 nm.</w:t>
      </w:r>
      <w:r w:rsidR="00DE5E9D" w:rsidRPr="0074628A">
        <w:rPr>
          <w:rFonts w:ascii="Times New Roman" w:hAnsi="Times New Roman" w:cs="Times New Roman"/>
          <w:sz w:val="24"/>
          <w:szCs w:val="24"/>
        </w:rPr>
        <w:t xml:space="preserve"> (c) The H</w:t>
      </w:r>
      <w:r w:rsidR="00DE5E9D" w:rsidRPr="0074628A">
        <w:rPr>
          <w:rFonts w:ascii="Times New Roman" w:hAnsi="Times New Roman" w:cs="Times New Roman"/>
          <w:sz w:val="24"/>
          <w:szCs w:val="24"/>
          <w:vertAlign w:val="subscript"/>
        </w:rPr>
        <w:t>2</w:t>
      </w:r>
      <w:r w:rsidR="00DE5E9D" w:rsidRPr="0074628A">
        <w:rPr>
          <w:rFonts w:ascii="Times New Roman" w:hAnsi="Times New Roman" w:cs="Times New Roman"/>
          <w:sz w:val="24"/>
          <w:szCs w:val="24"/>
        </w:rPr>
        <w:t>O</w:t>
      </w:r>
      <w:r w:rsidR="00DE5E9D" w:rsidRPr="0074628A">
        <w:rPr>
          <w:rFonts w:ascii="Times New Roman" w:hAnsi="Times New Roman" w:cs="Times New Roman"/>
          <w:sz w:val="24"/>
          <w:szCs w:val="24"/>
          <w:vertAlign w:val="subscript"/>
        </w:rPr>
        <w:t>2</w:t>
      </w:r>
      <w:r w:rsidR="00DE5E9D" w:rsidRPr="0074628A">
        <w:rPr>
          <w:rFonts w:ascii="Times New Roman" w:hAnsi="Times New Roman" w:cs="Times New Roman"/>
          <w:sz w:val="24"/>
          <w:szCs w:val="24"/>
        </w:rPr>
        <w:t xml:space="preserve"> scavenging ratio of PSB and PSP.</w:t>
      </w:r>
    </w:p>
    <w:p w14:paraId="38D37B95" w14:textId="51588CEB" w:rsidR="00084111" w:rsidRPr="0074628A" w:rsidRDefault="00084111" w:rsidP="00CC3238">
      <w:pPr>
        <w:spacing w:line="360" w:lineRule="auto"/>
        <w:jc w:val="center"/>
        <w:rPr>
          <w:rFonts w:ascii="Times New Roman" w:hAnsi="Times New Roman" w:cs="Times New Roman"/>
          <w:sz w:val="24"/>
          <w:szCs w:val="24"/>
        </w:rPr>
      </w:pPr>
    </w:p>
    <w:p w14:paraId="23784414" w14:textId="0A1D3A54" w:rsidR="00663122" w:rsidRPr="0074628A" w:rsidRDefault="00663122" w:rsidP="00663122">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drawing>
          <wp:inline distT="0" distB="0" distL="0" distR="0" wp14:anchorId="609D851A" wp14:editId="7D39A53F">
            <wp:extent cx="2097188" cy="1800000"/>
            <wp:effectExtent l="0" t="0" r="0" b="0"/>
            <wp:docPr id="109614196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97188" cy="1800000"/>
                    </a:xfrm>
                    <a:prstGeom prst="rect">
                      <a:avLst/>
                    </a:prstGeom>
                    <a:noFill/>
                  </pic:spPr>
                </pic:pic>
              </a:graphicData>
            </a:graphic>
          </wp:inline>
        </w:drawing>
      </w:r>
    </w:p>
    <w:p w14:paraId="226B00E9" w14:textId="79171C08" w:rsidR="00663122" w:rsidRPr="0074628A" w:rsidRDefault="0020110B" w:rsidP="0020110B">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 S14</w:t>
      </w:r>
      <w:r w:rsidRPr="0074628A">
        <w:rPr>
          <w:rFonts w:ascii="Times New Roman" w:hAnsi="Times New Roman" w:cs="Times New Roman"/>
          <w:sz w:val="24"/>
          <w:szCs w:val="24"/>
        </w:rPr>
        <w:t xml:space="preserve"> The ·OH scavenging capacity of PSB and PSP.</w:t>
      </w:r>
    </w:p>
    <w:p w14:paraId="5C8A62F6" w14:textId="2BFBF502" w:rsidR="00706D5B" w:rsidRPr="0074628A" w:rsidRDefault="00706D5B" w:rsidP="00CC3238">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drawing>
          <wp:inline distT="0" distB="0" distL="0" distR="0" wp14:anchorId="59D668FF" wp14:editId="1F0064B0">
            <wp:extent cx="4546873" cy="1800000"/>
            <wp:effectExtent l="0" t="0" r="635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46873" cy="1800000"/>
                    </a:xfrm>
                    <a:prstGeom prst="rect">
                      <a:avLst/>
                    </a:prstGeom>
                    <a:noFill/>
                  </pic:spPr>
                </pic:pic>
              </a:graphicData>
            </a:graphic>
          </wp:inline>
        </w:drawing>
      </w:r>
    </w:p>
    <w:p w14:paraId="6676578C" w14:textId="01547C09" w:rsidR="00047A39"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546AAE" w:rsidRPr="0074628A">
        <w:rPr>
          <w:rFonts w:ascii="Times New Roman" w:hAnsi="Times New Roman" w:cs="Times New Roman"/>
          <w:b/>
          <w:bCs/>
          <w:sz w:val="24"/>
          <w:szCs w:val="24"/>
        </w:rPr>
        <w:t xml:space="preserve"> S1</w:t>
      </w:r>
      <w:r w:rsidR="00E220F9" w:rsidRPr="0074628A">
        <w:rPr>
          <w:rFonts w:ascii="Times New Roman" w:hAnsi="Times New Roman" w:cs="Times New Roman"/>
          <w:b/>
          <w:bCs/>
          <w:sz w:val="24"/>
          <w:szCs w:val="24"/>
        </w:rPr>
        <w:t>5</w:t>
      </w:r>
      <w:r w:rsidR="00546AAE" w:rsidRPr="0074628A">
        <w:rPr>
          <w:rFonts w:ascii="Times New Roman" w:hAnsi="Times New Roman" w:cs="Times New Roman"/>
          <w:sz w:val="24"/>
          <w:szCs w:val="24"/>
        </w:rPr>
        <w:t xml:space="preserve"> The PTIO scavenging ability of PSB and PSP.</w:t>
      </w:r>
      <w:r w:rsidR="00206E1F" w:rsidRPr="0074628A">
        <w:rPr>
          <w:rFonts w:ascii="Times New Roman" w:hAnsi="Times New Roman" w:cs="Times New Roman"/>
          <w:sz w:val="24"/>
          <w:szCs w:val="24"/>
        </w:rPr>
        <w:t xml:space="preserve"> (a) The chemical mechanism of scavenging radical and</w:t>
      </w:r>
      <w:r w:rsidR="00546AAE" w:rsidRPr="0074628A">
        <w:rPr>
          <w:rFonts w:ascii="Times New Roman" w:hAnsi="Times New Roman" w:cs="Times New Roman"/>
          <w:sz w:val="24"/>
          <w:szCs w:val="24"/>
        </w:rPr>
        <w:t xml:space="preserve"> (</w:t>
      </w:r>
      <w:r w:rsidR="00206E1F" w:rsidRPr="0074628A">
        <w:rPr>
          <w:rFonts w:ascii="Times New Roman" w:hAnsi="Times New Roman" w:cs="Times New Roman"/>
          <w:sz w:val="24"/>
          <w:szCs w:val="24"/>
        </w:rPr>
        <w:t>b</w:t>
      </w:r>
      <w:r w:rsidR="00546AAE" w:rsidRPr="0074628A">
        <w:rPr>
          <w:rFonts w:ascii="Times New Roman" w:hAnsi="Times New Roman" w:cs="Times New Roman"/>
          <w:sz w:val="24"/>
          <w:szCs w:val="24"/>
        </w:rPr>
        <w:t>) UV</w:t>
      </w:r>
      <w:r w:rsidR="00DD3D16" w:rsidRPr="0074628A">
        <w:rPr>
          <w:rFonts w:ascii="Times New Roman" w:hAnsi="Times New Roman" w:cs="Times New Roman"/>
          <w:sz w:val="24"/>
          <w:szCs w:val="24"/>
        </w:rPr>
        <w:t>–</w:t>
      </w:r>
      <w:r w:rsidR="00546AAE" w:rsidRPr="0074628A">
        <w:rPr>
          <w:rFonts w:ascii="Times New Roman" w:hAnsi="Times New Roman" w:cs="Times New Roman"/>
          <w:sz w:val="24"/>
          <w:szCs w:val="24"/>
        </w:rPr>
        <w:t>vis spectra between 400 to 800 nm.</w:t>
      </w:r>
    </w:p>
    <w:p w14:paraId="6F67440B" w14:textId="77777777" w:rsidR="00663122" w:rsidRPr="0074628A" w:rsidRDefault="00663122" w:rsidP="00CC3238">
      <w:pPr>
        <w:widowControl/>
        <w:spacing w:line="360" w:lineRule="auto"/>
        <w:jc w:val="center"/>
        <w:rPr>
          <w:rFonts w:ascii="Times New Roman" w:hAnsi="Times New Roman" w:cs="Times New Roman"/>
          <w:sz w:val="24"/>
          <w:szCs w:val="24"/>
        </w:rPr>
      </w:pPr>
    </w:p>
    <w:p w14:paraId="095F55CD" w14:textId="731C78D5" w:rsidR="00663122" w:rsidRPr="0074628A" w:rsidRDefault="00663122" w:rsidP="00CC3238">
      <w:pPr>
        <w:widowControl/>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drawing>
          <wp:inline distT="0" distB="0" distL="0" distR="0" wp14:anchorId="2BFDC286" wp14:editId="2C14DC10">
            <wp:extent cx="2231964" cy="1800000"/>
            <wp:effectExtent l="0" t="0" r="0" b="0"/>
            <wp:docPr id="18767202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31964" cy="1800000"/>
                    </a:xfrm>
                    <a:prstGeom prst="rect">
                      <a:avLst/>
                    </a:prstGeom>
                    <a:noFill/>
                  </pic:spPr>
                </pic:pic>
              </a:graphicData>
            </a:graphic>
          </wp:inline>
        </w:drawing>
      </w:r>
    </w:p>
    <w:p w14:paraId="55BA66AC" w14:textId="6E4BDF3F" w:rsidR="00E220F9" w:rsidRPr="0074628A" w:rsidRDefault="00E220F9" w:rsidP="00E220F9">
      <w:pPr>
        <w:widowControl/>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 S16</w:t>
      </w:r>
      <w:r w:rsidRPr="0074628A">
        <w:rPr>
          <w:rFonts w:ascii="Times New Roman" w:hAnsi="Times New Roman" w:cs="Times New Roman"/>
          <w:sz w:val="24"/>
          <w:szCs w:val="24"/>
        </w:rPr>
        <w:t xml:space="preserve"> The ABTS</w:t>
      </w:r>
      <w:r w:rsidRPr="0074628A">
        <w:rPr>
          <w:rFonts w:ascii="Times New Roman" w:hAnsi="Times New Roman" w:cs="Times New Roman"/>
          <w:sz w:val="24"/>
          <w:szCs w:val="24"/>
          <w:vertAlign w:val="superscript"/>
        </w:rPr>
        <w:t>+</w:t>
      </w:r>
      <w:r w:rsidRPr="0074628A">
        <w:rPr>
          <w:rFonts w:ascii="Times New Roman" w:hAnsi="Times New Roman" w:cs="Times New Roman"/>
          <w:sz w:val="24"/>
          <w:szCs w:val="24"/>
        </w:rPr>
        <w:t xml:space="preserve"> scavenging property of PSB and PSP.</w:t>
      </w:r>
    </w:p>
    <w:p w14:paraId="1459F91E" w14:textId="77777777" w:rsidR="00663122" w:rsidRPr="0074628A" w:rsidRDefault="00663122" w:rsidP="00CC3238">
      <w:pPr>
        <w:widowControl/>
        <w:spacing w:line="360" w:lineRule="auto"/>
        <w:jc w:val="center"/>
        <w:rPr>
          <w:rFonts w:ascii="Times New Roman" w:hAnsi="Times New Roman" w:cs="Times New Roman"/>
          <w:sz w:val="24"/>
          <w:szCs w:val="24"/>
        </w:rPr>
      </w:pPr>
    </w:p>
    <w:p w14:paraId="10770BA6" w14:textId="296B4C47" w:rsidR="00D45A50" w:rsidRPr="0074628A" w:rsidRDefault="00D45A50" w:rsidP="00CC3238">
      <w:pPr>
        <w:widowControl/>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lastRenderedPageBreak/>
        <w:drawing>
          <wp:inline distT="0" distB="0" distL="0" distR="0" wp14:anchorId="2A04719F" wp14:editId="292E5500">
            <wp:extent cx="5312902" cy="2520000"/>
            <wp:effectExtent l="0" t="0" r="254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12902" cy="2520000"/>
                    </a:xfrm>
                    <a:prstGeom prst="rect">
                      <a:avLst/>
                    </a:prstGeom>
                    <a:noFill/>
                  </pic:spPr>
                </pic:pic>
              </a:graphicData>
            </a:graphic>
          </wp:inline>
        </w:drawing>
      </w:r>
    </w:p>
    <w:p w14:paraId="552A8AC9" w14:textId="44523231" w:rsidR="00E220F9" w:rsidRPr="0074628A" w:rsidRDefault="002073E9" w:rsidP="00B6369C">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D45A50" w:rsidRPr="0074628A">
        <w:rPr>
          <w:rFonts w:ascii="Times New Roman" w:hAnsi="Times New Roman" w:cs="Times New Roman"/>
          <w:b/>
          <w:bCs/>
          <w:sz w:val="24"/>
          <w:szCs w:val="24"/>
        </w:rPr>
        <w:t xml:space="preserve"> S1</w:t>
      </w:r>
      <w:r w:rsidR="00E220F9" w:rsidRPr="0074628A">
        <w:rPr>
          <w:rFonts w:ascii="Times New Roman" w:hAnsi="Times New Roman" w:cs="Times New Roman"/>
          <w:b/>
          <w:bCs/>
          <w:sz w:val="24"/>
          <w:szCs w:val="24"/>
        </w:rPr>
        <w:t>7</w:t>
      </w:r>
      <w:r w:rsidR="00D45A50" w:rsidRPr="0074628A">
        <w:rPr>
          <w:rFonts w:ascii="Times New Roman" w:hAnsi="Times New Roman" w:cs="Times New Roman"/>
          <w:sz w:val="24"/>
          <w:szCs w:val="24"/>
        </w:rPr>
        <w:t xml:space="preserve"> The DPPH scavenging ability of PSB and PSP. (a) Scavenging mechanism, (b) visual photographs, (c) UV</w:t>
      </w:r>
      <w:r w:rsidR="00DD3D16" w:rsidRPr="0074628A">
        <w:rPr>
          <w:rFonts w:ascii="Times New Roman" w:hAnsi="Times New Roman" w:cs="Times New Roman"/>
          <w:sz w:val="24"/>
          <w:szCs w:val="24"/>
        </w:rPr>
        <w:t>–</w:t>
      </w:r>
      <w:r w:rsidR="00D45A50" w:rsidRPr="0074628A">
        <w:rPr>
          <w:rFonts w:ascii="Times New Roman" w:hAnsi="Times New Roman" w:cs="Times New Roman"/>
          <w:sz w:val="24"/>
          <w:szCs w:val="24"/>
        </w:rPr>
        <w:t>vis spectra between 400 to 800 nm and (</w:t>
      </w:r>
      <w:r w:rsidR="0007707E" w:rsidRPr="0074628A">
        <w:rPr>
          <w:rFonts w:ascii="Times New Roman" w:hAnsi="Times New Roman" w:cs="Times New Roman"/>
          <w:sz w:val="24"/>
          <w:szCs w:val="24"/>
        </w:rPr>
        <w:t>d</w:t>
      </w:r>
      <w:r w:rsidR="00D45A50" w:rsidRPr="0074628A">
        <w:rPr>
          <w:rFonts w:ascii="Times New Roman" w:hAnsi="Times New Roman" w:cs="Times New Roman"/>
          <w:sz w:val="24"/>
          <w:szCs w:val="24"/>
        </w:rPr>
        <w:t>) quantitative DPPH scavenging ratio. ***(p&lt;0.001) indicates significant difference.</w:t>
      </w:r>
    </w:p>
    <w:p w14:paraId="5C1B1EAE" w14:textId="1C7A5DCC" w:rsidR="00E220F9" w:rsidRPr="0074628A" w:rsidRDefault="00F80A73" w:rsidP="00E220F9">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drawing>
          <wp:inline distT="0" distB="0" distL="0" distR="0" wp14:anchorId="1D6D1EC6" wp14:editId="7E42463A">
            <wp:extent cx="5040000" cy="2597262"/>
            <wp:effectExtent l="0" t="0" r="8255" b="0"/>
            <wp:docPr id="11242963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40000" cy="2597262"/>
                    </a:xfrm>
                    <a:prstGeom prst="rect">
                      <a:avLst/>
                    </a:prstGeom>
                    <a:noFill/>
                  </pic:spPr>
                </pic:pic>
              </a:graphicData>
            </a:graphic>
          </wp:inline>
        </w:drawing>
      </w:r>
    </w:p>
    <w:p w14:paraId="06DDA800" w14:textId="77777777" w:rsidR="00F80A73" w:rsidRPr="0074628A" w:rsidRDefault="00F80A73" w:rsidP="00F80A73">
      <w:pPr>
        <w:widowControl/>
        <w:spacing w:line="360" w:lineRule="auto"/>
        <w:rPr>
          <w:rFonts w:ascii="Times New Roman" w:hAnsi="Times New Roman" w:cs="Times New Roman"/>
          <w:noProof/>
          <w:sz w:val="24"/>
          <w:szCs w:val="24"/>
        </w:rPr>
      </w:pPr>
      <w:r w:rsidRPr="0074628A">
        <w:rPr>
          <w:rFonts w:ascii="Times New Roman" w:hAnsi="Times New Roman" w:cs="Times New Roman"/>
          <w:b/>
          <w:bCs/>
          <w:noProof/>
          <w:sz w:val="24"/>
          <w:szCs w:val="24"/>
        </w:rPr>
        <w:t>Scheme S3</w:t>
      </w:r>
      <w:r w:rsidRPr="0074628A">
        <w:rPr>
          <w:rFonts w:ascii="Times New Roman" w:hAnsi="Times New Roman" w:cs="Times New Roman"/>
          <w:noProof/>
          <w:sz w:val="24"/>
          <w:szCs w:val="24"/>
        </w:rPr>
        <w:t xml:space="preserve"> The chemical mechanism of antioxidation of PSP.</w:t>
      </w:r>
    </w:p>
    <w:p w14:paraId="426D3978" w14:textId="77777777" w:rsidR="00F80A73" w:rsidRPr="0074628A" w:rsidRDefault="00F80A73" w:rsidP="00F80A73">
      <w:pPr>
        <w:widowControl/>
        <w:spacing w:line="360" w:lineRule="auto"/>
        <w:jc w:val="center"/>
        <w:rPr>
          <w:rFonts w:ascii="Times New Roman" w:hAnsi="Times New Roman" w:cs="Times New Roman"/>
          <w:b/>
          <w:bCs/>
          <w:sz w:val="24"/>
          <w:szCs w:val="24"/>
        </w:rPr>
      </w:pPr>
      <w:r w:rsidRPr="0074628A">
        <w:rPr>
          <w:rFonts w:ascii="Times New Roman" w:hAnsi="Times New Roman" w:cs="Times New Roman"/>
          <w:noProof/>
          <w:sz w:val="24"/>
          <w:szCs w:val="24"/>
        </w:rPr>
        <w:drawing>
          <wp:inline distT="0" distB="0" distL="0" distR="0" wp14:anchorId="517BBB0C" wp14:editId="57CCA45D">
            <wp:extent cx="3649295" cy="1440000"/>
            <wp:effectExtent l="0" t="0" r="8890" b="825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49295" cy="1440000"/>
                    </a:xfrm>
                    <a:prstGeom prst="rect">
                      <a:avLst/>
                    </a:prstGeom>
                    <a:noFill/>
                  </pic:spPr>
                </pic:pic>
              </a:graphicData>
            </a:graphic>
          </wp:inline>
        </w:drawing>
      </w:r>
    </w:p>
    <w:p w14:paraId="746B0BB3" w14:textId="02CAAEDE" w:rsidR="00EC75D9" w:rsidRPr="0074628A" w:rsidRDefault="00E220F9" w:rsidP="00F80A73">
      <w:pPr>
        <w:widowControl/>
        <w:spacing w:line="360" w:lineRule="auto"/>
        <w:rPr>
          <w:rFonts w:ascii="Times New Roman" w:hAnsi="Times New Roman" w:cs="Times New Roman"/>
          <w:noProof/>
          <w:sz w:val="24"/>
          <w:szCs w:val="24"/>
        </w:rPr>
      </w:pPr>
      <w:r w:rsidRPr="0074628A">
        <w:rPr>
          <w:rFonts w:ascii="Times New Roman" w:hAnsi="Times New Roman" w:cs="Times New Roman"/>
          <w:b/>
          <w:bCs/>
          <w:sz w:val="24"/>
          <w:szCs w:val="24"/>
        </w:rPr>
        <w:t>Fig. S18</w:t>
      </w:r>
      <w:r w:rsidRPr="0074628A">
        <w:rPr>
          <w:rFonts w:ascii="Times New Roman" w:hAnsi="Times New Roman" w:cs="Times New Roman"/>
          <w:sz w:val="24"/>
          <w:szCs w:val="24"/>
        </w:rPr>
        <w:t xml:space="preserve"> The total anti–oxidation activity of PSB and PSP at low pH. (a) anti–oxidation mechanism and (b) anti–oxidation activity. * (</w:t>
      </w:r>
      <w:r w:rsidRPr="0074628A">
        <w:rPr>
          <w:rFonts w:ascii="Times New Roman" w:hAnsi="Times New Roman" w:cs="Times New Roman"/>
          <w:i/>
          <w:iCs/>
          <w:sz w:val="24"/>
          <w:szCs w:val="24"/>
        </w:rPr>
        <w:t>p</w:t>
      </w:r>
      <w:r w:rsidR="00F80A73" w:rsidRPr="0074628A">
        <w:rPr>
          <w:rFonts w:ascii="Times New Roman" w:hAnsi="Times New Roman" w:cs="Times New Roman"/>
          <w:sz w:val="24"/>
          <w:szCs w:val="24"/>
        </w:rPr>
        <w:t xml:space="preserve"> </w:t>
      </w:r>
      <w:r w:rsidRPr="0074628A">
        <w:rPr>
          <w:rFonts w:ascii="Times New Roman" w:hAnsi="Times New Roman" w:cs="Times New Roman"/>
          <w:sz w:val="24"/>
          <w:szCs w:val="24"/>
        </w:rPr>
        <w:t>&lt;</w:t>
      </w:r>
      <w:r w:rsidR="00F80A73" w:rsidRPr="0074628A">
        <w:rPr>
          <w:rFonts w:ascii="Times New Roman" w:hAnsi="Times New Roman" w:cs="Times New Roman"/>
          <w:sz w:val="24"/>
          <w:szCs w:val="24"/>
        </w:rPr>
        <w:t xml:space="preserve"> </w:t>
      </w:r>
      <w:r w:rsidRPr="0074628A">
        <w:rPr>
          <w:rFonts w:ascii="Times New Roman" w:hAnsi="Times New Roman" w:cs="Times New Roman"/>
          <w:sz w:val="24"/>
          <w:szCs w:val="24"/>
        </w:rPr>
        <w:t>0.05) implies statistical difference.</w:t>
      </w:r>
      <w:r w:rsidR="00EC75D9" w:rsidRPr="0074628A">
        <w:rPr>
          <w:rFonts w:ascii="Times New Roman" w:hAnsi="Times New Roman" w:cs="Times New Roman"/>
          <w:noProof/>
          <w:sz w:val="24"/>
          <w:szCs w:val="24"/>
        </w:rPr>
        <w:br w:type="page"/>
      </w:r>
    </w:p>
    <w:p w14:paraId="6B380F61" w14:textId="6CAC5C83" w:rsidR="004071B7" w:rsidRPr="0074628A" w:rsidRDefault="004071B7" w:rsidP="00B6369C">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lastRenderedPageBreak/>
        <w:drawing>
          <wp:inline distT="0" distB="0" distL="0" distR="0" wp14:anchorId="0F089EB9" wp14:editId="2523366E">
            <wp:extent cx="3600000" cy="1857108"/>
            <wp:effectExtent l="0" t="0" r="63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00000" cy="1857108"/>
                    </a:xfrm>
                    <a:prstGeom prst="rect">
                      <a:avLst/>
                    </a:prstGeom>
                    <a:noFill/>
                  </pic:spPr>
                </pic:pic>
              </a:graphicData>
            </a:graphic>
          </wp:inline>
        </w:drawing>
      </w:r>
    </w:p>
    <w:p w14:paraId="118CE363" w14:textId="5F0805AF" w:rsidR="004071B7" w:rsidRPr="0074628A" w:rsidRDefault="002073E9" w:rsidP="00B6369C">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4071B7" w:rsidRPr="0074628A">
        <w:rPr>
          <w:rFonts w:ascii="Times New Roman" w:hAnsi="Times New Roman" w:cs="Times New Roman"/>
          <w:b/>
          <w:bCs/>
          <w:sz w:val="24"/>
          <w:szCs w:val="24"/>
        </w:rPr>
        <w:t xml:space="preserve"> S1</w:t>
      </w:r>
      <w:r w:rsidR="00E878FC" w:rsidRPr="0074628A">
        <w:rPr>
          <w:rFonts w:ascii="Times New Roman" w:hAnsi="Times New Roman" w:cs="Times New Roman"/>
          <w:b/>
          <w:bCs/>
          <w:sz w:val="24"/>
          <w:szCs w:val="24"/>
        </w:rPr>
        <w:t>9</w:t>
      </w:r>
      <w:r w:rsidR="004071B7" w:rsidRPr="0074628A">
        <w:rPr>
          <w:rFonts w:ascii="Times New Roman" w:hAnsi="Times New Roman" w:cs="Times New Roman"/>
          <w:sz w:val="24"/>
          <w:szCs w:val="24"/>
        </w:rPr>
        <w:t xml:space="preserve"> The ·OH and O</w:t>
      </w:r>
      <w:r w:rsidR="004071B7" w:rsidRPr="0074628A">
        <w:rPr>
          <w:rFonts w:ascii="Times New Roman" w:hAnsi="Times New Roman" w:cs="Times New Roman"/>
          <w:sz w:val="24"/>
          <w:szCs w:val="24"/>
          <w:eastAsianLayout w:id="-1404227072" w:combine="1"/>
        </w:rPr>
        <w:t>·</w:t>
      </w:r>
      <w:r w:rsidR="00DD3D16" w:rsidRPr="0074628A">
        <w:rPr>
          <w:rFonts w:ascii="Times New Roman" w:hAnsi="Times New Roman" w:cs="Times New Roman"/>
          <w:sz w:val="24"/>
          <w:szCs w:val="24"/>
          <w:eastAsianLayout w:id="-1404227072" w:combine="1"/>
        </w:rPr>
        <w:t>–</w:t>
      </w:r>
      <w:r w:rsidR="004071B7" w:rsidRPr="0074628A">
        <w:rPr>
          <w:rFonts w:ascii="Times New Roman" w:hAnsi="Times New Roman" w:cs="Times New Roman"/>
          <w:sz w:val="24"/>
          <w:szCs w:val="24"/>
          <w:eastAsianLayout w:id="-1404227072" w:combine="1"/>
        </w:rPr>
        <w:t xml:space="preserve"> 2</w:t>
      </w:r>
      <w:r w:rsidR="004071B7" w:rsidRPr="0074628A">
        <w:rPr>
          <w:rFonts w:ascii="Times New Roman" w:hAnsi="Times New Roman" w:cs="Times New Roman"/>
          <w:sz w:val="24"/>
          <w:szCs w:val="24"/>
        </w:rPr>
        <w:t xml:space="preserve"> expression of RAW264.7 cells in control, LPS, PSB and PSP groups. The white arrows represent ·OH radicals, and the yellow arrows indicate O</w:t>
      </w:r>
      <w:r w:rsidR="004071B7" w:rsidRPr="0074628A">
        <w:rPr>
          <w:rFonts w:ascii="Times New Roman" w:hAnsi="Times New Roman" w:cs="Times New Roman"/>
          <w:sz w:val="24"/>
          <w:szCs w:val="24"/>
          <w:eastAsianLayout w:id="-1404227072" w:combine="1"/>
        </w:rPr>
        <w:t>·</w:t>
      </w:r>
      <w:r w:rsidR="00DD3D16" w:rsidRPr="0074628A">
        <w:rPr>
          <w:rFonts w:ascii="Times New Roman" w:hAnsi="Times New Roman" w:cs="Times New Roman"/>
          <w:sz w:val="24"/>
          <w:szCs w:val="24"/>
          <w:eastAsianLayout w:id="-1404227072" w:combine="1"/>
        </w:rPr>
        <w:t>–</w:t>
      </w:r>
      <w:r w:rsidR="004071B7" w:rsidRPr="0074628A">
        <w:rPr>
          <w:rFonts w:ascii="Times New Roman" w:hAnsi="Times New Roman" w:cs="Times New Roman"/>
          <w:sz w:val="24"/>
          <w:szCs w:val="24"/>
          <w:eastAsianLayout w:id="-1404227072" w:combine="1"/>
        </w:rPr>
        <w:t xml:space="preserve"> 2</w:t>
      </w:r>
      <w:r w:rsidR="004071B7" w:rsidRPr="0074628A">
        <w:rPr>
          <w:rFonts w:ascii="Times New Roman" w:hAnsi="Times New Roman" w:cs="Times New Roman"/>
          <w:sz w:val="24"/>
          <w:szCs w:val="24"/>
        </w:rPr>
        <w:t xml:space="preserve"> radicals.</w:t>
      </w:r>
    </w:p>
    <w:p w14:paraId="11E85DD8" w14:textId="1D7C153B" w:rsidR="005C6AFB" w:rsidRPr="0074628A" w:rsidRDefault="00A64E95"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drawing>
          <wp:inline distT="0" distB="0" distL="0" distR="0" wp14:anchorId="4A92EC2F" wp14:editId="73D849BE">
            <wp:extent cx="4320000" cy="4223653"/>
            <wp:effectExtent l="0" t="0" r="4445" b="57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20000" cy="4223653"/>
                    </a:xfrm>
                    <a:prstGeom prst="rect">
                      <a:avLst/>
                    </a:prstGeom>
                    <a:noFill/>
                  </pic:spPr>
                </pic:pic>
              </a:graphicData>
            </a:graphic>
          </wp:inline>
        </w:drawing>
      </w:r>
    </w:p>
    <w:p w14:paraId="36A31D43" w14:textId="545B7C24" w:rsidR="00CB66DD"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CB66DD" w:rsidRPr="0074628A">
        <w:rPr>
          <w:rFonts w:ascii="Times New Roman" w:hAnsi="Times New Roman" w:cs="Times New Roman"/>
          <w:b/>
          <w:bCs/>
          <w:sz w:val="24"/>
          <w:szCs w:val="24"/>
        </w:rPr>
        <w:t xml:space="preserve"> S</w:t>
      </w:r>
      <w:r w:rsidR="00E878FC" w:rsidRPr="0074628A">
        <w:rPr>
          <w:rFonts w:ascii="Times New Roman" w:hAnsi="Times New Roman" w:cs="Times New Roman"/>
          <w:b/>
          <w:bCs/>
          <w:sz w:val="24"/>
          <w:szCs w:val="24"/>
        </w:rPr>
        <w:t>20</w:t>
      </w:r>
      <w:r w:rsidR="00CB66DD" w:rsidRPr="0074628A">
        <w:rPr>
          <w:rFonts w:ascii="Times New Roman" w:hAnsi="Times New Roman" w:cs="Times New Roman"/>
          <w:b/>
          <w:bCs/>
          <w:sz w:val="24"/>
          <w:szCs w:val="24"/>
        </w:rPr>
        <w:t xml:space="preserve"> Anti</w:t>
      </w:r>
      <w:r w:rsidR="00DD3D16" w:rsidRPr="0074628A">
        <w:rPr>
          <w:rFonts w:ascii="Times New Roman" w:hAnsi="Times New Roman" w:cs="Times New Roman"/>
          <w:b/>
          <w:bCs/>
          <w:sz w:val="24"/>
          <w:szCs w:val="24"/>
        </w:rPr>
        <w:t>–</w:t>
      </w:r>
      <w:r w:rsidR="00CB66DD" w:rsidRPr="0074628A">
        <w:rPr>
          <w:rFonts w:ascii="Times New Roman" w:hAnsi="Times New Roman" w:cs="Times New Roman"/>
          <w:b/>
          <w:bCs/>
          <w:sz w:val="24"/>
          <w:szCs w:val="24"/>
        </w:rPr>
        <w:t xml:space="preserve">oxidation effect of PSP on chondrocytes stimulated by LPS. </w:t>
      </w:r>
      <w:r w:rsidR="00CB66DD" w:rsidRPr="0074628A">
        <w:rPr>
          <w:rFonts w:ascii="Times New Roman" w:hAnsi="Times New Roman" w:cs="Times New Roman"/>
          <w:sz w:val="24"/>
          <w:szCs w:val="24"/>
        </w:rPr>
        <w:t>Intracellular (a) ·OH, (b) O</w:t>
      </w:r>
      <w:r w:rsidR="00CB66DD" w:rsidRPr="0074628A">
        <w:rPr>
          <w:rFonts w:ascii="Times New Roman" w:hAnsi="Times New Roman" w:cs="Times New Roman"/>
          <w:sz w:val="24"/>
          <w:szCs w:val="24"/>
          <w:eastAsianLayout w:id="-1445291776" w:combine="1"/>
        </w:rPr>
        <w:t>·</w:t>
      </w:r>
      <w:r w:rsidR="00DD3D16" w:rsidRPr="0074628A">
        <w:rPr>
          <w:rFonts w:ascii="Times New Roman" w:hAnsi="Times New Roman" w:cs="Times New Roman"/>
          <w:sz w:val="24"/>
          <w:szCs w:val="24"/>
          <w:eastAsianLayout w:id="-1445291776" w:combine="1"/>
        </w:rPr>
        <w:t>–</w:t>
      </w:r>
      <w:r w:rsidR="00CB66DD" w:rsidRPr="0074628A">
        <w:rPr>
          <w:rFonts w:ascii="Times New Roman" w:hAnsi="Times New Roman" w:cs="Times New Roman"/>
          <w:sz w:val="24"/>
          <w:szCs w:val="24"/>
          <w:eastAsianLayout w:id="-1445291776" w:combine="1"/>
        </w:rPr>
        <w:t xml:space="preserve"> 2 </w:t>
      </w:r>
      <w:r w:rsidR="00CB66DD" w:rsidRPr="0074628A">
        <w:rPr>
          <w:rFonts w:ascii="Times New Roman" w:hAnsi="Times New Roman" w:cs="Times New Roman"/>
          <w:sz w:val="24"/>
          <w:szCs w:val="24"/>
        </w:rPr>
        <w:t>and (c) NO stained by DCFH</w:t>
      </w:r>
      <w:r w:rsidR="00DD3D16" w:rsidRPr="0074628A">
        <w:rPr>
          <w:rFonts w:ascii="Times New Roman" w:hAnsi="Times New Roman" w:cs="Times New Roman"/>
          <w:sz w:val="24"/>
          <w:szCs w:val="24"/>
        </w:rPr>
        <w:t>–</w:t>
      </w:r>
      <w:r w:rsidR="00CB66DD" w:rsidRPr="0074628A">
        <w:rPr>
          <w:rFonts w:ascii="Times New Roman" w:hAnsi="Times New Roman" w:cs="Times New Roman"/>
          <w:sz w:val="24"/>
          <w:szCs w:val="24"/>
        </w:rPr>
        <w:t xml:space="preserve">DA, DHE and </w:t>
      </w:r>
      <w:r w:rsidR="006B200B" w:rsidRPr="0074628A">
        <w:rPr>
          <w:rFonts w:ascii="Times New Roman" w:hAnsi="Times New Roman" w:cs="Times New Roman"/>
          <w:sz w:val="24"/>
          <w:szCs w:val="24"/>
        </w:rPr>
        <w:t>DAF</w:t>
      </w:r>
      <w:r w:rsidR="00DD3D16" w:rsidRPr="0074628A">
        <w:rPr>
          <w:rFonts w:ascii="Times New Roman" w:hAnsi="Times New Roman" w:cs="Times New Roman"/>
          <w:sz w:val="24"/>
          <w:szCs w:val="24"/>
        </w:rPr>
        <w:t>–</w:t>
      </w:r>
      <w:r w:rsidR="006B200B" w:rsidRPr="0074628A">
        <w:rPr>
          <w:rFonts w:ascii="Times New Roman" w:hAnsi="Times New Roman" w:cs="Times New Roman"/>
          <w:sz w:val="24"/>
          <w:szCs w:val="24"/>
        </w:rPr>
        <w:t>FM</w:t>
      </w:r>
      <w:r w:rsidR="00CB66DD" w:rsidRPr="0074628A">
        <w:rPr>
          <w:rFonts w:ascii="Times New Roman" w:hAnsi="Times New Roman" w:cs="Times New Roman"/>
          <w:sz w:val="24"/>
          <w:szCs w:val="24"/>
        </w:rPr>
        <w:t xml:space="preserve"> dyes, respectively. </w:t>
      </w:r>
      <w:r w:rsidR="00DD60E2" w:rsidRPr="0074628A">
        <w:rPr>
          <w:rFonts w:ascii="Times New Roman" w:hAnsi="Times New Roman" w:cs="Times New Roman"/>
          <w:sz w:val="24"/>
          <w:szCs w:val="24"/>
        </w:rPr>
        <w:t>(d</w:t>
      </w:r>
      <w:r w:rsidR="00DD3D16" w:rsidRPr="0074628A">
        <w:rPr>
          <w:rFonts w:ascii="Times New Roman" w:hAnsi="Times New Roman" w:cs="Times New Roman"/>
          <w:sz w:val="24"/>
          <w:szCs w:val="24"/>
        </w:rPr>
        <w:t>–</w:t>
      </w:r>
      <w:r w:rsidR="00DD60E2" w:rsidRPr="0074628A">
        <w:rPr>
          <w:rFonts w:ascii="Times New Roman" w:hAnsi="Times New Roman" w:cs="Times New Roman"/>
          <w:sz w:val="24"/>
          <w:szCs w:val="24"/>
        </w:rPr>
        <w:t>f) The corresponding fluorescence (FL) intensity to (a</w:t>
      </w:r>
      <w:r w:rsidR="00DD3D16" w:rsidRPr="0074628A">
        <w:rPr>
          <w:rFonts w:ascii="Times New Roman" w:hAnsi="Times New Roman" w:cs="Times New Roman"/>
          <w:sz w:val="24"/>
          <w:szCs w:val="24"/>
        </w:rPr>
        <w:t>–</w:t>
      </w:r>
      <w:r w:rsidR="00DD60E2" w:rsidRPr="0074628A">
        <w:rPr>
          <w:rFonts w:ascii="Times New Roman" w:hAnsi="Times New Roman" w:cs="Times New Roman"/>
          <w:sz w:val="24"/>
          <w:szCs w:val="24"/>
        </w:rPr>
        <w:t>c).</w:t>
      </w:r>
    </w:p>
    <w:p w14:paraId="5763242F" w14:textId="49ACBEBF" w:rsidR="00EC75D9" w:rsidRPr="0074628A" w:rsidRDefault="00EC75D9" w:rsidP="00A15E17">
      <w:pPr>
        <w:widowControl/>
        <w:spacing w:line="360" w:lineRule="auto"/>
        <w:jc w:val="left"/>
        <w:rPr>
          <w:rFonts w:ascii="Times New Roman" w:hAnsi="Times New Roman" w:cs="Times New Roman"/>
          <w:sz w:val="24"/>
          <w:szCs w:val="24"/>
        </w:rPr>
      </w:pPr>
      <w:r w:rsidRPr="0074628A">
        <w:rPr>
          <w:rFonts w:ascii="Times New Roman" w:hAnsi="Times New Roman" w:cs="Times New Roman"/>
          <w:sz w:val="24"/>
          <w:szCs w:val="24"/>
        </w:rPr>
        <w:br w:type="page"/>
      </w:r>
    </w:p>
    <w:p w14:paraId="0F84BC7E" w14:textId="26E36EBC" w:rsidR="00084111" w:rsidRPr="0074628A" w:rsidRDefault="00A64E95"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lastRenderedPageBreak/>
        <w:drawing>
          <wp:inline distT="0" distB="0" distL="0" distR="0" wp14:anchorId="3B6C22ED" wp14:editId="248424D6">
            <wp:extent cx="4320000" cy="4319210"/>
            <wp:effectExtent l="0" t="0" r="4445" b="571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475"/>
                    <a:stretch/>
                  </pic:blipFill>
                  <pic:spPr bwMode="auto">
                    <a:xfrm>
                      <a:off x="0" y="0"/>
                      <a:ext cx="4320000" cy="4319210"/>
                    </a:xfrm>
                    <a:prstGeom prst="rect">
                      <a:avLst/>
                    </a:prstGeom>
                    <a:noFill/>
                    <a:ln>
                      <a:noFill/>
                    </a:ln>
                    <a:extLst>
                      <a:ext uri="{53640926-AAD7-44D8-BBD7-CCE9431645EC}">
                        <a14:shadowObscured xmlns:a14="http://schemas.microsoft.com/office/drawing/2010/main"/>
                      </a:ext>
                    </a:extLst>
                  </pic:spPr>
                </pic:pic>
              </a:graphicData>
            </a:graphic>
          </wp:inline>
        </w:drawing>
      </w:r>
    </w:p>
    <w:p w14:paraId="346D5383" w14:textId="3122DF81" w:rsidR="00220B4F"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BC270D" w:rsidRPr="0074628A">
        <w:rPr>
          <w:rFonts w:ascii="Times New Roman" w:hAnsi="Times New Roman" w:cs="Times New Roman"/>
          <w:b/>
          <w:bCs/>
          <w:sz w:val="24"/>
          <w:szCs w:val="24"/>
        </w:rPr>
        <w:t>.</w:t>
      </w:r>
      <w:r w:rsidR="00220B4F" w:rsidRPr="0074628A">
        <w:rPr>
          <w:rFonts w:ascii="Times New Roman" w:hAnsi="Times New Roman" w:cs="Times New Roman"/>
          <w:b/>
          <w:bCs/>
          <w:sz w:val="24"/>
          <w:szCs w:val="24"/>
        </w:rPr>
        <w:t xml:space="preserve"> S</w:t>
      </w:r>
      <w:r w:rsidR="00E878FC" w:rsidRPr="0074628A">
        <w:rPr>
          <w:rFonts w:ascii="Times New Roman" w:hAnsi="Times New Roman" w:cs="Times New Roman"/>
          <w:b/>
          <w:bCs/>
          <w:sz w:val="24"/>
          <w:szCs w:val="24"/>
        </w:rPr>
        <w:t>21</w:t>
      </w:r>
      <w:r w:rsidR="00220B4F" w:rsidRPr="0074628A">
        <w:rPr>
          <w:rFonts w:ascii="Times New Roman" w:hAnsi="Times New Roman" w:cs="Times New Roman"/>
          <w:b/>
          <w:bCs/>
          <w:sz w:val="24"/>
          <w:szCs w:val="24"/>
        </w:rPr>
        <w:t xml:space="preserve"> Anti</w:t>
      </w:r>
      <w:r w:rsidR="00DD3D16" w:rsidRPr="0074628A">
        <w:rPr>
          <w:rFonts w:ascii="Times New Roman" w:hAnsi="Times New Roman" w:cs="Times New Roman"/>
          <w:b/>
          <w:bCs/>
          <w:sz w:val="24"/>
          <w:szCs w:val="24"/>
        </w:rPr>
        <w:t>–</w:t>
      </w:r>
      <w:r w:rsidR="00220B4F" w:rsidRPr="0074628A">
        <w:rPr>
          <w:rFonts w:ascii="Times New Roman" w:hAnsi="Times New Roman" w:cs="Times New Roman"/>
          <w:b/>
          <w:bCs/>
          <w:sz w:val="24"/>
          <w:szCs w:val="24"/>
        </w:rPr>
        <w:t xml:space="preserve">oxidation effect of PSP on </w:t>
      </w:r>
      <w:r w:rsidR="000C6A15" w:rsidRPr="0074628A">
        <w:rPr>
          <w:rFonts w:ascii="Times New Roman" w:hAnsi="Times New Roman" w:cs="Times New Roman"/>
          <w:b/>
          <w:bCs/>
          <w:sz w:val="24"/>
          <w:szCs w:val="24"/>
        </w:rPr>
        <w:t>SMSCs</w:t>
      </w:r>
      <w:r w:rsidR="00220B4F" w:rsidRPr="0074628A">
        <w:rPr>
          <w:rFonts w:ascii="Times New Roman" w:hAnsi="Times New Roman" w:cs="Times New Roman"/>
          <w:b/>
          <w:bCs/>
          <w:sz w:val="24"/>
          <w:szCs w:val="24"/>
        </w:rPr>
        <w:t xml:space="preserve"> stimulated by LPS. </w:t>
      </w:r>
      <w:r w:rsidR="00220B4F" w:rsidRPr="0074628A">
        <w:rPr>
          <w:rFonts w:ascii="Times New Roman" w:hAnsi="Times New Roman" w:cs="Times New Roman"/>
          <w:sz w:val="24"/>
          <w:szCs w:val="24"/>
        </w:rPr>
        <w:t>Intracellular (a) ·OH, (b) O</w:t>
      </w:r>
      <w:r w:rsidR="00220B4F" w:rsidRPr="0074628A">
        <w:rPr>
          <w:rFonts w:ascii="Times New Roman" w:hAnsi="Times New Roman" w:cs="Times New Roman"/>
          <w:sz w:val="24"/>
          <w:szCs w:val="24"/>
          <w:eastAsianLayout w:id="-1445291776" w:combine="1"/>
        </w:rPr>
        <w:t>·</w:t>
      </w:r>
      <w:r w:rsidR="00DD3D16" w:rsidRPr="0074628A">
        <w:rPr>
          <w:rFonts w:ascii="Times New Roman" w:hAnsi="Times New Roman" w:cs="Times New Roman"/>
          <w:sz w:val="24"/>
          <w:szCs w:val="24"/>
          <w:eastAsianLayout w:id="-1445291776" w:combine="1"/>
        </w:rPr>
        <w:t>–</w:t>
      </w:r>
      <w:r w:rsidR="00220B4F" w:rsidRPr="0074628A">
        <w:rPr>
          <w:rFonts w:ascii="Times New Roman" w:hAnsi="Times New Roman" w:cs="Times New Roman"/>
          <w:sz w:val="24"/>
          <w:szCs w:val="24"/>
          <w:eastAsianLayout w:id="-1445291776" w:combine="1"/>
        </w:rPr>
        <w:t xml:space="preserve"> 2 </w:t>
      </w:r>
      <w:r w:rsidR="00220B4F" w:rsidRPr="0074628A">
        <w:rPr>
          <w:rFonts w:ascii="Times New Roman" w:hAnsi="Times New Roman" w:cs="Times New Roman"/>
          <w:sz w:val="24"/>
          <w:szCs w:val="24"/>
        </w:rPr>
        <w:t>and (c) NO stained by DCFH</w:t>
      </w:r>
      <w:r w:rsidR="00DD3D16" w:rsidRPr="0074628A">
        <w:rPr>
          <w:rFonts w:ascii="Times New Roman" w:hAnsi="Times New Roman" w:cs="Times New Roman"/>
          <w:sz w:val="24"/>
          <w:szCs w:val="24"/>
        </w:rPr>
        <w:t>–</w:t>
      </w:r>
      <w:r w:rsidR="00220B4F" w:rsidRPr="0074628A">
        <w:rPr>
          <w:rFonts w:ascii="Times New Roman" w:hAnsi="Times New Roman" w:cs="Times New Roman"/>
          <w:sz w:val="24"/>
          <w:szCs w:val="24"/>
        </w:rPr>
        <w:t xml:space="preserve">DA, DHE and </w:t>
      </w:r>
      <w:r w:rsidR="006B200B" w:rsidRPr="0074628A">
        <w:rPr>
          <w:rFonts w:ascii="Times New Roman" w:hAnsi="Times New Roman" w:cs="Times New Roman"/>
          <w:sz w:val="24"/>
          <w:szCs w:val="24"/>
        </w:rPr>
        <w:t>DAF</w:t>
      </w:r>
      <w:r w:rsidR="00DD3D16" w:rsidRPr="0074628A">
        <w:rPr>
          <w:rFonts w:ascii="Times New Roman" w:hAnsi="Times New Roman" w:cs="Times New Roman"/>
          <w:sz w:val="24"/>
          <w:szCs w:val="24"/>
        </w:rPr>
        <w:t>–</w:t>
      </w:r>
      <w:r w:rsidR="006B200B" w:rsidRPr="0074628A">
        <w:rPr>
          <w:rFonts w:ascii="Times New Roman" w:hAnsi="Times New Roman" w:cs="Times New Roman"/>
          <w:sz w:val="24"/>
          <w:szCs w:val="24"/>
        </w:rPr>
        <w:t>FM</w:t>
      </w:r>
      <w:r w:rsidR="00220B4F" w:rsidRPr="0074628A">
        <w:rPr>
          <w:rFonts w:ascii="Times New Roman" w:hAnsi="Times New Roman" w:cs="Times New Roman"/>
          <w:sz w:val="24"/>
          <w:szCs w:val="24"/>
        </w:rPr>
        <w:t xml:space="preserve"> dyes, respectively. (d</w:t>
      </w:r>
      <w:r w:rsidR="00DD3D16" w:rsidRPr="0074628A">
        <w:rPr>
          <w:rFonts w:ascii="Times New Roman" w:hAnsi="Times New Roman" w:cs="Times New Roman"/>
          <w:sz w:val="24"/>
          <w:szCs w:val="24"/>
        </w:rPr>
        <w:t>–</w:t>
      </w:r>
      <w:r w:rsidR="00220B4F" w:rsidRPr="0074628A">
        <w:rPr>
          <w:rFonts w:ascii="Times New Roman" w:hAnsi="Times New Roman" w:cs="Times New Roman"/>
          <w:sz w:val="24"/>
          <w:szCs w:val="24"/>
        </w:rPr>
        <w:t>f) The corresponding fluorescence (FL) intensity to (a</w:t>
      </w:r>
      <w:r w:rsidR="00DD3D16" w:rsidRPr="0074628A">
        <w:rPr>
          <w:rFonts w:ascii="Times New Roman" w:hAnsi="Times New Roman" w:cs="Times New Roman"/>
          <w:sz w:val="24"/>
          <w:szCs w:val="24"/>
        </w:rPr>
        <w:t>–</w:t>
      </w:r>
      <w:r w:rsidR="00220B4F" w:rsidRPr="0074628A">
        <w:rPr>
          <w:rFonts w:ascii="Times New Roman" w:hAnsi="Times New Roman" w:cs="Times New Roman"/>
          <w:sz w:val="24"/>
          <w:szCs w:val="24"/>
        </w:rPr>
        <w:t>c).</w:t>
      </w:r>
    </w:p>
    <w:p w14:paraId="6A3163ED" w14:textId="77777777" w:rsidR="00EC75D9" w:rsidRPr="0074628A" w:rsidRDefault="00EC75D9" w:rsidP="00A15E17">
      <w:pPr>
        <w:widowControl/>
        <w:spacing w:line="360" w:lineRule="auto"/>
        <w:jc w:val="left"/>
        <w:rPr>
          <w:rFonts w:ascii="Times New Roman" w:hAnsi="Times New Roman" w:cs="Times New Roman"/>
          <w:sz w:val="24"/>
          <w:szCs w:val="24"/>
        </w:rPr>
      </w:pPr>
      <w:r w:rsidRPr="0074628A">
        <w:rPr>
          <w:rFonts w:ascii="Times New Roman" w:hAnsi="Times New Roman" w:cs="Times New Roman"/>
          <w:sz w:val="24"/>
          <w:szCs w:val="24"/>
        </w:rPr>
        <w:br w:type="page"/>
      </w:r>
    </w:p>
    <w:p w14:paraId="1A858556" w14:textId="396EF59F" w:rsidR="00084111" w:rsidRPr="0074628A" w:rsidRDefault="00A64E95"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lastRenderedPageBreak/>
        <w:drawing>
          <wp:inline distT="0" distB="0" distL="0" distR="0" wp14:anchorId="2E7F06DF" wp14:editId="380929A2">
            <wp:extent cx="4320000" cy="4322907"/>
            <wp:effectExtent l="0" t="0" r="4445" b="190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059"/>
                    <a:stretch/>
                  </pic:blipFill>
                  <pic:spPr bwMode="auto">
                    <a:xfrm>
                      <a:off x="0" y="0"/>
                      <a:ext cx="4320000" cy="4322907"/>
                    </a:xfrm>
                    <a:prstGeom prst="rect">
                      <a:avLst/>
                    </a:prstGeom>
                    <a:noFill/>
                    <a:ln>
                      <a:noFill/>
                    </a:ln>
                    <a:extLst>
                      <a:ext uri="{53640926-AAD7-44D8-BBD7-CCE9431645EC}">
                        <a14:shadowObscured xmlns:a14="http://schemas.microsoft.com/office/drawing/2010/main"/>
                      </a:ext>
                    </a:extLst>
                  </pic:spPr>
                </pic:pic>
              </a:graphicData>
            </a:graphic>
          </wp:inline>
        </w:drawing>
      </w:r>
    </w:p>
    <w:p w14:paraId="7D1A0E93" w14:textId="6E2CB507" w:rsidR="00220B4F"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220B4F" w:rsidRPr="0074628A">
        <w:rPr>
          <w:rFonts w:ascii="Times New Roman" w:hAnsi="Times New Roman" w:cs="Times New Roman"/>
          <w:b/>
          <w:bCs/>
          <w:sz w:val="24"/>
          <w:szCs w:val="24"/>
        </w:rPr>
        <w:t xml:space="preserve"> S</w:t>
      </w:r>
      <w:r w:rsidR="00A038CF" w:rsidRPr="0074628A">
        <w:rPr>
          <w:rFonts w:ascii="Times New Roman" w:hAnsi="Times New Roman" w:cs="Times New Roman"/>
          <w:b/>
          <w:bCs/>
          <w:sz w:val="24"/>
          <w:szCs w:val="24"/>
        </w:rPr>
        <w:t>2</w:t>
      </w:r>
      <w:r w:rsidR="00E878FC" w:rsidRPr="0074628A">
        <w:rPr>
          <w:rFonts w:ascii="Times New Roman" w:hAnsi="Times New Roman" w:cs="Times New Roman"/>
          <w:b/>
          <w:bCs/>
          <w:sz w:val="24"/>
          <w:szCs w:val="24"/>
        </w:rPr>
        <w:t>2</w:t>
      </w:r>
      <w:r w:rsidR="00220B4F" w:rsidRPr="0074628A">
        <w:rPr>
          <w:rFonts w:ascii="Times New Roman" w:hAnsi="Times New Roman" w:cs="Times New Roman"/>
          <w:b/>
          <w:bCs/>
          <w:sz w:val="24"/>
          <w:szCs w:val="24"/>
        </w:rPr>
        <w:t xml:space="preserve"> Anti</w:t>
      </w:r>
      <w:r w:rsidR="00DD3D16" w:rsidRPr="0074628A">
        <w:rPr>
          <w:rFonts w:ascii="Times New Roman" w:hAnsi="Times New Roman" w:cs="Times New Roman"/>
          <w:b/>
          <w:bCs/>
          <w:sz w:val="24"/>
          <w:szCs w:val="24"/>
        </w:rPr>
        <w:t>–</w:t>
      </w:r>
      <w:r w:rsidR="00220B4F" w:rsidRPr="0074628A">
        <w:rPr>
          <w:rFonts w:ascii="Times New Roman" w:hAnsi="Times New Roman" w:cs="Times New Roman"/>
          <w:b/>
          <w:bCs/>
          <w:sz w:val="24"/>
          <w:szCs w:val="24"/>
        </w:rPr>
        <w:t xml:space="preserve">oxidation effect of PSP on </w:t>
      </w:r>
      <w:r w:rsidR="00A5101B" w:rsidRPr="0074628A">
        <w:rPr>
          <w:rFonts w:ascii="Times New Roman" w:hAnsi="Times New Roman" w:cs="Times New Roman"/>
          <w:b/>
          <w:bCs/>
          <w:sz w:val="24"/>
          <w:szCs w:val="24"/>
        </w:rPr>
        <w:t>BMSCs</w:t>
      </w:r>
      <w:r w:rsidR="00220B4F" w:rsidRPr="0074628A">
        <w:rPr>
          <w:rFonts w:ascii="Times New Roman" w:hAnsi="Times New Roman" w:cs="Times New Roman"/>
          <w:b/>
          <w:bCs/>
          <w:sz w:val="24"/>
          <w:szCs w:val="24"/>
        </w:rPr>
        <w:t xml:space="preserve"> stimulated by LPS. </w:t>
      </w:r>
      <w:r w:rsidR="00220B4F" w:rsidRPr="0074628A">
        <w:rPr>
          <w:rFonts w:ascii="Times New Roman" w:hAnsi="Times New Roman" w:cs="Times New Roman"/>
          <w:sz w:val="24"/>
          <w:szCs w:val="24"/>
        </w:rPr>
        <w:t>Intracellular (a) ·OH, (b) O</w:t>
      </w:r>
      <w:r w:rsidR="00220B4F" w:rsidRPr="0074628A">
        <w:rPr>
          <w:rFonts w:ascii="Times New Roman" w:hAnsi="Times New Roman" w:cs="Times New Roman"/>
          <w:sz w:val="24"/>
          <w:szCs w:val="24"/>
          <w:eastAsianLayout w:id="-1445291776" w:combine="1"/>
        </w:rPr>
        <w:t>·</w:t>
      </w:r>
      <w:r w:rsidR="00DD3D16" w:rsidRPr="0074628A">
        <w:rPr>
          <w:rFonts w:ascii="Times New Roman" w:hAnsi="Times New Roman" w:cs="Times New Roman"/>
          <w:sz w:val="24"/>
          <w:szCs w:val="24"/>
          <w:eastAsianLayout w:id="-1445291776" w:combine="1"/>
        </w:rPr>
        <w:t>–</w:t>
      </w:r>
      <w:r w:rsidR="00220B4F" w:rsidRPr="0074628A">
        <w:rPr>
          <w:rFonts w:ascii="Times New Roman" w:hAnsi="Times New Roman" w:cs="Times New Roman"/>
          <w:sz w:val="24"/>
          <w:szCs w:val="24"/>
          <w:eastAsianLayout w:id="-1445291776" w:combine="1"/>
        </w:rPr>
        <w:t xml:space="preserve"> 2 </w:t>
      </w:r>
      <w:r w:rsidR="00220B4F" w:rsidRPr="0074628A">
        <w:rPr>
          <w:rFonts w:ascii="Times New Roman" w:hAnsi="Times New Roman" w:cs="Times New Roman"/>
          <w:sz w:val="24"/>
          <w:szCs w:val="24"/>
        </w:rPr>
        <w:t>and (c) NO stained by DCFH</w:t>
      </w:r>
      <w:r w:rsidR="00DD3D16" w:rsidRPr="0074628A">
        <w:rPr>
          <w:rFonts w:ascii="Times New Roman" w:hAnsi="Times New Roman" w:cs="Times New Roman"/>
          <w:sz w:val="24"/>
          <w:szCs w:val="24"/>
        </w:rPr>
        <w:t>–</w:t>
      </w:r>
      <w:r w:rsidR="00220B4F" w:rsidRPr="0074628A">
        <w:rPr>
          <w:rFonts w:ascii="Times New Roman" w:hAnsi="Times New Roman" w:cs="Times New Roman"/>
          <w:sz w:val="24"/>
          <w:szCs w:val="24"/>
        </w:rPr>
        <w:t xml:space="preserve">DA, DHE and </w:t>
      </w:r>
      <w:r w:rsidR="006B200B" w:rsidRPr="0074628A">
        <w:rPr>
          <w:rFonts w:ascii="Times New Roman" w:hAnsi="Times New Roman" w:cs="Times New Roman"/>
          <w:sz w:val="24"/>
          <w:szCs w:val="24"/>
        </w:rPr>
        <w:t>DAF</w:t>
      </w:r>
      <w:r w:rsidR="00DD3D16" w:rsidRPr="0074628A">
        <w:rPr>
          <w:rFonts w:ascii="Times New Roman" w:hAnsi="Times New Roman" w:cs="Times New Roman"/>
          <w:sz w:val="24"/>
          <w:szCs w:val="24"/>
        </w:rPr>
        <w:t>–</w:t>
      </w:r>
      <w:r w:rsidR="006B200B" w:rsidRPr="0074628A">
        <w:rPr>
          <w:rFonts w:ascii="Times New Roman" w:hAnsi="Times New Roman" w:cs="Times New Roman"/>
          <w:sz w:val="24"/>
          <w:szCs w:val="24"/>
        </w:rPr>
        <w:t>FM</w:t>
      </w:r>
      <w:r w:rsidR="00220B4F" w:rsidRPr="0074628A">
        <w:rPr>
          <w:rFonts w:ascii="Times New Roman" w:hAnsi="Times New Roman" w:cs="Times New Roman"/>
          <w:sz w:val="24"/>
          <w:szCs w:val="24"/>
        </w:rPr>
        <w:t xml:space="preserve"> dyes, respectively. (d</w:t>
      </w:r>
      <w:r w:rsidR="00DD3D16" w:rsidRPr="0074628A">
        <w:rPr>
          <w:rFonts w:ascii="Times New Roman" w:hAnsi="Times New Roman" w:cs="Times New Roman"/>
          <w:sz w:val="24"/>
          <w:szCs w:val="24"/>
        </w:rPr>
        <w:t>–</w:t>
      </w:r>
      <w:r w:rsidR="00220B4F" w:rsidRPr="0074628A">
        <w:rPr>
          <w:rFonts w:ascii="Times New Roman" w:hAnsi="Times New Roman" w:cs="Times New Roman"/>
          <w:sz w:val="24"/>
          <w:szCs w:val="24"/>
        </w:rPr>
        <w:t>f) The corresponding fluorescence (FL) intensity to (a</w:t>
      </w:r>
      <w:r w:rsidR="00DD3D16" w:rsidRPr="0074628A">
        <w:rPr>
          <w:rFonts w:ascii="Times New Roman" w:hAnsi="Times New Roman" w:cs="Times New Roman"/>
          <w:sz w:val="24"/>
          <w:szCs w:val="24"/>
        </w:rPr>
        <w:t>–</w:t>
      </w:r>
      <w:r w:rsidR="00220B4F" w:rsidRPr="0074628A">
        <w:rPr>
          <w:rFonts w:ascii="Times New Roman" w:hAnsi="Times New Roman" w:cs="Times New Roman"/>
          <w:sz w:val="24"/>
          <w:szCs w:val="24"/>
        </w:rPr>
        <w:t>c).</w:t>
      </w:r>
    </w:p>
    <w:p w14:paraId="1C759F9F" w14:textId="77777777" w:rsidR="00220B4F" w:rsidRPr="0074628A" w:rsidRDefault="00220B4F" w:rsidP="00A15E17">
      <w:pPr>
        <w:spacing w:line="360" w:lineRule="auto"/>
        <w:rPr>
          <w:rFonts w:ascii="Times New Roman" w:hAnsi="Times New Roman" w:cs="Times New Roman"/>
          <w:sz w:val="24"/>
          <w:szCs w:val="24"/>
        </w:rPr>
      </w:pPr>
    </w:p>
    <w:p w14:paraId="5E0F459E" w14:textId="77777777" w:rsidR="00EC75D9" w:rsidRPr="0074628A" w:rsidRDefault="00EC75D9" w:rsidP="00A15E17">
      <w:pPr>
        <w:widowControl/>
        <w:spacing w:line="360" w:lineRule="auto"/>
        <w:jc w:val="left"/>
        <w:rPr>
          <w:rFonts w:ascii="Times New Roman" w:hAnsi="Times New Roman" w:cs="Times New Roman"/>
          <w:sz w:val="24"/>
          <w:szCs w:val="24"/>
        </w:rPr>
      </w:pPr>
      <w:r w:rsidRPr="0074628A">
        <w:rPr>
          <w:rFonts w:ascii="Times New Roman" w:hAnsi="Times New Roman" w:cs="Times New Roman"/>
          <w:sz w:val="24"/>
          <w:szCs w:val="24"/>
        </w:rPr>
        <w:br w:type="page"/>
      </w:r>
    </w:p>
    <w:p w14:paraId="28F415D0" w14:textId="0918900C" w:rsidR="005C6AFB" w:rsidRPr="0074628A" w:rsidRDefault="00C27A04"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lastRenderedPageBreak/>
        <w:drawing>
          <wp:inline distT="0" distB="0" distL="0" distR="0" wp14:anchorId="348B0897" wp14:editId="266E6625">
            <wp:extent cx="5220000" cy="4551344"/>
            <wp:effectExtent l="0" t="0" r="0" b="190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20000" cy="4551344"/>
                    </a:xfrm>
                    <a:prstGeom prst="rect">
                      <a:avLst/>
                    </a:prstGeom>
                    <a:noFill/>
                  </pic:spPr>
                </pic:pic>
              </a:graphicData>
            </a:graphic>
          </wp:inline>
        </w:drawing>
      </w:r>
    </w:p>
    <w:p w14:paraId="07DE1C07" w14:textId="1311A6C6" w:rsidR="005C6AFB"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0F674C" w:rsidRPr="0074628A">
        <w:rPr>
          <w:rFonts w:ascii="Times New Roman" w:hAnsi="Times New Roman" w:cs="Times New Roman"/>
          <w:b/>
          <w:bCs/>
          <w:sz w:val="24"/>
          <w:szCs w:val="24"/>
        </w:rPr>
        <w:t xml:space="preserve"> S</w:t>
      </w:r>
      <w:r w:rsidR="00A038CF" w:rsidRPr="0074628A">
        <w:rPr>
          <w:rFonts w:ascii="Times New Roman" w:hAnsi="Times New Roman" w:cs="Times New Roman"/>
          <w:b/>
          <w:bCs/>
          <w:sz w:val="24"/>
          <w:szCs w:val="24"/>
        </w:rPr>
        <w:t>2</w:t>
      </w:r>
      <w:r w:rsidR="00E878FC" w:rsidRPr="0074628A">
        <w:rPr>
          <w:rFonts w:ascii="Times New Roman" w:hAnsi="Times New Roman" w:cs="Times New Roman"/>
          <w:b/>
          <w:bCs/>
          <w:sz w:val="24"/>
          <w:szCs w:val="24"/>
        </w:rPr>
        <w:t>3</w:t>
      </w:r>
      <w:r w:rsidR="000F674C" w:rsidRPr="0074628A">
        <w:rPr>
          <w:rFonts w:ascii="Times New Roman" w:hAnsi="Times New Roman" w:cs="Times New Roman"/>
          <w:b/>
          <w:bCs/>
          <w:sz w:val="24"/>
          <w:szCs w:val="24"/>
        </w:rPr>
        <w:t xml:space="preserve"> The activation of autophagy.</w:t>
      </w:r>
      <w:r w:rsidR="000F674C" w:rsidRPr="0074628A">
        <w:rPr>
          <w:rFonts w:ascii="Times New Roman" w:hAnsi="Times New Roman" w:cs="Times New Roman"/>
          <w:sz w:val="24"/>
          <w:szCs w:val="24"/>
        </w:rPr>
        <w:t xml:space="preserve"> (a) MDC/PI staining and (b) the relative fluorescence intensity of </w:t>
      </w:r>
      <w:r w:rsidR="00F86C5E" w:rsidRPr="0074628A">
        <w:rPr>
          <w:rFonts w:ascii="Times New Roman" w:hAnsi="Times New Roman" w:cs="Times New Roman"/>
          <w:sz w:val="24"/>
          <w:szCs w:val="24"/>
        </w:rPr>
        <w:t xml:space="preserve">BMSCs. (c) MDC/PI staining and (d) the relative fluorescence intensity of SMSCs. The </w:t>
      </w:r>
      <w:r w:rsidR="009F0E2B" w:rsidRPr="0074628A">
        <w:rPr>
          <w:rFonts w:ascii="Times New Roman" w:hAnsi="Times New Roman" w:cs="Times New Roman"/>
          <w:sz w:val="24"/>
          <w:szCs w:val="24"/>
        </w:rPr>
        <w:t>green color in (a) and (c) indicate cells with activated autophagy, and the red spots in (a) and (c) represent dead cells.</w:t>
      </w:r>
    </w:p>
    <w:p w14:paraId="5038534C" w14:textId="77777777" w:rsidR="00EC75D9" w:rsidRPr="0074628A" w:rsidRDefault="00EC75D9" w:rsidP="00A15E17">
      <w:pPr>
        <w:widowControl/>
        <w:spacing w:line="360" w:lineRule="auto"/>
        <w:jc w:val="left"/>
        <w:rPr>
          <w:rFonts w:ascii="Times New Roman" w:hAnsi="Times New Roman" w:cs="Times New Roman"/>
          <w:sz w:val="24"/>
          <w:szCs w:val="24"/>
        </w:rPr>
      </w:pPr>
      <w:r w:rsidRPr="0074628A">
        <w:rPr>
          <w:rFonts w:ascii="Times New Roman" w:hAnsi="Times New Roman" w:cs="Times New Roman"/>
          <w:sz w:val="24"/>
          <w:szCs w:val="24"/>
        </w:rPr>
        <w:br w:type="page"/>
      </w:r>
    </w:p>
    <w:p w14:paraId="040F9F57" w14:textId="7E2AEFA4" w:rsidR="005C6AFB" w:rsidRPr="0074628A" w:rsidRDefault="00DA4F3C"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lastRenderedPageBreak/>
        <w:drawing>
          <wp:inline distT="0" distB="0" distL="0" distR="0" wp14:anchorId="3893A55A" wp14:editId="64127509">
            <wp:extent cx="3600000" cy="2595633"/>
            <wp:effectExtent l="0" t="0" r="63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0000" cy="2595633"/>
                    </a:xfrm>
                    <a:prstGeom prst="rect">
                      <a:avLst/>
                    </a:prstGeom>
                    <a:noFill/>
                  </pic:spPr>
                </pic:pic>
              </a:graphicData>
            </a:graphic>
          </wp:inline>
        </w:drawing>
      </w:r>
    </w:p>
    <w:p w14:paraId="550F400D" w14:textId="202F077F" w:rsidR="00220B4F"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220B4F" w:rsidRPr="0074628A">
        <w:rPr>
          <w:rFonts w:ascii="Times New Roman" w:hAnsi="Times New Roman" w:cs="Times New Roman"/>
          <w:b/>
          <w:bCs/>
          <w:sz w:val="24"/>
          <w:szCs w:val="24"/>
        </w:rPr>
        <w:t xml:space="preserve"> S</w:t>
      </w:r>
      <w:r w:rsidR="00A038CF" w:rsidRPr="0074628A">
        <w:rPr>
          <w:rFonts w:ascii="Times New Roman" w:hAnsi="Times New Roman" w:cs="Times New Roman"/>
          <w:b/>
          <w:bCs/>
          <w:sz w:val="24"/>
          <w:szCs w:val="24"/>
        </w:rPr>
        <w:t>2</w:t>
      </w:r>
      <w:r w:rsidR="00E878FC" w:rsidRPr="0074628A">
        <w:rPr>
          <w:rFonts w:ascii="Times New Roman" w:hAnsi="Times New Roman" w:cs="Times New Roman"/>
          <w:b/>
          <w:bCs/>
          <w:sz w:val="24"/>
          <w:szCs w:val="24"/>
        </w:rPr>
        <w:t>4</w:t>
      </w:r>
      <w:r w:rsidR="00220B4F" w:rsidRPr="0074628A">
        <w:rPr>
          <w:rFonts w:ascii="Times New Roman" w:hAnsi="Times New Roman" w:cs="Times New Roman"/>
          <w:sz w:val="24"/>
          <w:szCs w:val="24"/>
        </w:rPr>
        <w:t xml:space="preserve"> The flow cytometry analysis of chondrocytes incubated with PSB and PSP followed by Colase II invasion. (a) </w:t>
      </w:r>
      <w:r w:rsidR="00322187" w:rsidRPr="0074628A">
        <w:rPr>
          <w:rFonts w:ascii="Times New Roman" w:hAnsi="Times New Roman" w:cs="Times New Roman"/>
          <w:sz w:val="24"/>
          <w:szCs w:val="24"/>
        </w:rPr>
        <w:t xml:space="preserve">Percentage </w:t>
      </w:r>
      <w:r w:rsidR="00220B4F" w:rsidRPr="0074628A">
        <w:rPr>
          <w:rFonts w:ascii="Times New Roman" w:hAnsi="Times New Roman" w:cs="Times New Roman"/>
          <w:sz w:val="24"/>
          <w:szCs w:val="24"/>
        </w:rPr>
        <w:t>of live, early apoptotic, late apoptotic and dead cells, and (b) the quantitative illustration of percentage of apoptotic cells.</w:t>
      </w:r>
      <w:r w:rsidR="0007707E" w:rsidRPr="0074628A">
        <w:rPr>
          <w:rFonts w:ascii="Times New Roman" w:hAnsi="Times New Roman" w:cs="Times New Roman"/>
          <w:sz w:val="24"/>
          <w:szCs w:val="24"/>
        </w:rPr>
        <w:t xml:space="preserve"> (c) The details of dead of apoptotic cells of control group. (</w:t>
      </w:r>
      <w:r w:rsidR="00322187" w:rsidRPr="0074628A">
        <w:rPr>
          <w:rFonts w:ascii="Times New Roman" w:hAnsi="Times New Roman" w:cs="Times New Roman"/>
          <w:sz w:val="24"/>
          <w:szCs w:val="24"/>
        </w:rPr>
        <w:t>d</w:t>
      </w:r>
      <w:r w:rsidR="0007707E" w:rsidRPr="0074628A">
        <w:rPr>
          <w:rFonts w:ascii="Times New Roman" w:hAnsi="Times New Roman" w:cs="Times New Roman"/>
          <w:sz w:val="24"/>
          <w:szCs w:val="24"/>
        </w:rPr>
        <w:t>) The details of dead of apoptotic cells of PSP group.</w:t>
      </w:r>
    </w:p>
    <w:p w14:paraId="0DB63C35" w14:textId="3320D78D" w:rsidR="00EC75D9" w:rsidRPr="0074628A" w:rsidRDefault="00EC75D9" w:rsidP="00A15E17">
      <w:pPr>
        <w:widowControl/>
        <w:spacing w:line="360" w:lineRule="auto"/>
        <w:jc w:val="left"/>
        <w:rPr>
          <w:rFonts w:ascii="Times New Roman" w:hAnsi="Times New Roman" w:cs="Times New Roman"/>
          <w:sz w:val="24"/>
          <w:szCs w:val="24"/>
        </w:rPr>
      </w:pPr>
    </w:p>
    <w:p w14:paraId="03C88B90" w14:textId="1BE07A08" w:rsidR="007B4073" w:rsidRPr="0074628A" w:rsidRDefault="007B4073"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drawing>
          <wp:inline distT="0" distB="0" distL="0" distR="0" wp14:anchorId="44A25616" wp14:editId="22CD71D8">
            <wp:extent cx="5220000" cy="2670134"/>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20000" cy="2670134"/>
                    </a:xfrm>
                    <a:prstGeom prst="rect">
                      <a:avLst/>
                    </a:prstGeom>
                    <a:noFill/>
                  </pic:spPr>
                </pic:pic>
              </a:graphicData>
            </a:graphic>
          </wp:inline>
        </w:drawing>
      </w:r>
    </w:p>
    <w:p w14:paraId="3F9EC6CA" w14:textId="62FD55C3" w:rsidR="007B4073"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7B4073" w:rsidRPr="0074628A">
        <w:rPr>
          <w:rFonts w:ascii="Times New Roman" w:hAnsi="Times New Roman" w:cs="Times New Roman"/>
          <w:b/>
          <w:bCs/>
          <w:sz w:val="24"/>
          <w:szCs w:val="24"/>
        </w:rPr>
        <w:t xml:space="preserve"> S</w:t>
      </w:r>
      <w:r w:rsidR="003B181D" w:rsidRPr="0074628A">
        <w:rPr>
          <w:rFonts w:ascii="Times New Roman" w:hAnsi="Times New Roman" w:cs="Times New Roman"/>
          <w:b/>
          <w:bCs/>
          <w:sz w:val="24"/>
          <w:szCs w:val="24"/>
        </w:rPr>
        <w:t>2</w:t>
      </w:r>
      <w:r w:rsidR="00E878FC" w:rsidRPr="0074628A">
        <w:rPr>
          <w:rFonts w:ascii="Times New Roman" w:hAnsi="Times New Roman" w:cs="Times New Roman"/>
          <w:b/>
          <w:bCs/>
          <w:sz w:val="24"/>
          <w:szCs w:val="24"/>
        </w:rPr>
        <w:t>5</w:t>
      </w:r>
      <w:r w:rsidR="007B4073" w:rsidRPr="0074628A">
        <w:rPr>
          <w:rFonts w:ascii="Times New Roman" w:hAnsi="Times New Roman" w:cs="Times New Roman"/>
          <w:sz w:val="24"/>
          <w:szCs w:val="24"/>
        </w:rPr>
        <w:t xml:space="preserve"> H&amp;E staining slices of femur treated with zwitterionic polymers (PSB and PSP) and catabolic enzymes (</w:t>
      </w:r>
      <w:r w:rsidR="00951003" w:rsidRPr="0074628A">
        <w:rPr>
          <w:rFonts w:ascii="Times New Roman" w:hAnsi="Times New Roman" w:cs="Times New Roman"/>
          <w:sz w:val="24"/>
          <w:szCs w:val="24"/>
        </w:rPr>
        <w:t>C</w:t>
      </w:r>
      <w:r w:rsidR="007B4073" w:rsidRPr="0074628A">
        <w:rPr>
          <w:rFonts w:ascii="Times New Roman" w:hAnsi="Times New Roman" w:cs="Times New Roman"/>
          <w:sz w:val="24"/>
          <w:szCs w:val="24"/>
        </w:rPr>
        <w:t xml:space="preserve">olase II and </w:t>
      </w:r>
      <w:r w:rsidR="00951003" w:rsidRPr="0074628A">
        <w:rPr>
          <w:rFonts w:ascii="Times New Roman" w:hAnsi="Times New Roman" w:cs="Times New Roman"/>
          <w:sz w:val="24"/>
          <w:szCs w:val="24"/>
        </w:rPr>
        <w:t>HAase</w:t>
      </w:r>
      <w:r w:rsidR="007B4073" w:rsidRPr="0074628A">
        <w:rPr>
          <w:rFonts w:ascii="Times New Roman" w:hAnsi="Times New Roman" w:cs="Times New Roman"/>
          <w:sz w:val="24"/>
          <w:szCs w:val="24"/>
        </w:rPr>
        <w:t>), respectively.</w:t>
      </w:r>
      <w:r w:rsidR="00951003" w:rsidRPr="0074628A">
        <w:rPr>
          <w:rFonts w:ascii="Times New Roman" w:hAnsi="Times New Roman" w:cs="Times New Roman"/>
          <w:sz w:val="24"/>
          <w:szCs w:val="24"/>
        </w:rPr>
        <w:t xml:space="preserve"> The red arrows indicate fissures of cartilage surface.</w:t>
      </w:r>
    </w:p>
    <w:p w14:paraId="14AC443F" w14:textId="77777777" w:rsidR="00EC75D9" w:rsidRPr="0074628A" w:rsidRDefault="00EC75D9" w:rsidP="00A15E17">
      <w:pPr>
        <w:widowControl/>
        <w:spacing w:line="360" w:lineRule="auto"/>
        <w:jc w:val="left"/>
        <w:rPr>
          <w:rFonts w:ascii="Times New Roman" w:hAnsi="Times New Roman" w:cs="Times New Roman"/>
          <w:sz w:val="24"/>
          <w:szCs w:val="24"/>
        </w:rPr>
      </w:pPr>
      <w:r w:rsidRPr="0074628A">
        <w:rPr>
          <w:rFonts w:ascii="Times New Roman" w:hAnsi="Times New Roman" w:cs="Times New Roman"/>
          <w:sz w:val="24"/>
          <w:szCs w:val="24"/>
        </w:rPr>
        <w:br w:type="page"/>
      </w:r>
    </w:p>
    <w:p w14:paraId="493D050E" w14:textId="233072AE" w:rsidR="007B4073" w:rsidRPr="0074628A" w:rsidRDefault="007B4073" w:rsidP="00CC3238">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lastRenderedPageBreak/>
        <w:drawing>
          <wp:inline distT="0" distB="0" distL="0" distR="0" wp14:anchorId="3E953BDE" wp14:editId="3D9AD00E">
            <wp:extent cx="3600000" cy="2546302"/>
            <wp:effectExtent l="0" t="0" r="635" b="698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3849"/>
                    <a:stretch/>
                  </pic:blipFill>
                  <pic:spPr bwMode="auto">
                    <a:xfrm>
                      <a:off x="0" y="0"/>
                      <a:ext cx="3600000" cy="2546302"/>
                    </a:xfrm>
                    <a:prstGeom prst="rect">
                      <a:avLst/>
                    </a:prstGeom>
                    <a:noFill/>
                    <a:ln>
                      <a:noFill/>
                    </a:ln>
                    <a:extLst>
                      <a:ext uri="{53640926-AAD7-44D8-BBD7-CCE9431645EC}">
                        <a14:shadowObscured xmlns:a14="http://schemas.microsoft.com/office/drawing/2010/main"/>
                      </a:ext>
                    </a:extLst>
                  </pic:spPr>
                </pic:pic>
              </a:graphicData>
            </a:graphic>
          </wp:inline>
        </w:drawing>
      </w:r>
    </w:p>
    <w:p w14:paraId="44F7C37A" w14:textId="69084F3A" w:rsidR="007B4073"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7B4073" w:rsidRPr="0074628A">
        <w:rPr>
          <w:rFonts w:ascii="Times New Roman" w:hAnsi="Times New Roman" w:cs="Times New Roman"/>
          <w:b/>
          <w:bCs/>
          <w:sz w:val="24"/>
          <w:szCs w:val="24"/>
        </w:rPr>
        <w:t xml:space="preserve"> S</w:t>
      </w:r>
      <w:r w:rsidR="00931033" w:rsidRPr="0074628A">
        <w:rPr>
          <w:rFonts w:ascii="Times New Roman" w:hAnsi="Times New Roman" w:cs="Times New Roman"/>
          <w:b/>
          <w:bCs/>
          <w:sz w:val="24"/>
          <w:szCs w:val="24"/>
        </w:rPr>
        <w:t>2</w:t>
      </w:r>
      <w:r w:rsidR="00E878FC" w:rsidRPr="0074628A">
        <w:rPr>
          <w:rFonts w:ascii="Times New Roman" w:hAnsi="Times New Roman" w:cs="Times New Roman"/>
          <w:b/>
          <w:bCs/>
          <w:sz w:val="24"/>
          <w:szCs w:val="24"/>
        </w:rPr>
        <w:t>6</w:t>
      </w:r>
      <w:r w:rsidR="007B4073" w:rsidRPr="0074628A">
        <w:rPr>
          <w:rFonts w:ascii="Times New Roman" w:hAnsi="Times New Roman" w:cs="Times New Roman"/>
          <w:sz w:val="24"/>
          <w:szCs w:val="24"/>
        </w:rPr>
        <w:t xml:space="preserve"> Immunohistochemical staining of </w:t>
      </w:r>
      <w:r w:rsidR="00951003" w:rsidRPr="0074628A">
        <w:rPr>
          <w:rFonts w:ascii="Times New Roman" w:hAnsi="Times New Roman" w:cs="Times New Roman"/>
          <w:sz w:val="24"/>
          <w:szCs w:val="24"/>
        </w:rPr>
        <w:t>Col II</w:t>
      </w:r>
      <w:r w:rsidR="00863D15" w:rsidRPr="0074628A">
        <w:rPr>
          <w:rFonts w:ascii="Times New Roman" w:hAnsi="Times New Roman" w:cs="Times New Roman"/>
          <w:sz w:val="24"/>
          <w:szCs w:val="24"/>
        </w:rPr>
        <w:t>: (a) normal, (b) Colase II, (c) PSB and (d) PSP</w:t>
      </w:r>
      <w:r w:rsidR="0029678F" w:rsidRPr="0074628A">
        <w:rPr>
          <w:rFonts w:ascii="Times New Roman" w:hAnsi="Times New Roman" w:cs="Times New Roman"/>
          <w:sz w:val="24"/>
          <w:szCs w:val="24"/>
        </w:rPr>
        <w:t xml:space="preserve"> treated</w:t>
      </w:r>
      <w:r w:rsidR="007B4073" w:rsidRPr="0074628A">
        <w:rPr>
          <w:rFonts w:ascii="Times New Roman" w:hAnsi="Times New Roman" w:cs="Times New Roman"/>
          <w:sz w:val="24"/>
          <w:szCs w:val="24"/>
        </w:rPr>
        <w:t>.</w:t>
      </w:r>
      <w:r w:rsidR="00951003" w:rsidRPr="0074628A">
        <w:rPr>
          <w:rFonts w:ascii="Times New Roman" w:hAnsi="Times New Roman" w:cs="Times New Roman"/>
          <w:sz w:val="24"/>
          <w:szCs w:val="24"/>
        </w:rPr>
        <w:t xml:space="preserve"> The bl</w:t>
      </w:r>
      <w:r w:rsidR="0029678F" w:rsidRPr="0074628A">
        <w:rPr>
          <w:rFonts w:ascii="Times New Roman" w:hAnsi="Times New Roman" w:cs="Times New Roman"/>
          <w:sz w:val="24"/>
          <w:szCs w:val="24"/>
        </w:rPr>
        <w:t>u</w:t>
      </w:r>
      <w:r w:rsidR="00951003" w:rsidRPr="0074628A">
        <w:rPr>
          <w:rFonts w:ascii="Times New Roman" w:hAnsi="Times New Roman" w:cs="Times New Roman"/>
          <w:sz w:val="24"/>
          <w:szCs w:val="24"/>
        </w:rPr>
        <w:t>e arrows indicate chondrocytes with positive expression of Col II, the red arrows refer to fissures of cartilage and clusters of chondrocytes, and the green arrow suggests chondrocytes with negative expression of Col II.</w:t>
      </w:r>
    </w:p>
    <w:p w14:paraId="352DD3C0" w14:textId="772C8B17" w:rsidR="00951003" w:rsidRPr="0074628A" w:rsidRDefault="00951003" w:rsidP="00A15E17">
      <w:pPr>
        <w:widowControl/>
        <w:spacing w:line="360" w:lineRule="auto"/>
        <w:jc w:val="left"/>
        <w:rPr>
          <w:rFonts w:ascii="Times New Roman" w:hAnsi="Times New Roman" w:cs="Times New Roman"/>
          <w:sz w:val="24"/>
          <w:szCs w:val="24"/>
        </w:rPr>
      </w:pPr>
    </w:p>
    <w:p w14:paraId="7012ED8B" w14:textId="74FD9F97" w:rsidR="007B4073" w:rsidRPr="0074628A" w:rsidRDefault="000D47E7"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drawing>
          <wp:inline distT="0" distB="0" distL="0" distR="0" wp14:anchorId="6F4AF02C" wp14:editId="5D2CF834">
            <wp:extent cx="3600000" cy="2543614"/>
            <wp:effectExtent l="0" t="0" r="63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3796"/>
                    <a:stretch/>
                  </pic:blipFill>
                  <pic:spPr bwMode="auto">
                    <a:xfrm>
                      <a:off x="0" y="0"/>
                      <a:ext cx="3600000" cy="2543614"/>
                    </a:xfrm>
                    <a:prstGeom prst="rect">
                      <a:avLst/>
                    </a:prstGeom>
                    <a:noFill/>
                    <a:ln>
                      <a:noFill/>
                    </a:ln>
                    <a:extLst>
                      <a:ext uri="{53640926-AAD7-44D8-BBD7-CCE9431645EC}">
                        <a14:shadowObscured xmlns:a14="http://schemas.microsoft.com/office/drawing/2010/main"/>
                      </a:ext>
                    </a:extLst>
                  </pic:spPr>
                </pic:pic>
              </a:graphicData>
            </a:graphic>
          </wp:inline>
        </w:drawing>
      </w:r>
    </w:p>
    <w:p w14:paraId="212FDF9D" w14:textId="32D5DD19" w:rsidR="007B4073"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7B4073" w:rsidRPr="0074628A">
        <w:rPr>
          <w:rFonts w:ascii="Times New Roman" w:hAnsi="Times New Roman" w:cs="Times New Roman"/>
          <w:b/>
          <w:bCs/>
          <w:sz w:val="24"/>
          <w:szCs w:val="24"/>
        </w:rPr>
        <w:t xml:space="preserve"> S2</w:t>
      </w:r>
      <w:r w:rsidR="00E878FC" w:rsidRPr="0074628A">
        <w:rPr>
          <w:rFonts w:ascii="Times New Roman" w:hAnsi="Times New Roman" w:cs="Times New Roman"/>
          <w:b/>
          <w:bCs/>
          <w:sz w:val="24"/>
          <w:szCs w:val="24"/>
        </w:rPr>
        <w:t>7</w:t>
      </w:r>
      <w:r w:rsidR="007B4073" w:rsidRPr="0074628A">
        <w:rPr>
          <w:rFonts w:ascii="Times New Roman" w:hAnsi="Times New Roman" w:cs="Times New Roman"/>
          <w:sz w:val="24"/>
          <w:szCs w:val="24"/>
        </w:rPr>
        <w:t xml:space="preserve"> HA staining slices of femur</w:t>
      </w:r>
      <w:r w:rsidR="00863D15" w:rsidRPr="0074628A">
        <w:rPr>
          <w:rFonts w:ascii="Times New Roman" w:hAnsi="Times New Roman" w:cs="Times New Roman"/>
          <w:sz w:val="24"/>
          <w:szCs w:val="24"/>
        </w:rPr>
        <w:t>: (a) normal, (b) Colase II, (c) PSB and (d) PSP</w:t>
      </w:r>
      <w:r w:rsidR="0029678F" w:rsidRPr="0074628A">
        <w:rPr>
          <w:rFonts w:ascii="Times New Roman" w:hAnsi="Times New Roman" w:cs="Times New Roman"/>
          <w:sz w:val="24"/>
          <w:szCs w:val="24"/>
        </w:rPr>
        <w:t xml:space="preserve"> treated</w:t>
      </w:r>
      <w:r w:rsidR="00863D15" w:rsidRPr="0074628A">
        <w:rPr>
          <w:rFonts w:ascii="Times New Roman" w:hAnsi="Times New Roman" w:cs="Times New Roman"/>
          <w:sz w:val="24"/>
          <w:szCs w:val="24"/>
        </w:rPr>
        <w:t>.</w:t>
      </w:r>
      <w:r w:rsidR="00951003" w:rsidRPr="0074628A">
        <w:rPr>
          <w:rFonts w:ascii="Times New Roman" w:hAnsi="Times New Roman" w:cs="Times New Roman"/>
          <w:sz w:val="24"/>
          <w:szCs w:val="24"/>
        </w:rPr>
        <w:t xml:space="preserve"> The</w:t>
      </w:r>
      <w:r w:rsidR="00863D15" w:rsidRPr="0074628A">
        <w:rPr>
          <w:rFonts w:ascii="Times New Roman" w:hAnsi="Times New Roman" w:cs="Times New Roman"/>
          <w:sz w:val="24"/>
          <w:szCs w:val="24"/>
        </w:rPr>
        <w:t xml:space="preserve"> distance of</w:t>
      </w:r>
      <w:r w:rsidR="00951003" w:rsidRPr="0074628A">
        <w:rPr>
          <w:rFonts w:ascii="Times New Roman" w:hAnsi="Times New Roman" w:cs="Times New Roman"/>
          <w:sz w:val="24"/>
          <w:szCs w:val="24"/>
        </w:rPr>
        <w:t xml:space="preserve"> </w:t>
      </w:r>
      <w:r w:rsidR="00863D15" w:rsidRPr="0074628A">
        <w:rPr>
          <w:rFonts w:ascii="Times New Roman" w:hAnsi="Times New Roman" w:cs="Times New Roman"/>
          <w:sz w:val="24"/>
          <w:szCs w:val="24"/>
        </w:rPr>
        <w:t>absent</w:t>
      </w:r>
      <w:r w:rsidR="00951003" w:rsidRPr="0074628A">
        <w:rPr>
          <w:rFonts w:ascii="Times New Roman" w:hAnsi="Times New Roman" w:cs="Times New Roman"/>
          <w:sz w:val="24"/>
          <w:szCs w:val="24"/>
        </w:rPr>
        <w:t xml:space="preserve"> HA staining of normal</w:t>
      </w:r>
      <w:r w:rsidR="00863D15" w:rsidRPr="0074628A">
        <w:rPr>
          <w:rFonts w:ascii="Times New Roman" w:hAnsi="Times New Roman" w:cs="Times New Roman"/>
          <w:sz w:val="24"/>
          <w:szCs w:val="24"/>
        </w:rPr>
        <w:t>, HAsae, PSB and PSP is 106 μm, 172 μm, 154 μm and 110 μm, respectively.</w:t>
      </w:r>
    </w:p>
    <w:p w14:paraId="5EC9FBE1" w14:textId="77777777" w:rsidR="00EC75D9" w:rsidRPr="0074628A" w:rsidRDefault="00EC75D9" w:rsidP="00A15E17">
      <w:pPr>
        <w:widowControl/>
        <w:spacing w:line="360" w:lineRule="auto"/>
        <w:jc w:val="left"/>
        <w:rPr>
          <w:rFonts w:ascii="Times New Roman" w:hAnsi="Times New Roman" w:cs="Times New Roman"/>
          <w:sz w:val="24"/>
          <w:szCs w:val="24"/>
        </w:rPr>
      </w:pPr>
      <w:r w:rsidRPr="0074628A">
        <w:rPr>
          <w:rFonts w:ascii="Times New Roman" w:hAnsi="Times New Roman" w:cs="Times New Roman"/>
          <w:sz w:val="24"/>
          <w:szCs w:val="24"/>
        </w:rPr>
        <w:br w:type="page"/>
      </w:r>
    </w:p>
    <w:p w14:paraId="055FCA55" w14:textId="0FEA5664" w:rsidR="00395D31" w:rsidRPr="0074628A" w:rsidRDefault="00CF4FAD"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lastRenderedPageBreak/>
        <w:drawing>
          <wp:inline distT="0" distB="0" distL="0" distR="0" wp14:anchorId="118960DC" wp14:editId="2C00FA05">
            <wp:extent cx="5220000" cy="4584809"/>
            <wp:effectExtent l="0" t="0" r="0" b="635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20000" cy="4584809"/>
                    </a:xfrm>
                    <a:prstGeom prst="rect">
                      <a:avLst/>
                    </a:prstGeom>
                    <a:noFill/>
                  </pic:spPr>
                </pic:pic>
              </a:graphicData>
            </a:graphic>
          </wp:inline>
        </w:drawing>
      </w:r>
    </w:p>
    <w:p w14:paraId="1E0A83B8" w14:textId="1573C816" w:rsidR="005C6AFB"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9F0E2B" w:rsidRPr="0074628A">
        <w:rPr>
          <w:rFonts w:ascii="Times New Roman" w:hAnsi="Times New Roman" w:cs="Times New Roman"/>
          <w:b/>
          <w:bCs/>
          <w:sz w:val="24"/>
          <w:szCs w:val="24"/>
        </w:rPr>
        <w:t xml:space="preserve"> S</w:t>
      </w:r>
      <w:r w:rsidR="007B4073" w:rsidRPr="0074628A">
        <w:rPr>
          <w:rFonts w:ascii="Times New Roman" w:hAnsi="Times New Roman" w:cs="Times New Roman"/>
          <w:b/>
          <w:bCs/>
          <w:sz w:val="24"/>
          <w:szCs w:val="24"/>
        </w:rPr>
        <w:t>2</w:t>
      </w:r>
      <w:r w:rsidR="00E878FC" w:rsidRPr="0074628A">
        <w:rPr>
          <w:rFonts w:ascii="Times New Roman" w:hAnsi="Times New Roman" w:cs="Times New Roman"/>
          <w:b/>
          <w:bCs/>
          <w:sz w:val="24"/>
          <w:szCs w:val="24"/>
        </w:rPr>
        <w:t>8</w:t>
      </w:r>
      <w:r w:rsidR="005F7354" w:rsidRPr="0074628A">
        <w:rPr>
          <w:rFonts w:ascii="Times New Roman" w:hAnsi="Times New Roman" w:cs="Times New Roman"/>
          <w:sz w:val="24"/>
          <w:szCs w:val="24"/>
        </w:rPr>
        <w:t xml:space="preserve"> The cytocompatibility of PSB and PSP towards chondrocytes. (a) Cell proliferation, (b) live/dead staining images and (c) TRITC</w:t>
      </w:r>
      <w:r w:rsidR="00DD3D16" w:rsidRPr="0074628A">
        <w:rPr>
          <w:rFonts w:ascii="Times New Roman" w:hAnsi="Times New Roman" w:cs="Times New Roman"/>
          <w:sz w:val="24"/>
          <w:szCs w:val="24"/>
        </w:rPr>
        <w:t>–</w:t>
      </w:r>
      <w:r w:rsidR="005F7354" w:rsidRPr="0074628A">
        <w:rPr>
          <w:rFonts w:ascii="Times New Roman" w:hAnsi="Times New Roman" w:cs="Times New Roman"/>
          <w:sz w:val="24"/>
          <w:szCs w:val="24"/>
        </w:rPr>
        <w:t xml:space="preserve">phalloidin/DAPI staining images at 24 and 72 h. The green and red spots in (b) indicate </w:t>
      </w:r>
      <w:r w:rsidR="00CF715A" w:rsidRPr="0074628A">
        <w:rPr>
          <w:rFonts w:ascii="Times New Roman" w:hAnsi="Times New Roman" w:cs="Times New Roman"/>
          <w:sz w:val="24"/>
          <w:szCs w:val="24"/>
        </w:rPr>
        <w:t xml:space="preserve">live and dead cells, respectively. As for cell morphology, the </w:t>
      </w:r>
      <w:r w:rsidR="00195F79" w:rsidRPr="0074628A">
        <w:rPr>
          <w:rFonts w:ascii="Times New Roman" w:hAnsi="Times New Roman" w:cs="Times New Roman"/>
          <w:sz w:val="24"/>
          <w:szCs w:val="24"/>
        </w:rPr>
        <w:t>nuclei were stained blue and the F</w:t>
      </w:r>
      <w:r w:rsidR="00DD3D16" w:rsidRPr="0074628A">
        <w:rPr>
          <w:rFonts w:ascii="Times New Roman" w:hAnsi="Times New Roman" w:cs="Times New Roman"/>
          <w:sz w:val="24"/>
          <w:szCs w:val="24"/>
        </w:rPr>
        <w:t>–</w:t>
      </w:r>
      <w:r w:rsidR="00195F79" w:rsidRPr="0074628A">
        <w:rPr>
          <w:rFonts w:ascii="Times New Roman" w:hAnsi="Times New Roman" w:cs="Times New Roman"/>
          <w:sz w:val="24"/>
          <w:szCs w:val="24"/>
        </w:rPr>
        <w:t>actin were stained red.</w:t>
      </w:r>
    </w:p>
    <w:p w14:paraId="37897C22" w14:textId="77777777" w:rsidR="00EC75D9" w:rsidRPr="0074628A" w:rsidRDefault="00EC75D9" w:rsidP="00A15E17">
      <w:pPr>
        <w:widowControl/>
        <w:spacing w:line="360" w:lineRule="auto"/>
        <w:jc w:val="left"/>
        <w:rPr>
          <w:rFonts w:ascii="Times New Roman" w:hAnsi="Times New Roman" w:cs="Times New Roman"/>
          <w:sz w:val="24"/>
          <w:szCs w:val="24"/>
        </w:rPr>
      </w:pPr>
      <w:r w:rsidRPr="0074628A">
        <w:rPr>
          <w:rFonts w:ascii="Times New Roman" w:hAnsi="Times New Roman" w:cs="Times New Roman"/>
          <w:sz w:val="24"/>
          <w:szCs w:val="24"/>
        </w:rPr>
        <w:br w:type="page"/>
      </w:r>
    </w:p>
    <w:p w14:paraId="0AD1108C" w14:textId="0C4907B9" w:rsidR="005C6AFB" w:rsidRPr="0074628A" w:rsidRDefault="00CF4FAD"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lastRenderedPageBreak/>
        <w:drawing>
          <wp:inline distT="0" distB="0" distL="0" distR="0" wp14:anchorId="145951C1" wp14:editId="68B9FA14">
            <wp:extent cx="5220000" cy="4566257"/>
            <wp:effectExtent l="0" t="0" r="0" b="635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20000" cy="4566257"/>
                    </a:xfrm>
                    <a:prstGeom prst="rect">
                      <a:avLst/>
                    </a:prstGeom>
                    <a:noFill/>
                  </pic:spPr>
                </pic:pic>
              </a:graphicData>
            </a:graphic>
          </wp:inline>
        </w:drawing>
      </w:r>
    </w:p>
    <w:p w14:paraId="64332CA6" w14:textId="5A35F9D1" w:rsidR="00195F79"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195F79" w:rsidRPr="0074628A">
        <w:rPr>
          <w:rFonts w:ascii="Times New Roman" w:hAnsi="Times New Roman" w:cs="Times New Roman"/>
          <w:b/>
          <w:bCs/>
          <w:sz w:val="24"/>
          <w:szCs w:val="24"/>
        </w:rPr>
        <w:t xml:space="preserve"> S</w:t>
      </w:r>
      <w:r w:rsidR="007B4073" w:rsidRPr="0074628A">
        <w:rPr>
          <w:rFonts w:ascii="Times New Roman" w:hAnsi="Times New Roman" w:cs="Times New Roman"/>
          <w:b/>
          <w:bCs/>
          <w:sz w:val="24"/>
          <w:szCs w:val="24"/>
        </w:rPr>
        <w:t>2</w:t>
      </w:r>
      <w:r w:rsidR="00E878FC" w:rsidRPr="0074628A">
        <w:rPr>
          <w:rFonts w:ascii="Times New Roman" w:hAnsi="Times New Roman" w:cs="Times New Roman"/>
          <w:b/>
          <w:bCs/>
          <w:sz w:val="24"/>
          <w:szCs w:val="24"/>
        </w:rPr>
        <w:t>9</w:t>
      </w:r>
      <w:r w:rsidR="00195F79" w:rsidRPr="0074628A">
        <w:rPr>
          <w:rFonts w:ascii="Times New Roman" w:hAnsi="Times New Roman" w:cs="Times New Roman"/>
          <w:sz w:val="24"/>
          <w:szCs w:val="24"/>
        </w:rPr>
        <w:t xml:space="preserve"> The cytocompatibility of PSB and PSP towards BMSCs. (a) Cell proliferation, (b) live/dead staining images and (c) TRITC</w:t>
      </w:r>
      <w:r w:rsidR="00DD3D16" w:rsidRPr="0074628A">
        <w:rPr>
          <w:rFonts w:ascii="Times New Roman" w:hAnsi="Times New Roman" w:cs="Times New Roman"/>
          <w:sz w:val="24"/>
          <w:szCs w:val="24"/>
        </w:rPr>
        <w:t>–</w:t>
      </w:r>
      <w:r w:rsidR="00195F79" w:rsidRPr="0074628A">
        <w:rPr>
          <w:rFonts w:ascii="Times New Roman" w:hAnsi="Times New Roman" w:cs="Times New Roman"/>
          <w:sz w:val="24"/>
          <w:szCs w:val="24"/>
        </w:rPr>
        <w:t>phalloidin/DAPI staining images at 24 and 72 h. The green and red spots in (b) indicate live and dead cells, respectively. As for cell morphology, the nuclei were stained blue and the F</w:t>
      </w:r>
      <w:r w:rsidR="00DD3D16" w:rsidRPr="0074628A">
        <w:rPr>
          <w:rFonts w:ascii="Times New Roman" w:hAnsi="Times New Roman" w:cs="Times New Roman"/>
          <w:sz w:val="24"/>
          <w:szCs w:val="24"/>
        </w:rPr>
        <w:t>–</w:t>
      </w:r>
      <w:r w:rsidR="00195F79" w:rsidRPr="0074628A">
        <w:rPr>
          <w:rFonts w:ascii="Times New Roman" w:hAnsi="Times New Roman" w:cs="Times New Roman"/>
          <w:sz w:val="24"/>
          <w:szCs w:val="24"/>
        </w:rPr>
        <w:t>actin were stained red.</w:t>
      </w:r>
    </w:p>
    <w:p w14:paraId="381225D9" w14:textId="77777777" w:rsidR="00EC75D9" w:rsidRPr="0074628A" w:rsidRDefault="00EC75D9" w:rsidP="00A15E17">
      <w:pPr>
        <w:widowControl/>
        <w:spacing w:line="360" w:lineRule="auto"/>
        <w:jc w:val="left"/>
        <w:rPr>
          <w:rFonts w:ascii="Times New Roman" w:hAnsi="Times New Roman" w:cs="Times New Roman"/>
          <w:sz w:val="24"/>
          <w:szCs w:val="24"/>
        </w:rPr>
      </w:pPr>
      <w:r w:rsidRPr="0074628A">
        <w:rPr>
          <w:rFonts w:ascii="Times New Roman" w:hAnsi="Times New Roman" w:cs="Times New Roman"/>
          <w:sz w:val="24"/>
          <w:szCs w:val="24"/>
        </w:rPr>
        <w:br w:type="page"/>
      </w:r>
    </w:p>
    <w:p w14:paraId="6970A6C8" w14:textId="4BABB24D" w:rsidR="005C6AFB" w:rsidRPr="0074628A" w:rsidRDefault="00CF4FAD"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lastRenderedPageBreak/>
        <w:drawing>
          <wp:inline distT="0" distB="0" distL="0" distR="0" wp14:anchorId="5B1274C7" wp14:editId="1DC53A28">
            <wp:extent cx="5220000" cy="4654905"/>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20000" cy="4654905"/>
                    </a:xfrm>
                    <a:prstGeom prst="rect">
                      <a:avLst/>
                    </a:prstGeom>
                    <a:noFill/>
                  </pic:spPr>
                </pic:pic>
              </a:graphicData>
            </a:graphic>
          </wp:inline>
        </w:drawing>
      </w:r>
    </w:p>
    <w:p w14:paraId="1D72DD25" w14:textId="745AFC4B" w:rsidR="00195F79"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195F79" w:rsidRPr="0074628A">
        <w:rPr>
          <w:rFonts w:ascii="Times New Roman" w:hAnsi="Times New Roman" w:cs="Times New Roman"/>
          <w:b/>
          <w:bCs/>
          <w:sz w:val="24"/>
          <w:szCs w:val="24"/>
        </w:rPr>
        <w:t xml:space="preserve"> S</w:t>
      </w:r>
      <w:r w:rsidR="00E878FC" w:rsidRPr="0074628A">
        <w:rPr>
          <w:rFonts w:ascii="Times New Roman" w:hAnsi="Times New Roman" w:cs="Times New Roman"/>
          <w:b/>
          <w:bCs/>
          <w:sz w:val="24"/>
          <w:szCs w:val="24"/>
        </w:rPr>
        <w:t>30</w:t>
      </w:r>
      <w:r w:rsidR="00195F79" w:rsidRPr="0074628A">
        <w:rPr>
          <w:rFonts w:ascii="Times New Roman" w:hAnsi="Times New Roman" w:cs="Times New Roman"/>
          <w:sz w:val="24"/>
          <w:szCs w:val="24"/>
        </w:rPr>
        <w:t xml:space="preserve"> The cytocompatibility of PSB and PSP towards SMSCs. (a) Cell proliferation, (b) live/dead staining images and (c) TRITC</w:t>
      </w:r>
      <w:r w:rsidR="00DD3D16" w:rsidRPr="0074628A">
        <w:rPr>
          <w:rFonts w:ascii="Times New Roman" w:hAnsi="Times New Roman" w:cs="Times New Roman"/>
          <w:sz w:val="24"/>
          <w:szCs w:val="24"/>
        </w:rPr>
        <w:t>–</w:t>
      </w:r>
      <w:r w:rsidR="00195F79" w:rsidRPr="0074628A">
        <w:rPr>
          <w:rFonts w:ascii="Times New Roman" w:hAnsi="Times New Roman" w:cs="Times New Roman"/>
          <w:sz w:val="24"/>
          <w:szCs w:val="24"/>
        </w:rPr>
        <w:t>phalloidin/DAPI staining images at 24 and 72 h. The green and red spots in (b) indicate live and dead cells, respectively. As for cell morphology, the nuclei were stained blue and the F</w:t>
      </w:r>
      <w:r w:rsidR="00DD3D16" w:rsidRPr="0074628A">
        <w:rPr>
          <w:rFonts w:ascii="Times New Roman" w:hAnsi="Times New Roman" w:cs="Times New Roman"/>
          <w:sz w:val="24"/>
          <w:szCs w:val="24"/>
        </w:rPr>
        <w:t>–</w:t>
      </w:r>
      <w:r w:rsidR="00195F79" w:rsidRPr="0074628A">
        <w:rPr>
          <w:rFonts w:ascii="Times New Roman" w:hAnsi="Times New Roman" w:cs="Times New Roman"/>
          <w:sz w:val="24"/>
          <w:szCs w:val="24"/>
        </w:rPr>
        <w:t>actin were stained red.</w:t>
      </w:r>
    </w:p>
    <w:p w14:paraId="3AB0477B" w14:textId="77777777" w:rsidR="00EC75D9" w:rsidRPr="0074628A" w:rsidRDefault="00EC75D9" w:rsidP="00A15E17">
      <w:pPr>
        <w:widowControl/>
        <w:spacing w:line="360" w:lineRule="auto"/>
        <w:jc w:val="left"/>
        <w:rPr>
          <w:rFonts w:ascii="Times New Roman" w:hAnsi="Times New Roman" w:cs="Times New Roman"/>
          <w:sz w:val="24"/>
          <w:szCs w:val="24"/>
        </w:rPr>
      </w:pPr>
      <w:r w:rsidRPr="0074628A">
        <w:rPr>
          <w:rFonts w:ascii="Times New Roman" w:hAnsi="Times New Roman" w:cs="Times New Roman"/>
          <w:sz w:val="24"/>
          <w:szCs w:val="24"/>
        </w:rPr>
        <w:br w:type="page"/>
      </w:r>
    </w:p>
    <w:p w14:paraId="7B56C6B4" w14:textId="2B2502CD" w:rsidR="005C6AFB" w:rsidRPr="0074628A" w:rsidRDefault="006E21A2"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lastRenderedPageBreak/>
        <w:drawing>
          <wp:inline distT="0" distB="0" distL="0" distR="0" wp14:anchorId="30FD8FE1" wp14:editId="79CB24D6">
            <wp:extent cx="3817793" cy="1440000"/>
            <wp:effectExtent l="0" t="0" r="0" b="825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817793" cy="1440000"/>
                    </a:xfrm>
                    <a:prstGeom prst="rect">
                      <a:avLst/>
                    </a:prstGeom>
                    <a:noFill/>
                  </pic:spPr>
                </pic:pic>
              </a:graphicData>
            </a:graphic>
          </wp:inline>
        </w:drawing>
      </w:r>
    </w:p>
    <w:p w14:paraId="2CFF10E3" w14:textId="7A9FA143" w:rsidR="00625476"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625476" w:rsidRPr="0074628A">
        <w:rPr>
          <w:rFonts w:ascii="Times New Roman" w:hAnsi="Times New Roman" w:cs="Times New Roman"/>
          <w:b/>
          <w:bCs/>
          <w:sz w:val="24"/>
          <w:szCs w:val="24"/>
        </w:rPr>
        <w:t xml:space="preserve"> S</w:t>
      </w:r>
      <w:r w:rsidR="00E878FC" w:rsidRPr="0074628A">
        <w:rPr>
          <w:rFonts w:ascii="Times New Roman" w:hAnsi="Times New Roman" w:cs="Times New Roman"/>
          <w:b/>
          <w:bCs/>
          <w:sz w:val="24"/>
          <w:szCs w:val="24"/>
        </w:rPr>
        <w:t>31</w:t>
      </w:r>
      <w:r w:rsidR="00625476" w:rsidRPr="0074628A">
        <w:rPr>
          <w:rFonts w:ascii="Times New Roman" w:hAnsi="Times New Roman" w:cs="Times New Roman"/>
          <w:sz w:val="24"/>
          <w:szCs w:val="24"/>
        </w:rPr>
        <w:t xml:space="preserve"> LDH release of (a) chondrocytes and (b) SMSCs incubated with PSB and PSP.</w:t>
      </w:r>
    </w:p>
    <w:p w14:paraId="14A6B271" w14:textId="08227D04" w:rsidR="008A24D7" w:rsidRPr="0074628A" w:rsidRDefault="00325767" w:rsidP="00CC3238">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drawing>
          <wp:inline distT="0" distB="0" distL="0" distR="0" wp14:anchorId="477DDB67" wp14:editId="7A47BA29">
            <wp:extent cx="3843750" cy="1440000"/>
            <wp:effectExtent l="0" t="0" r="4445" b="825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3208"/>
                    <a:stretch/>
                  </pic:blipFill>
                  <pic:spPr bwMode="auto">
                    <a:xfrm>
                      <a:off x="0" y="0"/>
                      <a:ext cx="3843750"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3594C026" w14:textId="1A9C9A5F" w:rsidR="00625476"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625476" w:rsidRPr="0074628A">
        <w:rPr>
          <w:rFonts w:ascii="Times New Roman" w:hAnsi="Times New Roman" w:cs="Times New Roman"/>
          <w:b/>
          <w:bCs/>
          <w:sz w:val="24"/>
          <w:szCs w:val="24"/>
        </w:rPr>
        <w:t xml:space="preserve"> S</w:t>
      </w:r>
      <w:r w:rsidR="00A038CF" w:rsidRPr="0074628A">
        <w:rPr>
          <w:rFonts w:ascii="Times New Roman" w:hAnsi="Times New Roman" w:cs="Times New Roman"/>
          <w:b/>
          <w:bCs/>
          <w:sz w:val="24"/>
          <w:szCs w:val="24"/>
        </w:rPr>
        <w:t>3</w:t>
      </w:r>
      <w:r w:rsidR="00E878FC" w:rsidRPr="0074628A">
        <w:rPr>
          <w:rFonts w:ascii="Times New Roman" w:hAnsi="Times New Roman" w:cs="Times New Roman"/>
          <w:b/>
          <w:bCs/>
          <w:sz w:val="24"/>
          <w:szCs w:val="24"/>
        </w:rPr>
        <w:t>2</w:t>
      </w:r>
      <w:r w:rsidR="00625476" w:rsidRPr="0074628A">
        <w:rPr>
          <w:rFonts w:ascii="Times New Roman" w:hAnsi="Times New Roman" w:cs="Times New Roman"/>
          <w:sz w:val="24"/>
          <w:szCs w:val="24"/>
        </w:rPr>
        <w:t xml:space="preserve"> The flow cytometry analysis of chondrocytes incubated with PSB and PSP. (a) </w:t>
      </w:r>
      <w:r w:rsidR="00433547" w:rsidRPr="0074628A">
        <w:rPr>
          <w:rFonts w:ascii="Times New Roman" w:hAnsi="Times New Roman" w:cs="Times New Roman"/>
          <w:sz w:val="24"/>
          <w:szCs w:val="24"/>
        </w:rPr>
        <w:t>P</w:t>
      </w:r>
      <w:r w:rsidR="00625476" w:rsidRPr="0074628A">
        <w:rPr>
          <w:rFonts w:ascii="Times New Roman" w:hAnsi="Times New Roman" w:cs="Times New Roman"/>
          <w:sz w:val="24"/>
          <w:szCs w:val="24"/>
        </w:rPr>
        <w:t>ercentage of live, early apoptotic, late apoptotic and dead cells, and (b) the quantitative illustration of percentage of apoptotic cells.</w:t>
      </w:r>
    </w:p>
    <w:p w14:paraId="0989BCFC" w14:textId="15459A8C" w:rsidR="005C6AFB" w:rsidRPr="0074628A" w:rsidRDefault="0043105C"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drawing>
          <wp:inline distT="0" distB="0" distL="0" distR="0" wp14:anchorId="27A019FC" wp14:editId="4D448826">
            <wp:extent cx="4680000" cy="2658686"/>
            <wp:effectExtent l="0" t="0" r="6350" b="889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680000" cy="2658686"/>
                    </a:xfrm>
                    <a:prstGeom prst="rect">
                      <a:avLst/>
                    </a:prstGeom>
                    <a:noFill/>
                  </pic:spPr>
                </pic:pic>
              </a:graphicData>
            </a:graphic>
          </wp:inline>
        </w:drawing>
      </w:r>
    </w:p>
    <w:p w14:paraId="5E254ABA" w14:textId="5E0242B9" w:rsidR="00EC75D9" w:rsidRPr="0074628A" w:rsidRDefault="002073E9" w:rsidP="00CC3238">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D514CA" w:rsidRPr="0074628A">
        <w:rPr>
          <w:rFonts w:ascii="Times New Roman" w:hAnsi="Times New Roman" w:cs="Times New Roman"/>
          <w:b/>
          <w:bCs/>
          <w:sz w:val="24"/>
          <w:szCs w:val="24"/>
        </w:rPr>
        <w:t xml:space="preserve"> S</w:t>
      </w:r>
      <w:r w:rsidR="00A038CF" w:rsidRPr="0074628A">
        <w:rPr>
          <w:rFonts w:ascii="Times New Roman" w:hAnsi="Times New Roman" w:cs="Times New Roman"/>
          <w:b/>
          <w:bCs/>
          <w:sz w:val="24"/>
          <w:szCs w:val="24"/>
        </w:rPr>
        <w:t>3</w:t>
      </w:r>
      <w:r w:rsidR="00E878FC" w:rsidRPr="0074628A">
        <w:rPr>
          <w:rFonts w:ascii="Times New Roman" w:hAnsi="Times New Roman" w:cs="Times New Roman"/>
          <w:b/>
          <w:bCs/>
          <w:sz w:val="24"/>
          <w:szCs w:val="24"/>
        </w:rPr>
        <w:t>3</w:t>
      </w:r>
      <w:r w:rsidR="00D514CA" w:rsidRPr="0074628A">
        <w:rPr>
          <w:rFonts w:ascii="Times New Roman" w:hAnsi="Times New Roman" w:cs="Times New Roman"/>
          <w:sz w:val="24"/>
          <w:szCs w:val="24"/>
        </w:rPr>
        <w:t xml:space="preserve"> </w:t>
      </w:r>
      <w:r w:rsidR="00260E5E" w:rsidRPr="0074628A">
        <w:rPr>
          <w:rFonts w:ascii="Times New Roman" w:hAnsi="Times New Roman" w:cs="Times New Roman"/>
          <w:sz w:val="24"/>
          <w:szCs w:val="24"/>
        </w:rPr>
        <w:t>(a) Concept in designing co</w:t>
      </w:r>
      <w:r w:rsidR="00DD3D16" w:rsidRPr="0074628A">
        <w:rPr>
          <w:rFonts w:ascii="Times New Roman" w:hAnsi="Times New Roman" w:cs="Times New Roman"/>
          <w:sz w:val="24"/>
          <w:szCs w:val="24"/>
        </w:rPr>
        <w:t>–</w:t>
      </w:r>
      <w:r w:rsidR="00260E5E" w:rsidRPr="0074628A">
        <w:rPr>
          <w:rFonts w:ascii="Times New Roman" w:hAnsi="Times New Roman" w:cs="Times New Roman"/>
          <w:sz w:val="24"/>
          <w:szCs w:val="24"/>
        </w:rPr>
        <w:t>culture system of RAW 264.7 cells and chondrocyte (or SMSCs) to evaluate the resistance of PSP towards inflammatory cells. The cell viability of (b) chondrocytes and (c) SMSCs when cocultured with RAW 264.7 cells in presence of PSP. (</w:t>
      </w:r>
      <w:r w:rsidR="00433547" w:rsidRPr="0074628A">
        <w:rPr>
          <w:rFonts w:ascii="Times New Roman" w:hAnsi="Times New Roman" w:cs="Times New Roman"/>
          <w:sz w:val="24"/>
          <w:szCs w:val="24"/>
        </w:rPr>
        <w:t>d</w:t>
      </w:r>
      <w:r w:rsidR="00260E5E" w:rsidRPr="0074628A">
        <w:rPr>
          <w:rFonts w:ascii="Times New Roman" w:hAnsi="Times New Roman" w:cs="Times New Roman"/>
          <w:sz w:val="24"/>
          <w:szCs w:val="24"/>
        </w:rPr>
        <w:t>) Live/Dead staining images of chondrocytes in the co</w:t>
      </w:r>
      <w:r w:rsidR="00DD3D16" w:rsidRPr="0074628A">
        <w:rPr>
          <w:rFonts w:ascii="Times New Roman" w:hAnsi="Times New Roman" w:cs="Times New Roman"/>
          <w:sz w:val="24"/>
          <w:szCs w:val="24"/>
        </w:rPr>
        <w:t>–</w:t>
      </w:r>
      <w:r w:rsidR="00260E5E" w:rsidRPr="0074628A">
        <w:rPr>
          <w:rFonts w:ascii="Times New Roman" w:hAnsi="Times New Roman" w:cs="Times New Roman"/>
          <w:sz w:val="24"/>
          <w:szCs w:val="24"/>
        </w:rPr>
        <w:t>culture system.</w:t>
      </w:r>
      <w:r w:rsidR="00EC75D9" w:rsidRPr="0074628A">
        <w:rPr>
          <w:rFonts w:ascii="Times New Roman" w:hAnsi="Times New Roman" w:cs="Times New Roman"/>
          <w:sz w:val="24"/>
          <w:szCs w:val="24"/>
        </w:rPr>
        <w:br w:type="page"/>
      </w:r>
    </w:p>
    <w:p w14:paraId="6A75FC0A" w14:textId="1355D050" w:rsidR="0061767D" w:rsidRPr="0074628A" w:rsidRDefault="0061767D" w:rsidP="00A15E17">
      <w:pPr>
        <w:spacing w:line="360" w:lineRule="auto"/>
        <w:rPr>
          <w:rFonts w:ascii="Times New Roman" w:hAnsi="Times New Roman" w:cs="Times New Roman"/>
          <w:sz w:val="24"/>
          <w:szCs w:val="24"/>
        </w:rPr>
      </w:pPr>
      <w:r w:rsidRPr="0074628A">
        <w:rPr>
          <w:rFonts w:ascii="Times New Roman" w:hAnsi="Times New Roman" w:cs="Times New Roman"/>
          <w:noProof/>
          <w:sz w:val="24"/>
          <w:szCs w:val="24"/>
        </w:rPr>
        <w:lastRenderedPageBreak/>
        <w:drawing>
          <wp:inline distT="0" distB="0" distL="0" distR="0" wp14:anchorId="355DF5D0" wp14:editId="4F85BBF8">
            <wp:extent cx="5401310" cy="360299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01310" cy="3602990"/>
                    </a:xfrm>
                    <a:prstGeom prst="rect">
                      <a:avLst/>
                    </a:prstGeom>
                    <a:noFill/>
                  </pic:spPr>
                </pic:pic>
              </a:graphicData>
            </a:graphic>
          </wp:inline>
        </w:drawing>
      </w:r>
    </w:p>
    <w:p w14:paraId="49731F83" w14:textId="3BE93FCF" w:rsidR="0061767D"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625476" w:rsidRPr="0074628A">
        <w:rPr>
          <w:rFonts w:ascii="Times New Roman" w:hAnsi="Times New Roman" w:cs="Times New Roman"/>
          <w:b/>
          <w:bCs/>
          <w:sz w:val="24"/>
          <w:szCs w:val="24"/>
        </w:rPr>
        <w:t xml:space="preserve"> S</w:t>
      </w:r>
      <w:r w:rsidR="00A038CF" w:rsidRPr="0074628A">
        <w:rPr>
          <w:rFonts w:ascii="Times New Roman" w:hAnsi="Times New Roman" w:cs="Times New Roman"/>
          <w:b/>
          <w:bCs/>
          <w:sz w:val="24"/>
          <w:szCs w:val="24"/>
        </w:rPr>
        <w:t>3</w:t>
      </w:r>
      <w:r w:rsidR="00E878FC" w:rsidRPr="0074628A">
        <w:rPr>
          <w:rFonts w:ascii="Times New Roman" w:hAnsi="Times New Roman" w:cs="Times New Roman"/>
          <w:b/>
          <w:bCs/>
          <w:sz w:val="24"/>
          <w:szCs w:val="24"/>
        </w:rPr>
        <w:t>4</w:t>
      </w:r>
      <w:r w:rsidR="00625476" w:rsidRPr="0074628A">
        <w:rPr>
          <w:rFonts w:ascii="Times New Roman" w:hAnsi="Times New Roman" w:cs="Times New Roman"/>
          <w:sz w:val="24"/>
          <w:szCs w:val="24"/>
        </w:rPr>
        <w:t xml:space="preserve"> </w:t>
      </w:r>
      <w:r w:rsidR="000D47E7" w:rsidRPr="0074628A">
        <w:rPr>
          <w:rFonts w:ascii="Times New Roman" w:hAnsi="Times New Roman" w:cs="Times New Roman"/>
          <w:sz w:val="24"/>
          <w:szCs w:val="24"/>
        </w:rPr>
        <w:t>KEGG</w:t>
      </w:r>
      <w:r w:rsidR="00625476" w:rsidRPr="0074628A">
        <w:rPr>
          <w:rFonts w:ascii="Times New Roman" w:hAnsi="Times New Roman" w:cs="Times New Roman"/>
          <w:sz w:val="24"/>
          <w:szCs w:val="24"/>
        </w:rPr>
        <w:t xml:space="preserve"> enrichment analysis of up</w:t>
      </w:r>
      <w:r w:rsidR="00DD3D16" w:rsidRPr="0074628A">
        <w:rPr>
          <w:rFonts w:ascii="Times New Roman" w:hAnsi="Times New Roman" w:cs="Times New Roman"/>
          <w:sz w:val="24"/>
          <w:szCs w:val="24"/>
        </w:rPr>
        <w:t>–</w:t>
      </w:r>
      <w:r w:rsidR="00625476" w:rsidRPr="0074628A">
        <w:rPr>
          <w:rFonts w:ascii="Times New Roman" w:hAnsi="Times New Roman" w:cs="Times New Roman"/>
          <w:sz w:val="24"/>
          <w:szCs w:val="24"/>
        </w:rPr>
        <w:t>regulated DEGs.</w:t>
      </w:r>
    </w:p>
    <w:p w14:paraId="7023E27D" w14:textId="77777777" w:rsidR="00462BDC" w:rsidRPr="0074628A" w:rsidRDefault="00462BDC" w:rsidP="00A15E17">
      <w:pPr>
        <w:spacing w:line="360" w:lineRule="auto"/>
        <w:rPr>
          <w:rFonts w:ascii="Times New Roman" w:hAnsi="Times New Roman" w:cs="Times New Roman"/>
          <w:sz w:val="24"/>
          <w:szCs w:val="24"/>
        </w:rPr>
      </w:pPr>
    </w:p>
    <w:p w14:paraId="135B2929" w14:textId="2CA0A849" w:rsidR="0061767D" w:rsidRPr="0074628A" w:rsidRDefault="0061767D" w:rsidP="00A15E17">
      <w:pPr>
        <w:spacing w:line="360" w:lineRule="auto"/>
        <w:rPr>
          <w:rFonts w:ascii="Times New Roman" w:hAnsi="Times New Roman" w:cs="Times New Roman"/>
          <w:sz w:val="24"/>
          <w:szCs w:val="24"/>
        </w:rPr>
      </w:pPr>
      <w:r w:rsidRPr="0074628A">
        <w:rPr>
          <w:rFonts w:ascii="Times New Roman" w:hAnsi="Times New Roman" w:cs="Times New Roman"/>
          <w:noProof/>
          <w:sz w:val="24"/>
          <w:szCs w:val="24"/>
        </w:rPr>
        <w:drawing>
          <wp:inline distT="0" distB="0" distL="0" distR="0" wp14:anchorId="44AB95FE" wp14:editId="3399C17D">
            <wp:extent cx="5499100" cy="3596640"/>
            <wp:effectExtent l="0" t="0" r="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99100" cy="3596640"/>
                    </a:xfrm>
                    <a:prstGeom prst="rect">
                      <a:avLst/>
                    </a:prstGeom>
                    <a:noFill/>
                  </pic:spPr>
                </pic:pic>
              </a:graphicData>
            </a:graphic>
          </wp:inline>
        </w:drawing>
      </w:r>
    </w:p>
    <w:p w14:paraId="1F369978" w14:textId="3C6D236B" w:rsidR="00625476"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625476" w:rsidRPr="0074628A">
        <w:rPr>
          <w:rFonts w:ascii="Times New Roman" w:hAnsi="Times New Roman" w:cs="Times New Roman"/>
          <w:b/>
          <w:bCs/>
          <w:sz w:val="24"/>
          <w:szCs w:val="24"/>
        </w:rPr>
        <w:t xml:space="preserve"> S</w:t>
      </w:r>
      <w:r w:rsidR="003B181D" w:rsidRPr="0074628A">
        <w:rPr>
          <w:rFonts w:ascii="Times New Roman" w:hAnsi="Times New Roman" w:cs="Times New Roman"/>
          <w:b/>
          <w:bCs/>
          <w:sz w:val="24"/>
          <w:szCs w:val="24"/>
        </w:rPr>
        <w:t>3</w:t>
      </w:r>
      <w:r w:rsidR="00E878FC" w:rsidRPr="0074628A">
        <w:rPr>
          <w:rFonts w:ascii="Times New Roman" w:hAnsi="Times New Roman" w:cs="Times New Roman"/>
          <w:b/>
          <w:bCs/>
          <w:sz w:val="24"/>
          <w:szCs w:val="24"/>
        </w:rPr>
        <w:t>5</w:t>
      </w:r>
      <w:r w:rsidR="00625476" w:rsidRPr="0074628A">
        <w:rPr>
          <w:rFonts w:ascii="Times New Roman" w:hAnsi="Times New Roman" w:cs="Times New Roman"/>
          <w:sz w:val="24"/>
          <w:szCs w:val="24"/>
        </w:rPr>
        <w:t xml:space="preserve"> </w:t>
      </w:r>
      <w:r w:rsidR="000D47E7" w:rsidRPr="0074628A">
        <w:rPr>
          <w:rFonts w:ascii="Times New Roman" w:hAnsi="Times New Roman" w:cs="Times New Roman"/>
          <w:sz w:val="24"/>
          <w:szCs w:val="24"/>
        </w:rPr>
        <w:t>KEGG</w:t>
      </w:r>
      <w:r w:rsidR="00625476" w:rsidRPr="0074628A">
        <w:rPr>
          <w:rFonts w:ascii="Times New Roman" w:hAnsi="Times New Roman" w:cs="Times New Roman"/>
          <w:sz w:val="24"/>
          <w:szCs w:val="24"/>
        </w:rPr>
        <w:t xml:space="preserve"> enrichment analysis of </w:t>
      </w:r>
      <w:r w:rsidR="000D47E7" w:rsidRPr="0074628A">
        <w:rPr>
          <w:rFonts w:ascii="Times New Roman" w:hAnsi="Times New Roman" w:cs="Times New Roman"/>
          <w:sz w:val="24"/>
          <w:szCs w:val="24"/>
        </w:rPr>
        <w:t>down</w:t>
      </w:r>
      <w:r w:rsidR="00DD3D16" w:rsidRPr="0074628A">
        <w:rPr>
          <w:rFonts w:ascii="Times New Roman" w:hAnsi="Times New Roman" w:cs="Times New Roman"/>
          <w:sz w:val="24"/>
          <w:szCs w:val="24"/>
        </w:rPr>
        <w:t>–</w:t>
      </w:r>
      <w:r w:rsidR="00625476" w:rsidRPr="0074628A">
        <w:rPr>
          <w:rFonts w:ascii="Times New Roman" w:hAnsi="Times New Roman" w:cs="Times New Roman"/>
          <w:sz w:val="24"/>
          <w:szCs w:val="24"/>
        </w:rPr>
        <w:t>regulated DEGs.</w:t>
      </w:r>
    </w:p>
    <w:p w14:paraId="30185C5B" w14:textId="77777777" w:rsidR="00EC75D9" w:rsidRPr="0074628A" w:rsidRDefault="00EC75D9" w:rsidP="00A15E17">
      <w:pPr>
        <w:widowControl/>
        <w:spacing w:line="360" w:lineRule="auto"/>
        <w:jc w:val="left"/>
        <w:rPr>
          <w:rFonts w:ascii="Times New Roman" w:hAnsi="Times New Roman" w:cs="Times New Roman"/>
          <w:sz w:val="24"/>
          <w:szCs w:val="24"/>
        </w:rPr>
      </w:pPr>
      <w:r w:rsidRPr="0074628A">
        <w:rPr>
          <w:rFonts w:ascii="Times New Roman" w:hAnsi="Times New Roman" w:cs="Times New Roman"/>
          <w:sz w:val="24"/>
          <w:szCs w:val="24"/>
        </w:rPr>
        <w:br w:type="page"/>
      </w:r>
    </w:p>
    <w:p w14:paraId="48BD8525" w14:textId="57B0AE37" w:rsidR="00E1696C" w:rsidRPr="0074628A" w:rsidRDefault="00972A19"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lastRenderedPageBreak/>
        <w:drawing>
          <wp:inline distT="0" distB="0" distL="0" distR="0" wp14:anchorId="57FDB609" wp14:editId="71A8EF10">
            <wp:extent cx="3600000" cy="2746642"/>
            <wp:effectExtent l="0" t="0" r="63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00000" cy="2746642"/>
                    </a:xfrm>
                    <a:prstGeom prst="rect">
                      <a:avLst/>
                    </a:prstGeom>
                    <a:noFill/>
                  </pic:spPr>
                </pic:pic>
              </a:graphicData>
            </a:graphic>
          </wp:inline>
        </w:drawing>
      </w:r>
    </w:p>
    <w:p w14:paraId="0E9B89A1" w14:textId="5C7DD209" w:rsidR="00CE3D46"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625476" w:rsidRPr="0074628A">
        <w:rPr>
          <w:rFonts w:ascii="Times New Roman" w:hAnsi="Times New Roman" w:cs="Times New Roman"/>
          <w:b/>
          <w:bCs/>
          <w:sz w:val="24"/>
          <w:szCs w:val="24"/>
        </w:rPr>
        <w:t xml:space="preserve"> S</w:t>
      </w:r>
      <w:r w:rsidR="00931033" w:rsidRPr="0074628A">
        <w:rPr>
          <w:rFonts w:ascii="Times New Roman" w:hAnsi="Times New Roman" w:cs="Times New Roman"/>
          <w:b/>
          <w:bCs/>
          <w:sz w:val="24"/>
          <w:szCs w:val="24"/>
        </w:rPr>
        <w:t>3</w:t>
      </w:r>
      <w:r w:rsidR="00E878FC" w:rsidRPr="0074628A">
        <w:rPr>
          <w:rFonts w:ascii="Times New Roman" w:hAnsi="Times New Roman" w:cs="Times New Roman"/>
          <w:b/>
          <w:bCs/>
          <w:sz w:val="24"/>
          <w:szCs w:val="24"/>
        </w:rPr>
        <w:t>6</w:t>
      </w:r>
      <w:r w:rsidR="00625476" w:rsidRPr="0074628A">
        <w:rPr>
          <w:rFonts w:ascii="Times New Roman" w:hAnsi="Times New Roman" w:cs="Times New Roman"/>
          <w:sz w:val="24"/>
          <w:szCs w:val="24"/>
        </w:rPr>
        <w:t xml:space="preserve"> RT</w:t>
      </w:r>
      <w:r w:rsidR="00DD3D16" w:rsidRPr="0074628A">
        <w:rPr>
          <w:rFonts w:ascii="Times New Roman" w:hAnsi="Times New Roman" w:cs="Times New Roman"/>
          <w:sz w:val="24"/>
          <w:szCs w:val="24"/>
        </w:rPr>
        <w:t>–</w:t>
      </w:r>
      <w:r w:rsidR="00625476" w:rsidRPr="0074628A">
        <w:rPr>
          <w:rFonts w:ascii="Times New Roman" w:hAnsi="Times New Roman" w:cs="Times New Roman"/>
          <w:sz w:val="24"/>
          <w:szCs w:val="24"/>
        </w:rPr>
        <w:t>aPCR analysis of LPS</w:t>
      </w:r>
      <w:r w:rsidR="00DD3D16" w:rsidRPr="0074628A">
        <w:rPr>
          <w:rFonts w:ascii="Times New Roman" w:hAnsi="Times New Roman" w:cs="Times New Roman"/>
          <w:sz w:val="24"/>
          <w:szCs w:val="24"/>
        </w:rPr>
        <w:t>–</w:t>
      </w:r>
      <w:r w:rsidR="00625476" w:rsidRPr="0074628A">
        <w:rPr>
          <w:rFonts w:ascii="Times New Roman" w:hAnsi="Times New Roman" w:cs="Times New Roman"/>
          <w:sz w:val="24"/>
          <w:szCs w:val="24"/>
        </w:rPr>
        <w:t>stimulated chondrocytes incubated with PSB and PSP: (a) Adamts</w:t>
      </w:r>
      <w:r w:rsidR="00DD3D16" w:rsidRPr="0074628A">
        <w:rPr>
          <w:rFonts w:ascii="Times New Roman" w:hAnsi="Times New Roman" w:cs="Times New Roman"/>
          <w:sz w:val="24"/>
          <w:szCs w:val="24"/>
        </w:rPr>
        <w:t>–</w:t>
      </w:r>
      <w:r w:rsidR="00625476" w:rsidRPr="0074628A">
        <w:rPr>
          <w:rFonts w:ascii="Times New Roman" w:hAnsi="Times New Roman" w:cs="Times New Roman"/>
          <w:sz w:val="24"/>
          <w:szCs w:val="24"/>
        </w:rPr>
        <w:t>5, (b) MMP</w:t>
      </w:r>
      <w:r w:rsidR="00DD3D16" w:rsidRPr="0074628A">
        <w:rPr>
          <w:rFonts w:ascii="Times New Roman" w:hAnsi="Times New Roman" w:cs="Times New Roman"/>
          <w:sz w:val="24"/>
          <w:szCs w:val="24"/>
        </w:rPr>
        <w:t>–</w:t>
      </w:r>
      <w:r w:rsidR="00625476" w:rsidRPr="0074628A">
        <w:rPr>
          <w:rFonts w:ascii="Times New Roman" w:hAnsi="Times New Roman" w:cs="Times New Roman"/>
          <w:sz w:val="24"/>
          <w:szCs w:val="24"/>
        </w:rPr>
        <w:t>13, (c) Acan and (d) Col2a1.</w:t>
      </w:r>
      <w:r w:rsidR="00863D15" w:rsidRPr="0074628A">
        <w:rPr>
          <w:rFonts w:ascii="Times New Roman" w:hAnsi="Times New Roman" w:cs="Times New Roman"/>
          <w:sz w:val="24"/>
          <w:szCs w:val="24"/>
        </w:rPr>
        <w:t xml:space="preserve"> ** (</w:t>
      </w:r>
      <w:r w:rsidR="00863D15" w:rsidRPr="0074628A">
        <w:rPr>
          <w:rFonts w:ascii="Times New Roman" w:hAnsi="Times New Roman" w:cs="Times New Roman"/>
          <w:i/>
          <w:iCs/>
          <w:sz w:val="24"/>
          <w:szCs w:val="24"/>
        </w:rPr>
        <w:t>p</w:t>
      </w:r>
      <w:r w:rsidR="00863D15" w:rsidRPr="0074628A">
        <w:rPr>
          <w:rFonts w:ascii="Times New Roman" w:hAnsi="Times New Roman" w:cs="Times New Roman"/>
          <w:sz w:val="24"/>
          <w:szCs w:val="24"/>
        </w:rPr>
        <w:t>&lt;0.01) and *** (</w:t>
      </w:r>
      <w:r w:rsidR="00863D15" w:rsidRPr="0074628A">
        <w:rPr>
          <w:rFonts w:ascii="Times New Roman" w:hAnsi="Times New Roman" w:cs="Times New Roman"/>
          <w:i/>
          <w:iCs/>
          <w:sz w:val="24"/>
          <w:szCs w:val="24"/>
        </w:rPr>
        <w:t>p</w:t>
      </w:r>
      <w:r w:rsidR="00863D15" w:rsidRPr="0074628A">
        <w:rPr>
          <w:rFonts w:ascii="Times New Roman" w:hAnsi="Times New Roman" w:cs="Times New Roman"/>
          <w:sz w:val="24"/>
          <w:szCs w:val="24"/>
        </w:rPr>
        <w:t>&lt;0.001) is regarded as significant difference compared to control group, ** (</w:t>
      </w:r>
      <w:r w:rsidR="00863D15" w:rsidRPr="0074628A">
        <w:rPr>
          <w:rFonts w:ascii="Times New Roman" w:hAnsi="Times New Roman" w:cs="Times New Roman"/>
          <w:i/>
          <w:iCs/>
          <w:sz w:val="24"/>
          <w:szCs w:val="24"/>
        </w:rPr>
        <w:t>p</w:t>
      </w:r>
      <w:r w:rsidR="00863D15" w:rsidRPr="0074628A">
        <w:rPr>
          <w:rFonts w:ascii="Times New Roman" w:hAnsi="Times New Roman" w:cs="Times New Roman"/>
          <w:sz w:val="24"/>
          <w:szCs w:val="24"/>
        </w:rPr>
        <w:t>&lt;0.01) and *** (</w:t>
      </w:r>
      <w:r w:rsidR="00863D15" w:rsidRPr="0074628A">
        <w:rPr>
          <w:rFonts w:ascii="Times New Roman" w:hAnsi="Times New Roman" w:cs="Times New Roman"/>
          <w:i/>
          <w:iCs/>
          <w:sz w:val="24"/>
          <w:szCs w:val="24"/>
        </w:rPr>
        <w:t>p</w:t>
      </w:r>
      <w:r w:rsidR="00863D15" w:rsidRPr="0074628A">
        <w:rPr>
          <w:rFonts w:ascii="Times New Roman" w:hAnsi="Times New Roman" w:cs="Times New Roman"/>
          <w:sz w:val="24"/>
          <w:szCs w:val="24"/>
        </w:rPr>
        <w:t>&lt;0.001) indicate statistical difference between other groups.</w:t>
      </w:r>
    </w:p>
    <w:p w14:paraId="7AA95756" w14:textId="0E75B079" w:rsidR="00972A19" w:rsidRPr="0074628A" w:rsidRDefault="0043105C"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drawing>
          <wp:inline distT="0" distB="0" distL="0" distR="0" wp14:anchorId="4C0D7DB8" wp14:editId="758E32E6">
            <wp:extent cx="4987403" cy="1440000"/>
            <wp:effectExtent l="0" t="0" r="3810" b="825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987403" cy="1440000"/>
                    </a:xfrm>
                    <a:prstGeom prst="rect">
                      <a:avLst/>
                    </a:prstGeom>
                    <a:noFill/>
                  </pic:spPr>
                </pic:pic>
              </a:graphicData>
            </a:graphic>
          </wp:inline>
        </w:drawing>
      </w:r>
    </w:p>
    <w:p w14:paraId="4D8873A8" w14:textId="3B3231C2" w:rsidR="00972A19"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972A19" w:rsidRPr="0074628A">
        <w:rPr>
          <w:rFonts w:ascii="Times New Roman" w:hAnsi="Times New Roman" w:cs="Times New Roman"/>
          <w:b/>
          <w:bCs/>
          <w:sz w:val="24"/>
          <w:szCs w:val="24"/>
        </w:rPr>
        <w:t xml:space="preserve"> S3</w:t>
      </w:r>
      <w:r w:rsidR="00E878FC" w:rsidRPr="0074628A">
        <w:rPr>
          <w:rFonts w:ascii="Times New Roman" w:hAnsi="Times New Roman" w:cs="Times New Roman"/>
          <w:b/>
          <w:bCs/>
          <w:sz w:val="24"/>
          <w:szCs w:val="24"/>
        </w:rPr>
        <w:t>7</w:t>
      </w:r>
      <w:r w:rsidR="00972A19" w:rsidRPr="0074628A">
        <w:rPr>
          <w:rFonts w:ascii="Times New Roman" w:hAnsi="Times New Roman" w:cs="Times New Roman"/>
          <w:sz w:val="24"/>
          <w:szCs w:val="24"/>
        </w:rPr>
        <w:t xml:space="preserve"> The expression of intracellular (a) IL</w:t>
      </w:r>
      <w:r w:rsidR="00DD3D16" w:rsidRPr="0074628A">
        <w:rPr>
          <w:rFonts w:ascii="Times New Roman" w:hAnsi="Times New Roman" w:cs="Times New Roman"/>
          <w:sz w:val="24"/>
          <w:szCs w:val="24"/>
        </w:rPr>
        <w:t>–</w:t>
      </w:r>
      <w:r w:rsidR="00972A19" w:rsidRPr="0074628A">
        <w:rPr>
          <w:rFonts w:ascii="Times New Roman" w:hAnsi="Times New Roman" w:cs="Times New Roman"/>
          <w:sz w:val="24"/>
          <w:szCs w:val="24"/>
        </w:rPr>
        <w:t>6, (b) PGE</w:t>
      </w:r>
      <w:r w:rsidR="00DD3D16" w:rsidRPr="0074628A">
        <w:rPr>
          <w:rFonts w:ascii="Times New Roman" w:hAnsi="Times New Roman" w:cs="Times New Roman"/>
          <w:sz w:val="24"/>
          <w:szCs w:val="24"/>
        </w:rPr>
        <w:t>–</w:t>
      </w:r>
      <w:r w:rsidR="00972A19" w:rsidRPr="0074628A">
        <w:rPr>
          <w:rFonts w:ascii="Times New Roman" w:hAnsi="Times New Roman" w:cs="Times New Roman"/>
          <w:sz w:val="24"/>
          <w:szCs w:val="24"/>
        </w:rPr>
        <w:t>2 and (c) TNF</w:t>
      </w:r>
      <w:r w:rsidR="00DD3D16" w:rsidRPr="0074628A">
        <w:rPr>
          <w:rFonts w:ascii="Times New Roman" w:hAnsi="Times New Roman" w:cs="Times New Roman"/>
          <w:sz w:val="24"/>
          <w:szCs w:val="24"/>
        </w:rPr>
        <w:t>–</w:t>
      </w:r>
      <w:r w:rsidR="00972A19" w:rsidRPr="0074628A">
        <w:rPr>
          <w:rFonts w:ascii="Times New Roman" w:hAnsi="Times New Roman" w:cs="Times New Roman"/>
          <w:sz w:val="24"/>
          <w:szCs w:val="24"/>
        </w:rPr>
        <w:t>α.</w:t>
      </w:r>
      <w:r w:rsidR="00A25603" w:rsidRPr="0074628A">
        <w:rPr>
          <w:rFonts w:ascii="Times New Roman" w:hAnsi="Times New Roman" w:cs="Times New Roman"/>
          <w:sz w:val="24"/>
          <w:szCs w:val="24"/>
        </w:rPr>
        <w:t xml:space="preserve"> * (</w:t>
      </w:r>
      <w:r w:rsidR="00A25603" w:rsidRPr="0074628A">
        <w:rPr>
          <w:rFonts w:ascii="Times New Roman" w:hAnsi="Times New Roman" w:cs="Times New Roman"/>
          <w:i/>
          <w:iCs/>
          <w:sz w:val="24"/>
          <w:szCs w:val="24"/>
        </w:rPr>
        <w:t>p</w:t>
      </w:r>
      <w:r w:rsidR="00A25603" w:rsidRPr="0074628A">
        <w:rPr>
          <w:rFonts w:ascii="Times New Roman" w:hAnsi="Times New Roman" w:cs="Times New Roman"/>
          <w:sz w:val="24"/>
          <w:szCs w:val="24"/>
        </w:rPr>
        <w:t>&lt;0.05), ** (</w:t>
      </w:r>
      <w:r w:rsidR="00A25603" w:rsidRPr="0074628A">
        <w:rPr>
          <w:rFonts w:ascii="Times New Roman" w:hAnsi="Times New Roman" w:cs="Times New Roman"/>
          <w:i/>
          <w:iCs/>
          <w:sz w:val="24"/>
          <w:szCs w:val="24"/>
        </w:rPr>
        <w:t>p</w:t>
      </w:r>
      <w:r w:rsidR="00A25603" w:rsidRPr="0074628A">
        <w:rPr>
          <w:rFonts w:ascii="Times New Roman" w:hAnsi="Times New Roman" w:cs="Times New Roman"/>
          <w:sz w:val="24"/>
          <w:szCs w:val="24"/>
        </w:rPr>
        <w:t>&lt;0.01) and *** (</w:t>
      </w:r>
      <w:r w:rsidR="00A25603" w:rsidRPr="0074628A">
        <w:rPr>
          <w:rFonts w:ascii="Times New Roman" w:hAnsi="Times New Roman" w:cs="Times New Roman"/>
          <w:i/>
          <w:iCs/>
          <w:sz w:val="24"/>
          <w:szCs w:val="24"/>
        </w:rPr>
        <w:t>p</w:t>
      </w:r>
      <w:r w:rsidR="00A25603" w:rsidRPr="0074628A">
        <w:rPr>
          <w:rFonts w:ascii="Times New Roman" w:hAnsi="Times New Roman" w:cs="Times New Roman"/>
          <w:sz w:val="24"/>
          <w:szCs w:val="24"/>
        </w:rPr>
        <w:t>&lt;0.001) is regarded as significant difference compared to control group, * (</w:t>
      </w:r>
      <w:r w:rsidR="00A25603" w:rsidRPr="0074628A">
        <w:rPr>
          <w:rFonts w:ascii="Times New Roman" w:hAnsi="Times New Roman" w:cs="Times New Roman"/>
          <w:i/>
          <w:iCs/>
          <w:sz w:val="24"/>
          <w:szCs w:val="24"/>
        </w:rPr>
        <w:t>p</w:t>
      </w:r>
      <w:r w:rsidR="00A25603" w:rsidRPr="0074628A">
        <w:rPr>
          <w:rFonts w:ascii="Times New Roman" w:hAnsi="Times New Roman" w:cs="Times New Roman"/>
          <w:sz w:val="24"/>
          <w:szCs w:val="24"/>
        </w:rPr>
        <w:t>&lt;0.05) and ** (</w:t>
      </w:r>
      <w:r w:rsidR="00A25603" w:rsidRPr="0074628A">
        <w:rPr>
          <w:rFonts w:ascii="Times New Roman" w:hAnsi="Times New Roman" w:cs="Times New Roman"/>
          <w:i/>
          <w:iCs/>
          <w:sz w:val="24"/>
          <w:szCs w:val="24"/>
        </w:rPr>
        <w:t>p</w:t>
      </w:r>
      <w:r w:rsidR="00A25603" w:rsidRPr="0074628A">
        <w:rPr>
          <w:rFonts w:ascii="Times New Roman" w:hAnsi="Times New Roman" w:cs="Times New Roman"/>
          <w:sz w:val="24"/>
          <w:szCs w:val="24"/>
        </w:rPr>
        <w:t>&lt;0.01) indicate statistical difference between other groups.</w:t>
      </w:r>
    </w:p>
    <w:p w14:paraId="4567EF8C" w14:textId="77777777" w:rsidR="00EC75D9" w:rsidRPr="0074628A" w:rsidRDefault="00EC75D9" w:rsidP="00A15E17">
      <w:pPr>
        <w:widowControl/>
        <w:spacing w:line="360" w:lineRule="auto"/>
        <w:jc w:val="left"/>
        <w:rPr>
          <w:rFonts w:ascii="Times New Roman" w:hAnsi="Times New Roman" w:cs="Times New Roman"/>
          <w:sz w:val="24"/>
          <w:szCs w:val="24"/>
        </w:rPr>
      </w:pPr>
      <w:r w:rsidRPr="0074628A">
        <w:rPr>
          <w:rFonts w:ascii="Times New Roman" w:hAnsi="Times New Roman" w:cs="Times New Roman"/>
          <w:sz w:val="24"/>
          <w:szCs w:val="24"/>
        </w:rPr>
        <w:br w:type="page"/>
      </w:r>
    </w:p>
    <w:p w14:paraId="4BB76C4D" w14:textId="63818731" w:rsidR="006B5069" w:rsidRPr="0074628A" w:rsidRDefault="007F75F0"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lastRenderedPageBreak/>
        <w:drawing>
          <wp:inline distT="0" distB="0" distL="0" distR="0" wp14:anchorId="56DB55F2" wp14:editId="10597887">
            <wp:extent cx="5220000" cy="1849186"/>
            <wp:effectExtent l="0" t="0" r="0" b="0"/>
            <wp:docPr id="19502101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20000" cy="1849186"/>
                    </a:xfrm>
                    <a:prstGeom prst="rect">
                      <a:avLst/>
                    </a:prstGeom>
                    <a:noFill/>
                  </pic:spPr>
                </pic:pic>
              </a:graphicData>
            </a:graphic>
          </wp:inline>
        </w:drawing>
      </w:r>
    </w:p>
    <w:p w14:paraId="492D3656" w14:textId="4A58A571" w:rsidR="00A038CF" w:rsidRPr="0074628A" w:rsidRDefault="00A038CF" w:rsidP="005B5F33">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BC270D" w:rsidRPr="0074628A">
        <w:rPr>
          <w:rFonts w:ascii="Times New Roman" w:hAnsi="Times New Roman" w:cs="Times New Roman"/>
          <w:b/>
          <w:bCs/>
          <w:sz w:val="24"/>
          <w:szCs w:val="24"/>
        </w:rPr>
        <w:t>.</w:t>
      </w:r>
      <w:r w:rsidRPr="0074628A">
        <w:rPr>
          <w:rFonts w:ascii="Times New Roman" w:hAnsi="Times New Roman" w:cs="Times New Roman"/>
          <w:b/>
          <w:bCs/>
          <w:sz w:val="24"/>
          <w:szCs w:val="24"/>
        </w:rPr>
        <w:t xml:space="preserve"> S3</w:t>
      </w:r>
      <w:r w:rsidR="00E878FC" w:rsidRPr="0074628A">
        <w:rPr>
          <w:rFonts w:ascii="Times New Roman" w:hAnsi="Times New Roman" w:cs="Times New Roman"/>
          <w:b/>
          <w:bCs/>
          <w:sz w:val="24"/>
          <w:szCs w:val="24"/>
        </w:rPr>
        <w:t>8</w:t>
      </w:r>
      <w:r w:rsidRPr="0074628A">
        <w:rPr>
          <w:rFonts w:ascii="Times New Roman" w:hAnsi="Times New Roman" w:cs="Times New Roman"/>
          <w:sz w:val="24"/>
          <w:szCs w:val="24"/>
        </w:rPr>
        <w:t xml:space="preserve"> </w:t>
      </w:r>
      <w:r w:rsidR="007F75F0" w:rsidRPr="0074628A">
        <w:rPr>
          <w:rFonts w:ascii="Times New Roman" w:hAnsi="Times New Roman" w:cs="Times New Roman"/>
          <w:sz w:val="24"/>
          <w:szCs w:val="24"/>
        </w:rPr>
        <w:t xml:space="preserve">The PAS and SB staining </w:t>
      </w:r>
      <w:r w:rsidR="008E617C" w:rsidRPr="0074628A">
        <w:rPr>
          <w:rFonts w:ascii="Times New Roman" w:hAnsi="Times New Roman" w:cs="Times New Roman"/>
          <w:sz w:val="24"/>
          <w:szCs w:val="24"/>
        </w:rPr>
        <w:t>images of control, LPS, PSB and PSP groups.</w:t>
      </w:r>
    </w:p>
    <w:p w14:paraId="7552A8EE" w14:textId="12F48208" w:rsidR="00CE3D46" w:rsidRPr="0074628A" w:rsidRDefault="00E76E9D"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drawing>
          <wp:inline distT="0" distB="0" distL="0" distR="0" wp14:anchorId="0B6AF6C4" wp14:editId="2B578CD5">
            <wp:extent cx="1855169" cy="1440000"/>
            <wp:effectExtent l="0" t="0" r="0" b="825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55169" cy="1440000"/>
                    </a:xfrm>
                    <a:prstGeom prst="rect">
                      <a:avLst/>
                    </a:prstGeom>
                    <a:noFill/>
                  </pic:spPr>
                </pic:pic>
              </a:graphicData>
            </a:graphic>
          </wp:inline>
        </w:drawing>
      </w:r>
    </w:p>
    <w:p w14:paraId="2A3B9FD5" w14:textId="4DCD697B" w:rsidR="009D2EEC"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844ED6" w:rsidRPr="0074628A">
        <w:rPr>
          <w:rFonts w:ascii="Times New Roman" w:hAnsi="Times New Roman" w:cs="Times New Roman"/>
          <w:b/>
          <w:bCs/>
          <w:sz w:val="24"/>
          <w:szCs w:val="24"/>
        </w:rPr>
        <w:t xml:space="preserve"> S</w:t>
      </w:r>
      <w:r w:rsidR="007B4073" w:rsidRPr="0074628A">
        <w:rPr>
          <w:rFonts w:ascii="Times New Roman" w:hAnsi="Times New Roman" w:cs="Times New Roman"/>
          <w:b/>
          <w:bCs/>
          <w:sz w:val="24"/>
          <w:szCs w:val="24"/>
        </w:rPr>
        <w:t>3</w:t>
      </w:r>
      <w:r w:rsidR="00E878FC" w:rsidRPr="0074628A">
        <w:rPr>
          <w:rFonts w:ascii="Times New Roman" w:hAnsi="Times New Roman" w:cs="Times New Roman"/>
          <w:b/>
          <w:bCs/>
          <w:sz w:val="24"/>
          <w:szCs w:val="24"/>
        </w:rPr>
        <w:t>9</w:t>
      </w:r>
      <w:r w:rsidR="00844ED6" w:rsidRPr="0074628A">
        <w:rPr>
          <w:rFonts w:ascii="Times New Roman" w:hAnsi="Times New Roman" w:cs="Times New Roman"/>
          <w:b/>
          <w:bCs/>
          <w:sz w:val="24"/>
          <w:szCs w:val="24"/>
        </w:rPr>
        <w:t xml:space="preserve"> </w:t>
      </w:r>
      <w:r w:rsidR="00844ED6" w:rsidRPr="0074628A">
        <w:rPr>
          <w:rFonts w:ascii="Times New Roman" w:hAnsi="Times New Roman" w:cs="Times New Roman"/>
          <w:sz w:val="24"/>
          <w:szCs w:val="24"/>
        </w:rPr>
        <w:t>Semi</w:t>
      </w:r>
      <w:r w:rsidR="00DD3D16" w:rsidRPr="0074628A">
        <w:rPr>
          <w:rFonts w:ascii="Times New Roman" w:hAnsi="Times New Roman" w:cs="Times New Roman"/>
          <w:sz w:val="24"/>
          <w:szCs w:val="24"/>
        </w:rPr>
        <w:t>–</w:t>
      </w:r>
      <w:r w:rsidR="00844ED6" w:rsidRPr="0074628A">
        <w:rPr>
          <w:rFonts w:ascii="Times New Roman" w:hAnsi="Times New Roman" w:cs="Times New Roman"/>
          <w:sz w:val="24"/>
          <w:szCs w:val="24"/>
        </w:rPr>
        <w:t xml:space="preserve">quantitative analysis of </w:t>
      </w:r>
      <w:r w:rsidR="00625476" w:rsidRPr="0074628A">
        <w:rPr>
          <w:rFonts w:ascii="Times New Roman" w:hAnsi="Times New Roman" w:cs="Times New Roman"/>
          <w:sz w:val="24"/>
          <w:szCs w:val="24"/>
        </w:rPr>
        <w:t>immunohistochemical staining of aggrecan.</w:t>
      </w:r>
      <w:r w:rsidR="00A25603" w:rsidRPr="0074628A">
        <w:rPr>
          <w:rFonts w:ascii="Times New Roman" w:hAnsi="Times New Roman" w:cs="Times New Roman"/>
          <w:sz w:val="24"/>
          <w:szCs w:val="24"/>
        </w:rPr>
        <w:t xml:space="preserve"> * (</w:t>
      </w:r>
      <w:r w:rsidR="00A25603" w:rsidRPr="0074628A">
        <w:rPr>
          <w:rFonts w:ascii="Times New Roman" w:hAnsi="Times New Roman" w:cs="Times New Roman"/>
          <w:i/>
          <w:iCs/>
          <w:sz w:val="24"/>
          <w:szCs w:val="24"/>
        </w:rPr>
        <w:t>p</w:t>
      </w:r>
      <w:r w:rsidR="00A25603" w:rsidRPr="0074628A">
        <w:rPr>
          <w:rFonts w:ascii="Times New Roman" w:hAnsi="Times New Roman" w:cs="Times New Roman"/>
          <w:sz w:val="24"/>
          <w:szCs w:val="24"/>
        </w:rPr>
        <w:t>&lt;0.05) indicates significant difference.</w:t>
      </w:r>
    </w:p>
    <w:p w14:paraId="16F9A502" w14:textId="77777777" w:rsidR="00462BDC" w:rsidRPr="0074628A" w:rsidRDefault="00462BDC" w:rsidP="00A15E17">
      <w:pPr>
        <w:spacing w:line="360" w:lineRule="auto"/>
        <w:rPr>
          <w:rFonts w:ascii="Times New Roman" w:hAnsi="Times New Roman" w:cs="Times New Roman"/>
          <w:sz w:val="24"/>
          <w:szCs w:val="24"/>
        </w:rPr>
      </w:pPr>
    </w:p>
    <w:p w14:paraId="69740FEF" w14:textId="28012092" w:rsidR="009D2EEC" w:rsidRPr="0074628A" w:rsidRDefault="00E76E9D"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drawing>
          <wp:inline distT="0" distB="0" distL="0" distR="0" wp14:anchorId="2D4750B0" wp14:editId="3E2AE172">
            <wp:extent cx="1864831" cy="1440000"/>
            <wp:effectExtent l="0" t="0" r="2540" b="825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64831" cy="1440000"/>
                    </a:xfrm>
                    <a:prstGeom prst="rect">
                      <a:avLst/>
                    </a:prstGeom>
                    <a:noFill/>
                  </pic:spPr>
                </pic:pic>
              </a:graphicData>
            </a:graphic>
          </wp:inline>
        </w:drawing>
      </w:r>
    </w:p>
    <w:p w14:paraId="63DDB66D" w14:textId="50EAB148" w:rsidR="009D2EEC"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625476" w:rsidRPr="0074628A">
        <w:rPr>
          <w:rFonts w:ascii="Times New Roman" w:hAnsi="Times New Roman" w:cs="Times New Roman"/>
          <w:b/>
          <w:bCs/>
          <w:sz w:val="24"/>
          <w:szCs w:val="24"/>
        </w:rPr>
        <w:t xml:space="preserve"> S</w:t>
      </w:r>
      <w:r w:rsidR="00E878FC" w:rsidRPr="0074628A">
        <w:rPr>
          <w:rFonts w:ascii="Times New Roman" w:hAnsi="Times New Roman" w:cs="Times New Roman"/>
          <w:b/>
          <w:bCs/>
          <w:sz w:val="24"/>
          <w:szCs w:val="24"/>
        </w:rPr>
        <w:t>40</w:t>
      </w:r>
      <w:r w:rsidR="00625476" w:rsidRPr="0074628A">
        <w:rPr>
          <w:rFonts w:ascii="Times New Roman" w:hAnsi="Times New Roman" w:cs="Times New Roman"/>
          <w:b/>
          <w:bCs/>
          <w:sz w:val="24"/>
          <w:szCs w:val="24"/>
        </w:rPr>
        <w:t xml:space="preserve"> </w:t>
      </w:r>
      <w:r w:rsidR="00625476" w:rsidRPr="0074628A">
        <w:rPr>
          <w:rFonts w:ascii="Times New Roman" w:hAnsi="Times New Roman" w:cs="Times New Roman"/>
          <w:sz w:val="24"/>
          <w:szCs w:val="24"/>
        </w:rPr>
        <w:t>Semi</w:t>
      </w:r>
      <w:r w:rsidR="00DD3D16" w:rsidRPr="0074628A">
        <w:rPr>
          <w:rFonts w:ascii="Times New Roman" w:hAnsi="Times New Roman" w:cs="Times New Roman"/>
          <w:sz w:val="24"/>
          <w:szCs w:val="24"/>
        </w:rPr>
        <w:t>–</w:t>
      </w:r>
      <w:r w:rsidR="00625476" w:rsidRPr="0074628A">
        <w:rPr>
          <w:rFonts w:ascii="Times New Roman" w:hAnsi="Times New Roman" w:cs="Times New Roman"/>
          <w:sz w:val="24"/>
          <w:szCs w:val="24"/>
        </w:rPr>
        <w:t xml:space="preserve">quantitative analysis of immunohistochemical staining of </w:t>
      </w:r>
      <w:r w:rsidR="00E961F3" w:rsidRPr="0074628A">
        <w:rPr>
          <w:rFonts w:ascii="Times New Roman" w:hAnsi="Times New Roman" w:cs="Times New Roman"/>
          <w:sz w:val="24"/>
          <w:szCs w:val="24"/>
        </w:rPr>
        <w:t>Col II</w:t>
      </w:r>
      <w:r w:rsidR="00625476" w:rsidRPr="0074628A">
        <w:rPr>
          <w:rFonts w:ascii="Times New Roman" w:hAnsi="Times New Roman" w:cs="Times New Roman"/>
          <w:sz w:val="24"/>
          <w:szCs w:val="24"/>
        </w:rPr>
        <w:t>.</w:t>
      </w:r>
      <w:r w:rsidR="00A25603" w:rsidRPr="0074628A">
        <w:rPr>
          <w:rFonts w:ascii="Times New Roman" w:hAnsi="Times New Roman" w:cs="Times New Roman"/>
          <w:sz w:val="24"/>
          <w:szCs w:val="24"/>
        </w:rPr>
        <w:t xml:space="preserve"> *** (</w:t>
      </w:r>
      <w:r w:rsidR="00A25603" w:rsidRPr="0074628A">
        <w:rPr>
          <w:rFonts w:ascii="Times New Roman" w:hAnsi="Times New Roman" w:cs="Times New Roman"/>
          <w:i/>
          <w:iCs/>
          <w:sz w:val="24"/>
          <w:szCs w:val="24"/>
        </w:rPr>
        <w:t>p</w:t>
      </w:r>
      <w:r w:rsidR="00A25603" w:rsidRPr="0074628A">
        <w:rPr>
          <w:rFonts w:ascii="Times New Roman" w:hAnsi="Times New Roman" w:cs="Times New Roman"/>
          <w:sz w:val="24"/>
          <w:szCs w:val="24"/>
        </w:rPr>
        <w:t>&lt;0.001) indicates significant difference.</w:t>
      </w:r>
    </w:p>
    <w:p w14:paraId="049E8ABB" w14:textId="77777777" w:rsidR="00EC75D9" w:rsidRPr="0074628A" w:rsidRDefault="00EC75D9" w:rsidP="00A15E17">
      <w:pPr>
        <w:widowControl/>
        <w:spacing w:line="360" w:lineRule="auto"/>
        <w:jc w:val="left"/>
        <w:rPr>
          <w:rFonts w:ascii="Times New Roman" w:hAnsi="Times New Roman" w:cs="Times New Roman"/>
          <w:sz w:val="24"/>
          <w:szCs w:val="24"/>
        </w:rPr>
      </w:pPr>
      <w:r w:rsidRPr="0074628A">
        <w:rPr>
          <w:rFonts w:ascii="Times New Roman" w:hAnsi="Times New Roman" w:cs="Times New Roman"/>
          <w:sz w:val="24"/>
          <w:szCs w:val="24"/>
        </w:rPr>
        <w:br w:type="page"/>
      </w:r>
    </w:p>
    <w:p w14:paraId="2E100257" w14:textId="3F5D980A" w:rsidR="007B4073" w:rsidRPr="0074628A" w:rsidRDefault="007B4073" w:rsidP="00A15E17">
      <w:pPr>
        <w:spacing w:line="360" w:lineRule="auto"/>
        <w:rPr>
          <w:rFonts w:ascii="Times New Roman" w:hAnsi="Times New Roman" w:cs="Times New Roman"/>
          <w:sz w:val="24"/>
          <w:szCs w:val="24"/>
        </w:rPr>
      </w:pPr>
      <w:r w:rsidRPr="0074628A">
        <w:rPr>
          <w:rFonts w:ascii="Times New Roman" w:hAnsi="Times New Roman" w:cs="Times New Roman"/>
          <w:noProof/>
          <w:sz w:val="24"/>
          <w:szCs w:val="24"/>
        </w:rPr>
        <w:lastRenderedPageBreak/>
        <w:drawing>
          <wp:inline distT="0" distB="0" distL="0" distR="0" wp14:anchorId="7F3A261A" wp14:editId="79DD3B88">
            <wp:extent cx="5220000" cy="1676209"/>
            <wp:effectExtent l="0" t="0" r="0" b="63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20000" cy="1676209"/>
                    </a:xfrm>
                    <a:prstGeom prst="rect">
                      <a:avLst/>
                    </a:prstGeom>
                    <a:noFill/>
                  </pic:spPr>
                </pic:pic>
              </a:graphicData>
            </a:graphic>
          </wp:inline>
        </w:drawing>
      </w:r>
    </w:p>
    <w:p w14:paraId="3A026C69" w14:textId="75F2FE7A" w:rsidR="007B4073"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7B4073" w:rsidRPr="0074628A">
        <w:rPr>
          <w:rFonts w:ascii="Times New Roman" w:hAnsi="Times New Roman" w:cs="Times New Roman"/>
          <w:b/>
          <w:bCs/>
          <w:sz w:val="24"/>
          <w:szCs w:val="24"/>
        </w:rPr>
        <w:t xml:space="preserve"> S</w:t>
      </w:r>
      <w:r w:rsidR="00E878FC" w:rsidRPr="0074628A">
        <w:rPr>
          <w:rFonts w:ascii="Times New Roman" w:hAnsi="Times New Roman" w:cs="Times New Roman"/>
          <w:b/>
          <w:bCs/>
          <w:sz w:val="24"/>
          <w:szCs w:val="24"/>
        </w:rPr>
        <w:t>41</w:t>
      </w:r>
      <w:r w:rsidR="007B4073" w:rsidRPr="0074628A">
        <w:rPr>
          <w:rFonts w:ascii="Times New Roman" w:hAnsi="Times New Roman" w:cs="Times New Roman"/>
          <w:sz w:val="24"/>
          <w:szCs w:val="24"/>
        </w:rPr>
        <w:t xml:space="preserve"> The representative 2D images from Normal, OA, PSB and PSP groups. The scale bar is </w:t>
      </w:r>
      <w:r w:rsidR="002B772A" w:rsidRPr="0074628A">
        <w:rPr>
          <w:rFonts w:ascii="Times New Roman" w:hAnsi="Times New Roman" w:cs="Times New Roman"/>
          <w:sz w:val="24"/>
          <w:szCs w:val="24"/>
        </w:rPr>
        <w:t>2</w:t>
      </w:r>
      <w:r w:rsidR="007B4073" w:rsidRPr="0074628A">
        <w:rPr>
          <w:rFonts w:ascii="Times New Roman" w:hAnsi="Times New Roman" w:cs="Times New Roman"/>
          <w:sz w:val="24"/>
          <w:szCs w:val="24"/>
        </w:rPr>
        <w:t xml:space="preserve"> mm.</w:t>
      </w:r>
      <w:r w:rsidR="0050594D" w:rsidRPr="0074628A">
        <w:rPr>
          <w:rFonts w:ascii="Times New Roman" w:hAnsi="Times New Roman" w:cs="Times New Roman"/>
          <w:sz w:val="24"/>
          <w:szCs w:val="24"/>
        </w:rPr>
        <w:t xml:space="preserve"> The dark</w:t>
      </w:r>
      <w:r w:rsidR="00DD3D16" w:rsidRPr="0074628A">
        <w:rPr>
          <w:rFonts w:ascii="Times New Roman" w:hAnsi="Times New Roman" w:cs="Times New Roman"/>
          <w:sz w:val="24"/>
          <w:szCs w:val="24"/>
        </w:rPr>
        <w:t>–</w:t>
      </w:r>
      <w:r w:rsidR="0050594D" w:rsidRPr="0074628A">
        <w:rPr>
          <w:rFonts w:ascii="Times New Roman" w:hAnsi="Times New Roman" w:cs="Times New Roman"/>
          <w:sz w:val="24"/>
          <w:szCs w:val="24"/>
        </w:rPr>
        <w:t>red triangles refer to osteophyte.</w:t>
      </w:r>
    </w:p>
    <w:p w14:paraId="41913AA2" w14:textId="513CEC44" w:rsidR="007B4073" w:rsidRPr="0074628A" w:rsidRDefault="007B4073"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drawing>
          <wp:inline distT="0" distB="0" distL="0" distR="0" wp14:anchorId="009E5346" wp14:editId="2D0DFD1B">
            <wp:extent cx="4320000" cy="5585053"/>
            <wp:effectExtent l="0" t="0" r="4445"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320000" cy="5585053"/>
                    </a:xfrm>
                    <a:prstGeom prst="rect">
                      <a:avLst/>
                    </a:prstGeom>
                    <a:noFill/>
                  </pic:spPr>
                </pic:pic>
              </a:graphicData>
            </a:graphic>
          </wp:inline>
        </w:drawing>
      </w:r>
    </w:p>
    <w:p w14:paraId="21650A47" w14:textId="1BDF8F0D" w:rsidR="00EC75D9" w:rsidRPr="0074628A" w:rsidRDefault="002073E9" w:rsidP="00CC3238">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7B4073" w:rsidRPr="0074628A">
        <w:rPr>
          <w:rFonts w:ascii="Times New Roman" w:hAnsi="Times New Roman" w:cs="Times New Roman"/>
          <w:b/>
          <w:bCs/>
          <w:sz w:val="24"/>
          <w:szCs w:val="24"/>
        </w:rPr>
        <w:t xml:space="preserve"> S</w:t>
      </w:r>
      <w:r w:rsidR="00A038CF" w:rsidRPr="0074628A">
        <w:rPr>
          <w:rFonts w:ascii="Times New Roman" w:hAnsi="Times New Roman" w:cs="Times New Roman"/>
          <w:b/>
          <w:bCs/>
          <w:sz w:val="24"/>
          <w:szCs w:val="24"/>
        </w:rPr>
        <w:t>4</w:t>
      </w:r>
      <w:r w:rsidR="00E878FC" w:rsidRPr="0074628A">
        <w:rPr>
          <w:rFonts w:ascii="Times New Roman" w:hAnsi="Times New Roman" w:cs="Times New Roman"/>
          <w:b/>
          <w:bCs/>
          <w:sz w:val="24"/>
          <w:szCs w:val="24"/>
        </w:rPr>
        <w:t>2</w:t>
      </w:r>
      <w:r w:rsidR="007B4073" w:rsidRPr="0074628A">
        <w:rPr>
          <w:rFonts w:ascii="Times New Roman" w:hAnsi="Times New Roman" w:cs="Times New Roman"/>
          <w:sz w:val="24"/>
          <w:szCs w:val="24"/>
        </w:rPr>
        <w:t xml:space="preserve"> H&amp;E staining slices of Normal, OA, PSB and PSP groups. </w:t>
      </w:r>
      <w:r w:rsidR="006F5C21" w:rsidRPr="0074628A">
        <w:rPr>
          <w:rFonts w:ascii="Times New Roman" w:hAnsi="Times New Roman" w:cs="Times New Roman"/>
          <w:sz w:val="24"/>
          <w:szCs w:val="24"/>
        </w:rPr>
        <w:t>The black arrows suggest fissures of cartilage or clusters of cells.</w:t>
      </w:r>
      <w:r w:rsidR="00EC75D9" w:rsidRPr="0074628A">
        <w:rPr>
          <w:rFonts w:ascii="Times New Roman" w:hAnsi="Times New Roman" w:cs="Times New Roman"/>
          <w:sz w:val="24"/>
          <w:szCs w:val="24"/>
        </w:rPr>
        <w:br w:type="page"/>
      </w:r>
    </w:p>
    <w:p w14:paraId="70A1D685" w14:textId="38D368B7" w:rsidR="00CD71FC" w:rsidRPr="0074628A" w:rsidRDefault="00FD4EBF"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lastRenderedPageBreak/>
        <w:drawing>
          <wp:inline distT="0" distB="0" distL="0" distR="0" wp14:anchorId="6334E0D9" wp14:editId="2FC23953">
            <wp:extent cx="4320000" cy="4352657"/>
            <wp:effectExtent l="0" t="0" r="444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320000" cy="4352657"/>
                    </a:xfrm>
                    <a:prstGeom prst="rect">
                      <a:avLst/>
                    </a:prstGeom>
                    <a:noFill/>
                  </pic:spPr>
                </pic:pic>
              </a:graphicData>
            </a:graphic>
          </wp:inline>
        </w:drawing>
      </w:r>
    </w:p>
    <w:p w14:paraId="4CD54D9A" w14:textId="3FD100E9" w:rsidR="007B4073"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7B4073" w:rsidRPr="0074628A">
        <w:rPr>
          <w:rFonts w:ascii="Times New Roman" w:hAnsi="Times New Roman" w:cs="Times New Roman"/>
          <w:b/>
          <w:bCs/>
          <w:sz w:val="24"/>
          <w:szCs w:val="24"/>
        </w:rPr>
        <w:t xml:space="preserve"> S</w:t>
      </w:r>
      <w:r w:rsidR="00A038CF" w:rsidRPr="0074628A">
        <w:rPr>
          <w:rFonts w:ascii="Times New Roman" w:hAnsi="Times New Roman" w:cs="Times New Roman"/>
          <w:b/>
          <w:bCs/>
          <w:sz w:val="24"/>
          <w:szCs w:val="24"/>
        </w:rPr>
        <w:t>4</w:t>
      </w:r>
      <w:r w:rsidR="00E878FC" w:rsidRPr="0074628A">
        <w:rPr>
          <w:rFonts w:ascii="Times New Roman" w:hAnsi="Times New Roman" w:cs="Times New Roman"/>
          <w:b/>
          <w:bCs/>
          <w:sz w:val="24"/>
          <w:szCs w:val="24"/>
        </w:rPr>
        <w:t>3</w:t>
      </w:r>
      <w:r w:rsidR="007B4073" w:rsidRPr="0074628A">
        <w:rPr>
          <w:rFonts w:ascii="Times New Roman" w:hAnsi="Times New Roman" w:cs="Times New Roman"/>
          <w:sz w:val="24"/>
          <w:szCs w:val="24"/>
        </w:rPr>
        <w:t xml:space="preserve"> Safranine O</w:t>
      </w:r>
      <w:r w:rsidR="00DD3D16" w:rsidRPr="0074628A">
        <w:rPr>
          <w:rFonts w:ascii="Times New Roman" w:hAnsi="Times New Roman" w:cs="Times New Roman"/>
          <w:sz w:val="24"/>
          <w:szCs w:val="24"/>
        </w:rPr>
        <w:t>–</w:t>
      </w:r>
      <w:r w:rsidR="007B4073" w:rsidRPr="0074628A">
        <w:rPr>
          <w:rFonts w:ascii="Times New Roman" w:hAnsi="Times New Roman" w:cs="Times New Roman"/>
          <w:sz w:val="24"/>
          <w:szCs w:val="24"/>
        </w:rPr>
        <w:t>Fast Green staining slices of Normal, OA, PSB and PSP groups.</w:t>
      </w:r>
    </w:p>
    <w:p w14:paraId="3012FF2A" w14:textId="77777777" w:rsidR="00EC75D9" w:rsidRPr="0074628A" w:rsidRDefault="00EC75D9" w:rsidP="00A15E17">
      <w:pPr>
        <w:widowControl/>
        <w:spacing w:line="360" w:lineRule="auto"/>
        <w:jc w:val="left"/>
        <w:rPr>
          <w:rFonts w:ascii="Times New Roman" w:hAnsi="Times New Roman" w:cs="Times New Roman"/>
          <w:sz w:val="24"/>
          <w:szCs w:val="24"/>
        </w:rPr>
      </w:pPr>
      <w:r w:rsidRPr="0074628A">
        <w:rPr>
          <w:rFonts w:ascii="Times New Roman" w:hAnsi="Times New Roman" w:cs="Times New Roman"/>
          <w:sz w:val="24"/>
          <w:szCs w:val="24"/>
        </w:rPr>
        <w:br w:type="page"/>
      </w:r>
    </w:p>
    <w:p w14:paraId="6B60B42B" w14:textId="3C47F872" w:rsidR="00CD71FC" w:rsidRPr="0074628A" w:rsidRDefault="00FD4EBF" w:rsidP="00A15E17">
      <w:pPr>
        <w:spacing w:line="360" w:lineRule="auto"/>
        <w:rPr>
          <w:rFonts w:ascii="Times New Roman" w:hAnsi="Times New Roman" w:cs="Times New Roman"/>
          <w:sz w:val="24"/>
          <w:szCs w:val="24"/>
        </w:rPr>
      </w:pPr>
      <w:r w:rsidRPr="0074628A">
        <w:rPr>
          <w:rFonts w:ascii="Times New Roman" w:hAnsi="Times New Roman" w:cs="Times New Roman"/>
          <w:noProof/>
          <w:sz w:val="24"/>
          <w:szCs w:val="24"/>
        </w:rPr>
        <w:lastRenderedPageBreak/>
        <w:drawing>
          <wp:inline distT="0" distB="0" distL="0" distR="0" wp14:anchorId="2CDDA743" wp14:editId="77B10493">
            <wp:extent cx="5220000" cy="3800474"/>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20000" cy="3800474"/>
                    </a:xfrm>
                    <a:prstGeom prst="rect">
                      <a:avLst/>
                    </a:prstGeom>
                    <a:noFill/>
                  </pic:spPr>
                </pic:pic>
              </a:graphicData>
            </a:graphic>
          </wp:inline>
        </w:drawing>
      </w:r>
    </w:p>
    <w:p w14:paraId="57509105" w14:textId="79DE83E6" w:rsidR="007474BE"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7474BE" w:rsidRPr="0074628A">
        <w:rPr>
          <w:rFonts w:ascii="Times New Roman" w:hAnsi="Times New Roman" w:cs="Times New Roman"/>
          <w:b/>
          <w:bCs/>
          <w:sz w:val="24"/>
          <w:szCs w:val="24"/>
        </w:rPr>
        <w:t xml:space="preserve"> S</w:t>
      </w:r>
      <w:r w:rsidR="00A038CF" w:rsidRPr="0074628A">
        <w:rPr>
          <w:rFonts w:ascii="Times New Roman" w:hAnsi="Times New Roman" w:cs="Times New Roman"/>
          <w:b/>
          <w:bCs/>
          <w:sz w:val="24"/>
          <w:szCs w:val="24"/>
        </w:rPr>
        <w:t>4</w:t>
      </w:r>
      <w:r w:rsidR="00E878FC" w:rsidRPr="0074628A">
        <w:rPr>
          <w:rFonts w:ascii="Times New Roman" w:hAnsi="Times New Roman" w:cs="Times New Roman"/>
          <w:b/>
          <w:bCs/>
          <w:sz w:val="24"/>
          <w:szCs w:val="24"/>
        </w:rPr>
        <w:t>4</w:t>
      </w:r>
      <w:r w:rsidR="007474BE" w:rsidRPr="0074628A">
        <w:rPr>
          <w:rFonts w:ascii="Times New Roman" w:hAnsi="Times New Roman" w:cs="Times New Roman"/>
          <w:sz w:val="24"/>
          <w:szCs w:val="24"/>
        </w:rPr>
        <w:t xml:space="preserve"> Immunohistochemical staining of Col II of Normal, OA, PSB and PSP groups. (a) Schematic illustration of OA joint and repaired cartilage, and (b) representative images.</w:t>
      </w:r>
      <w:r w:rsidR="006F5C21" w:rsidRPr="0074628A">
        <w:rPr>
          <w:rFonts w:ascii="Times New Roman" w:hAnsi="Times New Roman" w:cs="Times New Roman"/>
          <w:sz w:val="24"/>
          <w:szCs w:val="24"/>
        </w:rPr>
        <w:t xml:space="preserve"> The </w:t>
      </w:r>
      <w:r w:rsidR="005D72C5" w:rsidRPr="0074628A">
        <w:rPr>
          <w:rFonts w:ascii="Times New Roman" w:hAnsi="Times New Roman" w:cs="Times New Roman"/>
          <w:sz w:val="24"/>
          <w:szCs w:val="24"/>
        </w:rPr>
        <w:t>red cycles indicate areas with absence of Col II staining.</w:t>
      </w:r>
    </w:p>
    <w:p w14:paraId="49EA8FB8" w14:textId="77777777" w:rsidR="00EC75D9" w:rsidRPr="0074628A" w:rsidRDefault="00EC75D9" w:rsidP="00A15E17">
      <w:pPr>
        <w:widowControl/>
        <w:spacing w:line="360" w:lineRule="auto"/>
        <w:jc w:val="left"/>
        <w:rPr>
          <w:rFonts w:ascii="Times New Roman" w:hAnsi="Times New Roman" w:cs="Times New Roman"/>
          <w:sz w:val="24"/>
          <w:szCs w:val="24"/>
        </w:rPr>
      </w:pPr>
      <w:r w:rsidRPr="0074628A">
        <w:rPr>
          <w:rFonts w:ascii="Times New Roman" w:hAnsi="Times New Roman" w:cs="Times New Roman"/>
          <w:sz w:val="24"/>
          <w:szCs w:val="24"/>
        </w:rPr>
        <w:br w:type="page"/>
      </w:r>
    </w:p>
    <w:p w14:paraId="09233983" w14:textId="13AE34B4" w:rsidR="00B5069E" w:rsidRPr="0074628A" w:rsidRDefault="00A8355B"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lastRenderedPageBreak/>
        <w:drawing>
          <wp:inline distT="0" distB="0" distL="0" distR="0" wp14:anchorId="51DAFC27" wp14:editId="10CBEE62">
            <wp:extent cx="3600000" cy="3172237"/>
            <wp:effectExtent l="0" t="0" r="635"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00000" cy="3172237"/>
                    </a:xfrm>
                    <a:prstGeom prst="rect">
                      <a:avLst/>
                    </a:prstGeom>
                    <a:noFill/>
                  </pic:spPr>
                </pic:pic>
              </a:graphicData>
            </a:graphic>
          </wp:inline>
        </w:drawing>
      </w:r>
    </w:p>
    <w:p w14:paraId="4735C058" w14:textId="3847B3C7" w:rsidR="00A25603"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D72A12" w:rsidRPr="0074628A">
        <w:rPr>
          <w:rFonts w:ascii="Times New Roman" w:hAnsi="Times New Roman" w:cs="Times New Roman"/>
          <w:b/>
          <w:bCs/>
          <w:sz w:val="24"/>
          <w:szCs w:val="24"/>
        </w:rPr>
        <w:t xml:space="preserve"> S</w:t>
      </w:r>
      <w:r w:rsidR="00A038CF" w:rsidRPr="0074628A">
        <w:rPr>
          <w:rFonts w:ascii="Times New Roman" w:hAnsi="Times New Roman" w:cs="Times New Roman"/>
          <w:b/>
          <w:bCs/>
          <w:sz w:val="24"/>
          <w:szCs w:val="24"/>
        </w:rPr>
        <w:t>4</w:t>
      </w:r>
      <w:r w:rsidR="00E878FC" w:rsidRPr="0074628A">
        <w:rPr>
          <w:rFonts w:ascii="Times New Roman" w:hAnsi="Times New Roman" w:cs="Times New Roman"/>
          <w:b/>
          <w:bCs/>
          <w:sz w:val="24"/>
          <w:szCs w:val="24"/>
        </w:rPr>
        <w:t>5</w:t>
      </w:r>
      <w:r w:rsidR="00D72A12" w:rsidRPr="0074628A">
        <w:rPr>
          <w:rFonts w:ascii="Times New Roman" w:hAnsi="Times New Roman" w:cs="Times New Roman"/>
          <w:sz w:val="24"/>
          <w:szCs w:val="24"/>
        </w:rPr>
        <w:t xml:space="preserve"> Mank</w:t>
      </w:r>
      <w:r w:rsidR="003B181D" w:rsidRPr="0074628A">
        <w:rPr>
          <w:rFonts w:ascii="Times New Roman" w:hAnsi="Times New Roman" w:cs="Times New Roman"/>
          <w:sz w:val="24"/>
          <w:szCs w:val="24"/>
        </w:rPr>
        <w:t>in</w:t>
      </w:r>
      <w:r w:rsidR="00D72A12" w:rsidRPr="0074628A">
        <w:rPr>
          <w:rFonts w:ascii="Times New Roman" w:hAnsi="Times New Roman" w:cs="Times New Roman"/>
          <w:sz w:val="24"/>
          <w:szCs w:val="24"/>
        </w:rPr>
        <w:t xml:space="preserve"> score of normal, OA, PSB and PSP groups: (</w:t>
      </w:r>
      <w:r w:rsidR="00EC75D9" w:rsidRPr="0074628A">
        <w:rPr>
          <w:rFonts w:ascii="Times New Roman" w:hAnsi="Times New Roman" w:cs="Times New Roman"/>
          <w:sz w:val="24"/>
          <w:szCs w:val="24"/>
        </w:rPr>
        <w:t>a</w:t>
      </w:r>
      <w:r w:rsidR="00D72A12" w:rsidRPr="0074628A">
        <w:rPr>
          <w:rFonts w:ascii="Times New Roman" w:hAnsi="Times New Roman" w:cs="Times New Roman"/>
          <w:sz w:val="24"/>
          <w:szCs w:val="24"/>
        </w:rPr>
        <w:t>)</w:t>
      </w:r>
      <w:r w:rsidR="00EC75D9" w:rsidRPr="0074628A">
        <w:rPr>
          <w:rFonts w:ascii="Times New Roman" w:hAnsi="Times New Roman" w:cs="Times New Roman"/>
          <w:sz w:val="24"/>
          <w:szCs w:val="24"/>
        </w:rPr>
        <w:t xml:space="preserve"> structures, (b) cells, (c) matrix and (d) total scores.</w:t>
      </w:r>
      <w:r w:rsidR="00A25603" w:rsidRPr="0074628A">
        <w:rPr>
          <w:rFonts w:ascii="Times New Roman" w:hAnsi="Times New Roman" w:cs="Times New Roman"/>
          <w:sz w:val="24"/>
          <w:szCs w:val="24"/>
        </w:rPr>
        <w:t xml:space="preserve"> * (</w:t>
      </w:r>
      <w:r w:rsidR="00A25603" w:rsidRPr="0074628A">
        <w:rPr>
          <w:rFonts w:ascii="Times New Roman" w:hAnsi="Times New Roman" w:cs="Times New Roman"/>
          <w:i/>
          <w:iCs/>
          <w:sz w:val="24"/>
          <w:szCs w:val="24"/>
        </w:rPr>
        <w:t>p</w:t>
      </w:r>
      <w:r w:rsidR="00A25603" w:rsidRPr="0074628A">
        <w:rPr>
          <w:rFonts w:ascii="Times New Roman" w:hAnsi="Times New Roman" w:cs="Times New Roman"/>
          <w:sz w:val="24"/>
          <w:szCs w:val="24"/>
        </w:rPr>
        <w:t>&lt;0.05), ** (</w:t>
      </w:r>
      <w:r w:rsidR="00A25603" w:rsidRPr="0074628A">
        <w:rPr>
          <w:rFonts w:ascii="Times New Roman" w:hAnsi="Times New Roman" w:cs="Times New Roman"/>
          <w:i/>
          <w:iCs/>
          <w:sz w:val="24"/>
          <w:szCs w:val="24"/>
        </w:rPr>
        <w:t>p</w:t>
      </w:r>
      <w:r w:rsidR="00A25603" w:rsidRPr="0074628A">
        <w:rPr>
          <w:rFonts w:ascii="Times New Roman" w:hAnsi="Times New Roman" w:cs="Times New Roman"/>
          <w:sz w:val="24"/>
          <w:szCs w:val="24"/>
        </w:rPr>
        <w:t>&lt;0.01) and *** (</w:t>
      </w:r>
      <w:r w:rsidR="00A25603" w:rsidRPr="0074628A">
        <w:rPr>
          <w:rFonts w:ascii="Times New Roman" w:hAnsi="Times New Roman" w:cs="Times New Roman"/>
          <w:i/>
          <w:iCs/>
          <w:sz w:val="24"/>
          <w:szCs w:val="24"/>
        </w:rPr>
        <w:t>p</w:t>
      </w:r>
      <w:r w:rsidR="00A25603" w:rsidRPr="0074628A">
        <w:rPr>
          <w:rFonts w:ascii="Times New Roman" w:hAnsi="Times New Roman" w:cs="Times New Roman"/>
          <w:sz w:val="24"/>
          <w:szCs w:val="24"/>
        </w:rPr>
        <w:t>&lt;0.001) is regarded as significant difference compared to control group, * (</w:t>
      </w:r>
      <w:r w:rsidR="00A25603" w:rsidRPr="0074628A">
        <w:rPr>
          <w:rFonts w:ascii="Times New Roman" w:hAnsi="Times New Roman" w:cs="Times New Roman"/>
          <w:i/>
          <w:iCs/>
          <w:sz w:val="24"/>
          <w:szCs w:val="24"/>
        </w:rPr>
        <w:t>p</w:t>
      </w:r>
      <w:r w:rsidR="00A25603" w:rsidRPr="0074628A">
        <w:rPr>
          <w:rFonts w:ascii="Times New Roman" w:hAnsi="Times New Roman" w:cs="Times New Roman"/>
          <w:sz w:val="24"/>
          <w:szCs w:val="24"/>
        </w:rPr>
        <w:t>&lt;0.05), ** (</w:t>
      </w:r>
      <w:r w:rsidR="00A25603" w:rsidRPr="0074628A">
        <w:rPr>
          <w:rFonts w:ascii="Times New Roman" w:hAnsi="Times New Roman" w:cs="Times New Roman"/>
          <w:i/>
          <w:iCs/>
          <w:sz w:val="24"/>
          <w:szCs w:val="24"/>
        </w:rPr>
        <w:t>p</w:t>
      </w:r>
      <w:r w:rsidR="00A25603" w:rsidRPr="0074628A">
        <w:rPr>
          <w:rFonts w:ascii="Times New Roman" w:hAnsi="Times New Roman" w:cs="Times New Roman"/>
          <w:sz w:val="24"/>
          <w:szCs w:val="24"/>
        </w:rPr>
        <w:t>&lt;0.01) and *** (</w:t>
      </w:r>
      <w:r w:rsidR="00A25603" w:rsidRPr="0074628A">
        <w:rPr>
          <w:rFonts w:ascii="Times New Roman" w:hAnsi="Times New Roman" w:cs="Times New Roman"/>
          <w:i/>
          <w:iCs/>
          <w:sz w:val="24"/>
          <w:szCs w:val="24"/>
        </w:rPr>
        <w:t>p</w:t>
      </w:r>
      <w:r w:rsidR="00A25603" w:rsidRPr="0074628A">
        <w:rPr>
          <w:rFonts w:ascii="Times New Roman" w:hAnsi="Times New Roman" w:cs="Times New Roman"/>
          <w:sz w:val="24"/>
          <w:szCs w:val="24"/>
        </w:rPr>
        <w:t>&lt;0.001) indicate statistical difference between other groups.</w:t>
      </w:r>
    </w:p>
    <w:p w14:paraId="74FB58EF" w14:textId="7079C69C" w:rsidR="00B5069E" w:rsidRPr="0074628A" w:rsidRDefault="00CA0751"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drawing>
          <wp:inline distT="0" distB="0" distL="0" distR="0" wp14:anchorId="5BE49683" wp14:editId="0BBB02DC">
            <wp:extent cx="2032023" cy="1800000"/>
            <wp:effectExtent l="0" t="0" r="635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032023" cy="1800000"/>
                    </a:xfrm>
                    <a:prstGeom prst="rect">
                      <a:avLst/>
                    </a:prstGeom>
                    <a:noFill/>
                  </pic:spPr>
                </pic:pic>
              </a:graphicData>
            </a:graphic>
          </wp:inline>
        </w:drawing>
      </w:r>
    </w:p>
    <w:p w14:paraId="4B22EEAC" w14:textId="78C13139" w:rsidR="00B5069E"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D72A12" w:rsidRPr="0074628A">
        <w:rPr>
          <w:rFonts w:ascii="Times New Roman" w:hAnsi="Times New Roman" w:cs="Times New Roman"/>
          <w:b/>
          <w:bCs/>
          <w:sz w:val="24"/>
          <w:szCs w:val="24"/>
        </w:rPr>
        <w:t xml:space="preserve"> S</w:t>
      </w:r>
      <w:r w:rsidR="00A038CF" w:rsidRPr="0074628A">
        <w:rPr>
          <w:rFonts w:ascii="Times New Roman" w:hAnsi="Times New Roman" w:cs="Times New Roman"/>
          <w:b/>
          <w:bCs/>
          <w:sz w:val="24"/>
          <w:szCs w:val="24"/>
        </w:rPr>
        <w:t>4</w:t>
      </w:r>
      <w:r w:rsidR="00E878FC" w:rsidRPr="0074628A">
        <w:rPr>
          <w:rFonts w:ascii="Times New Roman" w:hAnsi="Times New Roman" w:cs="Times New Roman"/>
          <w:b/>
          <w:bCs/>
          <w:sz w:val="24"/>
          <w:szCs w:val="24"/>
        </w:rPr>
        <w:t>6</w:t>
      </w:r>
      <w:r w:rsidR="00EC75D9" w:rsidRPr="0074628A">
        <w:rPr>
          <w:rFonts w:ascii="Times New Roman" w:hAnsi="Times New Roman" w:cs="Times New Roman"/>
          <w:sz w:val="24"/>
          <w:szCs w:val="24"/>
        </w:rPr>
        <w:t xml:space="preserve"> ICRS score (macroscopic appearance) of normal, OA, PSB and PSP group.</w:t>
      </w:r>
      <w:r w:rsidR="00A25603" w:rsidRPr="0074628A">
        <w:rPr>
          <w:rFonts w:ascii="Times New Roman" w:hAnsi="Times New Roman" w:cs="Times New Roman"/>
          <w:sz w:val="24"/>
          <w:szCs w:val="24"/>
        </w:rPr>
        <w:t xml:space="preserve"> * (</w:t>
      </w:r>
      <w:r w:rsidR="00A25603" w:rsidRPr="0074628A">
        <w:rPr>
          <w:rFonts w:ascii="Times New Roman" w:hAnsi="Times New Roman" w:cs="Times New Roman"/>
          <w:i/>
          <w:iCs/>
          <w:sz w:val="24"/>
          <w:szCs w:val="24"/>
        </w:rPr>
        <w:t>p</w:t>
      </w:r>
      <w:r w:rsidR="00A25603" w:rsidRPr="0074628A">
        <w:rPr>
          <w:rFonts w:ascii="Times New Roman" w:hAnsi="Times New Roman" w:cs="Times New Roman"/>
          <w:sz w:val="24"/>
          <w:szCs w:val="24"/>
        </w:rPr>
        <w:t>&lt;0.05) and ** (</w:t>
      </w:r>
      <w:r w:rsidR="00A25603" w:rsidRPr="0074628A">
        <w:rPr>
          <w:rFonts w:ascii="Times New Roman" w:hAnsi="Times New Roman" w:cs="Times New Roman"/>
          <w:i/>
          <w:iCs/>
          <w:sz w:val="24"/>
          <w:szCs w:val="24"/>
        </w:rPr>
        <w:t>p</w:t>
      </w:r>
      <w:r w:rsidR="00A25603" w:rsidRPr="0074628A">
        <w:rPr>
          <w:rFonts w:ascii="Times New Roman" w:hAnsi="Times New Roman" w:cs="Times New Roman"/>
          <w:sz w:val="24"/>
          <w:szCs w:val="24"/>
        </w:rPr>
        <w:t>&lt;0.01) is regarded as significant difference compared to control group, * (</w:t>
      </w:r>
      <w:r w:rsidR="00A25603" w:rsidRPr="0074628A">
        <w:rPr>
          <w:rFonts w:ascii="Times New Roman" w:hAnsi="Times New Roman" w:cs="Times New Roman"/>
          <w:i/>
          <w:iCs/>
          <w:sz w:val="24"/>
          <w:szCs w:val="24"/>
        </w:rPr>
        <w:t>p</w:t>
      </w:r>
      <w:r w:rsidR="00A25603" w:rsidRPr="0074628A">
        <w:rPr>
          <w:rFonts w:ascii="Times New Roman" w:hAnsi="Times New Roman" w:cs="Times New Roman"/>
          <w:sz w:val="24"/>
          <w:szCs w:val="24"/>
        </w:rPr>
        <w:t>&lt;0.05) and ** (</w:t>
      </w:r>
      <w:r w:rsidR="00A25603" w:rsidRPr="0074628A">
        <w:rPr>
          <w:rFonts w:ascii="Times New Roman" w:hAnsi="Times New Roman" w:cs="Times New Roman"/>
          <w:i/>
          <w:iCs/>
          <w:sz w:val="24"/>
          <w:szCs w:val="24"/>
        </w:rPr>
        <w:t>p</w:t>
      </w:r>
      <w:r w:rsidR="00A25603" w:rsidRPr="0074628A">
        <w:rPr>
          <w:rFonts w:ascii="Times New Roman" w:hAnsi="Times New Roman" w:cs="Times New Roman"/>
          <w:sz w:val="24"/>
          <w:szCs w:val="24"/>
        </w:rPr>
        <w:t>&lt;0.01) indicate statistical difference between other groups.</w:t>
      </w:r>
    </w:p>
    <w:p w14:paraId="5C8D85E9" w14:textId="77777777" w:rsidR="00EC75D9" w:rsidRPr="0074628A" w:rsidRDefault="00EC75D9" w:rsidP="00A15E17">
      <w:pPr>
        <w:widowControl/>
        <w:spacing w:line="360" w:lineRule="auto"/>
        <w:jc w:val="left"/>
        <w:rPr>
          <w:rFonts w:ascii="Times New Roman" w:hAnsi="Times New Roman" w:cs="Times New Roman"/>
          <w:sz w:val="24"/>
          <w:szCs w:val="24"/>
        </w:rPr>
      </w:pPr>
      <w:r w:rsidRPr="0074628A">
        <w:rPr>
          <w:rFonts w:ascii="Times New Roman" w:hAnsi="Times New Roman" w:cs="Times New Roman"/>
          <w:sz w:val="24"/>
          <w:szCs w:val="24"/>
        </w:rPr>
        <w:br w:type="page"/>
      </w:r>
    </w:p>
    <w:p w14:paraId="543E1B80" w14:textId="469851F9" w:rsidR="001A2292" w:rsidRPr="0074628A" w:rsidRDefault="00540244" w:rsidP="00A15E17">
      <w:pPr>
        <w:spacing w:line="360" w:lineRule="auto"/>
        <w:jc w:val="center"/>
        <w:rPr>
          <w:rFonts w:ascii="Times New Roman" w:hAnsi="Times New Roman" w:cs="Times New Roman"/>
          <w:sz w:val="24"/>
          <w:szCs w:val="24"/>
        </w:rPr>
      </w:pPr>
      <w:r w:rsidRPr="0074628A">
        <w:rPr>
          <w:rFonts w:ascii="Times New Roman" w:hAnsi="Times New Roman" w:cs="Times New Roman"/>
          <w:noProof/>
          <w:sz w:val="24"/>
          <w:szCs w:val="24"/>
        </w:rPr>
        <w:lastRenderedPageBreak/>
        <w:drawing>
          <wp:inline distT="0" distB="0" distL="0" distR="0" wp14:anchorId="54F52E67" wp14:editId="283B508B">
            <wp:extent cx="5220000" cy="2909462"/>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20000" cy="2909462"/>
                    </a:xfrm>
                    <a:prstGeom prst="rect">
                      <a:avLst/>
                    </a:prstGeom>
                    <a:noFill/>
                  </pic:spPr>
                </pic:pic>
              </a:graphicData>
            </a:graphic>
          </wp:inline>
        </w:drawing>
      </w:r>
    </w:p>
    <w:p w14:paraId="7165013D" w14:textId="22D748C7" w:rsidR="00540244" w:rsidRPr="0074628A" w:rsidRDefault="002073E9"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Fig.</w:t>
      </w:r>
      <w:r w:rsidR="00540244" w:rsidRPr="0074628A">
        <w:rPr>
          <w:rFonts w:ascii="Times New Roman" w:hAnsi="Times New Roman" w:cs="Times New Roman"/>
          <w:b/>
          <w:bCs/>
          <w:sz w:val="24"/>
          <w:szCs w:val="24"/>
        </w:rPr>
        <w:t xml:space="preserve"> </w:t>
      </w:r>
      <w:r w:rsidR="007474BE" w:rsidRPr="0074628A">
        <w:rPr>
          <w:rFonts w:ascii="Times New Roman" w:hAnsi="Times New Roman" w:cs="Times New Roman"/>
          <w:b/>
          <w:bCs/>
          <w:sz w:val="24"/>
          <w:szCs w:val="24"/>
        </w:rPr>
        <w:t>S</w:t>
      </w:r>
      <w:r w:rsidR="00D72A12" w:rsidRPr="0074628A">
        <w:rPr>
          <w:rFonts w:ascii="Times New Roman" w:hAnsi="Times New Roman" w:cs="Times New Roman"/>
          <w:b/>
          <w:bCs/>
          <w:sz w:val="24"/>
          <w:szCs w:val="24"/>
        </w:rPr>
        <w:t>4</w:t>
      </w:r>
      <w:r w:rsidR="00E878FC" w:rsidRPr="0074628A">
        <w:rPr>
          <w:rFonts w:ascii="Times New Roman" w:hAnsi="Times New Roman" w:cs="Times New Roman"/>
          <w:b/>
          <w:bCs/>
          <w:sz w:val="24"/>
          <w:szCs w:val="24"/>
        </w:rPr>
        <w:t>7</w:t>
      </w:r>
      <w:r w:rsidR="00540244" w:rsidRPr="0074628A">
        <w:rPr>
          <w:rFonts w:ascii="Times New Roman" w:hAnsi="Times New Roman" w:cs="Times New Roman"/>
          <w:sz w:val="24"/>
          <w:szCs w:val="24"/>
        </w:rPr>
        <w:t xml:space="preserve"> H&amp;E staining slices of major organs (heart, liver, spleen, lung and kidney) of SD rats from normal, OA, PSB and PSP groups.</w:t>
      </w:r>
    </w:p>
    <w:p w14:paraId="39330B2D" w14:textId="76408666" w:rsidR="00540244" w:rsidRPr="0074628A" w:rsidRDefault="00540244" w:rsidP="00A15E17">
      <w:pPr>
        <w:spacing w:line="360" w:lineRule="auto"/>
        <w:rPr>
          <w:rFonts w:ascii="Times New Roman" w:hAnsi="Times New Roman" w:cs="Times New Roman"/>
          <w:sz w:val="24"/>
          <w:szCs w:val="24"/>
        </w:rPr>
      </w:pPr>
    </w:p>
    <w:p w14:paraId="68175B12" w14:textId="77777777" w:rsidR="00B5069E" w:rsidRPr="0074628A" w:rsidRDefault="00B5069E" w:rsidP="00A15E17">
      <w:pPr>
        <w:widowControl/>
        <w:spacing w:line="360" w:lineRule="auto"/>
        <w:jc w:val="left"/>
        <w:rPr>
          <w:rFonts w:ascii="Times New Roman" w:hAnsi="Times New Roman" w:cs="Times New Roman"/>
          <w:b/>
          <w:bCs/>
          <w:sz w:val="24"/>
          <w:szCs w:val="24"/>
        </w:rPr>
      </w:pPr>
      <w:r w:rsidRPr="0074628A">
        <w:rPr>
          <w:rFonts w:ascii="Times New Roman" w:hAnsi="Times New Roman" w:cs="Times New Roman"/>
          <w:b/>
          <w:bCs/>
          <w:sz w:val="24"/>
          <w:szCs w:val="24"/>
        </w:rPr>
        <w:br w:type="page"/>
      </w:r>
    </w:p>
    <w:p w14:paraId="2470FB15" w14:textId="64DE98B0" w:rsidR="00540244" w:rsidRPr="0074628A" w:rsidRDefault="00A15E17" w:rsidP="00A15E17">
      <w:pPr>
        <w:pStyle w:val="1"/>
        <w:spacing w:line="360" w:lineRule="auto"/>
        <w:rPr>
          <w:rFonts w:ascii="Times New Roman" w:hAnsi="Times New Roman" w:cs="Times New Roman"/>
          <w:b w:val="0"/>
          <w:bCs w:val="0"/>
          <w:sz w:val="24"/>
          <w:szCs w:val="24"/>
        </w:rPr>
      </w:pPr>
      <w:bookmarkStart w:id="34" w:name="_Toc144326835"/>
      <w:r w:rsidRPr="0074628A">
        <w:rPr>
          <w:rFonts w:ascii="Times New Roman" w:hAnsi="Times New Roman" w:cs="Times New Roman"/>
          <w:sz w:val="24"/>
          <w:szCs w:val="24"/>
        </w:rPr>
        <w:lastRenderedPageBreak/>
        <w:t xml:space="preserve">S4. </w:t>
      </w:r>
      <w:r w:rsidR="00B5069E" w:rsidRPr="0074628A">
        <w:rPr>
          <w:rFonts w:ascii="Times New Roman" w:hAnsi="Times New Roman" w:cs="Times New Roman"/>
          <w:sz w:val="24"/>
          <w:szCs w:val="24"/>
        </w:rPr>
        <w:t>Supplementary Tables</w:t>
      </w:r>
      <w:bookmarkEnd w:id="34"/>
    </w:p>
    <w:p w14:paraId="04DAEFA3" w14:textId="630DBF6B" w:rsidR="00931033" w:rsidRPr="0074628A" w:rsidRDefault="00931033"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t>Table S1.</w:t>
      </w:r>
      <w:r w:rsidRPr="0074628A">
        <w:rPr>
          <w:rFonts w:ascii="Times New Roman" w:hAnsi="Times New Roman" w:cs="Times New Roman"/>
          <w:sz w:val="24"/>
          <w:szCs w:val="24"/>
        </w:rPr>
        <w:t xml:space="preserve"> Chemical composition of PSB, PSN and PSP</w:t>
      </w:r>
    </w:p>
    <w:tbl>
      <w:tblPr>
        <w:tblStyle w:val="a7"/>
        <w:tblW w:w="500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662"/>
        <w:gridCol w:w="1661"/>
        <w:gridCol w:w="1661"/>
        <w:gridCol w:w="1661"/>
        <w:gridCol w:w="1661"/>
      </w:tblGrid>
      <w:tr w:rsidR="002B7FF8" w:rsidRPr="0074628A" w14:paraId="07B4FCD1" w14:textId="77777777" w:rsidTr="00D85885">
        <w:tc>
          <w:tcPr>
            <w:tcW w:w="1000" w:type="pct"/>
            <w:tcBorders>
              <w:top w:val="single" w:sz="8" w:space="0" w:color="auto"/>
              <w:bottom w:val="single" w:sz="6" w:space="0" w:color="auto"/>
            </w:tcBorders>
            <w:vAlign w:val="center"/>
          </w:tcPr>
          <w:p w14:paraId="5E280226" w14:textId="77777777" w:rsidR="00931033" w:rsidRPr="0074628A" w:rsidRDefault="00931033" w:rsidP="00A15E17">
            <w:pPr>
              <w:spacing w:line="360" w:lineRule="auto"/>
              <w:jc w:val="center"/>
              <w:rPr>
                <w:rFonts w:ascii="Times New Roman" w:hAnsi="Times New Roman" w:cs="Times New Roman"/>
                <w:sz w:val="24"/>
                <w:szCs w:val="24"/>
              </w:rPr>
            </w:pPr>
          </w:p>
        </w:tc>
        <w:tc>
          <w:tcPr>
            <w:tcW w:w="1000" w:type="pct"/>
            <w:tcBorders>
              <w:top w:val="single" w:sz="8" w:space="0" w:color="auto"/>
              <w:bottom w:val="single" w:sz="6" w:space="0" w:color="auto"/>
            </w:tcBorders>
            <w:vAlign w:val="center"/>
          </w:tcPr>
          <w:p w14:paraId="3FE76603" w14:textId="77777777" w:rsidR="00931033" w:rsidRPr="0074628A" w:rsidRDefault="00931033" w:rsidP="00A15E17">
            <w:pPr>
              <w:spacing w:line="360" w:lineRule="auto"/>
              <w:jc w:val="center"/>
              <w:rPr>
                <w:rFonts w:ascii="Times New Roman" w:hAnsi="Times New Roman" w:cs="Times New Roman"/>
                <w:b/>
                <w:bCs/>
                <w:sz w:val="24"/>
                <w:szCs w:val="24"/>
              </w:rPr>
            </w:pPr>
            <w:r w:rsidRPr="0074628A">
              <w:rPr>
                <w:rFonts w:ascii="Times New Roman" w:hAnsi="Times New Roman" w:cs="Times New Roman"/>
                <w:b/>
                <w:bCs/>
                <w:sz w:val="24"/>
                <w:szCs w:val="24"/>
              </w:rPr>
              <w:t>C (%)</w:t>
            </w:r>
          </w:p>
        </w:tc>
        <w:tc>
          <w:tcPr>
            <w:tcW w:w="1000" w:type="pct"/>
            <w:tcBorders>
              <w:top w:val="single" w:sz="8" w:space="0" w:color="auto"/>
              <w:bottom w:val="single" w:sz="6" w:space="0" w:color="auto"/>
            </w:tcBorders>
            <w:vAlign w:val="center"/>
          </w:tcPr>
          <w:p w14:paraId="2B4164BF" w14:textId="77777777" w:rsidR="00931033" w:rsidRPr="0074628A" w:rsidRDefault="00931033" w:rsidP="00A15E17">
            <w:pPr>
              <w:spacing w:line="360" w:lineRule="auto"/>
              <w:jc w:val="center"/>
              <w:rPr>
                <w:rFonts w:ascii="Times New Roman" w:hAnsi="Times New Roman" w:cs="Times New Roman"/>
                <w:b/>
                <w:bCs/>
                <w:sz w:val="24"/>
                <w:szCs w:val="24"/>
              </w:rPr>
            </w:pPr>
            <w:r w:rsidRPr="0074628A">
              <w:rPr>
                <w:rFonts w:ascii="Times New Roman" w:hAnsi="Times New Roman" w:cs="Times New Roman"/>
                <w:b/>
                <w:bCs/>
                <w:sz w:val="24"/>
                <w:szCs w:val="24"/>
              </w:rPr>
              <w:t>N (%)</w:t>
            </w:r>
          </w:p>
        </w:tc>
        <w:tc>
          <w:tcPr>
            <w:tcW w:w="1000" w:type="pct"/>
            <w:tcBorders>
              <w:top w:val="single" w:sz="8" w:space="0" w:color="auto"/>
              <w:bottom w:val="single" w:sz="6" w:space="0" w:color="auto"/>
            </w:tcBorders>
            <w:vAlign w:val="center"/>
          </w:tcPr>
          <w:p w14:paraId="06C2BD32" w14:textId="77777777" w:rsidR="00931033" w:rsidRPr="0074628A" w:rsidRDefault="00931033" w:rsidP="00A15E17">
            <w:pPr>
              <w:spacing w:line="360" w:lineRule="auto"/>
              <w:jc w:val="center"/>
              <w:rPr>
                <w:rFonts w:ascii="Times New Roman" w:hAnsi="Times New Roman" w:cs="Times New Roman"/>
                <w:b/>
                <w:bCs/>
                <w:sz w:val="24"/>
                <w:szCs w:val="24"/>
              </w:rPr>
            </w:pPr>
            <w:r w:rsidRPr="0074628A">
              <w:rPr>
                <w:rFonts w:ascii="Times New Roman" w:hAnsi="Times New Roman" w:cs="Times New Roman"/>
                <w:b/>
                <w:bCs/>
                <w:sz w:val="24"/>
                <w:szCs w:val="24"/>
              </w:rPr>
              <w:t>O (%)</w:t>
            </w:r>
          </w:p>
        </w:tc>
        <w:tc>
          <w:tcPr>
            <w:tcW w:w="1000" w:type="pct"/>
            <w:tcBorders>
              <w:top w:val="single" w:sz="8" w:space="0" w:color="auto"/>
              <w:bottom w:val="single" w:sz="6" w:space="0" w:color="auto"/>
            </w:tcBorders>
            <w:vAlign w:val="center"/>
          </w:tcPr>
          <w:p w14:paraId="77E0D76A" w14:textId="77777777" w:rsidR="00931033" w:rsidRPr="0074628A" w:rsidRDefault="00931033" w:rsidP="00A15E17">
            <w:pPr>
              <w:spacing w:line="360" w:lineRule="auto"/>
              <w:jc w:val="center"/>
              <w:rPr>
                <w:rFonts w:ascii="Times New Roman" w:hAnsi="Times New Roman" w:cs="Times New Roman"/>
                <w:b/>
                <w:bCs/>
                <w:sz w:val="24"/>
                <w:szCs w:val="24"/>
              </w:rPr>
            </w:pPr>
            <w:r w:rsidRPr="0074628A">
              <w:rPr>
                <w:rFonts w:ascii="Times New Roman" w:hAnsi="Times New Roman" w:cs="Times New Roman"/>
                <w:b/>
                <w:bCs/>
                <w:sz w:val="24"/>
                <w:szCs w:val="24"/>
              </w:rPr>
              <w:t>S (%)</w:t>
            </w:r>
          </w:p>
        </w:tc>
      </w:tr>
      <w:tr w:rsidR="002B7FF8" w:rsidRPr="0074628A" w14:paraId="559EF012" w14:textId="77777777" w:rsidTr="00D85885">
        <w:tc>
          <w:tcPr>
            <w:tcW w:w="1000" w:type="pct"/>
            <w:tcBorders>
              <w:top w:val="single" w:sz="6" w:space="0" w:color="auto"/>
            </w:tcBorders>
            <w:vAlign w:val="center"/>
          </w:tcPr>
          <w:p w14:paraId="4553826A" w14:textId="77777777" w:rsidR="00931033" w:rsidRPr="0074628A" w:rsidRDefault="00931033" w:rsidP="00A15E17">
            <w:pPr>
              <w:spacing w:line="360" w:lineRule="auto"/>
              <w:jc w:val="center"/>
              <w:rPr>
                <w:rFonts w:ascii="Times New Roman" w:hAnsi="Times New Roman" w:cs="Times New Roman"/>
                <w:b/>
                <w:bCs/>
                <w:sz w:val="24"/>
                <w:szCs w:val="24"/>
              </w:rPr>
            </w:pPr>
            <w:r w:rsidRPr="0074628A">
              <w:rPr>
                <w:rFonts w:ascii="Times New Roman" w:hAnsi="Times New Roman" w:cs="Times New Roman"/>
                <w:b/>
                <w:bCs/>
                <w:sz w:val="24"/>
                <w:szCs w:val="24"/>
              </w:rPr>
              <w:t>PSB</w:t>
            </w:r>
          </w:p>
        </w:tc>
        <w:tc>
          <w:tcPr>
            <w:tcW w:w="1000" w:type="pct"/>
            <w:tcBorders>
              <w:top w:val="single" w:sz="6" w:space="0" w:color="auto"/>
            </w:tcBorders>
            <w:vAlign w:val="center"/>
          </w:tcPr>
          <w:p w14:paraId="2FBF07F5" w14:textId="77777777" w:rsidR="00931033" w:rsidRPr="00EE1038" w:rsidRDefault="00931033" w:rsidP="00A15E17">
            <w:pPr>
              <w:spacing w:line="360" w:lineRule="auto"/>
              <w:jc w:val="center"/>
              <w:rPr>
                <w:rFonts w:ascii="Times New Roman" w:hAnsi="Times New Roman" w:cs="Times New Roman"/>
                <w:szCs w:val="21"/>
              </w:rPr>
            </w:pPr>
            <w:r w:rsidRPr="00EE1038">
              <w:rPr>
                <w:rFonts w:ascii="Times New Roman" w:hAnsi="Times New Roman" w:cs="Times New Roman"/>
                <w:szCs w:val="21"/>
              </w:rPr>
              <w:t>63.36</w:t>
            </w:r>
          </w:p>
        </w:tc>
        <w:tc>
          <w:tcPr>
            <w:tcW w:w="1000" w:type="pct"/>
            <w:tcBorders>
              <w:top w:val="single" w:sz="6" w:space="0" w:color="auto"/>
            </w:tcBorders>
            <w:vAlign w:val="center"/>
          </w:tcPr>
          <w:p w14:paraId="4EA1079D" w14:textId="77777777" w:rsidR="00931033" w:rsidRPr="00EE1038" w:rsidRDefault="00931033" w:rsidP="00A15E17">
            <w:pPr>
              <w:spacing w:line="360" w:lineRule="auto"/>
              <w:jc w:val="center"/>
              <w:rPr>
                <w:rFonts w:ascii="Times New Roman" w:hAnsi="Times New Roman" w:cs="Times New Roman"/>
                <w:szCs w:val="21"/>
              </w:rPr>
            </w:pPr>
            <w:r w:rsidRPr="00EE1038">
              <w:rPr>
                <w:rFonts w:ascii="Times New Roman" w:hAnsi="Times New Roman" w:cs="Times New Roman"/>
                <w:szCs w:val="21"/>
              </w:rPr>
              <w:t>5.74</w:t>
            </w:r>
          </w:p>
        </w:tc>
        <w:tc>
          <w:tcPr>
            <w:tcW w:w="1000" w:type="pct"/>
            <w:tcBorders>
              <w:top w:val="single" w:sz="6" w:space="0" w:color="auto"/>
            </w:tcBorders>
            <w:vAlign w:val="center"/>
          </w:tcPr>
          <w:p w14:paraId="12ADE210" w14:textId="77777777" w:rsidR="00931033" w:rsidRPr="00EE1038" w:rsidRDefault="00931033" w:rsidP="00A15E17">
            <w:pPr>
              <w:spacing w:line="360" w:lineRule="auto"/>
              <w:jc w:val="center"/>
              <w:rPr>
                <w:rFonts w:ascii="Times New Roman" w:hAnsi="Times New Roman" w:cs="Times New Roman"/>
                <w:szCs w:val="21"/>
              </w:rPr>
            </w:pPr>
            <w:r w:rsidRPr="00EE1038">
              <w:rPr>
                <w:rFonts w:ascii="Times New Roman" w:hAnsi="Times New Roman" w:cs="Times New Roman"/>
                <w:szCs w:val="21"/>
              </w:rPr>
              <w:t>25.5</w:t>
            </w:r>
          </w:p>
        </w:tc>
        <w:tc>
          <w:tcPr>
            <w:tcW w:w="1000" w:type="pct"/>
            <w:tcBorders>
              <w:top w:val="single" w:sz="6" w:space="0" w:color="auto"/>
            </w:tcBorders>
            <w:vAlign w:val="center"/>
          </w:tcPr>
          <w:p w14:paraId="33C632FD" w14:textId="77777777" w:rsidR="00931033" w:rsidRPr="00EE1038" w:rsidRDefault="00931033" w:rsidP="00A15E17">
            <w:pPr>
              <w:spacing w:line="360" w:lineRule="auto"/>
              <w:jc w:val="center"/>
              <w:rPr>
                <w:rFonts w:ascii="Times New Roman" w:hAnsi="Times New Roman" w:cs="Times New Roman"/>
                <w:szCs w:val="21"/>
              </w:rPr>
            </w:pPr>
            <w:r w:rsidRPr="00EE1038">
              <w:rPr>
                <w:rFonts w:ascii="Times New Roman" w:hAnsi="Times New Roman" w:cs="Times New Roman"/>
                <w:szCs w:val="21"/>
              </w:rPr>
              <w:t>5.4</w:t>
            </w:r>
          </w:p>
        </w:tc>
      </w:tr>
      <w:tr w:rsidR="002B7FF8" w:rsidRPr="0074628A" w14:paraId="15C784C9" w14:textId="77777777" w:rsidTr="00D85885">
        <w:tc>
          <w:tcPr>
            <w:tcW w:w="1000" w:type="pct"/>
            <w:vAlign w:val="center"/>
          </w:tcPr>
          <w:p w14:paraId="4D6CCC6A" w14:textId="77777777" w:rsidR="00931033" w:rsidRPr="0074628A" w:rsidRDefault="00931033" w:rsidP="00A15E17">
            <w:pPr>
              <w:spacing w:line="360" w:lineRule="auto"/>
              <w:jc w:val="center"/>
              <w:rPr>
                <w:rFonts w:ascii="Times New Roman" w:hAnsi="Times New Roman" w:cs="Times New Roman"/>
                <w:b/>
                <w:bCs/>
                <w:sz w:val="24"/>
                <w:szCs w:val="24"/>
              </w:rPr>
            </w:pPr>
            <w:r w:rsidRPr="0074628A">
              <w:rPr>
                <w:rFonts w:ascii="Times New Roman" w:hAnsi="Times New Roman" w:cs="Times New Roman"/>
                <w:b/>
                <w:bCs/>
                <w:sz w:val="24"/>
                <w:szCs w:val="24"/>
              </w:rPr>
              <w:t>PSN</w:t>
            </w:r>
          </w:p>
        </w:tc>
        <w:tc>
          <w:tcPr>
            <w:tcW w:w="1000" w:type="pct"/>
            <w:vAlign w:val="center"/>
          </w:tcPr>
          <w:p w14:paraId="61EACB3C" w14:textId="77777777" w:rsidR="00931033" w:rsidRPr="00EE1038" w:rsidRDefault="00931033" w:rsidP="00A15E17">
            <w:pPr>
              <w:spacing w:line="360" w:lineRule="auto"/>
              <w:jc w:val="center"/>
              <w:rPr>
                <w:rFonts w:ascii="Times New Roman" w:hAnsi="Times New Roman" w:cs="Times New Roman"/>
                <w:szCs w:val="21"/>
              </w:rPr>
            </w:pPr>
            <w:r w:rsidRPr="00EE1038">
              <w:rPr>
                <w:rFonts w:ascii="Times New Roman" w:hAnsi="Times New Roman" w:cs="Times New Roman"/>
                <w:szCs w:val="21"/>
              </w:rPr>
              <w:t>64.29</w:t>
            </w:r>
          </w:p>
        </w:tc>
        <w:tc>
          <w:tcPr>
            <w:tcW w:w="1000" w:type="pct"/>
            <w:vAlign w:val="center"/>
          </w:tcPr>
          <w:p w14:paraId="078396A4" w14:textId="77777777" w:rsidR="00931033" w:rsidRPr="00EE1038" w:rsidRDefault="00931033" w:rsidP="00A15E17">
            <w:pPr>
              <w:spacing w:line="360" w:lineRule="auto"/>
              <w:jc w:val="center"/>
              <w:rPr>
                <w:rFonts w:ascii="Times New Roman" w:hAnsi="Times New Roman" w:cs="Times New Roman"/>
                <w:szCs w:val="21"/>
              </w:rPr>
            </w:pPr>
            <w:r w:rsidRPr="00EE1038">
              <w:rPr>
                <w:rFonts w:ascii="Times New Roman" w:hAnsi="Times New Roman" w:cs="Times New Roman"/>
                <w:szCs w:val="21"/>
              </w:rPr>
              <w:t>5.92</w:t>
            </w:r>
          </w:p>
        </w:tc>
        <w:tc>
          <w:tcPr>
            <w:tcW w:w="1000" w:type="pct"/>
            <w:vAlign w:val="center"/>
          </w:tcPr>
          <w:p w14:paraId="5E36BCE3" w14:textId="77777777" w:rsidR="00931033" w:rsidRPr="00EE1038" w:rsidRDefault="00931033" w:rsidP="00A15E17">
            <w:pPr>
              <w:spacing w:line="360" w:lineRule="auto"/>
              <w:jc w:val="center"/>
              <w:rPr>
                <w:rFonts w:ascii="Times New Roman" w:hAnsi="Times New Roman" w:cs="Times New Roman"/>
                <w:szCs w:val="21"/>
              </w:rPr>
            </w:pPr>
            <w:r w:rsidRPr="00EE1038">
              <w:rPr>
                <w:rFonts w:ascii="Times New Roman" w:hAnsi="Times New Roman" w:cs="Times New Roman"/>
                <w:szCs w:val="21"/>
              </w:rPr>
              <w:t>24.57</w:t>
            </w:r>
          </w:p>
        </w:tc>
        <w:tc>
          <w:tcPr>
            <w:tcW w:w="1000" w:type="pct"/>
            <w:vAlign w:val="center"/>
          </w:tcPr>
          <w:p w14:paraId="74F929DA" w14:textId="77777777" w:rsidR="00931033" w:rsidRPr="00EE1038" w:rsidRDefault="00931033" w:rsidP="00A15E17">
            <w:pPr>
              <w:spacing w:line="360" w:lineRule="auto"/>
              <w:jc w:val="center"/>
              <w:rPr>
                <w:rFonts w:ascii="Times New Roman" w:hAnsi="Times New Roman" w:cs="Times New Roman"/>
                <w:szCs w:val="21"/>
              </w:rPr>
            </w:pPr>
            <w:r w:rsidRPr="00EE1038">
              <w:rPr>
                <w:rFonts w:ascii="Times New Roman" w:hAnsi="Times New Roman" w:cs="Times New Roman"/>
                <w:szCs w:val="21"/>
              </w:rPr>
              <w:t>5.21</w:t>
            </w:r>
          </w:p>
        </w:tc>
      </w:tr>
      <w:tr w:rsidR="00931033" w:rsidRPr="0074628A" w14:paraId="3910AA57" w14:textId="77777777" w:rsidTr="00D85885">
        <w:tc>
          <w:tcPr>
            <w:tcW w:w="1000" w:type="pct"/>
            <w:vAlign w:val="center"/>
          </w:tcPr>
          <w:p w14:paraId="223DDEC6" w14:textId="77777777" w:rsidR="00931033" w:rsidRPr="0074628A" w:rsidRDefault="00931033" w:rsidP="00A15E17">
            <w:pPr>
              <w:spacing w:line="360" w:lineRule="auto"/>
              <w:jc w:val="center"/>
              <w:rPr>
                <w:rFonts w:ascii="Times New Roman" w:hAnsi="Times New Roman" w:cs="Times New Roman"/>
                <w:b/>
                <w:bCs/>
                <w:sz w:val="24"/>
                <w:szCs w:val="24"/>
              </w:rPr>
            </w:pPr>
            <w:r w:rsidRPr="0074628A">
              <w:rPr>
                <w:rFonts w:ascii="Times New Roman" w:hAnsi="Times New Roman" w:cs="Times New Roman"/>
                <w:b/>
                <w:bCs/>
                <w:sz w:val="24"/>
                <w:szCs w:val="24"/>
              </w:rPr>
              <w:t>PSP</w:t>
            </w:r>
          </w:p>
        </w:tc>
        <w:tc>
          <w:tcPr>
            <w:tcW w:w="1000" w:type="pct"/>
            <w:vAlign w:val="center"/>
          </w:tcPr>
          <w:p w14:paraId="3A981DE8" w14:textId="77777777" w:rsidR="00931033" w:rsidRPr="00EE1038" w:rsidRDefault="00931033" w:rsidP="00A15E17">
            <w:pPr>
              <w:spacing w:line="360" w:lineRule="auto"/>
              <w:jc w:val="center"/>
              <w:rPr>
                <w:rFonts w:ascii="Times New Roman" w:hAnsi="Times New Roman" w:cs="Times New Roman"/>
                <w:szCs w:val="21"/>
              </w:rPr>
            </w:pPr>
            <w:r w:rsidRPr="00EE1038">
              <w:rPr>
                <w:rFonts w:ascii="Times New Roman" w:hAnsi="Times New Roman" w:cs="Times New Roman"/>
                <w:szCs w:val="21"/>
              </w:rPr>
              <w:t>62.78</w:t>
            </w:r>
          </w:p>
        </w:tc>
        <w:tc>
          <w:tcPr>
            <w:tcW w:w="1000" w:type="pct"/>
            <w:vAlign w:val="center"/>
          </w:tcPr>
          <w:p w14:paraId="78C02E29" w14:textId="77777777" w:rsidR="00931033" w:rsidRPr="00EE1038" w:rsidRDefault="00931033" w:rsidP="00A15E17">
            <w:pPr>
              <w:spacing w:line="360" w:lineRule="auto"/>
              <w:jc w:val="center"/>
              <w:rPr>
                <w:rFonts w:ascii="Times New Roman" w:hAnsi="Times New Roman" w:cs="Times New Roman"/>
                <w:szCs w:val="21"/>
              </w:rPr>
            </w:pPr>
            <w:r w:rsidRPr="00EE1038">
              <w:rPr>
                <w:rFonts w:ascii="Times New Roman" w:hAnsi="Times New Roman" w:cs="Times New Roman"/>
                <w:szCs w:val="21"/>
              </w:rPr>
              <w:t>6.61</w:t>
            </w:r>
          </w:p>
        </w:tc>
        <w:tc>
          <w:tcPr>
            <w:tcW w:w="1000" w:type="pct"/>
            <w:vAlign w:val="center"/>
          </w:tcPr>
          <w:p w14:paraId="7FB7D5C6" w14:textId="77777777" w:rsidR="00931033" w:rsidRPr="00EE1038" w:rsidRDefault="00931033" w:rsidP="00A15E17">
            <w:pPr>
              <w:spacing w:line="360" w:lineRule="auto"/>
              <w:jc w:val="center"/>
              <w:rPr>
                <w:rFonts w:ascii="Times New Roman" w:hAnsi="Times New Roman" w:cs="Times New Roman"/>
                <w:szCs w:val="21"/>
              </w:rPr>
            </w:pPr>
            <w:r w:rsidRPr="00EE1038">
              <w:rPr>
                <w:rFonts w:ascii="Times New Roman" w:hAnsi="Times New Roman" w:cs="Times New Roman"/>
                <w:szCs w:val="21"/>
              </w:rPr>
              <w:t>25.51</w:t>
            </w:r>
          </w:p>
        </w:tc>
        <w:tc>
          <w:tcPr>
            <w:tcW w:w="1000" w:type="pct"/>
            <w:vAlign w:val="center"/>
          </w:tcPr>
          <w:p w14:paraId="4A9108F0" w14:textId="77777777" w:rsidR="00931033" w:rsidRPr="00EE1038" w:rsidRDefault="00931033" w:rsidP="00A15E17">
            <w:pPr>
              <w:spacing w:line="360" w:lineRule="auto"/>
              <w:jc w:val="center"/>
              <w:rPr>
                <w:rFonts w:ascii="Times New Roman" w:hAnsi="Times New Roman" w:cs="Times New Roman"/>
                <w:szCs w:val="21"/>
              </w:rPr>
            </w:pPr>
            <w:r w:rsidRPr="00EE1038">
              <w:rPr>
                <w:rFonts w:ascii="Times New Roman" w:hAnsi="Times New Roman" w:cs="Times New Roman"/>
                <w:szCs w:val="21"/>
              </w:rPr>
              <w:t>5.09</w:t>
            </w:r>
          </w:p>
        </w:tc>
      </w:tr>
    </w:tbl>
    <w:p w14:paraId="362ABE07" w14:textId="77777777" w:rsidR="00B5069E" w:rsidRPr="0074628A" w:rsidRDefault="00B5069E" w:rsidP="00A15E17">
      <w:pPr>
        <w:spacing w:line="360" w:lineRule="auto"/>
        <w:rPr>
          <w:rFonts w:ascii="Times New Roman" w:hAnsi="Times New Roman" w:cs="Times New Roman"/>
          <w:b/>
          <w:bCs/>
          <w:sz w:val="24"/>
          <w:szCs w:val="24"/>
        </w:rPr>
      </w:pPr>
    </w:p>
    <w:p w14:paraId="5421BFCD" w14:textId="77777777" w:rsidR="00B5069E" w:rsidRPr="0074628A" w:rsidRDefault="00B5069E" w:rsidP="00A15E17">
      <w:pPr>
        <w:widowControl/>
        <w:spacing w:line="360" w:lineRule="auto"/>
        <w:jc w:val="left"/>
        <w:rPr>
          <w:rFonts w:ascii="Times New Roman" w:hAnsi="Times New Roman" w:cs="Times New Roman"/>
          <w:b/>
          <w:bCs/>
          <w:sz w:val="24"/>
          <w:szCs w:val="24"/>
        </w:rPr>
      </w:pPr>
      <w:r w:rsidRPr="0074628A">
        <w:rPr>
          <w:rFonts w:ascii="Times New Roman" w:hAnsi="Times New Roman" w:cs="Times New Roman"/>
          <w:b/>
          <w:bCs/>
          <w:sz w:val="24"/>
          <w:szCs w:val="24"/>
        </w:rPr>
        <w:br w:type="page"/>
      </w:r>
    </w:p>
    <w:p w14:paraId="68A50CDF" w14:textId="20C8D861" w:rsidR="00B5069E" w:rsidRPr="0074628A" w:rsidRDefault="00B5069E"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lastRenderedPageBreak/>
        <w:t>Table S2.</w:t>
      </w:r>
      <w:r w:rsidRPr="0074628A">
        <w:rPr>
          <w:rFonts w:ascii="Times New Roman" w:hAnsi="Times New Roman" w:cs="Times New Roman"/>
          <w:sz w:val="24"/>
          <w:szCs w:val="24"/>
        </w:rPr>
        <w:t xml:space="preserve"> Biosafety parameters analyzed by blood routine examination</w:t>
      </w:r>
    </w:p>
    <w:tbl>
      <w:tblPr>
        <w:tblStyle w:val="a7"/>
        <w:tblW w:w="500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770"/>
        <w:gridCol w:w="1664"/>
        <w:gridCol w:w="1557"/>
        <w:gridCol w:w="1665"/>
        <w:gridCol w:w="1650"/>
      </w:tblGrid>
      <w:tr w:rsidR="002B7FF8" w:rsidRPr="0074628A" w14:paraId="1698B0A4" w14:textId="77777777" w:rsidTr="00B52716">
        <w:tc>
          <w:tcPr>
            <w:tcW w:w="1066" w:type="pct"/>
            <w:tcBorders>
              <w:top w:val="single" w:sz="8" w:space="0" w:color="auto"/>
              <w:bottom w:val="single" w:sz="6" w:space="0" w:color="auto"/>
            </w:tcBorders>
            <w:vAlign w:val="center"/>
          </w:tcPr>
          <w:p w14:paraId="1EEBA400" w14:textId="77777777" w:rsidR="00B5069E" w:rsidRPr="0074628A" w:rsidRDefault="00B5069E" w:rsidP="005B5D45">
            <w:pPr>
              <w:jc w:val="center"/>
              <w:rPr>
                <w:rFonts w:ascii="Times New Roman" w:hAnsi="Times New Roman" w:cs="Times New Roman"/>
                <w:sz w:val="24"/>
                <w:szCs w:val="24"/>
              </w:rPr>
            </w:pPr>
          </w:p>
        </w:tc>
        <w:tc>
          <w:tcPr>
            <w:tcW w:w="1002" w:type="pct"/>
            <w:tcBorders>
              <w:top w:val="single" w:sz="8" w:space="0" w:color="auto"/>
              <w:bottom w:val="single" w:sz="6" w:space="0" w:color="auto"/>
            </w:tcBorders>
            <w:vAlign w:val="center"/>
          </w:tcPr>
          <w:p w14:paraId="50FF576F" w14:textId="77777777" w:rsidR="00B5069E" w:rsidRPr="0074628A" w:rsidRDefault="00B5069E" w:rsidP="005B5D45">
            <w:pPr>
              <w:jc w:val="center"/>
              <w:rPr>
                <w:rFonts w:ascii="Times New Roman" w:hAnsi="Times New Roman" w:cs="Times New Roman"/>
                <w:b/>
                <w:bCs/>
                <w:sz w:val="24"/>
                <w:szCs w:val="24"/>
              </w:rPr>
            </w:pPr>
            <w:r w:rsidRPr="0074628A">
              <w:rPr>
                <w:rFonts w:ascii="Times New Roman" w:hAnsi="Times New Roman" w:cs="Times New Roman"/>
                <w:b/>
                <w:bCs/>
                <w:sz w:val="24"/>
                <w:szCs w:val="24"/>
              </w:rPr>
              <w:t>Normal</w:t>
            </w:r>
          </w:p>
        </w:tc>
        <w:tc>
          <w:tcPr>
            <w:tcW w:w="937" w:type="pct"/>
            <w:tcBorders>
              <w:top w:val="single" w:sz="8" w:space="0" w:color="auto"/>
              <w:bottom w:val="single" w:sz="6" w:space="0" w:color="auto"/>
            </w:tcBorders>
            <w:vAlign w:val="center"/>
          </w:tcPr>
          <w:p w14:paraId="6ECA2971" w14:textId="77777777" w:rsidR="00B5069E" w:rsidRPr="0074628A" w:rsidRDefault="00B5069E" w:rsidP="005B5D45">
            <w:pPr>
              <w:jc w:val="center"/>
              <w:rPr>
                <w:rFonts w:ascii="Times New Roman" w:hAnsi="Times New Roman" w:cs="Times New Roman"/>
                <w:b/>
                <w:bCs/>
                <w:sz w:val="24"/>
                <w:szCs w:val="24"/>
              </w:rPr>
            </w:pPr>
            <w:r w:rsidRPr="0074628A">
              <w:rPr>
                <w:rFonts w:ascii="Times New Roman" w:hAnsi="Times New Roman" w:cs="Times New Roman"/>
                <w:b/>
                <w:bCs/>
                <w:sz w:val="24"/>
                <w:szCs w:val="24"/>
              </w:rPr>
              <w:t>OA</w:t>
            </w:r>
          </w:p>
        </w:tc>
        <w:tc>
          <w:tcPr>
            <w:tcW w:w="1002" w:type="pct"/>
            <w:tcBorders>
              <w:top w:val="single" w:sz="8" w:space="0" w:color="auto"/>
              <w:bottom w:val="single" w:sz="6" w:space="0" w:color="auto"/>
            </w:tcBorders>
            <w:vAlign w:val="center"/>
          </w:tcPr>
          <w:p w14:paraId="5CA4D85F" w14:textId="2A4E5E61" w:rsidR="00B5069E" w:rsidRPr="0074628A" w:rsidRDefault="00792D2A" w:rsidP="005B5D45">
            <w:pPr>
              <w:jc w:val="center"/>
              <w:rPr>
                <w:rFonts w:ascii="Times New Roman" w:hAnsi="Times New Roman" w:cs="Times New Roman"/>
                <w:b/>
                <w:bCs/>
                <w:sz w:val="24"/>
                <w:szCs w:val="24"/>
              </w:rPr>
            </w:pPr>
            <w:r w:rsidRPr="0074628A">
              <w:rPr>
                <w:rFonts w:ascii="Times New Roman" w:hAnsi="Times New Roman" w:cs="Times New Roman"/>
                <w:b/>
                <w:bCs/>
                <w:sz w:val="24"/>
                <w:szCs w:val="24"/>
              </w:rPr>
              <w:t>PSB</w:t>
            </w:r>
          </w:p>
        </w:tc>
        <w:tc>
          <w:tcPr>
            <w:tcW w:w="993" w:type="pct"/>
            <w:tcBorders>
              <w:top w:val="single" w:sz="8" w:space="0" w:color="auto"/>
              <w:bottom w:val="single" w:sz="6" w:space="0" w:color="auto"/>
            </w:tcBorders>
            <w:vAlign w:val="center"/>
          </w:tcPr>
          <w:p w14:paraId="3B0DAC53" w14:textId="0EB3C3BC" w:rsidR="00B5069E" w:rsidRPr="0074628A" w:rsidRDefault="00792D2A" w:rsidP="005B5D45">
            <w:pPr>
              <w:jc w:val="center"/>
              <w:rPr>
                <w:rFonts w:ascii="Times New Roman" w:hAnsi="Times New Roman" w:cs="Times New Roman"/>
                <w:b/>
                <w:bCs/>
                <w:sz w:val="24"/>
                <w:szCs w:val="24"/>
              </w:rPr>
            </w:pPr>
            <w:r w:rsidRPr="0074628A">
              <w:rPr>
                <w:rFonts w:ascii="Times New Roman" w:hAnsi="Times New Roman" w:cs="Times New Roman"/>
                <w:b/>
                <w:bCs/>
                <w:sz w:val="24"/>
                <w:szCs w:val="24"/>
              </w:rPr>
              <w:t>PSP</w:t>
            </w:r>
          </w:p>
        </w:tc>
      </w:tr>
      <w:tr w:rsidR="002B7FF8" w:rsidRPr="0074628A" w14:paraId="4078D208" w14:textId="77777777" w:rsidTr="00B52716">
        <w:tc>
          <w:tcPr>
            <w:tcW w:w="1066" w:type="pct"/>
            <w:tcBorders>
              <w:top w:val="single" w:sz="6" w:space="0" w:color="auto"/>
            </w:tcBorders>
            <w:vAlign w:val="center"/>
          </w:tcPr>
          <w:p w14:paraId="7ABD37CD" w14:textId="77777777" w:rsidR="00B5069E" w:rsidRPr="0074628A" w:rsidRDefault="00B5069E" w:rsidP="005B5D45">
            <w:pPr>
              <w:jc w:val="center"/>
              <w:rPr>
                <w:rFonts w:ascii="Times New Roman" w:hAnsi="Times New Roman" w:cs="Times New Roman"/>
                <w:sz w:val="24"/>
                <w:szCs w:val="24"/>
              </w:rPr>
            </w:pPr>
            <w:r w:rsidRPr="0074628A">
              <w:rPr>
                <w:rFonts w:ascii="Times New Roman" w:hAnsi="Times New Roman" w:cs="Times New Roman"/>
                <w:sz w:val="24"/>
                <w:szCs w:val="24"/>
              </w:rPr>
              <w:t>Gran# (×10</w:t>
            </w:r>
            <w:r w:rsidRPr="0074628A">
              <w:rPr>
                <w:rFonts w:ascii="Times New Roman" w:hAnsi="Times New Roman" w:cs="Times New Roman"/>
                <w:sz w:val="24"/>
                <w:szCs w:val="24"/>
                <w:vertAlign w:val="superscript"/>
              </w:rPr>
              <w:t>9</w:t>
            </w:r>
            <w:r w:rsidRPr="0074628A">
              <w:rPr>
                <w:rFonts w:ascii="Times New Roman" w:hAnsi="Times New Roman" w:cs="Times New Roman"/>
                <w:sz w:val="24"/>
                <w:szCs w:val="24"/>
              </w:rPr>
              <w:t>/L)</w:t>
            </w:r>
          </w:p>
        </w:tc>
        <w:tc>
          <w:tcPr>
            <w:tcW w:w="1002" w:type="pct"/>
            <w:tcBorders>
              <w:top w:val="single" w:sz="6" w:space="0" w:color="auto"/>
            </w:tcBorders>
            <w:vAlign w:val="center"/>
          </w:tcPr>
          <w:p w14:paraId="4812A477" w14:textId="0BEEA037"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0.52</w:t>
            </w:r>
            <w:r w:rsidR="00B5069E" w:rsidRPr="00EE1038">
              <w:rPr>
                <w:rFonts w:ascii="Times New Roman" w:hAnsi="Times New Roman" w:cs="Times New Roman"/>
                <w:szCs w:val="21"/>
              </w:rPr>
              <w:t>±0.</w:t>
            </w:r>
            <w:r w:rsidRPr="00EE1038">
              <w:rPr>
                <w:rFonts w:ascii="Times New Roman" w:hAnsi="Times New Roman" w:cs="Times New Roman"/>
                <w:szCs w:val="21"/>
              </w:rPr>
              <w:t>12</w:t>
            </w:r>
          </w:p>
        </w:tc>
        <w:tc>
          <w:tcPr>
            <w:tcW w:w="937" w:type="pct"/>
            <w:tcBorders>
              <w:top w:val="single" w:sz="6" w:space="0" w:color="auto"/>
            </w:tcBorders>
            <w:vAlign w:val="center"/>
          </w:tcPr>
          <w:p w14:paraId="0E3C3FC7" w14:textId="0D7E4D26"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0.42</w:t>
            </w:r>
            <w:r w:rsidR="00B5069E" w:rsidRPr="00EE1038">
              <w:rPr>
                <w:rFonts w:ascii="Times New Roman" w:hAnsi="Times New Roman" w:cs="Times New Roman"/>
                <w:szCs w:val="21"/>
              </w:rPr>
              <w:t>±0.</w:t>
            </w:r>
            <w:r w:rsidRPr="00EE1038">
              <w:rPr>
                <w:rFonts w:ascii="Times New Roman" w:hAnsi="Times New Roman" w:cs="Times New Roman"/>
                <w:szCs w:val="21"/>
              </w:rPr>
              <w:t>10</w:t>
            </w:r>
          </w:p>
        </w:tc>
        <w:tc>
          <w:tcPr>
            <w:tcW w:w="1002" w:type="pct"/>
            <w:tcBorders>
              <w:top w:val="single" w:sz="6" w:space="0" w:color="auto"/>
            </w:tcBorders>
            <w:vAlign w:val="center"/>
          </w:tcPr>
          <w:p w14:paraId="386760E7" w14:textId="1A63E818"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0.46</w:t>
            </w:r>
            <w:r w:rsidR="00B5069E" w:rsidRPr="00EE1038">
              <w:rPr>
                <w:rFonts w:ascii="Times New Roman" w:hAnsi="Times New Roman" w:cs="Times New Roman"/>
                <w:szCs w:val="21"/>
              </w:rPr>
              <w:t>±0.</w:t>
            </w:r>
            <w:r w:rsidRPr="00EE1038">
              <w:rPr>
                <w:rFonts w:ascii="Times New Roman" w:hAnsi="Times New Roman" w:cs="Times New Roman"/>
                <w:szCs w:val="21"/>
              </w:rPr>
              <w:t>08</w:t>
            </w:r>
          </w:p>
        </w:tc>
        <w:tc>
          <w:tcPr>
            <w:tcW w:w="993" w:type="pct"/>
            <w:tcBorders>
              <w:top w:val="single" w:sz="6" w:space="0" w:color="auto"/>
            </w:tcBorders>
            <w:vAlign w:val="center"/>
          </w:tcPr>
          <w:p w14:paraId="70FD4CD1" w14:textId="40982CBD"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0.48</w:t>
            </w:r>
            <w:r w:rsidR="00B5069E" w:rsidRPr="00EE1038">
              <w:rPr>
                <w:rFonts w:ascii="Times New Roman" w:hAnsi="Times New Roman" w:cs="Times New Roman"/>
                <w:szCs w:val="21"/>
              </w:rPr>
              <w:t>±0.</w:t>
            </w:r>
            <w:r w:rsidRPr="00EE1038">
              <w:rPr>
                <w:rFonts w:ascii="Times New Roman" w:hAnsi="Times New Roman" w:cs="Times New Roman"/>
                <w:szCs w:val="21"/>
              </w:rPr>
              <w:t>21</w:t>
            </w:r>
          </w:p>
        </w:tc>
      </w:tr>
      <w:tr w:rsidR="002B7FF8" w:rsidRPr="0074628A" w14:paraId="7AE7B83F" w14:textId="77777777" w:rsidTr="00B52716">
        <w:tc>
          <w:tcPr>
            <w:tcW w:w="1066" w:type="pct"/>
            <w:vAlign w:val="center"/>
          </w:tcPr>
          <w:p w14:paraId="761E4A28" w14:textId="77777777" w:rsidR="00B5069E" w:rsidRPr="0074628A" w:rsidRDefault="00B5069E" w:rsidP="005B5D45">
            <w:pPr>
              <w:jc w:val="center"/>
              <w:rPr>
                <w:rFonts w:ascii="Times New Roman" w:hAnsi="Times New Roman" w:cs="Times New Roman"/>
                <w:sz w:val="24"/>
                <w:szCs w:val="24"/>
              </w:rPr>
            </w:pPr>
            <w:r w:rsidRPr="0074628A">
              <w:rPr>
                <w:rFonts w:ascii="Times New Roman" w:hAnsi="Times New Roman" w:cs="Times New Roman"/>
                <w:sz w:val="24"/>
                <w:szCs w:val="24"/>
              </w:rPr>
              <w:t>WBC (×10</w:t>
            </w:r>
            <w:r w:rsidRPr="0074628A">
              <w:rPr>
                <w:rFonts w:ascii="Times New Roman" w:hAnsi="Times New Roman" w:cs="Times New Roman"/>
                <w:sz w:val="24"/>
                <w:szCs w:val="24"/>
                <w:vertAlign w:val="superscript"/>
              </w:rPr>
              <w:t>9</w:t>
            </w:r>
            <w:r w:rsidRPr="0074628A">
              <w:rPr>
                <w:rFonts w:ascii="Times New Roman" w:hAnsi="Times New Roman" w:cs="Times New Roman"/>
                <w:sz w:val="24"/>
                <w:szCs w:val="24"/>
              </w:rPr>
              <w:t>/L)</w:t>
            </w:r>
          </w:p>
        </w:tc>
        <w:tc>
          <w:tcPr>
            <w:tcW w:w="1002" w:type="pct"/>
            <w:vAlign w:val="center"/>
          </w:tcPr>
          <w:p w14:paraId="030FC4CA" w14:textId="2C666292"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2.15</w:t>
            </w:r>
            <w:r w:rsidR="00B5069E" w:rsidRPr="00EE1038">
              <w:rPr>
                <w:rFonts w:ascii="Times New Roman" w:hAnsi="Times New Roman" w:cs="Times New Roman"/>
                <w:szCs w:val="21"/>
              </w:rPr>
              <w:t>±0.</w:t>
            </w:r>
            <w:r w:rsidRPr="00EE1038">
              <w:rPr>
                <w:rFonts w:ascii="Times New Roman" w:hAnsi="Times New Roman" w:cs="Times New Roman"/>
                <w:szCs w:val="21"/>
              </w:rPr>
              <w:t>25</w:t>
            </w:r>
          </w:p>
        </w:tc>
        <w:tc>
          <w:tcPr>
            <w:tcW w:w="937" w:type="pct"/>
            <w:vAlign w:val="center"/>
          </w:tcPr>
          <w:p w14:paraId="0EFD2E5C" w14:textId="1DC98541"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2.2</w:t>
            </w:r>
            <w:r w:rsidR="00B5069E" w:rsidRPr="00EE1038">
              <w:rPr>
                <w:rFonts w:ascii="Times New Roman" w:hAnsi="Times New Roman" w:cs="Times New Roman"/>
                <w:szCs w:val="21"/>
              </w:rPr>
              <w:t>±</w:t>
            </w:r>
            <w:r w:rsidRPr="00EE1038">
              <w:rPr>
                <w:rFonts w:ascii="Times New Roman" w:hAnsi="Times New Roman" w:cs="Times New Roman"/>
                <w:szCs w:val="21"/>
              </w:rPr>
              <w:t>0.19</w:t>
            </w:r>
          </w:p>
        </w:tc>
        <w:tc>
          <w:tcPr>
            <w:tcW w:w="1002" w:type="pct"/>
            <w:vAlign w:val="center"/>
          </w:tcPr>
          <w:p w14:paraId="21E84303" w14:textId="50863CFA"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1.88</w:t>
            </w:r>
            <w:r w:rsidR="00B5069E" w:rsidRPr="00EE1038">
              <w:rPr>
                <w:rFonts w:ascii="Times New Roman" w:hAnsi="Times New Roman" w:cs="Times New Roman"/>
                <w:szCs w:val="21"/>
              </w:rPr>
              <w:t>±</w:t>
            </w:r>
            <w:r w:rsidRPr="00EE1038">
              <w:rPr>
                <w:rFonts w:ascii="Times New Roman" w:hAnsi="Times New Roman" w:cs="Times New Roman"/>
                <w:szCs w:val="21"/>
              </w:rPr>
              <w:t>0.08</w:t>
            </w:r>
          </w:p>
        </w:tc>
        <w:tc>
          <w:tcPr>
            <w:tcW w:w="993" w:type="pct"/>
            <w:vAlign w:val="center"/>
          </w:tcPr>
          <w:p w14:paraId="665F8E6C" w14:textId="6403ABE3"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2.36</w:t>
            </w:r>
            <w:r w:rsidR="00B5069E" w:rsidRPr="00EE1038">
              <w:rPr>
                <w:rFonts w:ascii="Times New Roman" w:hAnsi="Times New Roman" w:cs="Times New Roman"/>
                <w:szCs w:val="21"/>
              </w:rPr>
              <w:t>±0.</w:t>
            </w:r>
            <w:r w:rsidRPr="00EE1038">
              <w:rPr>
                <w:rFonts w:ascii="Times New Roman" w:hAnsi="Times New Roman" w:cs="Times New Roman"/>
                <w:szCs w:val="21"/>
              </w:rPr>
              <w:t>41</w:t>
            </w:r>
          </w:p>
        </w:tc>
      </w:tr>
      <w:tr w:rsidR="002B7FF8" w:rsidRPr="0074628A" w14:paraId="3F0DE3BD" w14:textId="77777777" w:rsidTr="00B52716">
        <w:tc>
          <w:tcPr>
            <w:tcW w:w="1066" w:type="pct"/>
            <w:vAlign w:val="center"/>
          </w:tcPr>
          <w:p w14:paraId="2694421F" w14:textId="77777777" w:rsidR="00B5069E" w:rsidRPr="0074628A" w:rsidRDefault="00B5069E" w:rsidP="005B5D45">
            <w:pPr>
              <w:jc w:val="center"/>
              <w:rPr>
                <w:rFonts w:ascii="Times New Roman" w:hAnsi="Times New Roman" w:cs="Times New Roman"/>
                <w:sz w:val="24"/>
                <w:szCs w:val="24"/>
              </w:rPr>
            </w:pPr>
            <w:r w:rsidRPr="0074628A">
              <w:rPr>
                <w:rFonts w:ascii="Times New Roman" w:hAnsi="Times New Roman" w:cs="Times New Roman"/>
                <w:sz w:val="24"/>
                <w:szCs w:val="24"/>
              </w:rPr>
              <w:t>Lymph# (×10</w:t>
            </w:r>
            <w:r w:rsidRPr="0074628A">
              <w:rPr>
                <w:rFonts w:ascii="Times New Roman" w:hAnsi="Times New Roman" w:cs="Times New Roman"/>
                <w:sz w:val="24"/>
                <w:szCs w:val="24"/>
                <w:vertAlign w:val="superscript"/>
              </w:rPr>
              <w:t>9</w:t>
            </w:r>
            <w:r w:rsidRPr="0074628A">
              <w:rPr>
                <w:rFonts w:ascii="Times New Roman" w:hAnsi="Times New Roman" w:cs="Times New Roman"/>
                <w:sz w:val="24"/>
                <w:szCs w:val="24"/>
              </w:rPr>
              <w:t>/L)</w:t>
            </w:r>
          </w:p>
        </w:tc>
        <w:tc>
          <w:tcPr>
            <w:tcW w:w="1002" w:type="pct"/>
            <w:vAlign w:val="center"/>
          </w:tcPr>
          <w:p w14:paraId="20B97535" w14:textId="58037ACC"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1.68</w:t>
            </w:r>
            <w:r w:rsidR="00B5069E" w:rsidRPr="00EE1038">
              <w:rPr>
                <w:rFonts w:ascii="Times New Roman" w:hAnsi="Times New Roman" w:cs="Times New Roman"/>
                <w:szCs w:val="21"/>
              </w:rPr>
              <w:t>±</w:t>
            </w:r>
            <w:r w:rsidRPr="00EE1038">
              <w:rPr>
                <w:rFonts w:ascii="Times New Roman" w:hAnsi="Times New Roman" w:cs="Times New Roman"/>
                <w:szCs w:val="21"/>
              </w:rPr>
              <w:t>0.29</w:t>
            </w:r>
          </w:p>
        </w:tc>
        <w:tc>
          <w:tcPr>
            <w:tcW w:w="937" w:type="pct"/>
            <w:vAlign w:val="center"/>
          </w:tcPr>
          <w:p w14:paraId="05D232D9" w14:textId="4CB99F59"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1.75</w:t>
            </w:r>
            <w:r w:rsidR="00B5069E" w:rsidRPr="00EE1038">
              <w:rPr>
                <w:rFonts w:ascii="Times New Roman" w:hAnsi="Times New Roman" w:cs="Times New Roman"/>
                <w:szCs w:val="21"/>
              </w:rPr>
              <w:t>±0.</w:t>
            </w:r>
            <w:r w:rsidRPr="00EE1038">
              <w:rPr>
                <w:rFonts w:ascii="Times New Roman" w:hAnsi="Times New Roman" w:cs="Times New Roman"/>
                <w:szCs w:val="21"/>
              </w:rPr>
              <w:t>15</w:t>
            </w:r>
          </w:p>
        </w:tc>
        <w:tc>
          <w:tcPr>
            <w:tcW w:w="1002" w:type="pct"/>
            <w:vAlign w:val="center"/>
          </w:tcPr>
          <w:p w14:paraId="6BF551F9" w14:textId="2C4760A0"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1.26</w:t>
            </w:r>
            <w:r w:rsidR="00B5069E" w:rsidRPr="00EE1038">
              <w:rPr>
                <w:rFonts w:ascii="Times New Roman" w:hAnsi="Times New Roman" w:cs="Times New Roman"/>
                <w:szCs w:val="21"/>
              </w:rPr>
              <w:t>±</w:t>
            </w:r>
            <w:r w:rsidRPr="00EE1038">
              <w:rPr>
                <w:rFonts w:ascii="Times New Roman" w:hAnsi="Times New Roman" w:cs="Times New Roman"/>
                <w:szCs w:val="21"/>
              </w:rPr>
              <w:t>0.16</w:t>
            </w:r>
          </w:p>
        </w:tc>
        <w:tc>
          <w:tcPr>
            <w:tcW w:w="993" w:type="pct"/>
            <w:vAlign w:val="center"/>
          </w:tcPr>
          <w:p w14:paraId="3D569E91" w14:textId="788C2393"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1.7</w:t>
            </w:r>
            <w:r w:rsidR="00DD3D16" w:rsidRPr="00EE1038">
              <w:rPr>
                <w:rFonts w:ascii="Times New Roman" w:hAnsi="Times New Roman" w:cs="Times New Roman"/>
                <w:szCs w:val="21"/>
              </w:rPr>
              <w:t>–</w:t>
            </w:r>
            <w:r w:rsidR="00B5069E" w:rsidRPr="00EE1038">
              <w:rPr>
                <w:rFonts w:ascii="Times New Roman" w:hAnsi="Times New Roman" w:cs="Times New Roman"/>
                <w:szCs w:val="21"/>
              </w:rPr>
              <w:t>±0.</w:t>
            </w:r>
            <w:r w:rsidRPr="00EE1038">
              <w:rPr>
                <w:rFonts w:ascii="Times New Roman" w:hAnsi="Times New Roman" w:cs="Times New Roman"/>
                <w:szCs w:val="21"/>
              </w:rPr>
              <w:t>13</w:t>
            </w:r>
          </w:p>
        </w:tc>
      </w:tr>
      <w:tr w:rsidR="002B7FF8" w:rsidRPr="0074628A" w14:paraId="5DAB902E" w14:textId="77777777" w:rsidTr="00B52716">
        <w:tc>
          <w:tcPr>
            <w:tcW w:w="1066" w:type="pct"/>
            <w:vAlign w:val="center"/>
          </w:tcPr>
          <w:p w14:paraId="12E692F1" w14:textId="77777777" w:rsidR="00B5069E" w:rsidRPr="0074628A" w:rsidRDefault="00B5069E" w:rsidP="005B5D45">
            <w:pPr>
              <w:jc w:val="center"/>
              <w:rPr>
                <w:rFonts w:ascii="Times New Roman" w:hAnsi="Times New Roman" w:cs="Times New Roman"/>
                <w:sz w:val="24"/>
                <w:szCs w:val="24"/>
              </w:rPr>
            </w:pPr>
            <w:r w:rsidRPr="0074628A">
              <w:rPr>
                <w:rFonts w:ascii="Times New Roman" w:hAnsi="Times New Roman" w:cs="Times New Roman"/>
                <w:sz w:val="24"/>
                <w:szCs w:val="24"/>
              </w:rPr>
              <w:t>Mon# (×10</w:t>
            </w:r>
            <w:r w:rsidRPr="0074628A">
              <w:rPr>
                <w:rFonts w:ascii="Times New Roman" w:hAnsi="Times New Roman" w:cs="Times New Roman"/>
                <w:sz w:val="24"/>
                <w:szCs w:val="24"/>
                <w:vertAlign w:val="superscript"/>
              </w:rPr>
              <w:t>9</w:t>
            </w:r>
            <w:r w:rsidRPr="0074628A">
              <w:rPr>
                <w:rFonts w:ascii="Times New Roman" w:hAnsi="Times New Roman" w:cs="Times New Roman"/>
                <w:sz w:val="24"/>
                <w:szCs w:val="24"/>
              </w:rPr>
              <w:t>/L)</w:t>
            </w:r>
          </w:p>
        </w:tc>
        <w:tc>
          <w:tcPr>
            <w:tcW w:w="1002" w:type="pct"/>
            <w:vAlign w:val="center"/>
          </w:tcPr>
          <w:p w14:paraId="329FF3C1" w14:textId="78A8FD37"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0.1</w:t>
            </w:r>
            <w:r w:rsidR="00792D2A" w:rsidRPr="00EE1038">
              <w:rPr>
                <w:rFonts w:ascii="Times New Roman" w:hAnsi="Times New Roman" w:cs="Times New Roman"/>
                <w:szCs w:val="21"/>
              </w:rPr>
              <w:t>0</w:t>
            </w:r>
            <w:r w:rsidRPr="00EE1038">
              <w:rPr>
                <w:rFonts w:ascii="Times New Roman" w:hAnsi="Times New Roman" w:cs="Times New Roman"/>
                <w:szCs w:val="21"/>
              </w:rPr>
              <w:t>±0.0</w:t>
            </w:r>
            <w:r w:rsidR="00792D2A" w:rsidRPr="00EE1038">
              <w:rPr>
                <w:rFonts w:ascii="Times New Roman" w:hAnsi="Times New Roman" w:cs="Times New Roman"/>
                <w:szCs w:val="21"/>
              </w:rPr>
              <w:t>0</w:t>
            </w:r>
          </w:p>
        </w:tc>
        <w:tc>
          <w:tcPr>
            <w:tcW w:w="937" w:type="pct"/>
            <w:vAlign w:val="center"/>
          </w:tcPr>
          <w:p w14:paraId="3D57028A" w14:textId="601FC781"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0.1</w:t>
            </w:r>
            <w:r w:rsidR="00DD3D16" w:rsidRPr="00EE1038">
              <w:rPr>
                <w:rFonts w:ascii="Times New Roman" w:hAnsi="Times New Roman" w:cs="Times New Roman"/>
                <w:szCs w:val="21"/>
              </w:rPr>
              <w:t>–</w:t>
            </w:r>
            <w:r w:rsidRPr="00EE1038">
              <w:rPr>
                <w:rFonts w:ascii="Times New Roman" w:hAnsi="Times New Roman" w:cs="Times New Roman"/>
                <w:szCs w:val="21"/>
              </w:rPr>
              <w:t>±0.0</w:t>
            </w:r>
            <w:r w:rsidR="00792D2A" w:rsidRPr="00EE1038">
              <w:rPr>
                <w:rFonts w:ascii="Times New Roman" w:hAnsi="Times New Roman" w:cs="Times New Roman"/>
                <w:szCs w:val="21"/>
              </w:rPr>
              <w:t>0</w:t>
            </w:r>
          </w:p>
        </w:tc>
        <w:tc>
          <w:tcPr>
            <w:tcW w:w="1002" w:type="pct"/>
            <w:vAlign w:val="center"/>
          </w:tcPr>
          <w:p w14:paraId="4E09304A" w14:textId="5965B0C0"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0.1</w:t>
            </w:r>
            <w:r w:rsidR="00792D2A" w:rsidRPr="00EE1038">
              <w:rPr>
                <w:rFonts w:ascii="Times New Roman" w:hAnsi="Times New Roman" w:cs="Times New Roman"/>
                <w:szCs w:val="21"/>
              </w:rPr>
              <w:t>0</w:t>
            </w:r>
            <w:r w:rsidRPr="00EE1038">
              <w:rPr>
                <w:rFonts w:ascii="Times New Roman" w:hAnsi="Times New Roman" w:cs="Times New Roman"/>
                <w:szCs w:val="21"/>
              </w:rPr>
              <w:t>±0.1</w:t>
            </w:r>
            <w:r w:rsidR="00792D2A" w:rsidRPr="00EE1038">
              <w:rPr>
                <w:rFonts w:ascii="Times New Roman" w:hAnsi="Times New Roman" w:cs="Times New Roman"/>
                <w:szCs w:val="21"/>
              </w:rPr>
              <w:t>0</w:t>
            </w:r>
          </w:p>
        </w:tc>
        <w:tc>
          <w:tcPr>
            <w:tcW w:w="993" w:type="pct"/>
            <w:vAlign w:val="center"/>
          </w:tcPr>
          <w:p w14:paraId="518E5DA6" w14:textId="313572CC"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0.10±0.</w:t>
            </w:r>
            <w:r w:rsidR="00792D2A" w:rsidRPr="00EE1038">
              <w:rPr>
                <w:rFonts w:ascii="Times New Roman" w:hAnsi="Times New Roman" w:cs="Times New Roman"/>
                <w:szCs w:val="21"/>
              </w:rPr>
              <w:t>06</w:t>
            </w:r>
          </w:p>
        </w:tc>
      </w:tr>
      <w:tr w:rsidR="002B7FF8" w:rsidRPr="0074628A" w14:paraId="727481BB" w14:textId="77777777" w:rsidTr="00B52716">
        <w:tc>
          <w:tcPr>
            <w:tcW w:w="1066" w:type="pct"/>
            <w:vAlign w:val="center"/>
          </w:tcPr>
          <w:p w14:paraId="19C71D9D" w14:textId="77777777" w:rsidR="00B5069E" w:rsidRPr="0074628A" w:rsidRDefault="00B5069E" w:rsidP="005B5D45">
            <w:pPr>
              <w:jc w:val="center"/>
              <w:rPr>
                <w:rFonts w:ascii="Times New Roman" w:hAnsi="Times New Roman" w:cs="Times New Roman"/>
                <w:sz w:val="24"/>
                <w:szCs w:val="24"/>
              </w:rPr>
            </w:pPr>
            <w:r w:rsidRPr="0074628A">
              <w:rPr>
                <w:rFonts w:ascii="Times New Roman" w:hAnsi="Times New Roman" w:cs="Times New Roman"/>
                <w:sz w:val="24"/>
                <w:szCs w:val="24"/>
              </w:rPr>
              <w:t>Gran%</w:t>
            </w:r>
          </w:p>
        </w:tc>
        <w:tc>
          <w:tcPr>
            <w:tcW w:w="1002" w:type="pct"/>
            <w:vAlign w:val="center"/>
          </w:tcPr>
          <w:p w14:paraId="06C7CEE7" w14:textId="1F241F45"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23.58</w:t>
            </w:r>
            <w:r w:rsidR="00B5069E" w:rsidRPr="00EE1038">
              <w:rPr>
                <w:rFonts w:ascii="Times New Roman" w:hAnsi="Times New Roman" w:cs="Times New Roman"/>
                <w:szCs w:val="21"/>
              </w:rPr>
              <w:t>±</w:t>
            </w:r>
            <w:r w:rsidRPr="00EE1038">
              <w:rPr>
                <w:rFonts w:ascii="Times New Roman" w:hAnsi="Times New Roman" w:cs="Times New Roman"/>
                <w:szCs w:val="21"/>
              </w:rPr>
              <w:t>3.61</w:t>
            </w:r>
          </w:p>
        </w:tc>
        <w:tc>
          <w:tcPr>
            <w:tcW w:w="937" w:type="pct"/>
            <w:vAlign w:val="center"/>
          </w:tcPr>
          <w:p w14:paraId="3A59369B" w14:textId="126AF65C"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18.73</w:t>
            </w:r>
            <w:r w:rsidR="00B5069E" w:rsidRPr="00EE1038">
              <w:rPr>
                <w:rFonts w:ascii="Times New Roman" w:hAnsi="Times New Roman" w:cs="Times New Roman"/>
                <w:szCs w:val="21"/>
              </w:rPr>
              <w:t>±</w:t>
            </w:r>
            <w:r w:rsidRPr="00EE1038">
              <w:rPr>
                <w:rFonts w:ascii="Times New Roman" w:hAnsi="Times New Roman" w:cs="Times New Roman"/>
                <w:szCs w:val="21"/>
              </w:rPr>
              <w:t>2.40</w:t>
            </w:r>
          </w:p>
        </w:tc>
        <w:tc>
          <w:tcPr>
            <w:tcW w:w="1002" w:type="pct"/>
            <w:vAlign w:val="center"/>
          </w:tcPr>
          <w:p w14:paraId="0B90A51D" w14:textId="7E5E913E"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23.45</w:t>
            </w:r>
            <w:r w:rsidR="00B5069E" w:rsidRPr="00EE1038">
              <w:rPr>
                <w:rFonts w:ascii="Times New Roman" w:hAnsi="Times New Roman" w:cs="Times New Roman"/>
                <w:szCs w:val="21"/>
              </w:rPr>
              <w:t>±</w:t>
            </w:r>
            <w:r w:rsidRPr="00EE1038">
              <w:rPr>
                <w:rFonts w:ascii="Times New Roman" w:hAnsi="Times New Roman" w:cs="Times New Roman"/>
                <w:szCs w:val="21"/>
              </w:rPr>
              <w:t>4.26</w:t>
            </w:r>
          </w:p>
        </w:tc>
        <w:tc>
          <w:tcPr>
            <w:tcW w:w="993" w:type="pct"/>
            <w:vAlign w:val="center"/>
          </w:tcPr>
          <w:p w14:paraId="471B03FB" w14:textId="392D6B3C"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2</w:t>
            </w:r>
            <w:r w:rsidR="00792D2A" w:rsidRPr="00EE1038">
              <w:rPr>
                <w:rFonts w:ascii="Times New Roman" w:hAnsi="Times New Roman" w:cs="Times New Roman"/>
                <w:szCs w:val="21"/>
              </w:rPr>
              <w:t>0.64</w:t>
            </w:r>
            <w:r w:rsidRPr="00EE1038">
              <w:rPr>
                <w:rFonts w:ascii="Times New Roman" w:hAnsi="Times New Roman" w:cs="Times New Roman"/>
                <w:szCs w:val="21"/>
              </w:rPr>
              <w:t>±</w:t>
            </w:r>
            <w:r w:rsidR="00792D2A" w:rsidRPr="00EE1038">
              <w:rPr>
                <w:rFonts w:ascii="Times New Roman" w:hAnsi="Times New Roman" w:cs="Times New Roman"/>
                <w:szCs w:val="21"/>
              </w:rPr>
              <w:t>7.08</w:t>
            </w:r>
          </w:p>
        </w:tc>
      </w:tr>
      <w:tr w:rsidR="002B7FF8" w:rsidRPr="0074628A" w14:paraId="54FAAC71" w14:textId="77777777" w:rsidTr="00B52716">
        <w:tc>
          <w:tcPr>
            <w:tcW w:w="1066" w:type="pct"/>
            <w:vAlign w:val="center"/>
          </w:tcPr>
          <w:p w14:paraId="7AA1E30F" w14:textId="77777777" w:rsidR="00B5069E" w:rsidRPr="0074628A" w:rsidRDefault="00B5069E" w:rsidP="005B5D45">
            <w:pPr>
              <w:jc w:val="center"/>
              <w:rPr>
                <w:rFonts w:ascii="Times New Roman" w:hAnsi="Times New Roman" w:cs="Times New Roman"/>
                <w:sz w:val="24"/>
                <w:szCs w:val="24"/>
              </w:rPr>
            </w:pPr>
            <w:r w:rsidRPr="0074628A">
              <w:rPr>
                <w:rFonts w:ascii="Times New Roman" w:hAnsi="Times New Roman" w:cs="Times New Roman"/>
                <w:sz w:val="24"/>
                <w:szCs w:val="24"/>
              </w:rPr>
              <w:t>Lymph%</w:t>
            </w:r>
          </w:p>
        </w:tc>
        <w:tc>
          <w:tcPr>
            <w:tcW w:w="1002" w:type="pct"/>
            <w:vAlign w:val="center"/>
          </w:tcPr>
          <w:p w14:paraId="2F90A7AB" w14:textId="50284CBB"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71.94</w:t>
            </w:r>
            <w:r w:rsidR="00B5069E" w:rsidRPr="00EE1038">
              <w:rPr>
                <w:rFonts w:ascii="Times New Roman" w:hAnsi="Times New Roman" w:cs="Times New Roman"/>
                <w:szCs w:val="21"/>
              </w:rPr>
              <w:t>±3.80</w:t>
            </w:r>
          </w:p>
        </w:tc>
        <w:tc>
          <w:tcPr>
            <w:tcW w:w="937" w:type="pct"/>
            <w:vAlign w:val="center"/>
          </w:tcPr>
          <w:p w14:paraId="5B7D1047" w14:textId="52AFFB5D"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77.70</w:t>
            </w:r>
            <w:r w:rsidR="00B5069E" w:rsidRPr="00EE1038">
              <w:rPr>
                <w:rFonts w:ascii="Times New Roman" w:hAnsi="Times New Roman" w:cs="Times New Roman"/>
                <w:szCs w:val="21"/>
              </w:rPr>
              <w:t>±</w:t>
            </w:r>
            <w:r w:rsidRPr="00EE1038">
              <w:rPr>
                <w:rFonts w:ascii="Times New Roman" w:hAnsi="Times New Roman" w:cs="Times New Roman"/>
                <w:szCs w:val="21"/>
              </w:rPr>
              <w:t>2.90</w:t>
            </w:r>
          </w:p>
        </w:tc>
        <w:tc>
          <w:tcPr>
            <w:tcW w:w="1002" w:type="pct"/>
            <w:vAlign w:val="center"/>
          </w:tcPr>
          <w:p w14:paraId="67E666BB" w14:textId="6957806B"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6</w:t>
            </w:r>
            <w:r w:rsidR="00792D2A" w:rsidRPr="00EE1038">
              <w:rPr>
                <w:rFonts w:ascii="Times New Roman" w:hAnsi="Times New Roman" w:cs="Times New Roman"/>
                <w:szCs w:val="21"/>
              </w:rPr>
              <w:t>9.64</w:t>
            </w:r>
            <w:r w:rsidRPr="00EE1038">
              <w:rPr>
                <w:rFonts w:ascii="Times New Roman" w:hAnsi="Times New Roman" w:cs="Times New Roman"/>
                <w:szCs w:val="21"/>
              </w:rPr>
              <w:t>±</w:t>
            </w:r>
            <w:r w:rsidR="00792D2A" w:rsidRPr="00EE1038">
              <w:rPr>
                <w:rFonts w:ascii="Times New Roman" w:hAnsi="Times New Roman" w:cs="Times New Roman"/>
                <w:szCs w:val="21"/>
              </w:rPr>
              <w:t>6.31</w:t>
            </w:r>
          </w:p>
        </w:tc>
        <w:tc>
          <w:tcPr>
            <w:tcW w:w="993" w:type="pct"/>
            <w:vAlign w:val="center"/>
          </w:tcPr>
          <w:p w14:paraId="0D000634" w14:textId="7F32F0DC"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7</w:t>
            </w:r>
            <w:r w:rsidR="00792D2A" w:rsidRPr="00EE1038">
              <w:rPr>
                <w:rFonts w:ascii="Times New Roman" w:hAnsi="Times New Roman" w:cs="Times New Roman"/>
                <w:szCs w:val="21"/>
              </w:rPr>
              <w:t>5.04</w:t>
            </w:r>
            <w:r w:rsidRPr="00EE1038">
              <w:rPr>
                <w:rFonts w:ascii="Times New Roman" w:hAnsi="Times New Roman" w:cs="Times New Roman"/>
                <w:szCs w:val="21"/>
              </w:rPr>
              <w:t>±</w:t>
            </w:r>
            <w:r w:rsidR="00792D2A" w:rsidRPr="00EE1038">
              <w:rPr>
                <w:rFonts w:ascii="Times New Roman" w:hAnsi="Times New Roman" w:cs="Times New Roman"/>
                <w:szCs w:val="21"/>
              </w:rPr>
              <w:t>8.21</w:t>
            </w:r>
          </w:p>
        </w:tc>
      </w:tr>
      <w:tr w:rsidR="002B7FF8" w:rsidRPr="0074628A" w14:paraId="028B6779" w14:textId="77777777" w:rsidTr="00B52716">
        <w:tc>
          <w:tcPr>
            <w:tcW w:w="1066" w:type="pct"/>
            <w:vAlign w:val="center"/>
          </w:tcPr>
          <w:p w14:paraId="2FB643B1" w14:textId="77777777" w:rsidR="00B5069E" w:rsidRPr="0074628A" w:rsidRDefault="00B5069E" w:rsidP="005B5D45">
            <w:pPr>
              <w:jc w:val="center"/>
              <w:rPr>
                <w:rFonts w:ascii="Times New Roman" w:hAnsi="Times New Roman" w:cs="Times New Roman"/>
                <w:sz w:val="24"/>
                <w:szCs w:val="24"/>
              </w:rPr>
            </w:pPr>
            <w:r w:rsidRPr="0074628A">
              <w:rPr>
                <w:rFonts w:ascii="Times New Roman" w:hAnsi="Times New Roman" w:cs="Times New Roman"/>
                <w:sz w:val="24"/>
                <w:szCs w:val="24"/>
              </w:rPr>
              <w:t>Mon%</w:t>
            </w:r>
          </w:p>
        </w:tc>
        <w:tc>
          <w:tcPr>
            <w:tcW w:w="1002" w:type="pct"/>
            <w:vAlign w:val="center"/>
          </w:tcPr>
          <w:p w14:paraId="7E4FB291" w14:textId="2B04A47F"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4.48</w:t>
            </w:r>
            <w:r w:rsidR="00B5069E" w:rsidRPr="00EE1038">
              <w:rPr>
                <w:rFonts w:ascii="Times New Roman" w:hAnsi="Times New Roman" w:cs="Times New Roman"/>
                <w:szCs w:val="21"/>
              </w:rPr>
              <w:t>±0.</w:t>
            </w:r>
            <w:r w:rsidRPr="00EE1038">
              <w:rPr>
                <w:rFonts w:ascii="Times New Roman" w:hAnsi="Times New Roman" w:cs="Times New Roman"/>
                <w:szCs w:val="21"/>
              </w:rPr>
              <w:t>47</w:t>
            </w:r>
          </w:p>
        </w:tc>
        <w:tc>
          <w:tcPr>
            <w:tcW w:w="937" w:type="pct"/>
            <w:vAlign w:val="center"/>
          </w:tcPr>
          <w:p w14:paraId="528259A3" w14:textId="2B661F8F"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4.36</w:t>
            </w:r>
            <w:r w:rsidR="00B5069E" w:rsidRPr="00EE1038">
              <w:rPr>
                <w:rFonts w:ascii="Times New Roman" w:hAnsi="Times New Roman" w:cs="Times New Roman"/>
                <w:szCs w:val="21"/>
              </w:rPr>
              <w:t>±0.</w:t>
            </w:r>
            <w:r w:rsidRPr="00EE1038">
              <w:rPr>
                <w:rFonts w:ascii="Times New Roman" w:hAnsi="Times New Roman" w:cs="Times New Roman"/>
                <w:szCs w:val="21"/>
              </w:rPr>
              <w:t>69</w:t>
            </w:r>
          </w:p>
        </w:tc>
        <w:tc>
          <w:tcPr>
            <w:tcW w:w="1002" w:type="pct"/>
            <w:vAlign w:val="center"/>
          </w:tcPr>
          <w:p w14:paraId="6DB5B0E2" w14:textId="31D4D6AC"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4.55</w:t>
            </w:r>
            <w:r w:rsidR="00B5069E" w:rsidRPr="00EE1038">
              <w:rPr>
                <w:rFonts w:ascii="Times New Roman" w:hAnsi="Times New Roman" w:cs="Times New Roman"/>
                <w:szCs w:val="21"/>
              </w:rPr>
              <w:t>±0.</w:t>
            </w:r>
            <w:r w:rsidRPr="00EE1038">
              <w:rPr>
                <w:rFonts w:ascii="Times New Roman" w:hAnsi="Times New Roman" w:cs="Times New Roman"/>
                <w:szCs w:val="21"/>
              </w:rPr>
              <w:t>47</w:t>
            </w:r>
          </w:p>
        </w:tc>
        <w:tc>
          <w:tcPr>
            <w:tcW w:w="993" w:type="pct"/>
            <w:vAlign w:val="center"/>
          </w:tcPr>
          <w:p w14:paraId="6E4FB2CD" w14:textId="7AC07680"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4.26</w:t>
            </w:r>
            <w:r w:rsidR="00B5069E" w:rsidRPr="00EE1038">
              <w:rPr>
                <w:rFonts w:ascii="Times New Roman" w:hAnsi="Times New Roman" w:cs="Times New Roman"/>
                <w:szCs w:val="21"/>
              </w:rPr>
              <w:t>±</w:t>
            </w:r>
            <w:r w:rsidRPr="00EE1038">
              <w:rPr>
                <w:rFonts w:ascii="Times New Roman" w:hAnsi="Times New Roman" w:cs="Times New Roman"/>
                <w:szCs w:val="21"/>
              </w:rPr>
              <w:t>1.15</w:t>
            </w:r>
          </w:p>
        </w:tc>
      </w:tr>
      <w:tr w:rsidR="002B7FF8" w:rsidRPr="0074628A" w14:paraId="4D9A960D" w14:textId="77777777" w:rsidTr="00B52716">
        <w:tc>
          <w:tcPr>
            <w:tcW w:w="1066" w:type="pct"/>
            <w:vAlign w:val="center"/>
          </w:tcPr>
          <w:p w14:paraId="390D5051" w14:textId="77777777" w:rsidR="00B5069E" w:rsidRPr="0074628A" w:rsidRDefault="00B5069E" w:rsidP="005B5D45">
            <w:pPr>
              <w:jc w:val="center"/>
              <w:rPr>
                <w:rFonts w:ascii="Times New Roman" w:hAnsi="Times New Roman" w:cs="Times New Roman"/>
                <w:sz w:val="24"/>
                <w:szCs w:val="24"/>
              </w:rPr>
            </w:pPr>
            <w:r w:rsidRPr="0074628A">
              <w:rPr>
                <w:rFonts w:ascii="Times New Roman" w:hAnsi="Times New Roman" w:cs="Times New Roman"/>
                <w:sz w:val="24"/>
                <w:szCs w:val="24"/>
              </w:rPr>
              <w:t>RBC (×10</w:t>
            </w:r>
            <w:r w:rsidRPr="0074628A">
              <w:rPr>
                <w:rFonts w:ascii="Times New Roman" w:hAnsi="Times New Roman" w:cs="Times New Roman"/>
                <w:sz w:val="24"/>
                <w:szCs w:val="24"/>
                <w:vertAlign w:val="superscript"/>
              </w:rPr>
              <w:t>12</w:t>
            </w:r>
            <w:r w:rsidRPr="0074628A">
              <w:rPr>
                <w:rFonts w:ascii="Times New Roman" w:hAnsi="Times New Roman" w:cs="Times New Roman"/>
                <w:sz w:val="24"/>
                <w:szCs w:val="24"/>
              </w:rPr>
              <w:t>/L)</w:t>
            </w:r>
          </w:p>
        </w:tc>
        <w:tc>
          <w:tcPr>
            <w:tcW w:w="1002" w:type="pct"/>
            <w:vAlign w:val="center"/>
          </w:tcPr>
          <w:p w14:paraId="4ECF1895" w14:textId="629C8BB4"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7.81</w:t>
            </w:r>
            <w:r w:rsidR="00B5069E" w:rsidRPr="00EE1038">
              <w:rPr>
                <w:rFonts w:ascii="Times New Roman" w:hAnsi="Times New Roman" w:cs="Times New Roman"/>
                <w:szCs w:val="21"/>
              </w:rPr>
              <w:t>±0.</w:t>
            </w:r>
            <w:r w:rsidRPr="00EE1038">
              <w:rPr>
                <w:rFonts w:ascii="Times New Roman" w:hAnsi="Times New Roman" w:cs="Times New Roman"/>
                <w:szCs w:val="21"/>
              </w:rPr>
              <w:t>17</w:t>
            </w:r>
          </w:p>
        </w:tc>
        <w:tc>
          <w:tcPr>
            <w:tcW w:w="937" w:type="pct"/>
            <w:vAlign w:val="center"/>
          </w:tcPr>
          <w:p w14:paraId="79EEDED9" w14:textId="5DE7234E"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8.03</w:t>
            </w:r>
            <w:r w:rsidR="00B5069E" w:rsidRPr="00EE1038">
              <w:rPr>
                <w:rFonts w:ascii="Times New Roman" w:hAnsi="Times New Roman" w:cs="Times New Roman"/>
                <w:szCs w:val="21"/>
              </w:rPr>
              <w:t>±0.</w:t>
            </w:r>
            <w:r w:rsidRPr="00EE1038">
              <w:rPr>
                <w:rFonts w:ascii="Times New Roman" w:hAnsi="Times New Roman" w:cs="Times New Roman"/>
                <w:szCs w:val="21"/>
              </w:rPr>
              <w:t>25</w:t>
            </w:r>
          </w:p>
        </w:tc>
        <w:tc>
          <w:tcPr>
            <w:tcW w:w="1002" w:type="pct"/>
            <w:vAlign w:val="center"/>
          </w:tcPr>
          <w:p w14:paraId="5BE8190D" w14:textId="43042D2E"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7.96</w:t>
            </w:r>
            <w:r w:rsidR="00B5069E" w:rsidRPr="00EE1038">
              <w:rPr>
                <w:rFonts w:ascii="Times New Roman" w:hAnsi="Times New Roman" w:cs="Times New Roman"/>
                <w:szCs w:val="21"/>
              </w:rPr>
              <w:t>±0.</w:t>
            </w:r>
            <w:r w:rsidRPr="00EE1038">
              <w:rPr>
                <w:rFonts w:ascii="Times New Roman" w:hAnsi="Times New Roman" w:cs="Times New Roman"/>
                <w:szCs w:val="21"/>
              </w:rPr>
              <w:t>23</w:t>
            </w:r>
          </w:p>
        </w:tc>
        <w:tc>
          <w:tcPr>
            <w:tcW w:w="993" w:type="pct"/>
            <w:vAlign w:val="center"/>
          </w:tcPr>
          <w:p w14:paraId="7215E90D" w14:textId="5DB6737B"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7.70</w:t>
            </w:r>
            <w:r w:rsidR="00B5069E" w:rsidRPr="00EE1038">
              <w:rPr>
                <w:rFonts w:ascii="Times New Roman" w:hAnsi="Times New Roman" w:cs="Times New Roman"/>
                <w:szCs w:val="21"/>
              </w:rPr>
              <w:t>±0.</w:t>
            </w:r>
            <w:r w:rsidRPr="00EE1038">
              <w:rPr>
                <w:rFonts w:ascii="Times New Roman" w:hAnsi="Times New Roman" w:cs="Times New Roman"/>
                <w:szCs w:val="21"/>
              </w:rPr>
              <w:t>28</w:t>
            </w:r>
          </w:p>
        </w:tc>
      </w:tr>
      <w:tr w:rsidR="002B7FF8" w:rsidRPr="0074628A" w14:paraId="31433058" w14:textId="77777777" w:rsidTr="00B52716">
        <w:tc>
          <w:tcPr>
            <w:tcW w:w="1066" w:type="pct"/>
            <w:vAlign w:val="center"/>
          </w:tcPr>
          <w:p w14:paraId="3E7B5427" w14:textId="77777777" w:rsidR="00B5069E" w:rsidRPr="0074628A" w:rsidRDefault="00B5069E" w:rsidP="005B5D45">
            <w:pPr>
              <w:jc w:val="center"/>
              <w:rPr>
                <w:rFonts w:ascii="Times New Roman" w:hAnsi="Times New Roman" w:cs="Times New Roman"/>
                <w:sz w:val="24"/>
                <w:szCs w:val="24"/>
              </w:rPr>
            </w:pPr>
            <w:r w:rsidRPr="0074628A">
              <w:rPr>
                <w:rFonts w:ascii="Times New Roman" w:hAnsi="Times New Roman" w:cs="Times New Roman"/>
                <w:sz w:val="24"/>
                <w:szCs w:val="24"/>
              </w:rPr>
              <w:t>HGB (g/L)</w:t>
            </w:r>
          </w:p>
        </w:tc>
        <w:tc>
          <w:tcPr>
            <w:tcW w:w="1002" w:type="pct"/>
            <w:vAlign w:val="center"/>
          </w:tcPr>
          <w:p w14:paraId="1C58376F" w14:textId="3DE5C767"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1</w:t>
            </w:r>
            <w:r w:rsidR="00792D2A" w:rsidRPr="00EE1038">
              <w:rPr>
                <w:rFonts w:ascii="Times New Roman" w:hAnsi="Times New Roman" w:cs="Times New Roman"/>
                <w:szCs w:val="21"/>
              </w:rPr>
              <w:t>55</w:t>
            </w:r>
            <w:r w:rsidRPr="00EE1038">
              <w:rPr>
                <w:rFonts w:ascii="Times New Roman" w:hAnsi="Times New Roman" w:cs="Times New Roman"/>
                <w:szCs w:val="21"/>
              </w:rPr>
              <w:t>.</w:t>
            </w:r>
            <w:r w:rsidR="00792D2A" w:rsidRPr="00EE1038">
              <w:rPr>
                <w:rFonts w:ascii="Times New Roman" w:hAnsi="Times New Roman" w:cs="Times New Roman"/>
                <w:szCs w:val="21"/>
              </w:rPr>
              <w:t>4</w:t>
            </w:r>
            <w:r w:rsidRPr="00EE1038">
              <w:rPr>
                <w:rFonts w:ascii="Times New Roman" w:hAnsi="Times New Roman" w:cs="Times New Roman"/>
                <w:szCs w:val="21"/>
              </w:rPr>
              <w:t>0±</w:t>
            </w:r>
            <w:r w:rsidR="00792D2A" w:rsidRPr="00EE1038">
              <w:rPr>
                <w:rFonts w:ascii="Times New Roman" w:hAnsi="Times New Roman" w:cs="Times New Roman"/>
                <w:szCs w:val="21"/>
              </w:rPr>
              <w:t>5.61</w:t>
            </w:r>
          </w:p>
        </w:tc>
        <w:tc>
          <w:tcPr>
            <w:tcW w:w="937" w:type="pct"/>
            <w:vAlign w:val="center"/>
          </w:tcPr>
          <w:p w14:paraId="7F5359F0" w14:textId="6ED44285"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1</w:t>
            </w:r>
            <w:r w:rsidR="00792D2A" w:rsidRPr="00EE1038">
              <w:rPr>
                <w:rFonts w:ascii="Times New Roman" w:hAnsi="Times New Roman" w:cs="Times New Roman"/>
                <w:szCs w:val="21"/>
              </w:rPr>
              <w:t>54</w:t>
            </w:r>
            <w:r w:rsidRPr="00EE1038">
              <w:rPr>
                <w:rFonts w:ascii="Times New Roman" w:hAnsi="Times New Roman" w:cs="Times New Roman"/>
                <w:szCs w:val="21"/>
              </w:rPr>
              <w:t>.00±</w:t>
            </w:r>
            <w:r w:rsidR="00792D2A" w:rsidRPr="00EE1038">
              <w:rPr>
                <w:rFonts w:ascii="Times New Roman" w:hAnsi="Times New Roman" w:cs="Times New Roman"/>
                <w:szCs w:val="21"/>
              </w:rPr>
              <w:t>3.85</w:t>
            </w:r>
          </w:p>
        </w:tc>
        <w:tc>
          <w:tcPr>
            <w:tcW w:w="1002" w:type="pct"/>
            <w:vAlign w:val="center"/>
          </w:tcPr>
          <w:p w14:paraId="3BAE4A5E" w14:textId="655E6677"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1</w:t>
            </w:r>
            <w:r w:rsidR="00792D2A" w:rsidRPr="00EE1038">
              <w:rPr>
                <w:rFonts w:ascii="Times New Roman" w:hAnsi="Times New Roman" w:cs="Times New Roman"/>
                <w:szCs w:val="21"/>
              </w:rPr>
              <w:t>5</w:t>
            </w:r>
            <w:r w:rsidRPr="00EE1038">
              <w:rPr>
                <w:rFonts w:ascii="Times New Roman" w:hAnsi="Times New Roman" w:cs="Times New Roman"/>
                <w:szCs w:val="21"/>
              </w:rPr>
              <w:t>0.80±</w:t>
            </w:r>
            <w:r w:rsidR="00792D2A" w:rsidRPr="00EE1038">
              <w:rPr>
                <w:rFonts w:ascii="Times New Roman" w:hAnsi="Times New Roman" w:cs="Times New Roman"/>
                <w:szCs w:val="21"/>
              </w:rPr>
              <w:t>4.71</w:t>
            </w:r>
          </w:p>
        </w:tc>
        <w:tc>
          <w:tcPr>
            <w:tcW w:w="993" w:type="pct"/>
            <w:vAlign w:val="center"/>
          </w:tcPr>
          <w:p w14:paraId="2867CD7E" w14:textId="154E61E0"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14</w:t>
            </w:r>
            <w:r w:rsidR="00792D2A" w:rsidRPr="00EE1038">
              <w:rPr>
                <w:rFonts w:ascii="Times New Roman" w:hAnsi="Times New Roman" w:cs="Times New Roman"/>
                <w:szCs w:val="21"/>
              </w:rPr>
              <w:t>9</w:t>
            </w:r>
            <w:r w:rsidRPr="00EE1038">
              <w:rPr>
                <w:rFonts w:ascii="Times New Roman" w:hAnsi="Times New Roman" w:cs="Times New Roman"/>
                <w:szCs w:val="21"/>
              </w:rPr>
              <w:t>.</w:t>
            </w:r>
            <w:r w:rsidR="00792D2A" w:rsidRPr="00EE1038">
              <w:rPr>
                <w:rFonts w:ascii="Times New Roman" w:hAnsi="Times New Roman" w:cs="Times New Roman"/>
                <w:szCs w:val="21"/>
              </w:rPr>
              <w:t>8</w:t>
            </w:r>
            <w:r w:rsidRPr="00EE1038">
              <w:rPr>
                <w:rFonts w:ascii="Times New Roman" w:hAnsi="Times New Roman" w:cs="Times New Roman"/>
                <w:szCs w:val="21"/>
              </w:rPr>
              <w:t>0±</w:t>
            </w:r>
            <w:r w:rsidR="00792D2A" w:rsidRPr="00EE1038">
              <w:rPr>
                <w:rFonts w:ascii="Times New Roman" w:hAnsi="Times New Roman" w:cs="Times New Roman"/>
                <w:szCs w:val="21"/>
              </w:rPr>
              <w:t>3.54</w:t>
            </w:r>
          </w:p>
        </w:tc>
      </w:tr>
      <w:tr w:rsidR="002B7FF8" w:rsidRPr="0074628A" w14:paraId="2014F2C7" w14:textId="77777777" w:rsidTr="00B52716">
        <w:tc>
          <w:tcPr>
            <w:tcW w:w="1066" w:type="pct"/>
            <w:vAlign w:val="center"/>
          </w:tcPr>
          <w:p w14:paraId="79A26413" w14:textId="77777777" w:rsidR="00B5069E" w:rsidRPr="0074628A" w:rsidRDefault="00B5069E" w:rsidP="005B5D45">
            <w:pPr>
              <w:jc w:val="center"/>
              <w:rPr>
                <w:rFonts w:ascii="Times New Roman" w:hAnsi="Times New Roman" w:cs="Times New Roman"/>
                <w:sz w:val="24"/>
                <w:szCs w:val="24"/>
              </w:rPr>
            </w:pPr>
            <w:r w:rsidRPr="0074628A">
              <w:rPr>
                <w:rFonts w:ascii="Times New Roman" w:hAnsi="Times New Roman" w:cs="Times New Roman"/>
                <w:sz w:val="24"/>
                <w:szCs w:val="24"/>
              </w:rPr>
              <w:t>MCHC (g/L)</w:t>
            </w:r>
          </w:p>
        </w:tc>
        <w:tc>
          <w:tcPr>
            <w:tcW w:w="1002" w:type="pct"/>
            <w:vAlign w:val="center"/>
          </w:tcPr>
          <w:p w14:paraId="65E63160" w14:textId="5817FB3F" w:rsidR="00B5069E" w:rsidRPr="00EE1038" w:rsidRDefault="00792D2A" w:rsidP="005B5D45">
            <w:pPr>
              <w:jc w:val="center"/>
              <w:rPr>
                <w:rFonts w:ascii="Times New Roman" w:hAnsi="Times New Roman" w:cs="Times New Roman"/>
                <w:szCs w:val="21"/>
              </w:rPr>
            </w:pPr>
            <w:r w:rsidRPr="00EE1038">
              <w:rPr>
                <w:rFonts w:ascii="Times New Roman" w:hAnsi="Times New Roman" w:cs="Times New Roman"/>
                <w:szCs w:val="21"/>
              </w:rPr>
              <w:t>339.40</w:t>
            </w:r>
            <w:r w:rsidR="00B5069E" w:rsidRPr="00EE1038">
              <w:rPr>
                <w:rFonts w:ascii="Times New Roman" w:hAnsi="Times New Roman" w:cs="Times New Roman"/>
                <w:szCs w:val="21"/>
              </w:rPr>
              <w:t>±</w:t>
            </w:r>
            <w:r w:rsidRPr="00EE1038">
              <w:rPr>
                <w:rFonts w:ascii="Times New Roman" w:hAnsi="Times New Roman" w:cs="Times New Roman"/>
                <w:szCs w:val="21"/>
              </w:rPr>
              <w:t>5.61</w:t>
            </w:r>
          </w:p>
        </w:tc>
        <w:tc>
          <w:tcPr>
            <w:tcW w:w="937" w:type="pct"/>
            <w:vAlign w:val="center"/>
          </w:tcPr>
          <w:p w14:paraId="4B010F1C" w14:textId="07E500E7"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3</w:t>
            </w:r>
            <w:r w:rsidR="00792D2A" w:rsidRPr="00EE1038">
              <w:rPr>
                <w:rFonts w:ascii="Times New Roman" w:hAnsi="Times New Roman" w:cs="Times New Roman"/>
                <w:szCs w:val="21"/>
              </w:rPr>
              <w:t>34</w:t>
            </w:r>
            <w:r w:rsidRPr="00EE1038">
              <w:rPr>
                <w:rFonts w:ascii="Times New Roman" w:hAnsi="Times New Roman" w:cs="Times New Roman"/>
                <w:szCs w:val="21"/>
              </w:rPr>
              <w:t>.</w:t>
            </w:r>
            <w:r w:rsidR="00792D2A" w:rsidRPr="00EE1038">
              <w:rPr>
                <w:rFonts w:ascii="Times New Roman" w:hAnsi="Times New Roman" w:cs="Times New Roman"/>
                <w:szCs w:val="21"/>
              </w:rPr>
              <w:t>8</w:t>
            </w:r>
            <w:r w:rsidRPr="00EE1038">
              <w:rPr>
                <w:rFonts w:ascii="Times New Roman" w:hAnsi="Times New Roman" w:cs="Times New Roman"/>
                <w:szCs w:val="21"/>
              </w:rPr>
              <w:t>0±</w:t>
            </w:r>
            <w:r w:rsidR="00792D2A" w:rsidRPr="00EE1038">
              <w:rPr>
                <w:rFonts w:ascii="Times New Roman" w:hAnsi="Times New Roman" w:cs="Times New Roman"/>
                <w:szCs w:val="21"/>
              </w:rPr>
              <w:t>2.23</w:t>
            </w:r>
          </w:p>
        </w:tc>
        <w:tc>
          <w:tcPr>
            <w:tcW w:w="1002" w:type="pct"/>
            <w:vAlign w:val="center"/>
          </w:tcPr>
          <w:p w14:paraId="02AD79D8" w14:textId="4C9FCB82"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3</w:t>
            </w:r>
            <w:r w:rsidR="00792D2A" w:rsidRPr="00EE1038">
              <w:rPr>
                <w:rFonts w:ascii="Times New Roman" w:hAnsi="Times New Roman" w:cs="Times New Roman"/>
                <w:szCs w:val="21"/>
              </w:rPr>
              <w:t>32</w:t>
            </w:r>
            <w:r w:rsidRPr="00EE1038">
              <w:rPr>
                <w:rFonts w:ascii="Times New Roman" w:hAnsi="Times New Roman" w:cs="Times New Roman"/>
                <w:szCs w:val="21"/>
              </w:rPr>
              <w:t>.80±</w:t>
            </w:r>
            <w:r w:rsidR="00792D2A" w:rsidRPr="00EE1038">
              <w:rPr>
                <w:rFonts w:ascii="Times New Roman" w:hAnsi="Times New Roman" w:cs="Times New Roman"/>
                <w:szCs w:val="21"/>
              </w:rPr>
              <w:t>4.07</w:t>
            </w:r>
          </w:p>
        </w:tc>
        <w:tc>
          <w:tcPr>
            <w:tcW w:w="993" w:type="pct"/>
            <w:vAlign w:val="center"/>
          </w:tcPr>
          <w:p w14:paraId="542810AF" w14:textId="12715807"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3</w:t>
            </w:r>
            <w:r w:rsidR="00792D2A" w:rsidRPr="00EE1038">
              <w:rPr>
                <w:rFonts w:ascii="Times New Roman" w:hAnsi="Times New Roman" w:cs="Times New Roman"/>
                <w:szCs w:val="21"/>
              </w:rPr>
              <w:t>33</w:t>
            </w:r>
            <w:r w:rsidRPr="00EE1038">
              <w:rPr>
                <w:rFonts w:ascii="Times New Roman" w:hAnsi="Times New Roman" w:cs="Times New Roman"/>
                <w:szCs w:val="21"/>
              </w:rPr>
              <w:t>.40±</w:t>
            </w:r>
            <w:r w:rsidR="00792D2A" w:rsidRPr="00EE1038">
              <w:rPr>
                <w:rFonts w:ascii="Times New Roman" w:hAnsi="Times New Roman" w:cs="Times New Roman"/>
                <w:szCs w:val="21"/>
              </w:rPr>
              <w:t>2</w:t>
            </w:r>
            <w:r w:rsidRPr="00EE1038">
              <w:rPr>
                <w:rFonts w:ascii="Times New Roman" w:hAnsi="Times New Roman" w:cs="Times New Roman"/>
                <w:szCs w:val="21"/>
              </w:rPr>
              <w:t>.</w:t>
            </w:r>
            <w:r w:rsidR="00792D2A" w:rsidRPr="00EE1038">
              <w:rPr>
                <w:rFonts w:ascii="Times New Roman" w:hAnsi="Times New Roman" w:cs="Times New Roman"/>
                <w:szCs w:val="21"/>
              </w:rPr>
              <w:t>58</w:t>
            </w:r>
          </w:p>
        </w:tc>
      </w:tr>
      <w:tr w:rsidR="002B7FF8" w:rsidRPr="0074628A" w14:paraId="4A67F1D6" w14:textId="77777777" w:rsidTr="00B52716">
        <w:tc>
          <w:tcPr>
            <w:tcW w:w="1066" w:type="pct"/>
            <w:vAlign w:val="center"/>
          </w:tcPr>
          <w:p w14:paraId="5EB287AB" w14:textId="77777777" w:rsidR="00B5069E" w:rsidRPr="0074628A" w:rsidRDefault="00B5069E" w:rsidP="005B5D45">
            <w:pPr>
              <w:jc w:val="center"/>
              <w:rPr>
                <w:rFonts w:ascii="Times New Roman" w:hAnsi="Times New Roman" w:cs="Times New Roman"/>
                <w:sz w:val="24"/>
                <w:szCs w:val="24"/>
              </w:rPr>
            </w:pPr>
            <w:r w:rsidRPr="0074628A">
              <w:rPr>
                <w:rFonts w:ascii="Times New Roman" w:hAnsi="Times New Roman" w:cs="Times New Roman"/>
                <w:sz w:val="24"/>
                <w:szCs w:val="24"/>
              </w:rPr>
              <w:t>PLT (×10</w:t>
            </w:r>
            <w:r w:rsidRPr="0074628A">
              <w:rPr>
                <w:rFonts w:ascii="Times New Roman" w:hAnsi="Times New Roman" w:cs="Times New Roman"/>
                <w:sz w:val="24"/>
                <w:szCs w:val="24"/>
                <w:vertAlign w:val="superscript"/>
              </w:rPr>
              <w:t>9</w:t>
            </w:r>
            <w:r w:rsidRPr="0074628A">
              <w:rPr>
                <w:rFonts w:ascii="Times New Roman" w:hAnsi="Times New Roman" w:cs="Times New Roman"/>
                <w:sz w:val="24"/>
                <w:szCs w:val="24"/>
              </w:rPr>
              <w:t>/L)</w:t>
            </w:r>
          </w:p>
        </w:tc>
        <w:tc>
          <w:tcPr>
            <w:tcW w:w="1002" w:type="pct"/>
            <w:vAlign w:val="center"/>
          </w:tcPr>
          <w:p w14:paraId="020BA0FD" w14:textId="1FB7B6FA"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1</w:t>
            </w:r>
            <w:r w:rsidR="00792D2A" w:rsidRPr="00EE1038">
              <w:rPr>
                <w:rFonts w:ascii="Times New Roman" w:hAnsi="Times New Roman" w:cs="Times New Roman"/>
                <w:szCs w:val="21"/>
              </w:rPr>
              <w:t>024.60</w:t>
            </w:r>
            <w:r w:rsidRPr="00EE1038">
              <w:rPr>
                <w:rFonts w:ascii="Times New Roman" w:hAnsi="Times New Roman" w:cs="Times New Roman"/>
                <w:szCs w:val="21"/>
              </w:rPr>
              <w:t>±</w:t>
            </w:r>
            <w:r w:rsidR="00F35F3A" w:rsidRPr="00EE1038">
              <w:rPr>
                <w:rFonts w:ascii="Times New Roman" w:hAnsi="Times New Roman" w:cs="Times New Roman"/>
                <w:szCs w:val="21"/>
              </w:rPr>
              <w:t>198</w:t>
            </w:r>
            <w:r w:rsidRPr="00EE1038">
              <w:rPr>
                <w:rFonts w:ascii="Times New Roman" w:hAnsi="Times New Roman" w:cs="Times New Roman"/>
                <w:szCs w:val="21"/>
              </w:rPr>
              <w:t>.8</w:t>
            </w:r>
            <w:r w:rsidR="00F35F3A" w:rsidRPr="00EE1038">
              <w:rPr>
                <w:rFonts w:ascii="Times New Roman" w:hAnsi="Times New Roman" w:cs="Times New Roman"/>
                <w:szCs w:val="21"/>
              </w:rPr>
              <w:t>5</w:t>
            </w:r>
          </w:p>
        </w:tc>
        <w:tc>
          <w:tcPr>
            <w:tcW w:w="937" w:type="pct"/>
            <w:vAlign w:val="center"/>
          </w:tcPr>
          <w:p w14:paraId="132BB2AD" w14:textId="6E29A919" w:rsidR="00B5069E" w:rsidRPr="00EE1038" w:rsidRDefault="00F35F3A" w:rsidP="005B5D45">
            <w:pPr>
              <w:jc w:val="center"/>
              <w:rPr>
                <w:rFonts w:ascii="Times New Roman" w:hAnsi="Times New Roman" w:cs="Times New Roman"/>
                <w:szCs w:val="21"/>
              </w:rPr>
            </w:pPr>
            <w:r w:rsidRPr="00EE1038">
              <w:rPr>
                <w:rFonts w:ascii="Times New Roman" w:hAnsi="Times New Roman" w:cs="Times New Roman"/>
                <w:szCs w:val="21"/>
              </w:rPr>
              <w:t>1028.75</w:t>
            </w:r>
            <w:r w:rsidR="00B5069E" w:rsidRPr="00EE1038">
              <w:rPr>
                <w:rFonts w:ascii="Times New Roman" w:hAnsi="Times New Roman" w:cs="Times New Roman"/>
                <w:szCs w:val="21"/>
              </w:rPr>
              <w:t>±</w:t>
            </w:r>
            <w:r w:rsidRPr="00EE1038">
              <w:rPr>
                <w:rFonts w:ascii="Times New Roman" w:hAnsi="Times New Roman" w:cs="Times New Roman"/>
                <w:szCs w:val="21"/>
              </w:rPr>
              <w:t>32.34</w:t>
            </w:r>
          </w:p>
        </w:tc>
        <w:tc>
          <w:tcPr>
            <w:tcW w:w="1002" w:type="pct"/>
            <w:vAlign w:val="center"/>
          </w:tcPr>
          <w:p w14:paraId="0E724323" w14:textId="3F860BF7" w:rsidR="00B5069E" w:rsidRPr="00EE1038" w:rsidRDefault="00F35F3A" w:rsidP="005B5D45">
            <w:pPr>
              <w:jc w:val="center"/>
              <w:rPr>
                <w:rFonts w:ascii="Times New Roman" w:hAnsi="Times New Roman" w:cs="Times New Roman"/>
                <w:szCs w:val="21"/>
              </w:rPr>
            </w:pPr>
            <w:r w:rsidRPr="00EE1038">
              <w:rPr>
                <w:rFonts w:ascii="Times New Roman" w:hAnsi="Times New Roman" w:cs="Times New Roman"/>
                <w:szCs w:val="21"/>
              </w:rPr>
              <w:t>1212</w:t>
            </w:r>
            <w:r w:rsidR="00B5069E" w:rsidRPr="00EE1038">
              <w:rPr>
                <w:rFonts w:ascii="Times New Roman" w:hAnsi="Times New Roman" w:cs="Times New Roman"/>
                <w:szCs w:val="21"/>
              </w:rPr>
              <w:t>.00±</w:t>
            </w:r>
            <w:r w:rsidRPr="00EE1038">
              <w:rPr>
                <w:rFonts w:ascii="Times New Roman" w:hAnsi="Times New Roman" w:cs="Times New Roman"/>
                <w:szCs w:val="21"/>
              </w:rPr>
              <w:t>155.04</w:t>
            </w:r>
          </w:p>
        </w:tc>
        <w:tc>
          <w:tcPr>
            <w:tcW w:w="993" w:type="pct"/>
            <w:vAlign w:val="center"/>
          </w:tcPr>
          <w:p w14:paraId="5086473E" w14:textId="060F15D9" w:rsidR="00B5069E" w:rsidRPr="00EE1038" w:rsidRDefault="00F35F3A" w:rsidP="005B5D45">
            <w:pPr>
              <w:jc w:val="center"/>
              <w:rPr>
                <w:rFonts w:ascii="Times New Roman" w:hAnsi="Times New Roman" w:cs="Times New Roman"/>
                <w:szCs w:val="21"/>
              </w:rPr>
            </w:pPr>
            <w:r w:rsidRPr="00EE1038">
              <w:rPr>
                <w:rFonts w:ascii="Times New Roman" w:hAnsi="Times New Roman" w:cs="Times New Roman"/>
                <w:szCs w:val="21"/>
              </w:rPr>
              <w:t>1116</w:t>
            </w:r>
            <w:r w:rsidR="00B5069E" w:rsidRPr="00EE1038">
              <w:rPr>
                <w:rFonts w:ascii="Times New Roman" w:hAnsi="Times New Roman" w:cs="Times New Roman"/>
                <w:szCs w:val="21"/>
              </w:rPr>
              <w:t>.00±</w:t>
            </w:r>
            <w:r w:rsidRPr="00EE1038">
              <w:rPr>
                <w:rFonts w:ascii="Times New Roman" w:hAnsi="Times New Roman" w:cs="Times New Roman"/>
                <w:szCs w:val="21"/>
              </w:rPr>
              <w:t>162.23</w:t>
            </w:r>
          </w:p>
        </w:tc>
      </w:tr>
      <w:tr w:rsidR="002B7FF8" w:rsidRPr="0074628A" w14:paraId="3772BD6D" w14:textId="77777777" w:rsidTr="00B52716">
        <w:tc>
          <w:tcPr>
            <w:tcW w:w="1066" w:type="pct"/>
            <w:vAlign w:val="center"/>
          </w:tcPr>
          <w:p w14:paraId="10B57031" w14:textId="77777777" w:rsidR="00B5069E" w:rsidRPr="0074628A" w:rsidRDefault="00B5069E" w:rsidP="005B5D45">
            <w:pPr>
              <w:jc w:val="center"/>
              <w:rPr>
                <w:rFonts w:ascii="Times New Roman" w:hAnsi="Times New Roman" w:cs="Times New Roman"/>
                <w:sz w:val="24"/>
                <w:szCs w:val="24"/>
              </w:rPr>
            </w:pPr>
            <w:r w:rsidRPr="0074628A">
              <w:rPr>
                <w:rFonts w:ascii="Times New Roman" w:hAnsi="Times New Roman" w:cs="Times New Roman"/>
                <w:sz w:val="24"/>
                <w:szCs w:val="24"/>
              </w:rPr>
              <w:t>PDW</w:t>
            </w:r>
          </w:p>
        </w:tc>
        <w:tc>
          <w:tcPr>
            <w:tcW w:w="1002" w:type="pct"/>
            <w:vAlign w:val="center"/>
          </w:tcPr>
          <w:p w14:paraId="1B9DCC4A" w14:textId="77C55C61"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16.</w:t>
            </w:r>
            <w:r w:rsidR="00F35F3A" w:rsidRPr="00EE1038">
              <w:rPr>
                <w:rFonts w:ascii="Times New Roman" w:hAnsi="Times New Roman" w:cs="Times New Roman"/>
                <w:szCs w:val="21"/>
              </w:rPr>
              <w:t>7</w:t>
            </w:r>
            <w:r w:rsidRPr="00EE1038">
              <w:rPr>
                <w:rFonts w:ascii="Times New Roman" w:hAnsi="Times New Roman" w:cs="Times New Roman"/>
                <w:szCs w:val="21"/>
              </w:rPr>
              <w:t>2±0.</w:t>
            </w:r>
            <w:r w:rsidR="00F35F3A" w:rsidRPr="00EE1038">
              <w:rPr>
                <w:rFonts w:ascii="Times New Roman" w:hAnsi="Times New Roman" w:cs="Times New Roman"/>
                <w:szCs w:val="21"/>
              </w:rPr>
              <w:t>13</w:t>
            </w:r>
          </w:p>
        </w:tc>
        <w:tc>
          <w:tcPr>
            <w:tcW w:w="937" w:type="pct"/>
            <w:vAlign w:val="center"/>
          </w:tcPr>
          <w:p w14:paraId="0FB2E71C" w14:textId="45D88921"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16.</w:t>
            </w:r>
            <w:r w:rsidR="00F35F3A" w:rsidRPr="00EE1038">
              <w:rPr>
                <w:rFonts w:ascii="Times New Roman" w:hAnsi="Times New Roman" w:cs="Times New Roman"/>
                <w:szCs w:val="21"/>
              </w:rPr>
              <w:t>72</w:t>
            </w:r>
            <w:r w:rsidRPr="00EE1038">
              <w:rPr>
                <w:rFonts w:ascii="Times New Roman" w:hAnsi="Times New Roman" w:cs="Times New Roman"/>
                <w:szCs w:val="21"/>
              </w:rPr>
              <w:t>±0.</w:t>
            </w:r>
            <w:r w:rsidR="00F35F3A" w:rsidRPr="00EE1038">
              <w:rPr>
                <w:rFonts w:ascii="Times New Roman" w:hAnsi="Times New Roman" w:cs="Times New Roman"/>
                <w:szCs w:val="21"/>
              </w:rPr>
              <w:t>1</w:t>
            </w:r>
            <w:r w:rsidRPr="00EE1038">
              <w:rPr>
                <w:rFonts w:ascii="Times New Roman" w:hAnsi="Times New Roman" w:cs="Times New Roman"/>
                <w:szCs w:val="21"/>
              </w:rPr>
              <w:t>7</w:t>
            </w:r>
          </w:p>
        </w:tc>
        <w:tc>
          <w:tcPr>
            <w:tcW w:w="1002" w:type="pct"/>
            <w:vAlign w:val="center"/>
          </w:tcPr>
          <w:p w14:paraId="5D58E7CD" w14:textId="476FC891"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1</w:t>
            </w:r>
            <w:r w:rsidR="00F35F3A" w:rsidRPr="00EE1038">
              <w:rPr>
                <w:rFonts w:ascii="Times New Roman" w:hAnsi="Times New Roman" w:cs="Times New Roman"/>
                <w:szCs w:val="21"/>
              </w:rPr>
              <w:t>6</w:t>
            </w:r>
            <w:r w:rsidRPr="00EE1038">
              <w:rPr>
                <w:rFonts w:ascii="Times New Roman" w:hAnsi="Times New Roman" w:cs="Times New Roman"/>
                <w:szCs w:val="21"/>
              </w:rPr>
              <w:t>.</w:t>
            </w:r>
            <w:r w:rsidR="00F35F3A" w:rsidRPr="00EE1038">
              <w:rPr>
                <w:rFonts w:ascii="Times New Roman" w:hAnsi="Times New Roman" w:cs="Times New Roman"/>
                <w:szCs w:val="21"/>
              </w:rPr>
              <w:t>54</w:t>
            </w:r>
            <w:r w:rsidRPr="00EE1038">
              <w:rPr>
                <w:rFonts w:ascii="Times New Roman" w:hAnsi="Times New Roman" w:cs="Times New Roman"/>
                <w:szCs w:val="21"/>
              </w:rPr>
              <w:t>±0.1</w:t>
            </w:r>
            <w:r w:rsidR="00F35F3A" w:rsidRPr="00EE1038">
              <w:rPr>
                <w:rFonts w:ascii="Times New Roman" w:hAnsi="Times New Roman" w:cs="Times New Roman"/>
                <w:szCs w:val="21"/>
              </w:rPr>
              <w:t>6</w:t>
            </w:r>
          </w:p>
        </w:tc>
        <w:tc>
          <w:tcPr>
            <w:tcW w:w="993" w:type="pct"/>
            <w:vAlign w:val="center"/>
          </w:tcPr>
          <w:p w14:paraId="36C17A04" w14:textId="7C04E3D0"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1</w:t>
            </w:r>
            <w:r w:rsidR="00F35F3A" w:rsidRPr="00EE1038">
              <w:rPr>
                <w:rFonts w:ascii="Times New Roman" w:hAnsi="Times New Roman" w:cs="Times New Roman"/>
                <w:szCs w:val="21"/>
              </w:rPr>
              <w:t>6</w:t>
            </w:r>
            <w:r w:rsidRPr="00EE1038">
              <w:rPr>
                <w:rFonts w:ascii="Times New Roman" w:hAnsi="Times New Roman" w:cs="Times New Roman"/>
                <w:szCs w:val="21"/>
              </w:rPr>
              <w:t>.</w:t>
            </w:r>
            <w:r w:rsidR="00F35F3A" w:rsidRPr="00EE1038">
              <w:rPr>
                <w:rFonts w:ascii="Times New Roman" w:hAnsi="Times New Roman" w:cs="Times New Roman"/>
                <w:szCs w:val="21"/>
              </w:rPr>
              <w:t>60</w:t>
            </w:r>
            <w:r w:rsidRPr="00EE1038">
              <w:rPr>
                <w:rFonts w:ascii="Times New Roman" w:hAnsi="Times New Roman" w:cs="Times New Roman"/>
                <w:szCs w:val="21"/>
              </w:rPr>
              <w:t>±0.</w:t>
            </w:r>
            <w:r w:rsidR="00F35F3A" w:rsidRPr="00EE1038">
              <w:rPr>
                <w:rFonts w:ascii="Times New Roman" w:hAnsi="Times New Roman" w:cs="Times New Roman"/>
                <w:szCs w:val="21"/>
              </w:rPr>
              <w:t>2</w:t>
            </w:r>
            <w:r w:rsidRPr="00EE1038">
              <w:rPr>
                <w:rFonts w:ascii="Times New Roman" w:hAnsi="Times New Roman" w:cs="Times New Roman"/>
                <w:szCs w:val="21"/>
              </w:rPr>
              <w:t>6</w:t>
            </w:r>
          </w:p>
        </w:tc>
      </w:tr>
      <w:tr w:rsidR="002B7FF8" w:rsidRPr="0074628A" w14:paraId="1EC96C5B" w14:textId="77777777" w:rsidTr="00B52716">
        <w:tc>
          <w:tcPr>
            <w:tcW w:w="1066" w:type="pct"/>
            <w:vAlign w:val="center"/>
          </w:tcPr>
          <w:p w14:paraId="47D9CD7F" w14:textId="77777777" w:rsidR="00B5069E" w:rsidRPr="0074628A" w:rsidRDefault="00B5069E" w:rsidP="005B5D45">
            <w:pPr>
              <w:jc w:val="center"/>
              <w:rPr>
                <w:rFonts w:ascii="Times New Roman" w:hAnsi="Times New Roman" w:cs="Times New Roman"/>
                <w:sz w:val="24"/>
                <w:szCs w:val="24"/>
              </w:rPr>
            </w:pPr>
            <w:r w:rsidRPr="0074628A">
              <w:rPr>
                <w:rFonts w:ascii="Times New Roman" w:hAnsi="Times New Roman" w:cs="Times New Roman"/>
                <w:sz w:val="24"/>
                <w:szCs w:val="24"/>
              </w:rPr>
              <w:t>HCT (%)</w:t>
            </w:r>
          </w:p>
        </w:tc>
        <w:tc>
          <w:tcPr>
            <w:tcW w:w="1002" w:type="pct"/>
            <w:vAlign w:val="center"/>
          </w:tcPr>
          <w:p w14:paraId="09AD653F" w14:textId="3FE9E438"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4</w:t>
            </w:r>
            <w:r w:rsidR="00F35F3A" w:rsidRPr="00EE1038">
              <w:rPr>
                <w:rFonts w:ascii="Times New Roman" w:hAnsi="Times New Roman" w:cs="Times New Roman"/>
                <w:szCs w:val="21"/>
              </w:rPr>
              <w:t>5</w:t>
            </w:r>
            <w:r w:rsidRPr="00EE1038">
              <w:rPr>
                <w:rFonts w:ascii="Times New Roman" w:hAnsi="Times New Roman" w:cs="Times New Roman"/>
                <w:szCs w:val="21"/>
              </w:rPr>
              <w:t>.70±</w:t>
            </w:r>
            <w:r w:rsidR="00F35F3A" w:rsidRPr="00EE1038">
              <w:rPr>
                <w:rFonts w:ascii="Times New Roman" w:hAnsi="Times New Roman" w:cs="Times New Roman"/>
                <w:szCs w:val="21"/>
              </w:rPr>
              <w:t>1</w:t>
            </w:r>
            <w:r w:rsidRPr="00EE1038">
              <w:rPr>
                <w:rFonts w:ascii="Times New Roman" w:hAnsi="Times New Roman" w:cs="Times New Roman"/>
                <w:szCs w:val="21"/>
              </w:rPr>
              <w:t>.</w:t>
            </w:r>
            <w:r w:rsidR="00F35F3A" w:rsidRPr="00EE1038">
              <w:rPr>
                <w:rFonts w:ascii="Times New Roman" w:hAnsi="Times New Roman" w:cs="Times New Roman"/>
                <w:szCs w:val="21"/>
              </w:rPr>
              <w:t>63</w:t>
            </w:r>
          </w:p>
        </w:tc>
        <w:tc>
          <w:tcPr>
            <w:tcW w:w="937" w:type="pct"/>
            <w:vAlign w:val="center"/>
          </w:tcPr>
          <w:p w14:paraId="5C11C8C6" w14:textId="22A6A72B"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4</w:t>
            </w:r>
            <w:r w:rsidR="00F35F3A" w:rsidRPr="00EE1038">
              <w:rPr>
                <w:rFonts w:ascii="Times New Roman" w:hAnsi="Times New Roman" w:cs="Times New Roman"/>
                <w:szCs w:val="21"/>
              </w:rPr>
              <w:t>5</w:t>
            </w:r>
            <w:r w:rsidRPr="00EE1038">
              <w:rPr>
                <w:rFonts w:ascii="Times New Roman" w:hAnsi="Times New Roman" w:cs="Times New Roman"/>
                <w:szCs w:val="21"/>
              </w:rPr>
              <w:t>.</w:t>
            </w:r>
            <w:r w:rsidR="00F35F3A" w:rsidRPr="00EE1038">
              <w:rPr>
                <w:rFonts w:ascii="Times New Roman" w:hAnsi="Times New Roman" w:cs="Times New Roman"/>
                <w:szCs w:val="21"/>
              </w:rPr>
              <w:t>94</w:t>
            </w:r>
            <w:r w:rsidRPr="00EE1038">
              <w:rPr>
                <w:rFonts w:ascii="Times New Roman" w:hAnsi="Times New Roman" w:cs="Times New Roman"/>
                <w:szCs w:val="21"/>
              </w:rPr>
              <w:t>±</w:t>
            </w:r>
            <w:r w:rsidR="00F35F3A" w:rsidRPr="00EE1038">
              <w:rPr>
                <w:rFonts w:ascii="Times New Roman" w:hAnsi="Times New Roman" w:cs="Times New Roman"/>
                <w:szCs w:val="21"/>
              </w:rPr>
              <w:t>3.84</w:t>
            </w:r>
          </w:p>
        </w:tc>
        <w:tc>
          <w:tcPr>
            <w:tcW w:w="1002" w:type="pct"/>
            <w:vAlign w:val="center"/>
          </w:tcPr>
          <w:p w14:paraId="3150382F" w14:textId="6E177D42"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4</w:t>
            </w:r>
            <w:r w:rsidR="00F35F3A" w:rsidRPr="00EE1038">
              <w:rPr>
                <w:rFonts w:ascii="Times New Roman" w:hAnsi="Times New Roman" w:cs="Times New Roman"/>
                <w:szCs w:val="21"/>
              </w:rPr>
              <w:t>5</w:t>
            </w:r>
            <w:r w:rsidRPr="00EE1038">
              <w:rPr>
                <w:rFonts w:ascii="Times New Roman" w:hAnsi="Times New Roman" w:cs="Times New Roman"/>
                <w:szCs w:val="21"/>
              </w:rPr>
              <w:t>.28±</w:t>
            </w:r>
            <w:r w:rsidR="00F35F3A" w:rsidRPr="00EE1038">
              <w:rPr>
                <w:rFonts w:ascii="Times New Roman" w:hAnsi="Times New Roman" w:cs="Times New Roman"/>
                <w:szCs w:val="21"/>
              </w:rPr>
              <w:t>1.78</w:t>
            </w:r>
          </w:p>
        </w:tc>
        <w:tc>
          <w:tcPr>
            <w:tcW w:w="993" w:type="pct"/>
            <w:vAlign w:val="center"/>
          </w:tcPr>
          <w:p w14:paraId="6D883E42" w14:textId="08BFFA04"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4</w:t>
            </w:r>
            <w:r w:rsidR="00F35F3A" w:rsidRPr="00EE1038">
              <w:rPr>
                <w:rFonts w:ascii="Times New Roman" w:hAnsi="Times New Roman" w:cs="Times New Roman"/>
                <w:szCs w:val="21"/>
              </w:rPr>
              <w:t>4</w:t>
            </w:r>
            <w:r w:rsidRPr="00EE1038">
              <w:rPr>
                <w:rFonts w:ascii="Times New Roman" w:hAnsi="Times New Roman" w:cs="Times New Roman"/>
                <w:szCs w:val="21"/>
              </w:rPr>
              <w:t>.</w:t>
            </w:r>
            <w:r w:rsidR="00F35F3A" w:rsidRPr="00EE1038">
              <w:rPr>
                <w:rFonts w:ascii="Times New Roman" w:hAnsi="Times New Roman" w:cs="Times New Roman"/>
                <w:szCs w:val="21"/>
              </w:rPr>
              <w:t>88</w:t>
            </w:r>
            <w:r w:rsidRPr="00EE1038">
              <w:rPr>
                <w:rFonts w:ascii="Times New Roman" w:hAnsi="Times New Roman" w:cs="Times New Roman"/>
                <w:szCs w:val="21"/>
              </w:rPr>
              <w:t>±</w:t>
            </w:r>
            <w:r w:rsidR="00F35F3A" w:rsidRPr="00EE1038">
              <w:rPr>
                <w:rFonts w:ascii="Times New Roman" w:hAnsi="Times New Roman" w:cs="Times New Roman"/>
                <w:szCs w:val="21"/>
              </w:rPr>
              <w:t>0.82</w:t>
            </w:r>
          </w:p>
        </w:tc>
      </w:tr>
      <w:tr w:rsidR="002B7FF8" w:rsidRPr="0074628A" w14:paraId="17038B38" w14:textId="77777777" w:rsidTr="00B52716">
        <w:tc>
          <w:tcPr>
            <w:tcW w:w="1066" w:type="pct"/>
            <w:vAlign w:val="center"/>
          </w:tcPr>
          <w:p w14:paraId="304E94A2" w14:textId="77777777" w:rsidR="00B5069E" w:rsidRPr="0074628A" w:rsidRDefault="00B5069E" w:rsidP="005B5D45">
            <w:pPr>
              <w:jc w:val="center"/>
              <w:rPr>
                <w:rFonts w:ascii="Times New Roman" w:hAnsi="Times New Roman" w:cs="Times New Roman"/>
                <w:sz w:val="24"/>
                <w:szCs w:val="24"/>
              </w:rPr>
            </w:pPr>
            <w:r w:rsidRPr="0074628A">
              <w:rPr>
                <w:rFonts w:ascii="Times New Roman" w:hAnsi="Times New Roman" w:cs="Times New Roman"/>
                <w:sz w:val="24"/>
                <w:szCs w:val="24"/>
              </w:rPr>
              <w:t>MCV (fL)</w:t>
            </w:r>
          </w:p>
        </w:tc>
        <w:tc>
          <w:tcPr>
            <w:tcW w:w="1002" w:type="pct"/>
            <w:vAlign w:val="center"/>
          </w:tcPr>
          <w:p w14:paraId="51A8DFD2" w14:textId="0427C086" w:rsidR="00B5069E" w:rsidRPr="00EE1038" w:rsidRDefault="00F35F3A" w:rsidP="005B5D45">
            <w:pPr>
              <w:jc w:val="center"/>
              <w:rPr>
                <w:rFonts w:ascii="Times New Roman" w:hAnsi="Times New Roman" w:cs="Times New Roman"/>
                <w:szCs w:val="21"/>
              </w:rPr>
            </w:pPr>
            <w:r w:rsidRPr="00EE1038">
              <w:rPr>
                <w:rFonts w:ascii="Times New Roman" w:hAnsi="Times New Roman" w:cs="Times New Roman"/>
                <w:szCs w:val="21"/>
              </w:rPr>
              <w:t>58.56</w:t>
            </w:r>
            <w:r w:rsidR="00B5069E" w:rsidRPr="00EE1038">
              <w:rPr>
                <w:rFonts w:ascii="Times New Roman" w:hAnsi="Times New Roman" w:cs="Times New Roman"/>
                <w:szCs w:val="21"/>
              </w:rPr>
              <w:t>±1.</w:t>
            </w:r>
            <w:r w:rsidRPr="00EE1038">
              <w:rPr>
                <w:rFonts w:ascii="Times New Roman" w:hAnsi="Times New Roman" w:cs="Times New Roman"/>
                <w:szCs w:val="21"/>
              </w:rPr>
              <w:t>65</w:t>
            </w:r>
          </w:p>
        </w:tc>
        <w:tc>
          <w:tcPr>
            <w:tcW w:w="937" w:type="pct"/>
            <w:vAlign w:val="center"/>
          </w:tcPr>
          <w:p w14:paraId="569F5461" w14:textId="64E27D00" w:rsidR="00B5069E" w:rsidRPr="00EE1038" w:rsidRDefault="00F35F3A" w:rsidP="005B5D45">
            <w:pPr>
              <w:jc w:val="center"/>
              <w:rPr>
                <w:rFonts w:ascii="Times New Roman" w:hAnsi="Times New Roman" w:cs="Times New Roman"/>
                <w:szCs w:val="21"/>
              </w:rPr>
            </w:pPr>
            <w:r w:rsidRPr="00EE1038">
              <w:rPr>
                <w:rFonts w:ascii="Times New Roman" w:hAnsi="Times New Roman" w:cs="Times New Roman"/>
                <w:szCs w:val="21"/>
              </w:rPr>
              <w:t>57.30</w:t>
            </w:r>
            <w:r w:rsidR="00B5069E" w:rsidRPr="00EE1038">
              <w:rPr>
                <w:rFonts w:ascii="Times New Roman" w:hAnsi="Times New Roman" w:cs="Times New Roman"/>
                <w:szCs w:val="21"/>
              </w:rPr>
              <w:t>±1.</w:t>
            </w:r>
            <w:r w:rsidRPr="00EE1038">
              <w:rPr>
                <w:rFonts w:ascii="Times New Roman" w:hAnsi="Times New Roman" w:cs="Times New Roman"/>
                <w:szCs w:val="21"/>
              </w:rPr>
              <w:t>9</w:t>
            </w:r>
            <w:r w:rsidR="00B5069E" w:rsidRPr="00EE1038">
              <w:rPr>
                <w:rFonts w:ascii="Times New Roman" w:hAnsi="Times New Roman" w:cs="Times New Roman"/>
                <w:szCs w:val="21"/>
              </w:rPr>
              <w:t>6</w:t>
            </w:r>
          </w:p>
        </w:tc>
        <w:tc>
          <w:tcPr>
            <w:tcW w:w="1002" w:type="pct"/>
            <w:vAlign w:val="center"/>
          </w:tcPr>
          <w:p w14:paraId="3974E5F4" w14:textId="2D214293" w:rsidR="00B5069E" w:rsidRPr="00EE1038" w:rsidRDefault="00F35F3A" w:rsidP="005B5D45">
            <w:pPr>
              <w:jc w:val="center"/>
              <w:rPr>
                <w:rFonts w:ascii="Times New Roman" w:hAnsi="Times New Roman" w:cs="Times New Roman"/>
                <w:szCs w:val="21"/>
              </w:rPr>
            </w:pPr>
            <w:r w:rsidRPr="00EE1038">
              <w:rPr>
                <w:rFonts w:ascii="Times New Roman" w:hAnsi="Times New Roman" w:cs="Times New Roman"/>
                <w:szCs w:val="21"/>
              </w:rPr>
              <w:t>56.92</w:t>
            </w:r>
            <w:r w:rsidR="00B5069E" w:rsidRPr="00EE1038">
              <w:rPr>
                <w:rFonts w:ascii="Times New Roman" w:hAnsi="Times New Roman" w:cs="Times New Roman"/>
                <w:szCs w:val="21"/>
              </w:rPr>
              <w:t>±1.</w:t>
            </w:r>
            <w:r w:rsidRPr="00EE1038">
              <w:rPr>
                <w:rFonts w:ascii="Times New Roman" w:hAnsi="Times New Roman" w:cs="Times New Roman"/>
                <w:szCs w:val="21"/>
              </w:rPr>
              <w:t>84</w:t>
            </w:r>
          </w:p>
        </w:tc>
        <w:tc>
          <w:tcPr>
            <w:tcW w:w="993" w:type="pct"/>
            <w:vAlign w:val="center"/>
          </w:tcPr>
          <w:p w14:paraId="54A69DE0" w14:textId="04B511DE" w:rsidR="00B5069E" w:rsidRPr="00EE1038" w:rsidRDefault="00F35F3A" w:rsidP="005B5D45">
            <w:pPr>
              <w:jc w:val="center"/>
              <w:rPr>
                <w:rFonts w:ascii="Times New Roman" w:hAnsi="Times New Roman" w:cs="Times New Roman"/>
                <w:szCs w:val="21"/>
              </w:rPr>
            </w:pPr>
            <w:r w:rsidRPr="00EE1038">
              <w:rPr>
                <w:rFonts w:ascii="Times New Roman" w:hAnsi="Times New Roman" w:cs="Times New Roman"/>
                <w:szCs w:val="21"/>
              </w:rPr>
              <w:t>58.38</w:t>
            </w:r>
            <w:r w:rsidR="00B5069E" w:rsidRPr="00EE1038">
              <w:rPr>
                <w:rFonts w:ascii="Times New Roman" w:hAnsi="Times New Roman" w:cs="Times New Roman"/>
                <w:szCs w:val="21"/>
              </w:rPr>
              <w:t>±</w:t>
            </w:r>
            <w:r w:rsidRPr="00EE1038">
              <w:rPr>
                <w:rFonts w:ascii="Times New Roman" w:hAnsi="Times New Roman" w:cs="Times New Roman"/>
                <w:szCs w:val="21"/>
              </w:rPr>
              <w:t>1.76</w:t>
            </w:r>
          </w:p>
        </w:tc>
      </w:tr>
      <w:tr w:rsidR="002B7FF8" w:rsidRPr="0074628A" w14:paraId="7651EAEC" w14:textId="77777777" w:rsidTr="00B52716">
        <w:tc>
          <w:tcPr>
            <w:tcW w:w="1066" w:type="pct"/>
            <w:vAlign w:val="center"/>
          </w:tcPr>
          <w:p w14:paraId="7E00ABF2" w14:textId="77777777" w:rsidR="00B5069E" w:rsidRPr="0074628A" w:rsidRDefault="00B5069E" w:rsidP="005B5D45">
            <w:pPr>
              <w:jc w:val="center"/>
              <w:rPr>
                <w:rFonts w:ascii="Times New Roman" w:hAnsi="Times New Roman" w:cs="Times New Roman"/>
                <w:sz w:val="24"/>
                <w:szCs w:val="24"/>
              </w:rPr>
            </w:pPr>
            <w:r w:rsidRPr="0074628A">
              <w:rPr>
                <w:rFonts w:ascii="Times New Roman" w:hAnsi="Times New Roman" w:cs="Times New Roman"/>
                <w:sz w:val="24"/>
                <w:szCs w:val="24"/>
              </w:rPr>
              <w:t>MCH (pg)</w:t>
            </w:r>
          </w:p>
        </w:tc>
        <w:tc>
          <w:tcPr>
            <w:tcW w:w="1002" w:type="pct"/>
            <w:vAlign w:val="center"/>
          </w:tcPr>
          <w:p w14:paraId="7AD1637D" w14:textId="14F186E4"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1</w:t>
            </w:r>
            <w:r w:rsidR="00F35F3A" w:rsidRPr="00EE1038">
              <w:rPr>
                <w:rFonts w:ascii="Times New Roman" w:hAnsi="Times New Roman" w:cs="Times New Roman"/>
                <w:szCs w:val="21"/>
              </w:rPr>
              <w:t>9.84</w:t>
            </w:r>
            <w:r w:rsidRPr="00EE1038">
              <w:rPr>
                <w:rFonts w:ascii="Times New Roman" w:hAnsi="Times New Roman" w:cs="Times New Roman"/>
                <w:szCs w:val="21"/>
              </w:rPr>
              <w:t>±0.</w:t>
            </w:r>
            <w:r w:rsidR="00F35F3A" w:rsidRPr="00EE1038">
              <w:rPr>
                <w:rFonts w:ascii="Times New Roman" w:hAnsi="Times New Roman" w:cs="Times New Roman"/>
                <w:szCs w:val="21"/>
              </w:rPr>
              <w:t>74</w:t>
            </w:r>
          </w:p>
        </w:tc>
        <w:tc>
          <w:tcPr>
            <w:tcW w:w="937" w:type="pct"/>
            <w:vAlign w:val="center"/>
          </w:tcPr>
          <w:p w14:paraId="4DE2A6EC" w14:textId="473B2E99"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1</w:t>
            </w:r>
            <w:r w:rsidR="00F35F3A" w:rsidRPr="00EE1038">
              <w:rPr>
                <w:rFonts w:ascii="Times New Roman" w:hAnsi="Times New Roman" w:cs="Times New Roman"/>
                <w:szCs w:val="21"/>
              </w:rPr>
              <w:t>9</w:t>
            </w:r>
            <w:r w:rsidRPr="00EE1038">
              <w:rPr>
                <w:rFonts w:ascii="Times New Roman" w:hAnsi="Times New Roman" w:cs="Times New Roman"/>
                <w:szCs w:val="21"/>
              </w:rPr>
              <w:t>.</w:t>
            </w:r>
            <w:r w:rsidR="00F35F3A" w:rsidRPr="00EE1038">
              <w:rPr>
                <w:rFonts w:ascii="Times New Roman" w:hAnsi="Times New Roman" w:cs="Times New Roman"/>
                <w:szCs w:val="21"/>
              </w:rPr>
              <w:t>14</w:t>
            </w:r>
            <w:r w:rsidRPr="00EE1038">
              <w:rPr>
                <w:rFonts w:ascii="Times New Roman" w:hAnsi="Times New Roman" w:cs="Times New Roman"/>
                <w:szCs w:val="21"/>
              </w:rPr>
              <w:t>±0.</w:t>
            </w:r>
            <w:r w:rsidR="00F35F3A" w:rsidRPr="00EE1038">
              <w:rPr>
                <w:rFonts w:ascii="Times New Roman" w:hAnsi="Times New Roman" w:cs="Times New Roman"/>
                <w:szCs w:val="21"/>
              </w:rPr>
              <w:t>65</w:t>
            </w:r>
          </w:p>
        </w:tc>
        <w:tc>
          <w:tcPr>
            <w:tcW w:w="1002" w:type="pct"/>
            <w:vAlign w:val="center"/>
          </w:tcPr>
          <w:p w14:paraId="0B2A96F6" w14:textId="42149BAB"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1</w:t>
            </w:r>
            <w:r w:rsidR="00F35F3A" w:rsidRPr="00EE1038">
              <w:rPr>
                <w:rFonts w:ascii="Times New Roman" w:hAnsi="Times New Roman" w:cs="Times New Roman"/>
                <w:szCs w:val="21"/>
              </w:rPr>
              <w:t>8.86</w:t>
            </w:r>
            <w:r w:rsidRPr="00EE1038">
              <w:rPr>
                <w:rFonts w:ascii="Times New Roman" w:hAnsi="Times New Roman" w:cs="Times New Roman"/>
                <w:szCs w:val="21"/>
              </w:rPr>
              <w:t>±0.</w:t>
            </w:r>
            <w:r w:rsidR="00F35F3A" w:rsidRPr="00EE1038">
              <w:rPr>
                <w:rFonts w:ascii="Times New Roman" w:hAnsi="Times New Roman" w:cs="Times New Roman"/>
                <w:szCs w:val="21"/>
              </w:rPr>
              <w:t>49</w:t>
            </w:r>
          </w:p>
        </w:tc>
        <w:tc>
          <w:tcPr>
            <w:tcW w:w="993" w:type="pct"/>
            <w:vAlign w:val="center"/>
          </w:tcPr>
          <w:p w14:paraId="7BEE0C11" w14:textId="1AA0AC4B"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1</w:t>
            </w:r>
            <w:r w:rsidR="00F35F3A" w:rsidRPr="00EE1038">
              <w:rPr>
                <w:rFonts w:ascii="Times New Roman" w:hAnsi="Times New Roman" w:cs="Times New Roman"/>
                <w:szCs w:val="21"/>
              </w:rPr>
              <w:t>9.40</w:t>
            </w:r>
            <w:r w:rsidRPr="00EE1038">
              <w:rPr>
                <w:rFonts w:ascii="Times New Roman" w:hAnsi="Times New Roman" w:cs="Times New Roman"/>
                <w:szCs w:val="21"/>
              </w:rPr>
              <w:t>±</w:t>
            </w:r>
            <w:r w:rsidR="00F35F3A" w:rsidRPr="00EE1038">
              <w:rPr>
                <w:rFonts w:ascii="Times New Roman" w:hAnsi="Times New Roman" w:cs="Times New Roman"/>
                <w:szCs w:val="21"/>
              </w:rPr>
              <w:t>0.49</w:t>
            </w:r>
          </w:p>
        </w:tc>
      </w:tr>
      <w:tr w:rsidR="002B7FF8" w:rsidRPr="0074628A" w14:paraId="74CF293E" w14:textId="77777777" w:rsidTr="00B52716">
        <w:tc>
          <w:tcPr>
            <w:tcW w:w="1066" w:type="pct"/>
            <w:vAlign w:val="center"/>
          </w:tcPr>
          <w:p w14:paraId="3FAE5E97" w14:textId="77777777" w:rsidR="00B5069E" w:rsidRPr="0074628A" w:rsidRDefault="00B5069E" w:rsidP="005B5D45">
            <w:pPr>
              <w:jc w:val="center"/>
              <w:rPr>
                <w:rFonts w:ascii="Times New Roman" w:hAnsi="Times New Roman" w:cs="Times New Roman"/>
                <w:sz w:val="24"/>
                <w:szCs w:val="24"/>
              </w:rPr>
            </w:pPr>
            <w:r w:rsidRPr="0074628A">
              <w:rPr>
                <w:rFonts w:ascii="Times New Roman" w:hAnsi="Times New Roman" w:cs="Times New Roman"/>
                <w:sz w:val="24"/>
                <w:szCs w:val="24"/>
              </w:rPr>
              <w:t>RDW (%)</w:t>
            </w:r>
          </w:p>
        </w:tc>
        <w:tc>
          <w:tcPr>
            <w:tcW w:w="1002" w:type="pct"/>
            <w:vAlign w:val="center"/>
          </w:tcPr>
          <w:p w14:paraId="1F6F8E44" w14:textId="2915E496"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1</w:t>
            </w:r>
            <w:r w:rsidR="00F35F3A" w:rsidRPr="00EE1038">
              <w:rPr>
                <w:rFonts w:ascii="Times New Roman" w:hAnsi="Times New Roman" w:cs="Times New Roman"/>
                <w:szCs w:val="21"/>
              </w:rPr>
              <w:t>2.38</w:t>
            </w:r>
            <w:r w:rsidRPr="00EE1038">
              <w:rPr>
                <w:rFonts w:ascii="Times New Roman" w:hAnsi="Times New Roman" w:cs="Times New Roman"/>
                <w:szCs w:val="21"/>
              </w:rPr>
              <w:t>±0.</w:t>
            </w:r>
            <w:r w:rsidR="00F35F3A" w:rsidRPr="00EE1038">
              <w:rPr>
                <w:rFonts w:ascii="Times New Roman" w:hAnsi="Times New Roman" w:cs="Times New Roman"/>
                <w:szCs w:val="21"/>
              </w:rPr>
              <w:t>54</w:t>
            </w:r>
          </w:p>
        </w:tc>
        <w:tc>
          <w:tcPr>
            <w:tcW w:w="937" w:type="pct"/>
            <w:vAlign w:val="center"/>
          </w:tcPr>
          <w:p w14:paraId="15B17E27" w14:textId="64B956C0"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1</w:t>
            </w:r>
            <w:r w:rsidR="00F35F3A" w:rsidRPr="00EE1038">
              <w:rPr>
                <w:rFonts w:ascii="Times New Roman" w:hAnsi="Times New Roman" w:cs="Times New Roman"/>
                <w:szCs w:val="21"/>
              </w:rPr>
              <w:t>2</w:t>
            </w:r>
            <w:r w:rsidRPr="00EE1038">
              <w:rPr>
                <w:rFonts w:ascii="Times New Roman" w:hAnsi="Times New Roman" w:cs="Times New Roman"/>
                <w:szCs w:val="21"/>
              </w:rPr>
              <w:t>.</w:t>
            </w:r>
            <w:r w:rsidR="00F35F3A" w:rsidRPr="00EE1038">
              <w:rPr>
                <w:rFonts w:ascii="Times New Roman" w:hAnsi="Times New Roman" w:cs="Times New Roman"/>
                <w:szCs w:val="21"/>
              </w:rPr>
              <w:t>30</w:t>
            </w:r>
            <w:r w:rsidRPr="00EE1038">
              <w:rPr>
                <w:rFonts w:ascii="Times New Roman" w:hAnsi="Times New Roman" w:cs="Times New Roman"/>
                <w:szCs w:val="21"/>
              </w:rPr>
              <w:t>±0.</w:t>
            </w:r>
            <w:r w:rsidR="00F35F3A" w:rsidRPr="00EE1038">
              <w:rPr>
                <w:rFonts w:ascii="Times New Roman" w:hAnsi="Times New Roman" w:cs="Times New Roman"/>
                <w:szCs w:val="21"/>
              </w:rPr>
              <w:t>88</w:t>
            </w:r>
          </w:p>
        </w:tc>
        <w:tc>
          <w:tcPr>
            <w:tcW w:w="1002" w:type="pct"/>
            <w:vAlign w:val="center"/>
          </w:tcPr>
          <w:p w14:paraId="55416187" w14:textId="6B425ED0"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1</w:t>
            </w:r>
            <w:r w:rsidR="00F35F3A" w:rsidRPr="00EE1038">
              <w:rPr>
                <w:rFonts w:ascii="Times New Roman" w:hAnsi="Times New Roman" w:cs="Times New Roman"/>
                <w:szCs w:val="21"/>
              </w:rPr>
              <w:t>2</w:t>
            </w:r>
            <w:r w:rsidRPr="00EE1038">
              <w:rPr>
                <w:rFonts w:ascii="Times New Roman" w:hAnsi="Times New Roman" w:cs="Times New Roman"/>
                <w:szCs w:val="21"/>
              </w:rPr>
              <w:t>.</w:t>
            </w:r>
            <w:r w:rsidR="00F35F3A" w:rsidRPr="00EE1038">
              <w:rPr>
                <w:rFonts w:ascii="Times New Roman" w:hAnsi="Times New Roman" w:cs="Times New Roman"/>
                <w:szCs w:val="21"/>
              </w:rPr>
              <w:t>52</w:t>
            </w:r>
            <w:r w:rsidRPr="00EE1038">
              <w:rPr>
                <w:rFonts w:ascii="Times New Roman" w:hAnsi="Times New Roman" w:cs="Times New Roman"/>
                <w:szCs w:val="21"/>
              </w:rPr>
              <w:t>±</w:t>
            </w:r>
            <w:r w:rsidR="00F35F3A" w:rsidRPr="00EE1038">
              <w:rPr>
                <w:rFonts w:ascii="Times New Roman" w:hAnsi="Times New Roman" w:cs="Times New Roman"/>
                <w:szCs w:val="21"/>
              </w:rPr>
              <w:t>1.08</w:t>
            </w:r>
          </w:p>
        </w:tc>
        <w:tc>
          <w:tcPr>
            <w:tcW w:w="993" w:type="pct"/>
            <w:vAlign w:val="center"/>
          </w:tcPr>
          <w:p w14:paraId="48475D32" w14:textId="33271C90" w:rsidR="00B5069E" w:rsidRPr="00EE1038" w:rsidRDefault="00B5069E" w:rsidP="005B5D45">
            <w:pPr>
              <w:jc w:val="center"/>
              <w:rPr>
                <w:rFonts w:ascii="Times New Roman" w:hAnsi="Times New Roman" w:cs="Times New Roman"/>
                <w:szCs w:val="21"/>
              </w:rPr>
            </w:pPr>
            <w:r w:rsidRPr="00EE1038">
              <w:rPr>
                <w:rFonts w:ascii="Times New Roman" w:hAnsi="Times New Roman" w:cs="Times New Roman"/>
                <w:szCs w:val="21"/>
              </w:rPr>
              <w:t>1</w:t>
            </w:r>
            <w:r w:rsidR="00F35F3A" w:rsidRPr="00EE1038">
              <w:rPr>
                <w:rFonts w:ascii="Times New Roman" w:hAnsi="Times New Roman" w:cs="Times New Roman"/>
                <w:szCs w:val="21"/>
              </w:rPr>
              <w:t>2</w:t>
            </w:r>
            <w:r w:rsidRPr="00EE1038">
              <w:rPr>
                <w:rFonts w:ascii="Times New Roman" w:hAnsi="Times New Roman" w:cs="Times New Roman"/>
                <w:szCs w:val="21"/>
              </w:rPr>
              <w:t>.</w:t>
            </w:r>
            <w:r w:rsidR="00F35F3A" w:rsidRPr="00EE1038">
              <w:rPr>
                <w:rFonts w:ascii="Times New Roman" w:hAnsi="Times New Roman" w:cs="Times New Roman"/>
                <w:szCs w:val="21"/>
              </w:rPr>
              <w:t>02</w:t>
            </w:r>
            <w:r w:rsidRPr="00EE1038">
              <w:rPr>
                <w:rFonts w:ascii="Times New Roman" w:hAnsi="Times New Roman" w:cs="Times New Roman"/>
                <w:szCs w:val="21"/>
              </w:rPr>
              <w:t>±0.</w:t>
            </w:r>
            <w:r w:rsidR="00F35F3A" w:rsidRPr="00EE1038">
              <w:rPr>
                <w:rFonts w:ascii="Times New Roman" w:hAnsi="Times New Roman" w:cs="Times New Roman"/>
                <w:szCs w:val="21"/>
              </w:rPr>
              <w:t>40</w:t>
            </w:r>
          </w:p>
        </w:tc>
      </w:tr>
      <w:tr w:rsidR="002B7FF8" w:rsidRPr="0074628A" w14:paraId="0FDA761E" w14:textId="77777777" w:rsidTr="00B52716">
        <w:tc>
          <w:tcPr>
            <w:tcW w:w="1066" w:type="pct"/>
            <w:vAlign w:val="center"/>
          </w:tcPr>
          <w:p w14:paraId="4A6E26CF" w14:textId="77777777" w:rsidR="00B5069E" w:rsidRPr="0074628A" w:rsidRDefault="00B5069E" w:rsidP="005B5D45">
            <w:pPr>
              <w:jc w:val="center"/>
              <w:rPr>
                <w:rFonts w:ascii="Times New Roman" w:hAnsi="Times New Roman" w:cs="Times New Roman"/>
                <w:sz w:val="24"/>
                <w:szCs w:val="24"/>
              </w:rPr>
            </w:pPr>
            <w:r w:rsidRPr="0074628A">
              <w:rPr>
                <w:rFonts w:ascii="Times New Roman" w:hAnsi="Times New Roman" w:cs="Times New Roman"/>
                <w:sz w:val="24"/>
                <w:szCs w:val="24"/>
              </w:rPr>
              <w:t>MPV (fL)</w:t>
            </w:r>
          </w:p>
        </w:tc>
        <w:tc>
          <w:tcPr>
            <w:tcW w:w="1002" w:type="pct"/>
            <w:vAlign w:val="center"/>
          </w:tcPr>
          <w:p w14:paraId="7ED3B3A1" w14:textId="1F0520F7" w:rsidR="00B5069E" w:rsidRPr="00EE1038" w:rsidRDefault="00F35F3A" w:rsidP="005B5D45">
            <w:pPr>
              <w:jc w:val="center"/>
              <w:rPr>
                <w:rFonts w:ascii="Times New Roman" w:hAnsi="Times New Roman" w:cs="Times New Roman"/>
                <w:szCs w:val="21"/>
              </w:rPr>
            </w:pPr>
            <w:r w:rsidRPr="00EE1038">
              <w:rPr>
                <w:rFonts w:ascii="Times New Roman" w:hAnsi="Times New Roman" w:cs="Times New Roman"/>
                <w:szCs w:val="21"/>
              </w:rPr>
              <w:t>6.52</w:t>
            </w:r>
            <w:r w:rsidR="00B5069E" w:rsidRPr="00EE1038">
              <w:rPr>
                <w:rFonts w:ascii="Times New Roman" w:hAnsi="Times New Roman" w:cs="Times New Roman"/>
                <w:szCs w:val="21"/>
              </w:rPr>
              <w:t>±0.</w:t>
            </w:r>
            <w:r w:rsidRPr="00EE1038">
              <w:rPr>
                <w:rFonts w:ascii="Times New Roman" w:hAnsi="Times New Roman" w:cs="Times New Roman"/>
                <w:szCs w:val="21"/>
              </w:rPr>
              <w:t>27</w:t>
            </w:r>
          </w:p>
        </w:tc>
        <w:tc>
          <w:tcPr>
            <w:tcW w:w="937" w:type="pct"/>
            <w:vAlign w:val="center"/>
          </w:tcPr>
          <w:p w14:paraId="1A9F1EED" w14:textId="6C8B5F74" w:rsidR="00B5069E" w:rsidRPr="00EE1038" w:rsidRDefault="00F35F3A" w:rsidP="005B5D45">
            <w:pPr>
              <w:jc w:val="center"/>
              <w:rPr>
                <w:rFonts w:ascii="Times New Roman" w:hAnsi="Times New Roman" w:cs="Times New Roman"/>
                <w:szCs w:val="21"/>
              </w:rPr>
            </w:pPr>
            <w:r w:rsidRPr="00EE1038">
              <w:rPr>
                <w:rFonts w:ascii="Times New Roman" w:hAnsi="Times New Roman" w:cs="Times New Roman"/>
                <w:szCs w:val="21"/>
              </w:rPr>
              <w:t>6.36</w:t>
            </w:r>
            <w:r w:rsidR="00B5069E" w:rsidRPr="00EE1038">
              <w:rPr>
                <w:rFonts w:ascii="Times New Roman" w:hAnsi="Times New Roman" w:cs="Times New Roman"/>
                <w:szCs w:val="21"/>
              </w:rPr>
              <w:t>±0.2</w:t>
            </w:r>
            <w:r w:rsidRPr="00EE1038">
              <w:rPr>
                <w:rFonts w:ascii="Times New Roman" w:hAnsi="Times New Roman" w:cs="Times New Roman"/>
                <w:szCs w:val="21"/>
              </w:rPr>
              <w:t>1</w:t>
            </w:r>
          </w:p>
        </w:tc>
        <w:tc>
          <w:tcPr>
            <w:tcW w:w="1002" w:type="pct"/>
            <w:vAlign w:val="center"/>
          </w:tcPr>
          <w:p w14:paraId="65723240" w14:textId="7CDBA872" w:rsidR="00B5069E" w:rsidRPr="00EE1038" w:rsidRDefault="00F35F3A" w:rsidP="005B5D45">
            <w:pPr>
              <w:jc w:val="center"/>
              <w:rPr>
                <w:rFonts w:ascii="Times New Roman" w:hAnsi="Times New Roman" w:cs="Times New Roman"/>
                <w:szCs w:val="21"/>
              </w:rPr>
            </w:pPr>
            <w:r w:rsidRPr="00EE1038">
              <w:rPr>
                <w:rFonts w:ascii="Times New Roman" w:hAnsi="Times New Roman" w:cs="Times New Roman"/>
                <w:szCs w:val="21"/>
              </w:rPr>
              <w:t>6.28</w:t>
            </w:r>
            <w:r w:rsidR="00B5069E" w:rsidRPr="00EE1038">
              <w:rPr>
                <w:rFonts w:ascii="Times New Roman" w:hAnsi="Times New Roman" w:cs="Times New Roman"/>
                <w:szCs w:val="21"/>
              </w:rPr>
              <w:t>±0.</w:t>
            </w:r>
            <w:r w:rsidRPr="00EE1038">
              <w:rPr>
                <w:rFonts w:ascii="Times New Roman" w:hAnsi="Times New Roman" w:cs="Times New Roman"/>
                <w:szCs w:val="21"/>
              </w:rPr>
              <w:t>27</w:t>
            </w:r>
          </w:p>
        </w:tc>
        <w:tc>
          <w:tcPr>
            <w:tcW w:w="993" w:type="pct"/>
            <w:vAlign w:val="center"/>
          </w:tcPr>
          <w:p w14:paraId="68FEBE61" w14:textId="454ECC42" w:rsidR="00B5069E" w:rsidRPr="00EE1038" w:rsidRDefault="00F35F3A" w:rsidP="005B5D45">
            <w:pPr>
              <w:jc w:val="center"/>
              <w:rPr>
                <w:rFonts w:ascii="Times New Roman" w:hAnsi="Times New Roman" w:cs="Times New Roman"/>
                <w:szCs w:val="21"/>
              </w:rPr>
            </w:pPr>
            <w:r w:rsidRPr="00EE1038">
              <w:rPr>
                <w:rFonts w:ascii="Times New Roman" w:hAnsi="Times New Roman" w:cs="Times New Roman"/>
                <w:szCs w:val="21"/>
              </w:rPr>
              <w:t>6.24</w:t>
            </w:r>
            <w:r w:rsidR="00B5069E" w:rsidRPr="00EE1038">
              <w:rPr>
                <w:rFonts w:ascii="Times New Roman" w:hAnsi="Times New Roman" w:cs="Times New Roman"/>
                <w:szCs w:val="21"/>
              </w:rPr>
              <w:t>±0.</w:t>
            </w:r>
            <w:r w:rsidRPr="00EE1038">
              <w:rPr>
                <w:rFonts w:ascii="Times New Roman" w:hAnsi="Times New Roman" w:cs="Times New Roman"/>
                <w:szCs w:val="21"/>
              </w:rPr>
              <w:t>50</w:t>
            </w:r>
          </w:p>
        </w:tc>
      </w:tr>
    </w:tbl>
    <w:p w14:paraId="6EF4C35F" w14:textId="608227E6" w:rsidR="00B5069E" w:rsidRPr="0074628A" w:rsidRDefault="00B5069E" w:rsidP="00A15E17">
      <w:pPr>
        <w:spacing w:line="360" w:lineRule="auto"/>
        <w:rPr>
          <w:rFonts w:ascii="Times New Roman" w:hAnsi="Times New Roman" w:cs="Times New Roman"/>
          <w:b/>
          <w:bCs/>
          <w:sz w:val="24"/>
          <w:szCs w:val="24"/>
        </w:rPr>
      </w:pPr>
      <w:r w:rsidRPr="0074628A">
        <w:rPr>
          <w:rFonts w:ascii="Times New Roman" w:hAnsi="Times New Roman" w:cs="Times New Roman"/>
          <w:sz w:val="24"/>
          <w:szCs w:val="24"/>
        </w:rPr>
        <w:t xml:space="preserve">Gran#, </w:t>
      </w:r>
      <w:bookmarkStart w:id="35" w:name="_Hlk121393198"/>
      <w:r w:rsidRPr="0074628A">
        <w:rPr>
          <w:rFonts w:ascii="Times New Roman" w:hAnsi="Times New Roman" w:cs="Times New Roman"/>
          <w:sz w:val="24"/>
          <w:szCs w:val="24"/>
        </w:rPr>
        <w:t>granulocyte</w:t>
      </w:r>
      <w:bookmarkEnd w:id="35"/>
      <w:r w:rsidRPr="0074628A">
        <w:rPr>
          <w:rFonts w:ascii="Times New Roman" w:hAnsi="Times New Roman" w:cs="Times New Roman"/>
          <w:sz w:val="24"/>
          <w:szCs w:val="24"/>
        </w:rPr>
        <w:t xml:space="preserve">; WBC, </w:t>
      </w:r>
      <w:bookmarkStart w:id="36" w:name="_Hlk121393212"/>
      <w:r w:rsidRPr="0074628A">
        <w:rPr>
          <w:rFonts w:ascii="Times New Roman" w:hAnsi="Times New Roman" w:cs="Times New Roman"/>
          <w:sz w:val="24"/>
          <w:szCs w:val="24"/>
        </w:rPr>
        <w:t>white blood cell count</w:t>
      </w:r>
      <w:bookmarkEnd w:id="36"/>
      <w:r w:rsidRPr="0074628A">
        <w:rPr>
          <w:rFonts w:ascii="Times New Roman" w:hAnsi="Times New Roman" w:cs="Times New Roman"/>
          <w:sz w:val="24"/>
          <w:szCs w:val="24"/>
        </w:rPr>
        <w:t xml:space="preserve">; Lymph#, </w:t>
      </w:r>
      <w:bookmarkStart w:id="37" w:name="_Hlk121393228"/>
      <w:r w:rsidRPr="0074628A">
        <w:rPr>
          <w:rFonts w:ascii="Times New Roman" w:hAnsi="Times New Roman" w:cs="Times New Roman"/>
          <w:sz w:val="24"/>
          <w:szCs w:val="24"/>
        </w:rPr>
        <w:t>lymphocyte count</w:t>
      </w:r>
      <w:bookmarkEnd w:id="37"/>
      <w:r w:rsidRPr="0074628A">
        <w:rPr>
          <w:rFonts w:ascii="Times New Roman" w:hAnsi="Times New Roman" w:cs="Times New Roman"/>
          <w:sz w:val="24"/>
          <w:szCs w:val="24"/>
        </w:rPr>
        <w:t>; Mon#, monocyte count; Gran%, percentage of granulocyte; Lymph%, percentage of lymphocyte; Mon%, percentage of monocyte; RBC, red blood cell count; HGB, hemoglobin; MCHC, mean corpusular hemoglobin concerntration; PLT, plateletocrit; PDW, platelet distribution widt; HCT, hematocrit; MCV, mean corpusular volume; MCH, mean corpusular hemoglobin; RDW, red blood cell volume distribution width; MPC, mean platelet volume.</w:t>
      </w:r>
      <w:r w:rsidRPr="0074628A">
        <w:rPr>
          <w:rFonts w:ascii="Times New Roman" w:hAnsi="Times New Roman" w:cs="Times New Roman"/>
          <w:b/>
          <w:bCs/>
          <w:sz w:val="24"/>
          <w:szCs w:val="24"/>
        </w:rPr>
        <w:br w:type="page"/>
      </w:r>
    </w:p>
    <w:p w14:paraId="45ACCA8D" w14:textId="25231936" w:rsidR="00B5069E" w:rsidRPr="0074628A" w:rsidRDefault="00B5069E"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lastRenderedPageBreak/>
        <w:t>Table S3</w:t>
      </w:r>
      <w:r w:rsidRPr="0074628A">
        <w:rPr>
          <w:rFonts w:ascii="Times New Roman" w:hAnsi="Times New Roman" w:cs="Times New Roman"/>
          <w:sz w:val="24"/>
          <w:szCs w:val="24"/>
        </w:rPr>
        <w:t xml:space="preserve"> Primer sequences for RT</w:t>
      </w:r>
      <w:r w:rsidR="00DD3D16" w:rsidRPr="0074628A">
        <w:rPr>
          <w:rFonts w:ascii="Times New Roman" w:hAnsi="Times New Roman" w:cs="Times New Roman"/>
          <w:sz w:val="24"/>
          <w:szCs w:val="24"/>
        </w:rPr>
        <w:t>–</w:t>
      </w:r>
      <w:r w:rsidRPr="0074628A">
        <w:rPr>
          <w:rFonts w:ascii="Times New Roman" w:hAnsi="Times New Roman" w:cs="Times New Roman"/>
          <w:sz w:val="24"/>
          <w:szCs w:val="24"/>
        </w:rPr>
        <w:t>qPCR</w:t>
      </w:r>
    </w:p>
    <w:tbl>
      <w:tblPr>
        <w:tblStyle w:val="a7"/>
        <w:tblW w:w="8505"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3828"/>
        <w:gridCol w:w="3543"/>
      </w:tblGrid>
      <w:tr w:rsidR="002B7FF8" w:rsidRPr="0074628A" w14:paraId="5D062613" w14:textId="77777777" w:rsidTr="00EE1038">
        <w:tc>
          <w:tcPr>
            <w:tcW w:w="1134" w:type="dxa"/>
            <w:tcBorders>
              <w:top w:val="single" w:sz="8" w:space="0" w:color="auto"/>
              <w:bottom w:val="single" w:sz="6" w:space="0" w:color="auto"/>
            </w:tcBorders>
            <w:vAlign w:val="center"/>
          </w:tcPr>
          <w:p w14:paraId="10E36C46" w14:textId="77777777" w:rsidR="00B5069E" w:rsidRPr="0074628A" w:rsidRDefault="00B5069E" w:rsidP="00A15E17">
            <w:pPr>
              <w:spacing w:line="360" w:lineRule="auto"/>
              <w:jc w:val="center"/>
              <w:rPr>
                <w:rFonts w:ascii="Times New Roman" w:hAnsi="Times New Roman" w:cs="Times New Roman"/>
                <w:b/>
                <w:bCs/>
                <w:sz w:val="24"/>
                <w:szCs w:val="24"/>
              </w:rPr>
            </w:pPr>
            <w:r w:rsidRPr="0074628A">
              <w:rPr>
                <w:rFonts w:ascii="Times New Roman" w:hAnsi="Times New Roman" w:cs="Times New Roman"/>
                <w:b/>
                <w:bCs/>
                <w:sz w:val="24"/>
                <w:szCs w:val="24"/>
              </w:rPr>
              <w:t>Target gene</w:t>
            </w:r>
          </w:p>
        </w:tc>
        <w:tc>
          <w:tcPr>
            <w:tcW w:w="3828" w:type="dxa"/>
            <w:tcBorders>
              <w:top w:val="single" w:sz="8" w:space="0" w:color="auto"/>
              <w:bottom w:val="single" w:sz="6" w:space="0" w:color="auto"/>
            </w:tcBorders>
            <w:vAlign w:val="center"/>
          </w:tcPr>
          <w:p w14:paraId="7FBD863A" w14:textId="77777777" w:rsidR="00B5069E" w:rsidRPr="0074628A" w:rsidRDefault="00B5069E" w:rsidP="00A15E17">
            <w:pPr>
              <w:spacing w:line="360" w:lineRule="auto"/>
              <w:jc w:val="center"/>
              <w:rPr>
                <w:rFonts w:ascii="Times New Roman" w:hAnsi="Times New Roman" w:cs="Times New Roman"/>
                <w:b/>
                <w:bCs/>
                <w:sz w:val="24"/>
                <w:szCs w:val="24"/>
              </w:rPr>
            </w:pPr>
            <w:r w:rsidRPr="0074628A">
              <w:rPr>
                <w:rFonts w:ascii="Times New Roman" w:hAnsi="Times New Roman" w:cs="Times New Roman"/>
                <w:b/>
                <w:bCs/>
                <w:sz w:val="24"/>
                <w:szCs w:val="24"/>
              </w:rPr>
              <w:t>Forward primer sequence</w:t>
            </w:r>
          </w:p>
        </w:tc>
        <w:tc>
          <w:tcPr>
            <w:tcW w:w="3543" w:type="dxa"/>
            <w:tcBorders>
              <w:top w:val="single" w:sz="8" w:space="0" w:color="auto"/>
              <w:bottom w:val="single" w:sz="6" w:space="0" w:color="auto"/>
            </w:tcBorders>
            <w:vAlign w:val="center"/>
          </w:tcPr>
          <w:p w14:paraId="24D3663E" w14:textId="77777777" w:rsidR="00B5069E" w:rsidRPr="0074628A" w:rsidRDefault="00B5069E" w:rsidP="00A15E17">
            <w:pPr>
              <w:spacing w:line="360" w:lineRule="auto"/>
              <w:jc w:val="center"/>
              <w:rPr>
                <w:rFonts w:ascii="Times New Roman" w:hAnsi="Times New Roman" w:cs="Times New Roman"/>
                <w:b/>
                <w:bCs/>
                <w:sz w:val="24"/>
                <w:szCs w:val="24"/>
              </w:rPr>
            </w:pPr>
            <w:r w:rsidRPr="0074628A">
              <w:rPr>
                <w:rFonts w:ascii="Times New Roman" w:hAnsi="Times New Roman" w:cs="Times New Roman"/>
                <w:b/>
                <w:bCs/>
                <w:sz w:val="24"/>
                <w:szCs w:val="24"/>
              </w:rPr>
              <w:t>Reverse primer sequence</w:t>
            </w:r>
          </w:p>
        </w:tc>
      </w:tr>
      <w:tr w:rsidR="002B7FF8" w:rsidRPr="0074628A" w14:paraId="03BCDF1D" w14:textId="77777777" w:rsidTr="00EE1038">
        <w:tc>
          <w:tcPr>
            <w:tcW w:w="1134" w:type="dxa"/>
            <w:tcBorders>
              <w:top w:val="single" w:sz="6" w:space="0" w:color="auto"/>
            </w:tcBorders>
            <w:vAlign w:val="center"/>
          </w:tcPr>
          <w:p w14:paraId="4FEF80AA" w14:textId="77777777" w:rsidR="00B5069E" w:rsidRPr="00EE1038" w:rsidRDefault="00B5069E" w:rsidP="00A15E17">
            <w:pPr>
              <w:spacing w:line="360" w:lineRule="auto"/>
              <w:jc w:val="center"/>
              <w:rPr>
                <w:rFonts w:ascii="Times New Roman" w:hAnsi="Times New Roman" w:cs="Times New Roman"/>
                <w:sz w:val="22"/>
              </w:rPr>
            </w:pPr>
            <w:r w:rsidRPr="00EE1038">
              <w:rPr>
                <w:rFonts w:ascii="Times New Roman" w:hAnsi="Times New Roman" w:cs="Times New Roman"/>
                <w:sz w:val="22"/>
              </w:rPr>
              <w:t>ACTB</w:t>
            </w:r>
          </w:p>
        </w:tc>
        <w:tc>
          <w:tcPr>
            <w:tcW w:w="3828" w:type="dxa"/>
            <w:tcBorders>
              <w:top w:val="single" w:sz="6" w:space="0" w:color="auto"/>
            </w:tcBorders>
            <w:vAlign w:val="center"/>
          </w:tcPr>
          <w:p w14:paraId="3227EAD3" w14:textId="77777777" w:rsidR="00B5069E" w:rsidRPr="00EE1038" w:rsidRDefault="00B5069E" w:rsidP="00A15E17">
            <w:pPr>
              <w:spacing w:line="360" w:lineRule="auto"/>
              <w:jc w:val="center"/>
              <w:rPr>
                <w:rFonts w:ascii="Times New Roman" w:hAnsi="Times New Roman" w:cs="Times New Roman"/>
                <w:szCs w:val="21"/>
              </w:rPr>
            </w:pPr>
            <w:r w:rsidRPr="00EE1038">
              <w:rPr>
                <w:rFonts w:ascii="Times New Roman" w:hAnsi="Times New Roman" w:cs="Times New Roman"/>
                <w:szCs w:val="21"/>
              </w:rPr>
              <w:t>GAAGATCAAGATCATTGCTCCT</w:t>
            </w:r>
          </w:p>
        </w:tc>
        <w:tc>
          <w:tcPr>
            <w:tcW w:w="3543" w:type="dxa"/>
            <w:tcBorders>
              <w:top w:val="single" w:sz="6" w:space="0" w:color="auto"/>
            </w:tcBorders>
            <w:vAlign w:val="center"/>
          </w:tcPr>
          <w:p w14:paraId="40687E2A" w14:textId="77777777" w:rsidR="00B5069E" w:rsidRPr="00EE1038" w:rsidRDefault="00B5069E" w:rsidP="00A15E17">
            <w:pPr>
              <w:spacing w:line="360" w:lineRule="auto"/>
              <w:jc w:val="center"/>
              <w:rPr>
                <w:rFonts w:ascii="Times New Roman" w:hAnsi="Times New Roman" w:cs="Times New Roman"/>
                <w:szCs w:val="21"/>
              </w:rPr>
            </w:pPr>
            <w:r w:rsidRPr="00EE1038">
              <w:rPr>
                <w:rFonts w:ascii="Times New Roman" w:hAnsi="Times New Roman" w:cs="Times New Roman"/>
                <w:szCs w:val="21"/>
              </w:rPr>
              <w:t>TACTCCTGCTTGCTGATCCACA</w:t>
            </w:r>
          </w:p>
        </w:tc>
      </w:tr>
      <w:tr w:rsidR="002B7FF8" w:rsidRPr="0074628A" w14:paraId="7F3F5A66" w14:textId="77777777" w:rsidTr="00EE1038">
        <w:tc>
          <w:tcPr>
            <w:tcW w:w="1134" w:type="dxa"/>
            <w:vAlign w:val="center"/>
          </w:tcPr>
          <w:p w14:paraId="62429002" w14:textId="4275D6DD" w:rsidR="00B5069E" w:rsidRPr="00EE1038" w:rsidRDefault="00B5069E" w:rsidP="00A15E17">
            <w:pPr>
              <w:spacing w:line="360" w:lineRule="auto"/>
              <w:jc w:val="center"/>
              <w:rPr>
                <w:rFonts w:ascii="Times New Roman" w:hAnsi="Times New Roman" w:cs="Times New Roman"/>
                <w:sz w:val="22"/>
              </w:rPr>
            </w:pPr>
            <w:r w:rsidRPr="00EE1038">
              <w:rPr>
                <w:rFonts w:ascii="Times New Roman" w:hAnsi="Times New Roman" w:cs="Times New Roman"/>
                <w:sz w:val="22"/>
              </w:rPr>
              <w:t>Adamts</w:t>
            </w:r>
            <w:r w:rsidR="00DD3D16" w:rsidRPr="00EE1038">
              <w:rPr>
                <w:rFonts w:ascii="Times New Roman" w:hAnsi="Times New Roman" w:cs="Times New Roman"/>
                <w:sz w:val="22"/>
              </w:rPr>
              <w:t>–</w:t>
            </w:r>
            <w:r w:rsidRPr="00EE1038">
              <w:rPr>
                <w:rFonts w:ascii="Times New Roman" w:hAnsi="Times New Roman" w:cs="Times New Roman"/>
                <w:sz w:val="22"/>
              </w:rPr>
              <w:t>5</w:t>
            </w:r>
          </w:p>
        </w:tc>
        <w:tc>
          <w:tcPr>
            <w:tcW w:w="3828" w:type="dxa"/>
            <w:vAlign w:val="center"/>
          </w:tcPr>
          <w:p w14:paraId="2E9B852E" w14:textId="77777777" w:rsidR="00B5069E" w:rsidRPr="00EE1038" w:rsidRDefault="00B5069E" w:rsidP="00A15E17">
            <w:pPr>
              <w:spacing w:line="360" w:lineRule="auto"/>
              <w:jc w:val="center"/>
              <w:rPr>
                <w:rFonts w:ascii="Times New Roman" w:hAnsi="Times New Roman" w:cs="Times New Roman"/>
                <w:szCs w:val="21"/>
              </w:rPr>
            </w:pPr>
            <w:r w:rsidRPr="00EE1038">
              <w:rPr>
                <w:rFonts w:ascii="Times New Roman" w:hAnsi="Times New Roman" w:cs="Times New Roman"/>
                <w:szCs w:val="21"/>
              </w:rPr>
              <w:t>GCAGAACATCGACCAACTCTACTC</w:t>
            </w:r>
          </w:p>
        </w:tc>
        <w:tc>
          <w:tcPr>
            <w:tcW w:w="3543" w:type="dxa"/>
            <w:vAlign w:val="center"/>
          </w:tcPr>
          <w:p w14:paraId="1F50F122" w14:textId="77777777" w:rsidR="00B5069E" w:rsidRPr="00EE1038" w:rsidRDefault="00B5069E" w:rsidP="00A15E17">
            <w:pPr>
              <w:spacing w:line="360" w:lineRule="auto"/>
              <w:jc w:val="center"/>
              <w:rPr>
                <w:rFonts w:ascii="Times New Roman" w:hAnsi="Times New Roman" w:cs="Times New Roman"/>
                <w:szCs w:val="21"/>
              </w:rPr>
            </w:pPr>
            <w:r w:rsidRPr="00EE1038">
              <w:rPr>
                <w:rFonts w:ascii="Times New Roman" w:hAnsi="Times New Roman" w:cs="Times New Roman"/>
                <w:szCs w:val="21"/>
              </w:rPr>
              <w:t>CCAGCAATGCCCACCGAAC</w:t>
            </w:r>
          </w:p>
        </w:tc>
      </w:tr>
      <w:tr w:rsidR="002B7FF8" w:rsidRPr="0074628A" w14:paraId="5DC13490" w14:textId="77777777" w:rsidTr="00EE1038">
        <w:tc>
          <w:tcPr>
            <w:tcW w:w="1134" w:type="dxa"/>
            <w:vAlign w:val="center"/>
          </w:tcPr>
          <w:p w14:paraId="3C7BEBF9" w14:textId="77777777" w:rsidR="00B5069E" w:rsidRPr="00EE1038" w:rsidRDefault="00B5069E" w:rsidP="00A15E17">
            <w:pPr>
              <w:spacing w:line="360" w:lineRule="auto"/>
              <w:jc w:val="center"/>
              <w:rPr>
                <w:rFonts w:ascii="Times New Roman" w:hAnsi="Times New Roman" w:cs="Times New Roman"/>
                <w:sz w:val="22"/>
              </w:rPr>
            </w:pPr>
            <w:r w:rsidRPr="00EE1038">
              <w:rPr>
                <w:rFonts w:ascii="Times New Roman" w:hAnsi="Times New Roman" w:cs="Times New Roman"/>
                <w:sz w:val="22"/>
              </w:rPr>
              <w:t>MMP 13</w:t>
            </w:r>
          </w:p>
        </w:tc>
        <w:tc>
          <w:tcPr>
            <w:tcW w:w="3828" w:type="dxa"/>
            <w:vAlign w:val="center"/>
          </w:tcPr>
          <w:p w14:paraId="79187F1A" w14:textId="77777777" w:rsidR="00B5069E" w:rsidRPr="00EE1038" w:rsidRDefault="00B5069E" w:rsidP="00A15E17">
            <w:pPr>
              <w:spacing w:line="360" w:lineRule="auto"/>
              <w:jc w:val="center"/>
              <w:rPr>
                <w:rFonts w:ascii="Times New Roman" w:hAnsi="Times New Roman" w:cs="Times New Roman"/>
                <w:szCs w:val="21"/>
              </w:rPr>
            </w:pPr>
            <w:r w:rsidRPr="00EE1038">
              <w:rPr>
                <w:rFonts w:ascii="Times New Roman" w:hAnsi="Times New Roman" w:cs="Times New Roman"/>
                <w:szCs w:val="21"/>
              </w:rPr>
              <w:t>GGTGATGAAGATGATTTGTCTGAGG</w:t>
            </w:r>
          </w:p>
        </w:tc>
        <w:tc>
          <w:tcPr>
            <w:tcW w:w="3543" w:type="dxa"/>
            <w:vAlign w:val="center"/>
          </w:tcPr>
          <w:p w14:paraId="3BD10BDF" w14:textId="77777777" w:rsidR="00B5069E" w:rsidRPr="00EE1038" w:rsidRDefault="00B5069E" w:rsidP="00A15E17">
            <w:pPr>
              <w:spacing w:line="360" w:lineRule="auto"/>
              <w:jc w:val="center"/>
              <w:rPr>
                <w:rFonts w:ascii="Times New Roman" w:hAnsi="Times New Roman" w:cs="Times New Roman"/>
                <w:szCs w:val="21"/>
              </w:rPr>
            </w:pPr>
            <w:r w:rsidRPr="00EE1038">
              <w:rPr>
                <w:rFonts w:ascii="Times New Roman" w:hAnsi="Times New Roman" w:cs="Times New Roman"/>
                <w:szCs w:val="21"/>
              </w:rPr>
              <w:t>CGTCAAGTTTGCCAGTCACCT</w:t>
            </w:r>
          </w:p>
        </w:tc>
      </w:tr>
      <w:tr w:rsidR="002B7FF8" w:rsidRPr="0074628A" w14:paraId="6526158C" w14:textId="77777777" w:rsidTr="00EE1038">
        <w:tc>
          <w:tcPr>
            <w:tcW w:w="1134" w:type="dxa"/>
            <w:vAlign w:val="center"/>
          </w:tcPr>
          <w:p w14:paraId="5DCA8CE9" w14:textId="23E0F8D6" w:rsidR="00B5069E" w:rsidRPr="00EE1038" w:rsidRDefault="00B5069E" w:rsidP="00A15E17">
            <w:pPr>
              <w:spacing w:line="360" w:lineRule="auto"/>
              <w:jc w:val="center"/>
              <w:rPr>
                <w:rFonts w:ascii="Times New Roman" w:hAnsi="Times New Roman" w:cs="Times New Roman"/>
                <w:sz w:val="22"/>
              </w:rPr>
            </w:pPr>
            <w:r w:rsidRPr="00EE1038">
              <w:rPr>
                <w:rFonts w:ascii="Times New Roman" w:hAnsi="Times New Roman" w:cs="Times New Roman"/>
                <w:sz w:val="22"/>
              </w:rPr>
              <w:t>A</w:t>
            </w:r>
            <w:r w:rsidR="008E1205" w:rsidRPr="00EE1038">
              <w:rPr>
                <w:rFonts w:ascii="Times New Roman" w:hAnsi="Times New Roman" w:cs="Times New Roman"/>
                <w:sz w:val="22"/>
              </w:rPr>
              <w:t>can</w:t>
            </w:r>
          </w:p>
        </w:tc>
        <w:tc>
          <w:tcPr>
            <w:tcW w:w="3828" w:type="dxa"/>
            <w:vAlign w:val="center"/>
          </w:tcPr>
          <w:p w14:paraId="3E8CA92D" w14:textId="77777777" w:rsidR="00B5069E" w:rsidRPr="00EE1038" w:rsidRDefault="00B5069E" w:rsidP="00A15E17">
            <w:pPr>
              <w:spacing w:line="360" w:lineRule="auto"/>
              <w:jc w:val="center"/>
              <w:rPr>
                <w:rFonts w:ascii="Times New Roman" w:hAnsi="Times New Roman" w:cs="Times New Roman"/>
                <w:szCs w:val="21"/>
              </w:rPr>
            </w:pPr>
            <w:r w:rsidRPr="00EE1038">
              <w:rPr>
                <w:rFonts w:ascii="Times New Roman" w:hAnsi="Times New Roman" w:cs="Times New Roman"/>
                <w:szCs w:val="21"/>
              </w:rPr>
              <w:t>CTGAACGACAGGACCATCGAA</w:t>
            </w:r>
          </w:p>
        </w:tc>
        <w:tc>
          <w:tcPr>
            <w:tcW w:w="3543" w:type="dxa"/>
            <w:vAlign w:val="center"/>
          </w:tcPr>
          <w:p w14:paraId="3542F7B8" w14:textId="77777777" w:rsidR="00B5069E" w:rsidRPr="00EE1038" w:rsidRDefault="00B5069E" w:rsidP="00A15E17">
            <w:pPr>
              <w:spacing w:line="360" w:lineRule="auto"/>
              <w:jc w:val="center"/>
              <w:rPr>
                <w:rFonts w:ascii="Times New Roman" w:hAnsi="Times New Roman" w:cs="Times New Roman"/>
                <w:szCs w:val="21"/>
              </w:rPr>
            </w:pPr>
            <w:r w:rsidRPr="00EE1038">
              <w:rPr>
                <w:rFonts w:ascii="Times New Roman" w:hAnsi="Times New Roman" w:cs="Times New Roman"/>
                <w:szCs w:val="21"/>
              </w:rPr>
              <w:t>CGTGCCAGATCATCACCACA</w:t>
            </w:r>
          </w:p>
        </w:tc>
      </w:tr>
      <w:tr w:rsidR="00B5069E" w:rsidRPr="0074628A" w14:paraId="7FC691C5" w14:textId="77777777" w:rsidTr="00EE1038">
        <w:tc>
          <w:tcPr>
            <w:tcW w:w="1134" w:type="dxa"/>
            <w:vAlign w:val="center"/>
          </w:tcPr>
          <w:p w14:paraId="0115958C" w14:textId="60E22027" w:rsidR="00B5069E" w:rsidRPr="00EE1038" w:rsidRDefault="00B5069E" w:rsidP="00A15E17">
            <w:pPr>
              <w:spacing w:line="360" w:lineRule="auto"/>
              <w:jc w:val="center"/>
              <w:rPr>
                <w:rFonts w:ascii="Times New Roman" w:hAnsi="Times New Roman" w:cs="Times New Roman"/>
                <w:sz w:val="22"/>
              </w:rPr>
            </w:pPr>
            <w:r w:rsidRPr="00EE1038">
              <w:rPr>
                <w:rFonts w:ascii="Times New Roman" w:hAnsi="Times New Roman" w:cs="Times New Roman"/>
                <w:sz w:val="22"/>
              </w:rPr>
              <w:t>C</w:t>
            </w:r>
            <w:r w:rsidR="008E1205" w:rsidRPr="00EE1038">
              <w:rPr>
                <w:rFonts w:ascii="Times New Roman" w:hAnsi="Times New Roman" w:cs="Times New Roman"/>
                <w:sz w:val="22"/>
              </w:rPr>
              <w:t>ol</w:t>
            </w:r>
            <w:r w:rsidRPr="00EE1038">
              <w:rPr>
                <w:rFonts w:ascii="Times New Roman" w:hAnsi="Times New Roman" w:cs="Times New Roman"/>
                <w:sz w:val="22"/>
              </w:rPr>
              <w:t>2</w:t>
            </w:r>
            <w:r w:rsidR="008E1205" w:rsidRPr="00EE1038">
              <w:rPr>
                <w:rFonts w:ascii="Times New Roman" w:hAnsi="Times New Roman" w:cs="Times New Roman"/>
                <w:sz w:val="22"/>
              </w:rPr>
              <w:t>a</w:t>
            </w:r>
            <w:r w:rsidRPr="00EE1038">
              <w:rPr>
                <w:rFonts w:ascii="Times New Roman" w:hAnsi="Times New Roman" w:cs="Times New Roman"/>
                <w:sz w:val="22"/>
              </w:rPr>
              <w:t>1</w:t>
            </w:r>
          </w:p>
        </w:tc>
        <w:tc>
          <w:tcPr>
            <w:tcW w:w="3828" w:type="dxa"/>
            <w:vAlign w:val="center"/>
          </w:tcPr>
          <w:p w14:paraId="3416CEBD" w14:textId="77777777" w:rsidR="00B5069E" w:rsidRPr="00EE1038" w:rsidRDefault="00B5069E" w:rsidP="00A15E17">
            <w:pPr>
              <w:spacing w:line="360" w:lineRule="auto"/>
              <w:jc w:val="center"/>
              <w:rPr>
                <w:rFonts w:ascii="Times New Roman" w:hAnsi="Times New Roman" w:cs="Times New Roman"/>
                <w:szCs w:val="21"/>
              </w:rPr>
            </w:pPr>
            <w:r w:rsidRPr="00EE1038">
              <w:rPr>
                <w:rFonts w:ascii="Times New Roman" w:hAnsi="Times New Roman" w:cs="Times New Roman"/>
                <w:szCs w:val="21"/>
              </w:rPr>
              <w:t>CACTCAAGTCCCTCAACAACCAG</w:t>
            </w:r>
          </w:p>
        </w:tc>
        <w:tc>
          <w:tcPr>
            <w:tcW w:w="3543" w:type="dxa"/>
            <w:vAlign w:val="center"/>
          </w:tcPr>
          <w:p w14:paraId="6A05E8F3" w14:textId="77777777" w:rsidR="00B5069E" w:rsidRPr="00EE1038" w:rsidRDefault="00B5069E" w:rsidP="00A15E17">
            <w:pPr>
              <w:spacing w:line="360" w:lineRule="auto"/>
              <w:jc w:val="center"/>
              <w:rPr>
                <w:rFonts w:ascii="Times New Roman" w:hAnsi="Times New Roman" w:cs="Times New Roman"/>
                <w:szCs w:val="21"/>
              </w:rPr>
            </w:pPr>
            <w:r w:rsidRPr="00EE1038">
              <w:rPr>
                <w:rFonts w:ascii="Times New Roman" w:hAnsi="Times New Roman" w:cs="Times New Roman"/>
                <w:szCs w:val="21"/>
              </w:rPr>
              <w:t>GGGGTCAATCCAGTAGTCTCCAC</w:t>
            </w:r>
          </w:p>
        </w:tc>
      </w:tr>
    </w:tbl>
    <w:p w14:paraId="7FD332D7" w14:textId="77777777" w:rsidR="00B5069E" w:rsidRPr="0074628A" w:rsidRDefault="00B5069E" w:rsidP="00A15E17">
      <w:pPr>
        <w:spacing w:line="360" w:lineRule="auto"/>
        <w:rPr>
          <w:rFonts w:ascii="Times New Roman" w:hAnsi="Times New Roman" w:cs="Times New Roman"/>
          <w:sz w:val="24"/>
          <w:szCs w:val="24"/>
        </w:rPr>
      </w:pPr>
    </w:p>
    <w:p w14:paraId="65781482" w14:textId="77777777" w:rsidR="005E3A5B" w:rsidRPr="0074628A" w:rsidRDefault="005E3A5B">
      <w:pPr>
        <w:widowControl/>
        <w:jc w:val="left"/>
        <w:rPr>
          <w:rFonts w:ascii="Times New Roman" w:hAnsi="Times New Roman" w:cs="Times New Roman"/>
          <w:b/>
          <w:bCs/>
          <w:sz w:val="24"/>
          <w:szCs w:val="24"/>
        </w:rPr>
      </w:pPr>
      <w:r w:rsidRPr="0074628A">
        <w:rPr>
          <w:rFonts w:ascii="Times New Roman" w:hAnsi="Times New Roman" w:cs="Times New Roman"/>
          <w:b/>
          <w:bCs/>
          <w:sz w:val="24"/>
          <w:szCs w:val="24"/>
        </w:rPr>
        <w:br w:type="page"/>
      </w:r>
    </w:p>
    <w:p w14:paraId="04AD20F4" w14:textId="6A1C9474" w:rsidR="00FF767A" w:rsidRPr="0074628A" w:rsidRDefault="00230F7B" w:rsidP="00A15E17">
      <w:pPr>
        <w:spacing w:line="360" w:lineRule="auto"/>
        <w:rPr>
          <w:rFonts w:ascii="Times New Roman" w:hAnsi="Times New Roman" w:cs="Times New Roman"/>
          <w:sz w:val="24"/>
          <w:szCs w:val="24"/>
        </w:rPr>
      </w:pPr>
      <w:r w:rsidRPr="0074628A">
        <w:rPr>
          <w:rFonts w:ascii="Times New Roman" w:hAnsi="Times New Roman" w:cs="Times New Roman"/>
          <w:b/>
          <w:bCs/>
          <w:sz w:val="24"/>
          <w:szCs w:val="24"/>
        </w:rPr>
        <w:lastRenderedPageBreak/>
        <w:t>Tables S4</w:t>
      </w:r>
      <w:r w:rsidRPr="0074628A">
        <w:rPr>
          <w:rFonts w:ascii="Times New Roman" w:hAnsi="Times New Roman" w:cs="Times New Roman"/>
          <w:sz w:val="24"/>
          <w:szCs w:val="24"/>
        </w:rPr>
        <w:t xml:space="preserve"> The OA therapeutic effect of various polymeric biomaterials.</w:t>
      </w:r>
    </w:p>
    <w:tbl>
      <w:tblPr>
        <w:tblStyle w:val="a7"/>
        <w:tblW w:w="500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1136"/>
        <w:gridCol w:w="1983"/>
        <w:gridCol w:w="1291"/>
        <w:gridCol w:w="636"/>
      </w:tblGrid>
      <w:tr w:rsidR="002B7FF8" w:rsidRPr="0074628A" w14:paraId="56591F4C" w14:textId="3915E433" w:rsidTr="000D4600">
        <w:trPr>
          <w:tblHeader/>
        </w:trPr>
        <w:tc>
          <w:tcPr>
            <w:tcW w:w="1962" w:type="pct"/>
            <w:tcBorders>
              <w:top w:val="single" w:sz="8" w:space="0" w:color="auto"/>
              <w:bottom w:val="single" w:sz="6" w:space="0" w:color="auto"/>
            </w:tcBorders>
            <w:vAlign w:val="center"/>
          </w:tcPr>
          <w:p w14:paraId="5048A5CE" w14:textId="5F2AA4FC" w:rsidR="003D70E2" w:rsidRPr="0074628A" w:rsidRDefault="003D70E2" w:rsidP="000D4600">
            <w:pPr>
              <w:spacing w:line="360" w:lineRule="auto"/>
              <w:jc w:val="center"/>
              <w:rPr>
                <w:rFonts w:ascii="Times New Roman" w:hAnsi="Times New Roman" w:cs="Times New Roman"/>
                <w:b/>
                <w:bCs/>
                <w:sz w:val="24"/>
                <w:szCs w:val="24"/>
              </w:rPr>
            </w:pPr>
            <w:r w:rsidRPr="0074628A">
              <w:rPr>
                <w:rFonts w:ascii="Times New Roman" w:hAnsi="Times New Roman" w:cs="Times New Roman"/>
                <w:b/>
                <w:bCs/>
                <w:sz w:val="24"/>
                <w:szCs w:val="24"/>
              </w:rPr>
              <w:t>Polymeric biomaterials</w:t>
            </w:r>
          </w:p>
        </w:tc>
        <w:tc>
          <w:tcPr>
            <w:tcW w:w="683" w:type="pct"/>
            <w:tcBorders>
              <w:top w:val="single" w:sz="8" w:space="0" w:color="auto"/>
              <w:bottom w:val="single" w:sz="6" w:space="0" w:color="auto"/>
            </w:tcBorders>
            <w:vAlign w:val="center"/>
          </w:tcPr>
          <w:p w14:paraId="0E0DA688" w14:textId="1452DF6A" w:rsidR="003D70E2" w:rsidRPr="0074628A" w:rsidRDefault="003D70E2" w:rsidP="000D4600">
            <w:pPr>
              <w:spacing w:line="360" w:lineRule="auto"/>
              <w:jc w:val="center"/>
              <w:rPr>
                <w:rFonts w:ascii="Times New Roman" w:hAnsi="Times New Roman" w:cs="Times New Roman"/>
                <w:b/>
                <w:bCs/>
                <w:sz w:val="24"/>
                <w:szCs w:val="24"/>
              </w:rPr>
            </w:pPr>
            <w:r w:rsidRPr="0074628A">
              <w:rPr>
                <w:rFonts w:ascii="Times New Roman" w:hAnsi="Times New Roman" w:cs="Times New Roman"/>
                <w:b/>
                <w:bCs/>
                <w:sz w:val="24"/>
                <w:szCs w:val="24"/>
              </w:rPr>
              <w:t>Drugs</w:t>
            </w:r>
          </w:p>
        </w:tc>
        <w:tc>
          <w:tcPr>
            <w:tcW w:w="1194" w:type="pct"/>
            <w:tcBorders>
              <w:top w:val="single" w:sz="8" w:space="0" w:color="auto"/>
              <w:bottom w:val="single" w:sz="6" w:space="0" w:color="auto"/>
            </w:tcBorders>
            <w:vAlign w:val="center"/>
          </w:tcPr>
          <w:p w14:paraId="3CBA68F4" w14:textId="7356F045" w:rsidR="003D70E2" w:rsidRPr="0074628A" w:rsidRDefault="0089586D" w:rsidP="000D4600">
            <w:pPr>
              <w:spacing w:line="360" w:lineRule="auto"/>
              <w:jc w:val="center"/>
              <w:rPr>
                <w:rFonts w:ascii="Times New Roman" w:hAnsi="Times New Roman" w:cs="Times New Roman"/>
                <w:b/>
                <w:bCs/>
                <w:sz w:val="24"/>
                <w:szCs w:val="24"/>
              </w:rPr>
            </w:pPr>
            <w:r w:rsidRPr="0074628A">
              <w:rPr>
                <w:rFonts w:ascii="Times New Roman" w:hAnsi="Times New Roman" w:cs="Times New Roman"/>
                <w:b/>
                <w:bCs/>
                <w:sz w:val="24"/>
                <w:szCs w:val="24"/>
              </w:rPr>
              <w:t>S</w:t>
            </w:r>
            <w:r w:rsidR="003D70E2" w:rsidRPr="0074628A">
              <w:rPr>
                <w:rFonts w:ascii="Times New Roman" w:hAnsi="Times New Roman" w:cs="Times New Roman"/>
                <w:b/>
                <w:bCs/>
                <w:sz w:val="24"/>
                <w:szCs w:val="24"/>
              </w:rPr>
              <w:t>core</w:t>
            </w:r>
            <w:r w:rsidRPr="0074628A">
              <w:rPr>
                <w:rFonts w:ascii="Times New Roman" w:hAnsi="Times New Roman" w:cs="Times New Roman"/>
                <w:b/>
                <w:bCs/>
                <w:sz w:val="24"/>
                <w:szCs w:val="24"/>
              </w:rPr>
              <w:t xml:space="preserve"> reduction</w:t>
            </w:r>
            <w:r w:rsidR="00726982" w:rsidRPr="0074628A">
              <w:rPr>
                <w:rFonts w:ascii="Times New Roman" w:hAnsi="Times New Roman" w:cs="Times New Roman"/>
                <w:b/>
                <w:bCs/>
                <w:sz w:val="24"/>
                <w:szCs w:val="24"/>
              </w:rPr>
              <w:t xml:space="preserve"> </w:t>
            </w:r>
            <w:r w:rsidR="00726982" w:rsidRPr="0074628A">
              <w:rPr>
                <w:rFonts w:ascii="Times New Roman" w:hAnsi="Times New Roman" w:cs="Times New Roman"/>
                <w:b/>
                <w:bCs/>
                <w:sz w:val="24"/>
                <w:szCs w:val="24"/>
                <w:vertAlign w:val="superscript"/>
              </w:rPr>
              <w:t>a</w:t>
            </w:r>
          </w:p>
        </w:tc>
        <w:tc>
          <w:tcPr>
            <w:tcW w:w="777" w:type="pct"/>
            <w:tcBorders>
              <w:top w:val="single" w:sz="8" w:space="0" w:color="auto"/>
              <w:bottom w:val="single" w:sz="6" w:space="0" w:color="auto"/>
            </w:tcBorders>
            <w:vAlign w:val="center"/>
          </w:tcPr>
          <w:p w14:paraId="2EFB3EED" w14:textId="345EFCE3" w:rsidR="003D70E2" w:rsidRPr="0074628A" w:rsidRDefault="003D70E2" w:rsidP="000D4600">
            <w:pPr>
              <w:spacing w:line="360" w:lineRule="auto"/>
              <w:jc w:val="center"/>
              <w:rPr>
                <w:rFonts w:ascii="Times New Roman" w:hAnsi="Times New Roman" w:cs="Times New Roman"/>
                <w:b/>
                <w:bCs/>
                <w:sz w:val="24"/>
                <w:szCs w:val="24"/>
              </w:rPr>
            </w:pPr>
            <w:r w:rsidRPr="0074628A">
              <w:rPr>
                <w:rFonts w:ascii="Times New Roman" w:hAnsi="Times New Roman" w:cs="Times New Roman"/>
                <w:b/>
                <w:bCs/>
                <w:sz w:val="24"/>
                <w:szCs w:val="24"/>
              </w:rPr>
              <w:t>Number</w:t>
            </w:r>
            <w:r w:rsidR="00726982" w:rsidRPr="0074628A">
              <w:rPr>
                <w:rFonts w:ascii="Times New Roman" w:hAnsi="Times New Roman" w:cs="Times New Roman"/>
                <w:b/>
                <w:bCs/>
                <w:sz w:val="24"/>
                <w:szCs w:val="24"/>
              </w:rPr>
              <w:t xml:space="preserve"> </w:t>
            </w:r>
            <w:r w:rsidR="00726982" w:rsidRPr="0074628A">
              <w:rPr>
                <w:rFonts w:ascii="Times New Roman" w:hAnsi="Times New Roman" w:cs="Times New Roman"/>
                <w:b/>
                <w:bCs/>
                <w:sz w:val="24"/>
                <w:szCs w:val="24"/>
                <w:vertAlign w:val="superscript"/>
              </w:rPr>
              <w:t>b</w:t>
            </w:r>
          </w:p>
        </w:tc>
        <w:tc>
          <w:tcPr>
            <w:tcW w:w="383" w:type="pct"/>
            <w:tcBorders>
              <w:top w:val="single" w:sz="8" w:space="0" w:color="auto"/>
              <w:bottom w:val="single" w:sz="6" w:space="0" w:color="auto"/>
            </w:tcBorders>
            <w:vAlign w:val="center"/>
          </w:tcPr>
          <w:p w14:paraId="17E0451B" w14:textId="6BAB877B" w:rsidR="003D70E2" w:rsidRPr="0074628A" w:rsidRDefault="003D70E2" w:rsidP="0089586D">
            <w:pPr>
              <w:spacing w:line="360" w:lineRule="auto"/>
              <w:jc w:val="center"/>
              <w:rPr>
                <w:rFonts w:ascii="Times New Roman" w:hAnsi="Times New Roman" w:cs="Times New Roman"/>
                <w:b/>
                <w:bCs/>
                <w:sz w:val="24"/>
                <w:szCs w:val="24"/>
              </w:rPr>
            </w:pPr>
            <w:r w:rsidRPr="0074628A">
              <w:rPr>
                <w:rFonts w:ascii="Times New Roman" w:hAnsi="Times New Roman" w:cs="Times New Roman"/>
                <w:b/>
                <w:bCs/>
                <w:sz w:val="24"/>
                <w:szCs w:val="24"/>
              </w:rPr>
              <w:t>Ref</w:t>
            </w:r>
            <w:r w:rsidR="00743E8A" w:rsidRPr="0074628A">
              <w:rPr>
                <w:rFonts w:ascii="Times New Roman" w:hAnsi="Times New Roman" w:cs="Times New Roman"/>
                <w:b/>
                <w:bCs/>
                <w:sz w:val="24"/>
                <w:szCs w:val="24"/>
              </w:rPr>
              <w:t>.</w:t>
            </w:r>
          </w:p>
        </w:tc>
      </w:tr>
      <w:tr w:rsidR="002B7FF8" w:rsidRPr="0074628A" w14:paraId="767EA3A6" w14:textId="11C7E8B7" w:rsidTr="000D4600">
        <w:tc>
          <w:tcPr>
            <w:tcW w:w="1962" w:type="pct"/>
            <w:vMerge w:val="restart"/>
            <w:tcBorders>
              <w:top w:val="single" w:sz="6" w:space="0" w:color="auto"/>
              <w:bottom w:val="dotted" w:sz="4" w:space="0" w:color="auto"/>
            </w:tcBorders>
            <w:vAlign w:val="center"/>
          </w:tcPr>
          <w:p w14:paraId="34128B77" w14:textId="176F273E" w:rsidR="003D70E2" w:rsidRPr="00EE1038" w:rsidRDefault="003D70E2" w:rsidP="000D4600">
            <w:pPr>
              <w:jc w:val="center"/>
              <w:rPr>
                <w:rFonts w:ascii="Times New Roman" w:hAnsi="Times New Roman" w:cs="Times New Roman"/>
                <w:sz w:val="20"/>
                <w:szCs w:val="20"/>
              </w:rPr>
            </w:pPr>
            <w:r w:rsidRPr="00EE1038">
              <w:rPr>
                <w:rFonts w:ascii="Times New Roman" w:hAnsi="Times New Roman" w:cs="Times New Roman"/>
                <w:sz w:val="20"/>
                <w:szCs w:val="20"/>
              </w:rPr>
              <w:t>MSNs</w:t>
            </w:r>
            <w:r w:rsidR="00DD5B7F" w:rsidRPr="00EE1038">
              <w:rPr>
                <w:rFonts w:ascii="Times New Roman" w:hAnsi="Times New Roman" w:cs="Times New Roman"/>
                <w:sz w:val="20"/>
                <w:szCs w:val="20"/>
              </w:rPr>
              <w:t>–</w:t>
            </w:r>
            <w:r w:rsidRPr="00EE1038">
              <w:rPr>
                <w:rFonts w:ascii="Times New Roman" w:hAnsi="Times New Roman" w:cs="Times New Roman"/>
                <w:sz w:val="20"/>
                <w:szCs w:val="20"/>
              </w:rPr>
              <w:t>NH</w:t>
            </w:r>
            <w:r w:rsidRPr="00EE1038">
              <w:rPr>
                <w:rFonts w:ascii="Times New Roman" w:hAnsi="Times New Roman" w:cs="Times New Roman"/>
                <w:sz w:val="20"/>
                <w:szCs w:val="20"/>
                <w:vertAlign w:val="subscript"/>
              </w:rPr>
              <w:t>2</w:t>
            </w:r>
            <w:r w:rsidRPr="00EE1038">
              <w:rPr>
                <w:rFonts w:ascii="Times New Roman" w:hAnsi="Times New Roman" w:cs="Times New Roman"/>
                <w:sz w:val="20"/>
                <w:szCs w:val="20"/>
              </w:rPr>
              <w:t>@PMPC</w:t>
            </w:r>
          </w:p>
        </w:tc>
        <w:tc>
          <w:tcPr>
            <w:tcW w:w="683" w:type="pct"/>
            <w:tcBorders>
              <w:top w:val="single" w:sz="6" w:space="0" w:color="auto"/>
              <w:bottom w:val="nil"/>
            </w:tcBorders>
            <w:vAlign w:val="center"/>
          </w:tcPr>
          <w:p w14:paraId="467D1A70" w14:textId="480D714C" w:rsidR="003D70E2" w:rsidRPr="00EE1038" w:rsidRDefault="00DD5B7F" w:rsidP="000D4600">
            <w:pPr>
              <w:jc w:val="center"/>
              <w:rPr>
                <w:rFonts w:ascii="Times New Roman" w:hAnsi="Times New Roman" w:cs="Times New Roman"/>
                <w:sz w:val="20"/>
                <w:szCs w:val="20"/>
              </w:rPr>
            </w:pPr>
            <w:r w:rsidRPr="00EE1038">
              <w:rPr>
                <w:rFonts w:ascii="Times New Roman" w:hAnsi="Times New Roman" w:cs="Times New Roman"/>
                <w:sz w:val="20"/>
                <w:szCs w:val="20"/>
              </w:rPr>
              <w:t>–</w:t>
            </w:r>
          </w:p>
        </w:tc>
        <w:tc>
          <w:tcPr>
            <w:tcW w:w="1194" w:type="pct"/>
            <w:tcBorders>
              <w:top w:val="single" w:sz="6" w:space="0" w:color="auto"/>
              <w:bottom w:val="nil"/>
            </w:tcBorders>
            <w:vAlign w:val="center"/>
          </w:tcPr>
          <w:p w14:paraId="486C1C18" w14:textId="5C1302C2" w:rsidR="003D70E2" w:rsidRPr="00EE1038" w:rsidRDefault="003D70E2" w:rsidP="000D4600">
            <w:pPr>
              <w:jc w:val="center"/>
              <w:rPr>
                <w:rFonts w:ascii="Times New Roman" w:hAnsi="Times New Roman" w:cs="Times New Roman"/>
                <w:sz w:val="20"/>
                <w:szCs w:val="20"/>
              </w:rPr>
            </w:pPr>
            <w:r w:rsidRPr="00EE1038">
              <w:rPr>
                <w:rFonts w:ascii="Times New Roman" w:hAnsi="Times New Roman" w:cs="Times New Roman"/>
                <w:sz w:val="20"/>
                <w:szCs w:val="20"/>
              </w:rPr>
              <w:t>4.64</w:t>
            </w:r>
          </w:p>
        </w:tc>
        <w:tc>
          <w:tcPr>
            <w:tcW w:w="777" w:type="pct"/>
            <w:tcBorders>
              <w:top w:val="single" w:sz="6" w:space="0" w:color="auto"/>
              <w:bottom w:val="nil"/>
            </w:tcBorders>
            <w:vAlign w:val="center"/>
          </w:tcPr>
          <w:p w14:paraId="4C3B389E" w14:textId="3B3BE522" w:rsidR="003D70E2" w:rsidRPr="00EE1038" w:rsidRDefault="001517D2" w:rsidP="000D4600">
            <w:pPr>
              <w:jc w:val="center"/>
              <w:rPr>
                <w:rFonts w:ascii="Times New Roman" w:hAnsi="Times New Roman" w:cs="Times New Roman"/>
                <w:sz w:val="20"/>
                <w:szCs w:val="20"/>
              </w:rPr>
            </w:pPr>
            <w:r w:rsidRPr="00EE1038">
              <w:rPr>
                <w:rFonts w:ascii="Times New Roman" w:hAnsi="Times New Roman" w:cs="Times New Roman"/>
                <w:sz w:val="20"/>
                <w:szCs w:val="20"/>
              </w:rPr>
              <w:t>A1</w:t>
            </w:r>
          </w:p>
        </w:tc>
        <w:tc>
          <w:tcPr>
            <w:tcW w:w="383" w:type="pct"/>
            <w:vMerge w:val="restart"/>
            <w:tcBorders>
              <w:top w:val="single" w:sz="6" w:space="0" w:color="auto"/>
              <w:bottom w:val="nil"/>
            </w:tcBorders>
            <w:vAlign w:val="center"/>
          </w:tcPr>
          <w:p w14:paraId="3D376808" w14:textId="1D996BBB" w:rsidR="003D70E2" w:rsidRPr="00EE1038" w:rsidRDefault="006372E9" w:rsidP="00B861F8">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r>
            <w:r w:rsidRPr="00EE1038">
              <w:rPr>
                <w:rFonts w:ascii="Times New Roman" w:hAnsi="Times New Roman" w:cs="Times New Roman"/>
                <w:sz w:val="20"/>
                <w:szCs w:val="20"/>
              </w:rPr>
              <w:instrText xml:space="preserve"> ADDIN EN.CITE &lt;EndNote&gt;&lt;Cite&gt;&lt;Author&gt;Chen&lt;/Author&gt;&lt;Year&gt;2020&lt;/Year&gt;&lt;RecNum&gt;59&lt;/RecNum&gt;&lt;DisplayText&gt;&lt;style face="superscript"&gt;6&lt;/style&gt;&lt;/DisplayText&gt;&lt;record&gt;&lt;rec-number&gt;59&lt;/rec-number&gt;&lt;foreign-keys&gt;&lt;key app="EN" db-id="xa09drp5ytfrske055jverw52wxzvxpfers0" timestamp="1699409708"&gt;59&lt;/key&gt;&lt;key app="ENWeb" db-id=""&gt;0&lt;/key&gt;&lt;/foreign-keys&gt;&lt;ref-type name="Journal Article"&gt;17&lt;/ref-type&gt;&lt;contributors&gt;&lt;authors&gt;&lt;author&gt;Chen, Hao&lt;/author&gt;&lt;author&gt;Sun, Tao&lt;/author&gt;&lt;author&gt;Yan, Yufei&lt;/author&gt;&lt;author&gt;Ji, Xiuling&lt;/author&gt;&lt;author&gt;Sun, Yulong&lt;/author&gt;&lt;author&gt;Zhao, Xin&lt;/author&gt;&lt;author&gt;Qi, Jin&lt;/author&gt;&lt;author&gt;Cui, Wenguo&lt;/author&gt;&lt;author&gt;Deng, Lianfu&lt;/author&gt;&lt;author&gt;Zhang, Hongyu&lt;/author&gt;&lt;/authors&gt;&lt;/contributors&gt;&lt;titles&gt;&lt;title&gt;Cartilage matrix-inspired biomimetic superlubricated nanospheres for treatment of osteoarthritis&lt;/title&gt;&lt;secondary-title&gt;Biomaterials&lt;/secondary-title&gt;&lt;/titles&gt;&lt;periodical&gt;&lt;full-title&gt;Biomaterials&lt;/full-title&gt;&lt;/periodical&gt;&lt;volume&gt;242&lt;/volume&gt;&lt;section&gt;119931&lt;/section&gt;&lt;dates&gt;&lt;year&gt;2020&lt;/year&gt;&lt;/dates&gt;&lt;isbn&gt;01429612&lt;/isbn&gt;&lt;urls&gt;&lt;/urls&gt;&lt;electronic-resource-num&gt;10.1016/j.biomaterials.2020.119931&lt;/electronic-resource-num&gt;&lt;/record&gt;&lt;/Cite&gt;&lt;/EndNote&gt;</w:instrText>
            </w:r>
            <w:r w:rsidRPr="00EE1038">
              <w:rPr>
                <w:rFonts w:ascii="Times New Roman" w:hAnsi="Times New Roman" w:cs="Times New Roman"/>
                <w:sz w:val="20"/>
                <w:szCs w:val="20"/>
              </w:rPr>
              <w:fldChar w:fldCharType="separate"/>
            </w:r>
            <w:r w:rsidRPr="00EE1038">
              <w:rPr>
                <w:rFonts w:ascii="Times New Roman" w:hAnsi="Times New Roman" w:cs="Times New Roman"/>
                <w:noProof/>
                <w:sz w:val="20"/>
                <w:szCs w:val="20"/>
              </w:rPr>
              <w:t>6</w:t>
            </w:r>
            <w:r w:rsidRPr="00EE1038">
              <w:rPr>
                <w:rFonts w:ascii="Times New Roman" w:hAnsi="Times New Roman" w:cs="Times New Roman"/>
                <w:sz w:val="20"/>
                <w:szCs w:val="20"/>
              </w:rPr>
              <w:fldChar w:fldCharType="end"/>
            </w:r>
          </w:p>
        </w:tc>
      </w:tr>
      <w:tr w:rsidR="002B7FF8" w:rsidRPr="0074628A" w14:paraId="7028332F" w14:textId="119ED38D" w:rsidTr="000D4600">
        <w:tc>
          <w:tcPr>
            <w:tcW w:w="1962" w:type="pct"/>
            <w:vMerge/>
            <w:tcBorders>
              <w:top w:val="nil"/>
              <w:bottom w:val="dotted" w:sz="4" w:space="0" w:color="auto"/>
            </w:tcBorders>
            <w:vAlign w:val="center"/>
          </w:tcPr>
          <w:p w14:paraId="73591CD3" w14:textId="4242642B" w:rsidR="003D70E2" w:rsidRPr="00EE1038" w:rsidRDefault="003D70E2" w:rsidP="000D4600">
            <w:pPr>
              <w:jc w:val="center"/>
              <w:rPr>
                <w:rFonts w:ascii="Times New Roman" w:hAnsi="Times New Roman" w:cs="Times New Roman"/>
                <w:sz w:val="20"/>
                <w:szCs w:val="20"/>
              </w:rPr>
            </w:pPr>
          </w:p>
        </w:tc>
        <w:tc>
          <w:tcPr>
            <w:tcW w:w="683" w:type="pct"/>
            <w:tcBorders>
              <w:top w:val="nil"/>
              <w:bottom w:val="dotted" w:sz="4" w:space="0" w:color="auto"/>
            </w:tcBorders>
            <w:vAlign w:val="center"/>
          </w:tcPr>
          <w:p w14:paraId="3CB3BEDE" w14:textId="6E35A3F9" w:rsidR="003D70E2" w:rsidRPr="00EE1038" w:rsidRDefault="003D70E2" w:rsidP="000D4600">
            <w:pPr>
              <w:jc w:val="center"/>
              <w:rPr>
                <w:rFonts w:ascii="Times New Roman" w:hAnsi="Times New Roman" w:cs="Times New Roman"/>
                <w:sz w:val="20"/>
                <w:szCs w:val="20"/>
              </w:rPr>
            </w:pPr>
            <w:r w:rsidRPr="00EE1038">
              <w:rPr>
                <w:rFonts w:ascii="Times New Roman" w:hAnsi="Times New Roman" w:cs="Times New Roman"/>
                <w:sz w:val="20"/>
                <w:szCs w:val="20"/>
              </w:rPr>
              <w:t>+DS</w:t>
            </w:r>
          </w:p>
        </w:tc>
        <w:tc>
          <w:tcPr>
            <w:tcW w:w="1194" w:type="pct"/>
            <w:tcBorders>
              <w:top w:val="nil"/>
              <w:bottom w:val="dotted" w:sz="4" w:space="0" w:color="auto"/>
            </w:tcBorders>
            <w:vAlign w:val="center"/>
          </w:tcPr>
          <w:p w14:paraId="56AE19FF" w14:textId="350BF39E" w:rsidR="003D70E2" w:rsidRPr="00EE1038" w:rsidRDefault="003D70E2" w:rsidP="000D4600">
            <w:pPr>
              <w:jc w:val="center"/>
              <w:rPr>
                <w:rFonts w:ascii="Times New Roman" w:hAnsi="Times New Roman" w:cs="Times New Roman"/>
                <w:sz w:val="20"/>
                <w:szCs w:val="20"/>
              </w:rPr>
            </w:pPr>
            <w:r w:rsidRPr="00EE1038">
              <w:rPr>
                <w:rFonts w:ascii="Times New Roman" w:hAnsi="Times New Roman" w:cs="Times New Roman"/>
                <w:sz w:val="20"/>
                <w:szCs w:val="20"/>
              </w:rPr>
              <w:t>30.55</w:t>
            </w:r>
          </w:p>
        </w:tc>
        <w:tc>
          <w:tcPr>
            <w:tcW w:w="777" w:type="pct"/>
            <w:tcBorders>
              <w:top w:val="nil"/>
              <w:bottom w:val="dotted" w:sz="4" w:space="0" w:color="auto"/>
            </w:tcBorders>
            <w:vAlign w:val="center"/>
          </w:tcPr>
          <w:p w14:paraId="3E197A62" w14:textId="2F384500" w:rsidR="003D70E2" w:rsidRPr="00EE1038" w:rsidRDefault="001517D2" w:rsidP="000D4600">
            <w:pPr>
              <w:jc w:val="center"/>
              <w:rPr>
                <w:rFonts w:ascii="Times New Roman" w:hAnsi="Times New Roman" w:cs="Times New Roman"/>
                <w:sz w:val="20"/>
                <w:szCs w:val="20"/>
              </w:rPr>
            </w:pPr>
            <w:r w:rsidRPr="00EE1038">
              <w:rPr>
                <w:rFonts w:ascii="Times New Roman" w:hAnsi="Times New Roman" w:cs="Times New Roman"/>
                <w:sz w:val="20"/>
                <w:szCs w:val="20"/>
              </w:rPr>
              <w:t>D1</w:t>
            </w:r>
          </w:p>
        </w:tc>
        <w:tc>
          <w:tcPr>
            <w:tcW w:w="383" w:type="pct"/>
            <w:vMerge/>
            <w:tcBorders>
              <w:top w:val="nil"/>
              <w:bottom w:val="dotted" w:sz="4" w:space="0" w:color="auto"/>
            </w:tcBorders>
            <w:vAlign w:val="center"/>
          </w:tcPr>
          <w:p w14:paraId="15267721" w14:textId="16F7DE57" w:rsidR="003D70E2" w:rsidRPr="00EE1038" w:rsidRDefault="003D70E2" w:rsidP="00B861F8">
            <w:pPr>
              <w:jc w:val="center"/>
              <w:rPr>
                <w:rFonts w:ascii="Times New Roman" w:hAnsi="Times New Roman" w:cs="Times New Roman"/>
                <w:sz w:val="20"/>
                <w:szCs w:val="20"/>
              </w:rPr>
            </w:pPr>
          </w:p>
        </w:tc>
      </w:tr>
      <w:tr w:rsidR="002B7FF8" w:rsidRPr="0074628A" w14:paraId="5FAF5BB7" w14:textId="7FB4FB96" w:rsidTr="000D4600">
        <w:tc>
          <w:tcPr>
            <w:tcW w:w="1962" w:type="pct"/>
            <w:vMerge w:val="restart"/>
            <w:tcBorders>
              <w:top w:val="dotted" w:sz="4" w:space="0" w:color="auto"/>
            </w:tcBorders>
            <w:vAlign w:val="center"/>
          </w:tcPr>
          <w:p w14:paraId="51409353" w14:textId="533C71F7" w:rsidR="000D4A2E" w:rsidRPr="00EE1038" w:rsidRDefault="000D4A2E" w:rsidP="000D4600">
            <w:pPr>
              <w:jc w:val="center"/>
              <w:rPr>
                <w:rFonts w:ascii="Times New Roman" w:hAnsi="Times New Roman" w:cs="Times New Roman"/>
                <w:sz w:val="20"/>
                <w:szCs w:val="20"/>
              </w:rPr>
            </w:pPr>
            <w:r w:rsidRPr="00EE1038">
              <w:rPr>
                <w:rFonts w:ascii="Times New Roman" w:hAnsi="Times New Roman" w:cs="Times New Roman"/>
                <w:sz w:val="20"/>
                <w:szCs w:val="20"/>
              </w:rPr>
              <w:t>PEG</w:t>
            </w:r>
            <w:r w:rsidR="00DD5B7F" w:rsidRPr="00EE1038">
              <w:rPr>
                <w:rFonts w:ascii="Times New Roman" w:hAnsi="Times New Roman" w:cs="Times New Roman"/>
                <w:sz w:val="20"/>
                <w:szCs w:val="20"/>
              </w:rPr>
              <w:t>–</w:t>
            </w:r>
            <w:r w:rsidRPr="00EE1038">
              <w:rPr>
                <w:rFonts w:ascii="Times New Roman" w:hAnsi="Times New Roman" w:cs="Times New Roman"/>
                <w:sz w:val="20"/>
                <w:szCs w:val="20"/>
              </w:rPr>
              <w:t>PPG</w:t>
            </w:r>
            <w:r w:rsidR="00DD5B7F" w:rsidRPr="00EE1038">
              <w:rPr>
                <w:rFonts w:ascii="Times New Roman" w:hAnsi="Times New Roman" w:cs="Times New Roman"/>
                <w:sz w:val="20"/>
                <w:szCs w:val="20"/>
              </w:rPr>
              <w:t>–</w:t>
            </w:r>
            <w:r w:rsidRPr="00EE1038">
              <w:rPr>
                <w:rFonts w:ascii="Times New Roman" w:hAnsi="Times New Roman" w:cs="Times New Roman"/>
                <w:sz w:val="20"/>
                <w:szCs w:val="20"/>
              </w:rPr>
              <w:t>PEG</w:t>
            </w:r>
          </w:p>
        </w:tc>
        <w:tc>
          <w:tcPr>
            <w:tcW w:w="683" w:type="pct"/>
            <w:tcBorders>
              <w:top w:val="dotted" w:sz="4" w:space="0" w:color="auto"/>
            </w:tcBorders>
            <w:vAlign w:val="center"/>
          </w:tcPr>
          <w:p w14:paraId="3560BDBB" w14:textId="2DA1C12F" w:rsidR="000D4A2E" w:rsidRPr="00EE1038" w:rsidRDefault="00DD5B7F" w:rsidP="000D4600">
            <w:pPr>
              <w:jc w:val="center"/>
              <w:rPr>
                <w:rFonts w:ascii="Times New Roman" w:hAnsi="Times New Roman" w:cs="Times New Roman"/>
                <w:sz w:val="20"/>
                <w:szCs w:val="20"/>
              </w:rPr>
            </w:pPr>
            <w:r w:rsidRPr="00EE1038">
              <w:rPr>
                <w:rFonts w:ascii="Times New Roman" w:hAnsi="Times New Roman" w:cs="Times New Roman"/>
                <w:sz w:val="20"/>
                <w:szCs w:val="20"/>
              </w:rPr>
              <w:t>–</w:t>
            </w:r>
          </w:p>
        </w:tc>
        <w:tc>
          <w:tcPr>
            <w:tcW w:w="1194" w:type="pct"/>
            <w:tcBorders>
              <w:top w:val="dotted" w:sz="4" w:space="0" w:color="auto"/>
            </w:tcBorders>
            <w:vAlign w:val="center"/>
          </w:tcPr>
          <w:p w14:paraId="5B5B7BF5" w14:textId="6CE83E03" w:rsidR="000D4A2E" w:rsidRPr="00EE1038" w:rsidRDefault="000D4A2E" w:rsidP="000D4600">
            <w:pPr>
              <w:jc w:val="center"/>
              <w:rPr>
                <w:rFonts w:ascii="Times New Roman" w:hAnsi="Times New Roman" w:cs="Times New Roman"/>
                <w:sz w:val="20"/>
                <w:szCs w:val="20"/>
              </w:rPr>
            </w:pPr>
            <w:r w:rsidRPr="00EE1038">
              <w:rPr>
                <w:rFonts w:ascii="Times New Roman" w:hAnsi="Times New Roman" w:cs="Times New Roman"/>
                <w:sz w:val="20"/>
                <w:szCs w:val="20"/>
              </w:rPr>
              <w:t>5.74</w:t>
            </w:r>
          </w:p>
        </w:tc>
        <w:tc>
          <w:tcPr>
            <w:tcW w:w="777" w:type="pct"/>
            <w:tcBorders>
              <w:top w:val="dotted" w:sz="4" w:space="0" w:color="auto"/>
            </w:tcBorders>
            <w:vAlign w:val="center"/>
          </w:tcPr>
          <w:p w14:paraId="231F7D5C" w14:textId="6EBA3C75" w:rsidR="000D4A2E" w:rsidRPr="00EE1038" w:rsidRDefault="000D4A2E" w:rsidP="000D4600">
            <w:pPr>
              <w:jc w:val="center"/>
              <w:rPr>
                <w:rFonts w:ascii="Times New Roman" w:hAnsi="Times New Roman" w:cs="Times New Roman"/>
                <w:sz w:val="20"/>
                <w:szCs w:val="20"/>
              </w:rPr>
            </w:pPr>
            <w:r w:rsidRPr="00EE1038">
              <w:rPr>
                <w:rFonts w:ascii="Times New Roman" w:hAnsi="Times New Roman" w:cs="Times New Roman"/>
                <w:sz w:val="20"/>
                <w:szCs w:val="20"/>
              </w:rPr>
              <w:t>A2</w:t>
            </w:r>
          </w:p>
        </w:tc>
        <w:tc>
          <w:tcPr>
            <w:tcW w:w="383" w:type="pct"/>
            <w:vMerge w:val="restart"/>
            <w:tcBorders>
              <w:top w:val="dotted" w:sz="4" w:space="0" w:color="auto"/>
            </w:tcBorders>
            <w:vAlign w:val="center"/>
          </w:tcPr>
          <w:p w14:paraId="5D249816" w14:textId="113B96DF" w:rsidR="000D4A2E" w:rsidRPr="00EE1038" w:rsidRDefault="000D4A2E" w:rsidP="00B861F8">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r>
            <w:r w:rsidR="006372E9" w:rsidRPr="00EE1038">
              <w:rPr>
                <w:rFonts w:ascii="Times New Roman" w:hAnsi="Times New Roman" w:cs="Times New Roman"/>
                <w:sz w:val="20"/>
                <w:szCs w:val="20"/>
              </w:rPr>
              <w:instrText xml:space="preserve"> ADDIN EN.CITE &lt;EndNote&gt;&lt;Cite&gt;&lt;Author&gt;Xiong&lt;/Author&gt;&lt;Year&gt;2022&lt;/Year&gt;&lt;RecNum&gt;55&lt;/RecNum&gt;&lt;DisplayText&gt;&lt;style face="superscript"&gt;7&lt;/style&gt;&lt;/DisplayText&gt;&lt;record&gt;&lt;rec-number&gt;55&lt;/rec-number&gt;&lt;foreign-keys&gt;&lt;key app="EN" db-id="xa09drp5ytfrske055jverw52wxzvxpfers0" timestamp="1699327584"&gt;55&lt;/key&gt;&lt;key app="ENWeb" db-id=""&gt;0&lt;/key&gt;&lt;/foreign-keys&gt;&lt;ref-type name="Journal Article"&gt;17&lt;/ref-type&gt;&lt;contributors&gt;&lt;authors&gt;&lt;author&gt;Xiong, Hao&lt;/author&gt;&lt;author&gt;Wang, Shuqin&lt;/author&gt;&lt;author&gt;Sun, Zhenghua&lt;/author&gt;&lt;author&gt;Li, Juehong&lt;/author&gt;&lt;author&gt;Zhang, Haolan&lt;/author&gt;&lt;author&gt;Liu, Weixuan&lt;/author&gt;&lt;author&gt;Ruan, Jihao&lt;/author&gt;&lt;author&gt;Chen, Shuai&lt;/author&gt;&lt;author&gt;Gao, Changyou&lt;/author&gt;&lt;author&gt;Fan, Cunyi&lt;/author&gt;&lt;/authors&gt;&lt;/contributors&gt;&lt;titles&gt;&lt;title&gt;The ROS‐responsive scavenger with intrinsic antioxidant capability and enhanced immunomodulatory effects for cartilage protection and osteoarthritis remission&lt;/title&gt;&lt;secondary-title&gt;Appl. Mater. Today&lt;/secondary-title&gt;&lt;/titles&gt;&lt;periodical&gt;&lt;full-title&gt;Appl. Mater. Today&lt;/full-title&gt;&lt;/periodical&gt;&lt;volume&gt;26&lt;/volume&gt;&lt;section&gt;101366&lt;/section&gt;&lt;dates&gt;&lt;year&gt;2022&lt;/year&gt;&lt;/dates&gt;&lt;isbn&gt;23529407&lt;/isbn&gt;&lt;urls&gt;&lt;/urls&gt;&lt;electronic-resource-num&gt;10.1016/j.apmt.2022.101366&lt;/electronic-resource-num&gt;&lt;/record&gt;&lt;/Cite&gt;&lt;/EndNote&gt;</w:instrText>
            </w:r>
            <w:r w:rsidRPr="00EE1038">
              <w:rPr>
                <w:rFonts w:ascii="Times New Roman" w:hAnsi="Times New Roman" w:cs="Times New Roman"/>
                <w:sz w:val="20"/>
                <w:szCs w:val="20"/>
              </w:rPr>
              <w:fldChar w:fldCharType="separate"/>
            </w:r>
            <w:r w:rsidR="006372E9" w:rsidRPr="00EE1038">
              <w:rPr>
                <w:rFonts w:ascii="Times New Roman" w:hAnsi="Times New Roman" w:cs="Times New Roman"/>
                <w:noProof/>
                <w:sz w:val="20"/>
                <w:szCs w:val="20"/>
              </w:rPr>
              <w:t>7</w:t>
            </w:r>
            <w:r w:rsidRPr="00EE1038">
              <w:rPr>
                <w:rFonts w:ascii="Times New Roman" w:hAnsi="Times New Roman" w:cs="Times New Roman"/>
                <w:sz w:val="20"/>
                <w:szCs w:val="20"/>
              </w:rPr>
              <w:fldChar w:fldCharType="end"/>
            </w:r>
          </w:p>
        </w:tc>
      </w:tr>
      <w:tr w:rsidR="002B7FF8" w:rsidRPr="0074628A" w14:paraId="47ECCF89" w14:textId="77777777" w:rsidTr="000D4600">
        <w:tc>
          <w:tcPr>
            <w:tcW w:w="1962" w:type="pct"/>
            <w:vMerge/>
            <w:tcBorders>
              <w:bottom w:val="nil"/>
            </w:tcBorders>
            <w:vAlign w:val="center"/>
          </w:tcPr>
          <w:p w14:paraId="3E083CA1" w14:textId="77777777" w:rsidR="000D4A2E" w:rsidRPr="00EE1038" w:rsidRDefault="000D4A2E" w:rsidP="000D4600">
            <w:pPr>
              <w:jc w:val="center"/>
              <w:rPr>
                <w:rFonts w:ascii="Times New Roman" w:hAnsi="Times New Roman" w:cs="Times New Roman"/>
                <w:sz w:val="20"/>
                <w:szCs w:val="20"/>
              </w:rPr>
            </w:pPr>
          </w:p>
        </w:tc>
        <w:tc>
          <w:tcPr>
            <w:tcW w:w="683" w:type="pct"/>
            <w:tcBorders>
              <w:bottom w:val="nil"/>
            </w:tcBorders>
            <w:vAlign w:val="center"/>
          </w:tcPr>
          <w:p w14:paraId="5D0AD3BD" w14:textId="5AC0DFE0" w:rsidR="000D4A2E" w:rsidRPr="00EE1038" w:rsidRDefault="000D4A2E" w:rsidP="000D4600">
            <w:pPr>
              <w:jc w:val="center"/>
              <w:rPr>
                <w:rFonts w:ascii="Times New Roman" w:hAnsi="Times New Roman" w:cs="Times New Roman"/>
                <w:sz w:val="20"/>
                <w:szCs w:val="20"/>
              </w:rPr>
            </w:pPr>
            <w:r w:rsidRPr="00EE1038">
              <w:rPr>
                <w:rFonts w:ascii="Times New Roman" w:hAnsi="Times New Roman" w:cs="Times New Roman"/>
                <w:sz w:val="20"/>
                <w:szCs w:val="20"/>
              </w:rPr>
              <w:t>+ASTA</w:t>
            </w:r>
          </w:p>
        </w:tc>
        <w:tc>
          <w:tcPr>
            <w:tcW w:w="1194" w:type="pct"/>
            <w:tcBorders>
              <w:bottom w:val="nil"/>
            </w:tcBorders>
            <w:vAlign w:val="center"/>
          </w:tcPr>
          <w:p w14:paraId="0369DF0B" w14:textId="59F627C6" w:rsidR="000D4A2E" w:rsidRPr="00EE1038" w:rsidRDefault="000D4A2E" w:rsidP="000D4600">
            <w:pPr>
              <w:jc w:val="center"/>
              <w:rPr>
                <w:rFonts w:ascii="Times New Roman" w:hAnsi="Times New Roman" w:cs="Times New Roman"/>
                <w:sz w:val="20"/>
                <w:szCs w:val="20"/>
              </w:rPr>
            </w:pPr>
            <w:r w:rsidRPr="00EE1038">
              <w:rPr>
                <w:rFonts w:ascii="Times New Roman" w:hAnsi="Times New Roman" w:cs="Times New Roman"/>
                <w:sz w:val="20"/>
                <w:szCs w:val="20"/>
              </w:rPr>
              <w:t>50.76</w:t>
            </w:r>
          </w:p>
        </w:tc>
        <w:tc>
          <w:tcPr>
            <w:tcW w:w="777" w:type="pct"/>
            <w:tcBorders>
              <w:bottom w:val="nil"/>
            </w:tcBorders>
            <w:vAlign w:val="center"/>
          </w:tcPr>
          <w:p w14:paraId="7C714999" w14:textId="2F115FA5" w:rsidR="000D4A2E" w:rsidRPr="00EE1038" w:rsidRDefault="000D4A2E" w:rsidP="000D4600">
            <w:pPr>
              <w:jc w:val="center"/>
              <w:rPr>
                <w:rFonts w:ascii="Times New Roman" w:hAnsi="Times New Roman" w:cs="Times New Roman"/>
                <w:sz w:val="20"/>
                <w:szCs w:val="20"/>
              </w:rPr>
            </w:pPr>
            <w:r w:rsidRPr="00EE1038">
              <w:rPr>
                <w:rFonts w:ascii="Times New Roman" w:hAnsi="Times New Roman" w:cs="Times New Roman"/>
                <w:sz w:val="20"/>
                <w:szCs w:val="20"/>
              </w:rPr>
              <w:t>D5</w:t>
            </w:r>
          </w:p>
        </w:tc>
        <w:tc>
          <w:tcPr>
            <w:tcW w:w="383" w:type="pct"/>
            <w:vMerge/>
            <w:vAlign w:val="center"/>
          </w:tcPr>
          <w:p w14:paraId="0F9E5342" w14:textId="0A190213" w:rsidR="000D4A2E" w:rsidRPr="00EE1038" w:rsidRDefault="000D4A2E" w:rsidP="00B861F8">
            <w:pPr>
              <w:jc w:val="center"/>
              <w:rPr>
                <w:rFonts w:ascii="Times New Roman" w:hAnsi="Times New Roman" w:cs="Times New Roman"/>
                <w:sz w:val="20"/>
                <w:szCs w:val="20"/>
              </w:rPr>
            </w:pPr>
          </w:p>
        </w:tc>
      </w:tr>
      <w:tr w:rsidR="002B7FF8" w:rsidRPr="0074628A" w14:paraId="5893252B" w14:textId="77777777" w:rsidTr="000D4600">
        <w:tc>
          <w:tcPr>
            <w:tcW w:w="1962" w:type="pct"/>
            <w:vMerge w:val="restart"/>
            <w:tcBorders>
              <w:top w:val="nil"/>
              <w:bottom w:val="nil"/>
            </w:tcBorders>
            <w:vAlign w:val="center"/>
          </w:tcPr>
          <w:p w14:paraId="40A9BAA1" w14:textId="7A81CD0A" w:rsidR="000D4A2E" w:rsidRPr="00EE1038" w:rsidRDefault="000D4A2E" w:rsidP="000D4600">
            <w:pPr>
              <w:jc w:val="center"/>
              <w:rPr>
                <w:rFonts w:ascii="Times New Roman" w:hAnsi="Times New Roman" w:cs="Times New Roman"/>
                <w:sz w:val="20"/>
                <w:szCs w:val="20"/>
              </w:rPr>
            </w:pPr>
            <w:r w:rsidRPr="00EE1038">
              <w:rPr>
                <w:rFonts w:ascii="Times New Roman" w:hAnsi="Times New Roman" w:cs="Times New Roman"/>
                <w:sz w:val="20"/>
                <w:szCs w:val="20"/>
              </w:rPr>
              <w:t>PEG</w:t>
            </w:r>
            <w:r w:rsidR="00DD5B7F" w:rsidRPr="00EE1038">
              <w:rPr>
                <w:rFonts w:ascii="Times New Roman" w:hAnsi="Times New Roman" w:cs="Times New Roman"/>
                <w:sz w:val="20"/>
                <w:szCs w:val="20"/>
              </w:rPr>
              <w:t>–</w:t>
            </w:r>
            <w:r w:rsidRPr="00EE1038">
              <w:rPr>
                <w:rFonts w:ascii="Times New Roman" w:hAnsi="Times New Roman" w:cs="Times New Roman"/>
                <w:sz w:val="20"/>
                <w:szCs w:val="20"/>
              </w:rPr>
              <w:t>PTK</w:t>
            </w:r>
            <w:r w:rsidR="00DD5B7F" w:rsidRPr="00EE1038">
              <w:rPr>
                <w:rFonts w:ascii="Times New Roman" w:hAnsi="Times New Roman" w:cs="Times New Roman"/>
                <w:sz w:val="20"/>
                <w:szCs w:val="20"/>
              </w:rPr>
              <w:t>–</w:t>
            </w:r>
            <w:r w:rsidRPr="00EE1038">
              <w:rPr>
                <w:rFonts w:ascii="Times New Roman" w:hAnsi="Times New Roman" w:cs="Times New Roman"/>
                <w:sz w:val="20"/>
                <w:szCs w:val="20"/>
              </w:rPr>
              <w:t>PEG</w:t>
            </w:r>
          </w:p>
        </w:tc>
        <w:tc>
          <w:tcPr>
            <w:tcW w:w="683" w:type="pct"/>
            <w:tcBorders>
              <w:top w:val="nil"/>
              <w:bottom w:val="nil"/>
            </w:tcBorders>
            <w:vAlign w:val="center"/>
          </w:tcPr>
          <w:p w14:paraId="4A698C1A" w14:textId="0B0178C6" w:rsidR="000D4A2E" w:rsidRPr="00EE1038" w:rsidRDefault="00DD5B7F" w:rsidP="000D4600">
            <w:pPr>
              <w:jc w:val="center"/>
              <w:rPr>
                <w:rFonts w:ascii="Times New Roman" w:hAnsi="Times New Roman" w:cs="Times New Roman"/>
                <w:sz w:val="20"/>
                <w:szCs w:val="20"/>
              </w:rPr>
            </w:pPr>
            <w:r w:rsidRPr="00EE1038">
              <w:rPr>
                <w:rFonts w:ascii="Times New Roman" w:hAnsi="Times New Roman" w:cs="Times New Roman"/>
                <w:sz w:val="20"/>
                <w:szCs w:val="20"/>
              </w:rPr>
              <w:t>–</w:t>
            </w:r>
          </w:p>
        </w:tc>
        <w:tc>
          <w:tcPr>
            <w:tcW w:w="1194" w:type="pct"/>
            <w:tcBorders>
              <w:top w:val="nil"/>
              <w:bottom w:val="nil"/>
            </w:tcBorders>
            <w:vAlign w:val="center"/>
          </w:tcPr>
          <w:p w14:paraId="4E30A493" w14:textId="39AD09F8" w:rsidR="000D4A2E" w:rsidRPr="00EE1038" w:rsidRDefault="000D4A2E" w:rsidP="000D4600">
            <w:pPr>
              <w:jc w:val="center"/>
              <w:rPr>
                <w:rFonts w:ascii="Times New Roman" w:hAnsi="Times New Roman" w:cs="Times New Roman"/>
                <w:sz w:val="20"/>
                <w:szCs w:val="20"/>
              </w:rPr>
            </w:pPr>
            <w:r w:rsidRPr="00EE1038">
              <w:rPr>
                <w:rFonts w:ascii="Times New Roman" w:hAnsi="Times New Roman" w:cs="Times New Roman"/>
                <w:sz w:val="20"/>
                <w:szCs w:val="20"/>
              </w:rPr>
              <w:t>66.02</w:t>
            </w:r>
          </w:p>
        </w:tc>
        <w:tc>
          <w:tcPr>
            <w:tcW w:w="777" w:type="pct"/>
            <w:tcBorders>
              <w:top w:val="nil"/>
              <w:bottom w:val="nil"/>
            </w:tcBorders>
            <w:vAlign w:val="center"/>
          </w:tcPr>
          <w:p w14:paraId="3B268128" w14:textId="67803D35" w:rsidR="000D4A2E" w:rsidRPr="00EE1038" w:rsidRDefault="000D4A2E" w:rsidP="000D4600">
            <w:pPr>
              <w:jc w:val="center"/>
              <w:rPr>
                <w:rFonts w:ascii="Times New Roman" w:hAnsi="Times New Roman" w:cs="Times New Roman"/>
                <w:sz w:val="20"/>
                <w:szCs w:val="20"/>
              </w:rPr>
            </w:pPr>
            <w:r w:rsidRPr="00EE1038">
              <w:rPr>
                <w:rFonts w:ascii="Times New Roman" w:hAnsi="Times New Roman" w:cs="Times New Roman"/>
                <w:sz w:val="20"/>
                <w:szCs w:val="20"/>
              </w:rPr>
              <w:t>A19</w:t>
            </w:r>
          </w:p>
        </w:tc>
        <w:tc>
          <w:tcPr>
            <w:tcW w:w="383" w:type="pct"/>
            <w:vMerge/>
            <w:vAlign w:val="center"/>
          </w:tcPr>
          <w:p w14:paraId="4F35A8A2" w14:textId="77777777" w:rsidR="000D4A2E" w:rsidRPr="00EE1038" w:rsidRDefault="000D4A2E" w:rsidP="00B861F8">
            <w:pPr>
              <w:jc w:val="center"/>
              <w:rPr>
                <w:rFonts w:ascii="Times New Roman" w:hAnsi="Times New Roman" w:cs="Times New Roman"/>
                <w:sz w:val="20"/>
                <w:szCs w:val="20"/>
              </w:rPr>
            </w:pPr>
          </w:p>
        </w:tc>
      </w:tr>
      <w:tr w:rsidR="002B7FF8" w:rsidRPr="0074628A" w14:paraId="07E3673A" w14:textId="77777777" w:rsidTr="000D4600">
        <w:tc>
          <w:tcPr>
            <w:tcW w:w="1962" w:type="pct"/>
            <w:vMerge/>
            <w:tcBorders>
              <w:top w:val="nil"/>
              <w:bottom w:val="dotted" w:sz="4" w:space="0" w:color="auto"/>
            </w:tcBorders>
            <w:vAlign w:val="center"/>
          </w:tcPr>
          <w:p w14:paraId="7A678A58" w14:textId="77777777" w:rsidR="000D4A2E" w:rsidRPr="00EE1038" w:rsidRDefault="000D4A2E" w:rsidP="000D4600">
            <w:pPr>
              <w:jc w:val="center"/>
              <w:rPr>
                <w:rFonts w:ascii="Times New Roman" w:hAnsi="Times New Roman" w:cs="Times New Roman"/>
                <w:sz w:val="20"/>
                <w:szCs w:val="20"/>
              </w:rPr>
            </w:pPr>
          </w:p>
        </w:tc>
        <w:tc>
          <w:tcPr>
            <w:tcW w:w="683" w:type="pct"/>
            <w:tcBorders>
              <w:top w:val="nil"/>
              <w:bottom w:val="dotted" w:sz="4" w:space="0" w:color="auto"/>
            </w:tcBorders>
            <w:vAlign w:val="center"/>
          </w:tcPr>
          <w:p w14:paraId="71334368" w14:textId="5672FFCB" w:rsidR="000D4A2E" w:rsidRPr="00EE1038" w:rsidRDefault="000D4A2E" w:rsidP="000D4600">
            <w:pPr>
              <w:jc w:val="center"/>
              <w:rPr>
                <w:rFonts w:ascii="Times New Roman" w:hAnsi="Times New Roman" w:cs="Times New Roman"/>
                <w:sz w:val="20"/>
                <w:szCs w:val="20"/>
              </w:rPr>
            </w:pPr>
            <w:r w:rsidRPr="00EE1038">
              <w:rPr>
                <w:rFonts w:ascii="Times New Roman" w:hAnsi="Times New Roman" w:cs="Times New Roman"/>
                <w:sz w:val="20"/>
                <w:szCs w:val="20"/>
              </w:rPr>
              <w:t>+ASTA</w:t>
            </w:r>
          </w:p>
        </w:tc>
        <w:tc>
          <w:tcPr>
            <w:tcW w:w="1194" w:type="pct"/>
            <w:tcBorders>
              <w:top w:val="nil"/>
              <w:bottom w:val="dotted" w:sz="4" w:space="0" w:color="auto"/>
            </w:tcBorders>
            <w:vAlign w:val="center"/>
          </w:tcPr>
          <w:p w14:paraId="56ADED48" w14:textId="1B1126F8" w:rsidR="000D4A2E" w:rsidRPr="00EE1038" w:rsidRDefault="000D4A2E" w:rsidP="000D4600">
            <w:pPr>
              <w:jc w:val="center"/>
              <w:rPr>
                <w:rFonts w:ascii="Times New Roman" w:hAnsi="Times New Roman" w:cs="Times New Roman"/>
                <w:sz w:val="20"/>
                <w:szCs w:val="20"/>
              </w:rPr>
            </w:pPr>
            <w:r w:rsidRPr="00EE1038">
              <w:rPr>
                <w:rFonts w:ascii="Times New Roman" w:hAnsi="Times New Roman" w:cs="Times New Roman"/>
                <w:sz w:val="20"/>
                <w:szCs w:val="20"/>
              </w:rPr>
              <w:t>75.79</w:t>
            </w:r>
          </w:p>
        </w:tc>
        <w:tc>
          <w:tcPr>
            <w:tcW w:w="777" w:type="pct"/>
            <w:tcBorders>
              <w:top w:val="nil"/>
              <w:bottom w:val="dotted" w:sz="4" w:space="0" w:color="auto"/>
            </w:tcBorders>
            <w:vAlign w:val="center"/>
          </w:tcPr>
          <w:p w14:paraId="6974D0C6" w14:textId="2699C554" w:rsidR="000D4A2E" w:rsidRPr="00EE1038" w:rsidRDefault="000D4A2E" w:rsidP="000D4600">
            <w:pPr>
              <w:jc w:val="center"/>
              <w:rPr>
                <w:rFonts w:ascii="Times New Roman" w:hAnsi="Times New Roman" w:cs="Times New Roman"/>
                <w:sz w:val="20"/>
                <w:szCs w:val="20"/>
              </w:rPr>
            </w:pPr>
            <w:r w:rsidRPr="00EE1038">
              <w:rPr>
                <w:rFonts w:ascii="Times New Roman" w:hAnsi="Times New Roman" w:cs="Times New Roman"/>
                <w:sz w:val="20"/>
                <w:szCs w:val="20"/>
              </w:rPr>
              <w:t>D13</w:t>
            </w:r>
          </w:p>
        </w:tc>
        <w:tc>
          <w:tcPr>
            <w:tcW w:w="383" w:type="pct"/>
            <w:vMerge/>
            <w:tcBorders>
              <w:bottom w:val="dotted" w:sz="4" w:space="0" w:color="auto"/>
            </w:tcBorders>
            <w:vAlign w:val="center"/>
          </w:tcPr>
          <w:p w14:paraId="417A322B" w14:textId="77777777" w:rsidR="000D4A2E" w:rsidRPr="00EE1038" w:rsidRDefault="000D4A2E" w:rsidP="00B861F8">
            <w:pPr>
              <w:jc w:val="center"/>
              <w:rPr>
                <w:rFonts w:ascii="Times New Roman" w:hAnsi="Times New Roman" w:cs="Times New Roman"/>
                <w:sz w:val="20"/>
                <w:szCs w:val="20"/>
              </w:rPr>
            </w:pPr>
          </w:p>
        </w:tc>
      </w:tr>
      <w:tr w:rsidR="002B7FF8" w:rsidRPr="0074628A" w14:paraId="278A4FC9" w14:textId="77777777" w:rsidTr="000D4600">
        <w:tc>
          <w:tcPr>
            <w:tcW w:w="1962" w:type="pct"/>
            <w:vMerge w:val="restart"/>
            <w:tcBorders>
              <w:top w:val="dotted" w:sz="4" w:space="0" w:color="auto"/>
              <w:bottom w:val="nil"/>
            </w:tcBorders>
            <w:vAlign w:val="center"/>
          </w:tcPr>
          <w:p w14:paraId="31510D11" w14:textId="077F29C1" w:rsidR="006372E9" w:rsidRPr="00EE1038" w:rsidRDefault="006372E9" w:rsidP="000D4600">
            <w:pPr>
              <w:jc w:val="center"/>
              <w:rPr>
                <w:rFonts w:ascii="Times New Roman" w:hAnsi="Times New Roman" w:cs="Times New Roman"/>
                <w:sz w:val="20"/>
                <w:szCs w:val="20"/>
              </w:rPr>
            </w:pPr>
            <w:r w:rsidRPr="00EE1038">
              <w:rPr>
                <w:rFonts w:ascii="Times New Roman" w:hAnsi="Times New Roman" w:cs="Times New Roman"/>
                <w:sz w:val="20"/>
                <w:szCs w:val="20"/>
              </w:rPr>
              <w:t>MSNs</w:t>
            </w:r>
            <w:r w:rsidR="00DD5B7F" w:rsidRPr="00EE1038">
              <w:rPr>
                <w:rFonts w:ascii="Times New Roman" w:hAnsi="Times New Roman" w:cs="Times New Roman"/>
                <w:sz w:val="20"/>
                <w:szCs w:val="20"/>
              </w:rPr>
              <w:t>–</w:t>
            </w:r>
            <w:r w:rsidRPr="00EE1038">
              <w:rPr>
                <w:rFonts w:ascii="Times New Roman" w:hAnsi="Times New Roman" w:cs="Times New Roman"/>
                <w:sz w:val="20"/>
                <w:szCs w:val="20"/>
              </w:rPr>
              <w:t>NH</w:t>
            </w:r>
            <w:r w:rsidRPr="00EE1038">
              <w:rPr>
                <w:rFonts w:ascii="Times New Roman" w:hAnsi="Times New Roman" w:cs="Times New Roman"/>
                <w:sz w:val="20"/>
                <w:szCs w:val="20"/>
                <w:vertAlign w:val="subscript"/>
              </w:rPr>
              <w:t>2</w:t>
            </w:r>
            <w:r w:rsidRPr="00EE1038">
              <w:rPr>
                <w:rFonts w:ascii="Times New Roman" w:hAnsi="Times New Roman" w:cs="Times New Roman"/>
                <w:sz w:val="20"/>
                <w:szCs w:val="20"/>
              </w:rPr>
              <w:t>@PSPMK</w:t>
            </w:r>
          </w:p>
        </w:tc>
        <w:tc>
          <w:tcPr>
            <w:tcW w:w="683" w:type="pct"/>
            <w:tcBorders>
              <w:top w:val="dotted" w:sz="4" w:space="0" w:color="auto"/>
              <w:bottom w:val="nil"/>
            </w:tcBorders>
            <w:vAlign w:val="center"/>
          </w:tcPr>
          <w:p w14:paraId="0D6F04CB" w14:textId="04AD275D" w:rsidR="006372E9" w:rsidRPr="00EE1038" w:rsidRDefault="00DD5B7F" w:rsidP="000D4600">
            <w:pPr>
              <w:jc w:val="center"/>
              <w:rPr>
                <w:rFonts w:ascii="Times New Roman" w:hAnsi="Times New Roman" w:cs="Times New Roman"/>
                <w:sz w:val="20"/>
                <w:szCs w:val="20"/>
              </w:rPr>
            </w:pPr>
            <w:r w:rsidRPr="00EE1038">
              <w:rPr>
                <w:rFonts w:ascii="Times New Roman" w:hAnsi="Times New Roman" w:cs="Times New Roman"/>
                <w:sz w:val="20"/>
                <w:szCs w:val="20"/>
              </w:rPr>
              <w:t>–</w:t>
            </w:r>
          </w:p>
        </w:tc>
        <w:tc>
          <w:tcPr>
            <w:tcW w:w="1194" w:type="pct"/>
            <w:tcBorders>
              <w:top w:val="dotted" w:sz="4" w:space="0" w:color="auto"/>
              <w:bottom w:val="nil"/>
            </w:tcBorders>
            <w:vAlign w:val="center"/>
          </w:tcPr>
          <w:p w14:paraId="77179B63" w14:textId="0C7FF654" w:rsidR="006372E9" w:rsidRPr="00EE1038" w:rsidRDefault="006372E9" w:rsidP="000D4600">
            <w:pPr>
              <w:jc w:val="center"/>
              <w:rPr>
                <w:rFonts w:ascii="Times New Roman" w:hAnsi="Times New Roman" w:cs="Times New Roman"/>
                <w:sz w:val="20"/>
                <w:szCs w:val="20"/>
              </w:rPr>
            </w:pPr>
            <w:r w:rsidRPr="00EE1038">
              <w:rPr>
                <w:rFonts w:ascii="Times New Roman" w:hAnsi="Times New Roman" w:cs="Times New Roman"/>
                <w:sz w:val="20"/>
                <w:szCs w:val="20"/>
              </w:rPr>
              <w:t>6.60</w:t>
            </w:r>
          </w:p>
        </w:tc>
        <w:tc>
          <w:tcPr>
            <w:tcW w:w="777" w:type="pct"/>
            <w:tcBorders>
              <w:top w:val="dotted" w:sz="4" w:space="0" w:color="auto"/>
              <w:bottom w:val="nil"/>
            </w:tcBorders>
            <w:vAlign w:val="center"/>
          </w:tcPr>
          <w:p w14:paraId="18ED3569" w14:textId="30D08B85" w:rsidR="006372E9" w:rsidRPr="00EE1038" w:rsidRDefault="006372E9" w:rsidP="000D4600">
            <w:pPr>
              <w:jc w:val="center"/>
              <w:rPr>
                <w:rFonts w:ascii="Times New Roman" w:hAnsi="Times New Roman" w:cs="Times New Roman"/>
                <w:sz w:val="20"/>
                <w:szCs w:val="20"/>
              </w:rPr>
            </w:pPr>
            <w:r w:rsidRPr="00EE1038">
              <w:rPr>
                <w:rFonts w:ascii="Times New Roman" w:hAnsi="Times New Roman" w:cs="Times New Roman"/>
                <w:sz w:val="20"/>
                <w:szCs w:val="20"/>
              </w:rPr>
              <w:t>A3</w:t>
            </w:r>
          </w:p>
        </w:tc>
        <w:tc>
          <w:tcPr>
            <w:tcW w:w="383" w:type="pct"/>
            <w:vMerge w:val="restart"/>
            <w:tcBorders>
              <w:top w:val="dotted" w:sz="4" w:space="0" w:color="auto"/>
              <w:bottom w:val="dotted" w:sz="4" w:space="0" w:color="auto"/>
            </w:tcBorders>
            <w:vAlign w:val="center"/>
          </w:tcPr>
          <w:p w14:paraId="5FB11548" w14:textId="2F06D9EF" w:rsidR="006372E9" w:rsidRPr="00EE1038" w:rsidRDefault="006372E9" w:rsidP="00B861F8">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r>
            <w:r w:rsidRPr="00EE1038">
              <w:rPr>
                <w:rFonts w:ascii="Times New Roman" w:hAnsi="Times New Roman" w:cs="Times New Roman"/>
                <w:sz w:val="20"/>
                <w:szCs w:val="20"/>
              </w:rPr>
              <w:instrText xml:space="preserve"> ADDIN EN.CITE &lt;EndNote&gt;&lt;Cite&gt;&lt;Author&gt;Yan&lt;/Author&gt;&lt;Year&gt;2019&lt;/Year&gt;&lt;RecNum&gt;9&lt;/RecNum&gt;&lt;DisplayText&gt;&lt;style face="superscript"&gt;8&lt;/style&gt;&lt;/DisplayText&gt;&lt;record&gt;&lt;rec-number&gt;9&lt;/rec-number&gt;&lt;foreign-keys&gt;&lt;key app="EN" db-id="xa09drp5ytfrske055jverw52wxzvxpfers0" timestamp="1662463310"&gt;9&lt;/key&gt;&lt;/foreign-keys&gt;&lt;ref-type name="Journal Article"&gt;17&lt;/ref-type&gt;&lt;contributors&gt;&lt;authors&gt;&lt;author&gt;Yan, Yufei&lt;/author&gt;&lt;author&gt;Sun, Tao&lt;/author&gt;&lt;author&gt;Zhang, Hongbo&lt;/author&gt;&lt;author&gt;Ji, Xiuling&lt;/author&gt;&lt;author&gt;Sun, Yulong&lt;/author&gt;&lt;author&gt;Zhao, Xin&lt;/author&gt;&lt;author&gt;Deng, Lianfu&lt;/author&gt;&lt;author&gt;Qi, Jin&lt;/author&gt;&lt;author&gt;Cui, Wenguo&lt;/author&gt;&lt;author&gt;Santos, Hélder A.&lt;/author&gt;&lt;author&gt;Zhang, Hongyu&lt;/author&gt;&lt;/authors&gt;&lt;/contributors&gt;&lt;titles&gt;&lt;title&gt;Euryale Ferox Seed-Inspired Superlubricated Nanoparticles for Treatment of Osteoarthritis&lt;/title&gt;&lt;secondary-title&gt;Advanced Functional Materials&lt;/secondary-title&gt;&lt;/titles&gt;&lt;periodical&gt;&lt;full-title&gt;Advanced Functional Materials&lt;/full-title&gt;&lt;/periodical&gt;&lt;volume&gt;29&lt;/volume&gt;&lt;number&gt;4&lt;/number&gt;&lt;section&gt;1807559&lt;/section&gt;&lt;dates&gt;&lt;year&gt;2019&lt;/year&gt;&lt;/dates&gt;&lt;isbn&gt;1616301X&lt;/isbn&gt;&lt;urls&gt;&lt;/urls&gt;&lt;electronic-resource-num&gt;10.1002/adfm.201807559&lt;/electronic-resource-num&gt;&lt;/record&gt;&lt;/Cite&gt;&lt;/EndNote&gt;</w:instrText>
            </w:r>
            <w:r w:rsidRPr="00EE1038">
              <w:rPr>
                <w:rFonts w:ascii="Times New Roman" w:hAnsi="Times New Roman" w:cs="Times New Roman"/>
                <w:sz w:val="20"/>
                <w:szCs w:val="20"/>
              </w:rPr>
              <w:fldChar w:fldCharType="separate"/>
            </w:r>
            <w:r w:rsidRPr="00EE1038">
              <w:rPr>
                <w:rFonts w:ascii="Times New Roman" w:hAnsi="Times New Roman" w:cs="Times New Roman"/>
                <w:noProof/>
                <w:sz w:val="20"/>
                <w:szCs w:val="20"/>
              </w:rPr>
              <w:t>8</w:t>
            </w:r>
            <w:r w:rsidRPr="00EE1038">
              <w:rPr>
                <w:rFonts w:ascii="Times New Roman" w:hAnsi="Times New Roman" w:cs="Times New Roman"/>
                <w:sz w:val="20"/>
                <w:szCs w:val="20"/>
              </w:rPr>
              <w:fldChar w:fldCharType="end"/>
            </w:r>
          </w:p>
        </w:tc>
      </w:tr>
      <w:tr w:rsidR="002B7FF8" w:rsidRPr="0074628A" w14:paraId="0B239FB0" w14:textId="77777777" w:rsidTr="000D4600">
        <w:tc>
          <w:tcPr>
            <w:tcW w:w="1962" w:type="pct"/>
            <w:vMerge/>
            <w:tcBorders>
              <w:top w:val="nil"/>
              <w:bottom w:val="dotted" w:sz="4" w:space="0" w:color="auto"/>
            </w:tcBorders>
            <w:vAlign w:val="center"/>
          </w:tcPr>
          <w:p w14:paraId="6308A2C6" w14:textId="77777777" w:rsidR="006372E9" w:rsidRPr="00EE1038" w:rsidRDefault="006372E9" w:rsidP="000D4600">
            <w:pPr>
              <w:jc w:val="center"/>
              <w:rPr>
                <w:rFonts w:ascii="Times New Roman" w:hAnsi="Times New Roman" w:cs="Times New Roman"/>
                <w:sz w:val="20"/>
                <w:szCs w:val="20"/>
              </w:rPr>
            </w:pPr>
          </w:p>
        </w:tc>
        <w:tc>
          <w:tcPr>
            <w:tcW w:w="683" w:type="pct"/>
            <w:tcBorders>
              <w:top w:val="nil"/>
              <w:bottom w:val="dotted" w:sz="4" w:space="0" w:color="auto"/>
            </w:tcBorders>
            <w:vAlign w:val="center"/>
          </w:tcPr>
          <w:p w14:paraId="5D597665" w14:textId="4F99CC44" w:rsidR="006372E9" w:rsidRPr="00EE1038" w:rsidRDefault="006372E9" w:rsidP="000D4600">
            <w:pPr>
              <w:jc w:val="center"/>
              <w:rPr>
                <w:rFonts w:ascii="Times New Roman" w:hAnsi="Times New Roman" w:cs="Times New Roman"/>
                <w:sz w:val="20"/>
                <w:szCs w:val="20"/>
              </w:rPr>
            </w:pPr>
            <w:r w:rsidRPr="00EE1038">
              <w:rPr>
                <w:rFonts w:ascii="Times New Roman" w:hAnsi="Times New Roman" w:cs="Times New Roman"/>
                <w:sz w:val="20"/>
                <w:szCs w:val="20"/>
              </w:rPr>
              <w:t>+DS</w:t>
            </w:r>
          </w:p>
        </w:tc>
        <w:tc>
          <w:tcPr>
            <w:tcW w:w="1194" w:type="pct"/>
            <w:tcBorders>
              <w:top w:val="nil"/>
              <w:bottom w:val="dotted" w:sz="4" w:space="0" w:color="auto"/>
            </w:tcBorders>
            <w:vAlign w:val="center"/>
          </w:tcPr>
          <w:p w14:paraId="4C1FF32E" w14:textId="49EF59CB" w:rsidR="006372E9" w:rsidRPr="00EE1038" w:rsidRDefault="006372E9" w:rsidP="000D4600">
            <w:pPr>
              <w:jc w:val="center"/>
              <w:rPr>
                <w:rFonts w:ascii="Times New Roman" w:hAnsi="Times New Roman" w:cs="Times New Roman"/>
                <w:sz w:val="20"/>
                <w:szCs w:val="20"/>
              </w:rPr>
            </w:pPr>
            <w:r w:rsidRPr="00EE1038">
              <w:rPr>
                <w:rFonts w:ascii="Times New Roman" w:hAnsi="Times New Roman" w:cs="Times New Roman"/>
                <w:sz w:val="20"/>
                <w:szCs w:val="20"/>
              </w:rPr>
              <w:t>35.38</w:t>
            </w:r>
          </w:p>
        </w:tc>
        <w:tc>
          <w:tcPr>
            <w:tcW w:w="777" w:type="pct"/>
            <w:tcBorders>
              <w:top w:val="nil"/>
              <w:bottom w:val="dotted" w:sz="4" w:space="0" w:color="auto"/>
            </w:tcBorders>
            <w:vAlign w:val="center"/>
          </w:tcPr>
          <w:p w14:paraId="6C0A61A5" w14:textId="532FD964" w:rsidR="006372E9" w:rsidRPr="00EE1038" w:rsidRDefault="006372E9" w:rsidP="000D4600">
            <w:pPr>
              <w:jc w:val="center"/>
              <w:rPr>
                <w:rFonts w:ascii="Times New Roman" w:hAnsi="Times New Roman" w:cs="Times New Roman"/>
                <w:sz w:val="20"/>
                <w:szCs w:val="20"/>
              </w:rPr>
            </w:pPr>
            <w:r w:rsidRPr="00EE1038">
              <w:rPr>
                <w:rFonts w:ascii="Times New Roman" w:hAnsi="Times New Roman" w:cs="Times New Roman"/>
                <w:sz w:val="20"/>
                <w:szCs w:val="20"/>
              </w:rPr>
              <w:t>D3</w:t>
            </w:r>
          </w:p>
        </w:tc>
        <w:tc>
          <w:tcPr>
            <w:tcW w:w="383" w:type="pct"/>
            <w:vMerge/>
            <w:tcBorders>
              <w:top w:val="nil"/>
              <w:bottom w:val="dotted" w:sz="4" w:space="0" w:color="auto"/>
            </w:tcBorders>
            <w:vAlign w:val="center"/>
          </w:tcPr>
          <w:p w14:paraId="00C11A89" w14:textId="5F26BC15" w:rsidR="006372E9" w:rsidRPr="00EE1038" w:rsidRDefault="006372E9" w:rsidP="00B861F8">
            <w:pPr>
              <w:jc w:val="center"/>
              <w:rPr>
                <w:rFonts w:ascii="Times New Roman" w:hAnsi="Times New Roman" w:cs="Times New Roman"/>
                <w:sz w:val="20"/>
                <w:szCs w:val="20"/>
              </w:rPr>
            </w:pPr>
          </w:p>
        </w:tc>
      </w:tr>
      <w:tr w:rsidR="002B7FF8" w:rsidRPr="0074628A" w14:paraId="22CB9512" w14:textId="77777777" w:rsidTr="000D4600">
        <w:tc>
          <w:tcPr>
            <w:tcW w:w="1962" w:type="pct"/>
            <w:vMerge w:val="restart"/>
            <w:tcBorders>
              <w:top w:val="dotted" w:sz="4" w:space="0" w:color="auto"/>
              <w:bottom w:val="nil"/>
            </w:tcBorders>
            <w:vAlign w:val="center"/>
          </w:tcPr>
          <w:p w14:paraId="618A7A34" w14:textId="5447CB81" w:rsidR="00A93FBB" w:rsidRPr="00EE1038" w:rsidRDefault="00A93FBB" w:rsidP="000D4600">
            <w:pPr>
              <w:jc w:val="center"/>
              <w:rPr>
                <w:rFonts w:ascii="Times New Roman" w:hAnsi="Times New Roman" w:cs="Times New Roman"/>
                <w:sz w:val="20"/>
                <w:szCs w:val="20"/>
              </w:rPr>
            </w:pPr>
            <w:r w:rsidRPr="00EE1038">
              <w:rPr>
                <w:rFonts w:ascii="Times New Roman" w:hAnsi="Times New Roman" w:cs="Times New Roman"/>
                <w:sz w:val="20"/>
                <w:szCs w:val="20"/>
              </w:rPr>
              <w:t>MHS</w:t>
            </w:r>
          </w:p>
        </w:tc>
        <w:tc>
          <w:tcPr>
            <w:tcW w:w="683" w:type="pct"/>
            <w:tcBorders>
              <w:top w:val="dotted" w:sz="4" w:space="0" w:color="auto"/>
              <w:bottom w:val="nil"/>
            </w:tcBorders>
            <w:vAlign w:val="center"/>
          </w:tcPr>
          <w:p w14:paraId="187EFC94" w14:textId="03474B6C" w:rsidR="00A93FBB" w:rsidRPr="00EE1038" w:rsidRDefault="00DD5B7F" w:rsidP="000D4600">
            <w:pPr>
              <w:jc w:val="center"/>
              <w:rPr>
                <w:rFonts w:ascii="Times New Roman" w:hAnsi="Times New Roman" w:cs="Times New Roman"/>
                <w:sz w:val="20"/>
                <w:szCs w:val="20"/>
              </w:rPr>
            </w:pPr>
            <w:r w:rsidRPr="00EE1038">
              <w:rPr>
                <w:rFonts w:ascii="Times New Roman" w:hAnsi="Times New Roman" w:cs="Times New Roman"/>
                <w:sz w:val="20"/>
                <w:szCs w:val="20"/>
              </w:rPr>
              <w:t>–</w:t>
            </w:r>
          </w:p>
        </w:tc>
        <w:tc>
          <w:tcPr>
            <w:tcW w:w="1194" w:type="pct"/>
            <w:tcBorders>
              <w:top w:val="dotted" w:sz="4" w:space="0" w:color="auto"/>
              <w:bottom w:val="nil"/>
            </w:tcBorders>
            <w:vAlign w:val="center"/>
          </w:tcPr>
          <w:p w14:paraId="5AAC6B84" w14:textId="07FC8D99" w:rsidR="00A93FBB" w:rsidRPr="00EE1038" w:rsidRDefault="00A93FBB" w:rsidP="000D4600">
            <w:pPr>
              <w:jc w:val="center"/>
              <w:rPr>
                <w:rFonts w:ascii="Times New Roman" w:hAnsi="Times New Roman" w:cs="Times New Roman"/>
                <w:sz w:val="20"/>
                <w:szCs w:val="20"/>
              </w:rPr>
            </w:pPr>
            <w:r w:rsidRPr="00EE1038">
              <w:rPr>
                <w:rFonts w:ascii="Times New Roman" w:hAnsi="Times New Roman" w:cs="Times New Roman"/>
                <w:sz w:val="20"/>
                <w:szCs w:val="20"/>
              </w:rPr>
              <w:t>8.90</w:t>
            </w:r>
          </w:p>
        </w:tc>
        <w:tc>
          <w:tcPr>
            <w:tcW w:w="777" w:type="pct"/>
            <w:tcBorders>
              <w:top w:val="dotted" w:sz="4" w:space="0" w:color="auto"/>
              <w:bottom w:val="nil"/>
            </w:tcBorders>
            <w:vAlign w:val="center"/>
          </w:tcPr>
          <w:p w14:paraId="6B93D5E0" w14:textId="23834239" w:rsidR="00A93FBB" w:rsidRPr="00EE1038" w:rsidRDefault="00A93FBB" w:rsidP="000D4600">
            <w:pPr>
              <w:jc w:val="center"/>
              <w:rPr>
                <w:rFonts w:ascii="Times New Roman" w:hAnsi="Times New Roman" w:cs="Times New Roman"/>
                <w:sz w:val="20"/>
                <w:szCs w:val="20"/>
              </w:rPr>
            </w:pPr>
            <w:r w:rsidRPr="00EE1038">
              <w:rPr>
                <w:rFonts w:ascii="Times New Roman" w:hAnsi="Times New Roman" w:cs="Times New Roman"/>
                <w:sz w:val="20"/>
                <w:szCs w:val="20"/>
              </w:rPr>
              <w:t>A4</w:t>
            </w:r>
          </w:p>
        </w:tc>
        <w:tc>
          <w:tcPr>
            <w:tcW w:w="383" w:type="pct"/>
            <w:vMerge w:val="restart"/>
            <w:tcBorders>
              <w:top w:val="dotted" w:sz="4" w:space="0" w:color="auto"/>
            </w:tcBorders>
            <w:vAlign w:val="center"/>
          </w:tcPr>
          <w:p w14:paraId="23A5982C" w14:textId="3F5DDF82" w:rsidR="00A93FBB" w:rsidRPr="00EE1038" w:rsidRDefault="00A93FBB" w:rsidP="00B861F8">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r>
            <w:r w:rsidRPr="00EE1038">
              <w:rPr>
                <w:rFonts w:ascii="Times New Roman" w:hAnsi="Times New Roman" w:cs="Times New Roman"/>
                <w:sz w:val="20"/>
                <w:szCs w:val="20"/>
              </w:rPr>
              <w:instrText xml:space="preserve"> ADDIN EN.CITE &lt;EndNote&gt;&lt;Cite&gt;&lt;Author&gt;Yao&lt;/Author&gt;&lt;Year&gt;2023&lt;/Year&gt;&lt;RecNum&gt;61&lt;/RecNum&gt;&lt;DisplayText&gt;&lt;style face="superscript"&gt;9&lt;/style&gt;&lt;/DisplayText&gt;&lt;record&gt;&lt;rec-number&gt;61&lt;/rec-number&gt;&lt;foreign-keys&gt;&lt;key app="EN" db-id="xa09drp5ytfrske055jverw52wxzvxpfers0" timestamp="1699410672"&gt;61&lt;/key&gt;&lt;key app="ENWeb" db-id=""&gt;0&lt;/key&gt;&lt;/foreign-keys&gt;&lt;ref-type name="Journal Article"&gt;17&lt;/ref-type&gt;&lt;contributors&gt;&lt;authors&gt;&lt;author&gt;Yao, Yubin&lt;/author&gt;&lt;author&gt;Wei, Gang&lt;/author&gt;&lt;author&gt;Deng, Lianfu&lt;/author&gt;&lt;author&gt;Cui, Wenguo&lt;/author&gt;&lt;/authors&gt;&lt;/contributors&gt;&lt;titles&gt;&lt;title&gt;Visualizable and Lubricating Hydrogel Microspheres Via NanoPOSS for Cartilage Regeneration&lt;/title&gt;&lt;secondary-title&gt;Advanced Science&lt;/secondary-title&gt;&lt;/titles&gt;&lt;periodical&gt;&lt;full-title&gt;Advanced Science&lt;/full-title&gt;&lt;/periodical&gt;&lt;volume&gt;10&lt;/volume&gt;&lt;number&gt;15&lt;/number&gt;&lt;dates&gt;&lt;year&gt;2023&lt;/year&gt;&lt;/dates&gt;&lt;isbn&gt;2198-3844&amp;#xD;2198-3844&lt;/isbn&gt;&lt;urls&gt;&lt;/urls&gt;&lt;electronic-resource-num&gt;10.1002/advs.202207438&lt;/electronic-resource-num&gt;&lt;/record&gt;&lt;/Cite&gt;&lt;/EndNote&gt;</w:instrText>
            </w:r>
            <w:r w:rsidRPr="00EE1038">
              <w:rPr>
                <w:rFonts w:ascii="Times New Roman" w:hAnsi="Times New Roman" w:cs="Times New Roman"/>
                <w:sz w:val="20"/>
                <w:szCs w:val="20"/>
              </w:rPr>
              <w:fldChar w:fldCharType="separate"/>
            </w:r>
            <w:r w:rsidRPr="00EE1038">
              <w:rPr>
                <w:rFonts w:ascii="Times New Roman" w:hAnsi="Times New Roman" w:cs="Times New Roman"/>
                <w:noProof/>
                <w:sz w:val="20"/>
                <w:szCs w:val="20"/>
              </w:rPr>
              <w:t>9</w:t>
            </w:r>
            <w:r w:rsidRPr="00EE1038">
              <w:rPr>
                <w:rFonts w:ascii="Times New Roman" w:hAnsi="Times New Roman" w:cs="Times New Roman"/>
                <w:sz w:val="20"/>
                <w:szCs w:val="20"/>
              </w:rPr>
              <w:fldChar w:fldCharType="end"/>
            </w:r>
          </w:p>
        </w:tc>
      </w:tr>
      <w:tr w:rsidR="002B7FF8" w:rsidRPr="0074628A" w14:paraId="7E23F7C0" w14:textId="77777777" w:rsidTr="000D4600">
        <w:tc>
          <w:tcPr>
            <w:tcW w:w="1962" w:type="pct"/>
            <w:vMerge/>
            <w:tcBorders>
              <w:top w:val="nil"/>
              <w:bottom w:val="dotted" w:sz="4" w:space="0" w:color="auto"/>
            </w:tcBorders>
            <w:vAlign w:val="center"/>
          </w:tcPr>
          <w:p w14:paraId="4E62BC69" w14:textId="77777777" w:rsidR="00A93FBB" w:rsidRPr="00EE1038" w:rsidRDefault="00A93FBB" w:rsidP="000D4600">
            <w:pPr>
              <w:jc w:val="center"/>
              <w:rPr>
                <w:rFonts w:ascii="Times New Roman" w:hAnsi="Times New Roman" w:cs="Times New Roman"/>
                <w:sz w:val="20"/>
                <w:szCs w:val="20"/>
              </w:rPr>
            </w:pPr>
          </w:p>
        </w:tc>
        <w:tc>
          <w:tcPr>
            <w:tcW w:w="683" w:type="pct"/>
            <w:tcBorders>
              <w:top w:val="nil"/>
              <w:bottom w:val="dotted" w:sz="4" w:space="0" w:color="auto"/>
            </w:tcBorders>
            <w:vAlign w:val="center"/>
          </w:tcPr>
          <w:p w14:paraId="3CE2E2CF" w14:textId="6F8CB17C" w:rsidR="00A93FBB" w:rsidRPr="00EE1038" w:rsidRDefault="00A93FBB" w:rsidP="000D4600">
            <w:pPr>
              <w:jc w:val="center"/>
              <w:rPr>
                <w:rFonts w:ascii="Times New Roman" w:hAnsi="Times New Roman" w:cs="Times New Roman"/>
                <w:sz w:val="20"/>
                <w:szCs w:val="20"/>
              </w:rPr>
            </w:pPr>
            <w:r w:rsidRPr="00EE1038">
              <w:rPr>
                <w:rFonts w:ascii="Times New Roman" w:hAnsi="Times New Roman" w:cs="Times New Roman"/>
                <w:sz w:val="20"/>
                <w:szCs w:val="20"/>
              </w:rPr>
              <w:t>+PPKHF</w:t>
            </w:r>
          </w:p>
        </w:tc>
        <w:tc>
          <w:tcPr>
            <w:tcW w:w="1194" w:type="pct"/>
            <w:tcBorders>
              <w:top w:val="nil"/>
              <w:bottom w:val="dotted" w:sz="4" w:space="0" w:color="auto"/>
            </w:tcBorders>
            <w:vAlign w:val="center"/>
          </w:tcPr>
          <w:p w14:paraId="6723F0CB" w14:textId="133ED350" w:rsidR="00A93FBB" w:rsidRPr="00EE1038" w:rsidRDefault="00A93FBB" w:rsidP="000D4600">
            <w:pPr>
              <w:jc w:val="center"/>
              <w:rPr>
                <w:rFonts w:ascii="Times New Roman" w:hAnsi="Times New Roman" w:cs="Times New Roman"/>
                <w:sz w:val="20"/>
                <w:szCs w:val="20"/>
              </w:rPr>
            </w:pPr>
            <w:r w:rsidRPr="00EE1038">
              <w:rPr>
                <w:rFonts w:ascii="Times New Roman" w:hAnsi="Times New Roman" w:cs="Times New Roman"/>
                <w:sz w:val="20"/>
                <w:szCs w:val="20"/>
              </w:rPr>
              <w:t>71.77</w:t>
            </w:r>
          </w:p>
        </w:tc>
        <w:tc>
          <w:tcPr>
            <w:tcW w:w="777" w:type="pct"/>
            <w:tcBorders>
              <w:top w:val="nil"/>
              <w:bottom w:val="dotted" w:sz="4" w:space="0" w:color="auto"/>
            </w:tcBorders>
            <w:vAlign w:val="center"/>
          </w:tcPr>
          <w:p w14:paraId="6A9F0CD1" w14:textId="5D3E905B" w:rsidR="00A93FBB" w:rsidRPr="00EE1038" w:rsidRDefault="00A93FBB" w:rsidP="000D4600">
            <w:pPr>
              <w:jc w:val="center"/>
              <w:rPr>
                <w:rFonts w:ascii="Times New Roman" w:hAnsi="Times New Roman" w:cs="Times New Roman"/>
                <w:sz w:val="20"/>
                <w:szCs w:val="20"/>
              </w:rPr>
            </w:pPr>
            <w:r w:rsidRPr="00EE1038">
              <w:rPr>
                <w:rFonts w:ascii="Times New Roman" w:hAnsi="Times New Roman" w:cs="Times New Roman"/>
                <w:sz w:val="20"/>
                <w:szCs w:val="20"/>
              </w:rPr>
              <w:t>D11</w:t>
            </w:r>
          </w:p>
        </w:tc>
        <w:tc>
          <w:tcPr>
            <w:tcW w:w="383" w:type="pct"/>
            <w:vMerge/>
            <w:tcBorders>
              <w:bottom w:val="dotted" w:sz="4" w:space="0" w:color="auto"/>
            </w:tcBorders>
            <w:vAlign w:val="center"/>
          </w:tcPr>
          <w:p w14:paraId="68D99487" w14:textId="2180F0B5" w:rsidR="00A93FBB" w:rsidRPr="00EE1038" w:rsidRDefault="00A93FBB" w:rsidP="00B861F8">
            <w:pPr>
              <w:jc w:val="center"/>
              <w:rPr>
                <w:rFonts w:ascii="Times New Roman" w:hAnsi="Times New Roman" w:cs="Times New Roman"/>
                <w:sz w:val="20"/>
                <w:szCs w:val="20"/>
              </w:rPr>
            </w:pPr>
          </w:p>
        </w:tc>
      </w:tr>
      <w:tr w:rsidR="002B7FF8" w:rsidRPr="0074628A" w14:paraId="2E18B01D" w14:textId="77777777" w:rsidTr="000D4600">
        <w:tc>
          <w:tcPr>
            <w:tcW w:w="1962" w:type="pct"/>
            <w:vMerge w:val="restart"/>
            <w:tcBorders>
              <w:top w:val="dotted" w:sz="4" w:space="0" w:color="auto"/>
              <w:bottom w:val="nil"/>
            </w:tcBorders>
            <w:vAlign w:val="center"/>
          </w:tcPr>
          <w:p w14:paraId="4E9A042A" w14:textId="1846EAE2" w:rsidR="003D70E2" w:rsidRPr="00EE1038" w:rsidRDefault="003D70E2" w:rsidP="000D4600">
            <w:pPr>
              <w:jc w:val="center"/>
              <w:rPr>
                <w:rFonts w:ascii="Times New Roman" w:hAnsi="Times New Roman" w:cs="Times New Roman"/>
                <w:sz w:val="20"/>
                <w:szCs w:val="20"/>
              </w:rPr>
            </w:pPr>
            <w:r w:rsidRPr="00EE1038">
              <w:rPr>
                <w:rFonts w:ascii="Times New Roman" w:hAnsi="Times New Roman" w:cs="Times New Roman"/>
                <w:sz w:val="20"/>
                <w:szCs w:val="20"/>
              </w:rPr>
              <w:t>MSNs</w:t>
            </w:r>
          </w:p>
        </w:tc>
        <w:tc>
          <w:tcPr>
            <w:tcW w:w="683" w:type="pct"/>
            <w:tcBorders>
              <w:top w:val="dotted" w:sz="4" w:space="0" w:color="auto"/>
              <w:bottom w:val="nil"/>
            </w:tcBorders>
            <w:vAlign w:val="center"/>
          </w:tcPr>
          <w:p w14:paraId="059EA491" w14:textId="65B9AC3F" w:rsidR="003D70E2" w:rsidRPr="00EE1038" w:rsidRDefault="00DD5B7F" w:rsidP="000D4600">
            <w:pPr>
              <w:jc w:val="center"/>
              <w:rPr>
                <w:rFonts w:ascii="Times New Roman" w:hAnsi="Times New Roman" w:cs="Times New Roman"/>
                <w:sz w:val="20"/>
                <w:szCs w:val="20"/>
              </w:rPr>
            </w:pPr>
            <w:r w:rsidRPr="00EE1038">
              <w:rPr>
                <w:rFonts w:ascii="Times New Roman" w:hAnsi="Times New Roman" w:cs="Times New Roman"/>
                <w:sz w:val="20"/>
                <w:szCs w:val="20"/>
              </w:rPr>
              <w:t>–</w:t>
            </w:r>
          </w:p>
        </w:tc>
        <w:tc>
          <w:tcPr>
            <w:tcW w:w="1194" w:type="pct"/>
            <w:tcBorders>
              <w:top w:val="dotted" w:sz="4" w:space="0" w:color="auto"/>
              <w:bottom w:val="nil"/>
            </w:tcBorders>
            <w:vAlign w:val="center"/>
          </w:tcPr>
          <w:p w14:paraId="321BF1F8" w14:textId="39B038D9" w:rsidR="003D70E2" w:rsidRPr="00EE1038" w:rsidRDefault="003D70E2" w:rsidP="000D4600">
            <w:pPr>
              <w:jc w:val="center"/>
              <w:rPr>
                <w:rFonts w:ascii="Times New Roman" w:hAnsi="Times New Roman" w:cs="Times New Roman"/>
                <w:sz w:val="20"/>
                <w:szCs w:val="20"/>
              </w:rPr>
            </w:pPr>
            <w:r w:rsidRPr="00EE1038">
              <w:rPr>
                <w:rFonts w:ascii="Times New Roman" w:hAnsi="Times New Roman" w:cs="Times New Roman"/>
                <w:sz w:val="20"/>
                <w:szCs w:val="20"/>
              </w:rPr>
              <w:t>11.00</w:t>
            </w:r>
          </w:p>
        </w:tc>
        <w:tc>
          <w:tcPr>
            <w:tcW w:w="777" w:type="pct"/>
            <w:tcBorders>
              <w:top w:val="dotted" w:sz="4" w:space="0" w:color="auto"/>
              <w:bottom w:val="nil"/>
            </w:tcBorders>
            <w:vAlign w:val="center"/>
          </w:tcPr>
          <w:p w14:paraId="254A9734" w14:textId="65F7D5E6" w:rsidR="003D70E2" w:rsidRPr="00EE1038" w:rsidRDefault="001517D2" w:rsidP="000D4600">
            <w:pPr>
              <w:jc w:val="center"/>
              <w:rPr>
                <w:rFonts w:ascii="Times New Roman" w:hAnsi="Times New Roman" w:cs="Times New Roman"/>
                <w:sz w:val="20"/>
                <w:szCs w:val="20"/>
              </w:rPr>
            </w:pPr>
            <w:r w:rsidRPr="00EE1038">
              <w:rPr>
                <w:rFonts w:ascii="Times New Roman" w:hAnsi="Times New Roman" w:cs="Times New Roman"/>
                <w:sz w:val="20"/>
                <w:szCs w:val="20"/>
              </w:rPr>
              <w:t>A5</w:t>
            </w:r>
          </w:p>
        </w:tc>
        <w:tc>
          <w:tcPr>
            <w:tcW w:w="383" w:type="pct"/>
            <w:tcBorders>
              <w:top w:val="dotted" w:sz="4" w:space="0" w:color="auto"/>
              <w:bottom w:val="nil"/>
            </w:tcBorders>
            <w:vAlign w:val="center"/>
          </w:tcPr>
          <w:p w14:paraId="751E7FC5" w14:textId="4B521EFF" w:rsidR="003D70E2" w:rsidRPr="00EE1038" w:rsidRDefault="005E3A5B" w:rsidP="00B861F8">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r>
            <w:r w:rsidRPr="00EE1038">
              <w:rPr>
                <w:rFonts w:ascii="Times New Roman" w:hAnsi="Times New Roman" w:cs="Times New Roman"/>
                <w:sz w:val="20"/>
                <w:szCs w:val="20"/>
              </w:rPr>
              <w:instrText xml:space="preserve"> ADDIN EN.CITE &lt;EndNote&gt;&lt;Cite&gt;&lt;Author&gt;Chen&lt;/Author&gt;&lt;Year&gt;2020&lt;/Year&gt;&lt;RecNum&gt;59&lt;/RecNum&gt;&lt;DisplayText&gt;&lt;style face="superscript"&gt;6&lt;/style&gt;&lt;/DisplayText&gt;&lt;record&gt;&lt;rec-number&gt;59&lt;/rec-number&gt;&lt;foreign-keys&gt;&lt;key app="EN" db-id="xa09drp5ytfrske055jverw52wxzvxpfers0" timestamp="1699409708"&gt;59&lt;/key&gt;&lt;key app="ENWeb" db-id=""&gt;0&lt;/key&gt;&lt;/foreign-keys&gt;&lt;ref-type name="Journal Article"&gt;17&lt;/ref-type&gt;&lt;contributors&gt;&lt;authors&gt;&lt;author&gt;Chen, Hao&lt;/author&gt;&lt;author&gt;Sun, Tao&lt;/author&gt;&lt;author&gt;Yan, Yufei&lt;/author&gt;&lt;author&gt;Ji, Xiuling&lt;/author&gt;&lt;author&gt;Sun, Yulong&lt;/author&gt;&lt;author&gt;Zhao, Xin&lt;/author&gt;&lt;author&gt;Qi, Jin&lt;/author&gt;&lt;author&gt;Cui, Wenguo&lt;/author&gt;&lt;author&gt;Deng, Lianfu&lt;/author&gt;&lt;author&gt;Zhang, Hongyu&lt;/author&gt;&lt;/authors&gt;&lt;/contributors&gt;&lt;titles&gt;&lt;title&gt;Cartilage matrix-inspired biomimetic superlubricated nanospheres for treatment of osteoarthritis&lt;/title&gt;&lt;secondary-title&gt;Biomaterials&lt;/secondary-title&gt;&lt;/titles&gt;&lt;periodical&gt;&lt;full-title&gt;Biomaterials&lt;/full-title&gt;&lt;/periodical&gt;&lt;volume&gt;242&lt;/volume&gt;&lt;section&gt;119931&lt;/section&gt;&lt;dates&gt;&lt;year&gt;2020&lt;/year&gt;&lt;/dates&gt;&lt;isbn&gt;01429612&lt;/isbn&gt;&lt;urls&gt;&lt;/urls&gt;&lt;electronic-resource-num&gt;10.1016/j.biomaterials.2020.119931&lt;/electronic-resource-num&gt;&lt;/record&gt;&lt;/Cite&gt;&lt;/EndNote&gt;</w:instrText>
            </w:r>
            <w:r w:rsidRPr="00EE1038">
              <w:rPr>
                <w:rFonts w:ascii="Times New Roman" w:hAnsi="Times New Roman" w:cs="Times New Roman"/>
                <w:sz w:val="20"/>
                <w:szCs w:val="20"/>
              </w:rPr>
              <w:fldChar w:fldCharType="separate"/>
            </w:r>
            <w:r w:rsidRPr="00EE1038">
              <w:rPr>
                <w:rFonts w:ascii="Times New Roman" w:hAnsi="Times New Roman" w:cs="Times New Roman"/>
                <w:noProof/>
                <w:sz w:val="20"/>
                <w:szCs w:val="20"/>
              </w:rPr>
              <w:t>6</w:t>
            </w:r>
            <w:r w:rsidRPr="00EE1038">
              <w:rPr>
                <w:rFonts w:ascii="Times New Roman" w:hAnsi="Times New Roman" w:cs="Times New Roman"/>
                <w:sz w:val="20"/>
                <w:szCs w:val="20"/>
              </w:rPr>
              <w:fldChar w:fldCharType="end"/>
            </w:r>
          </w:p>
        </w:tc>
      </w:tr>
      <w:tr w:rsidR="002B7FF8" w:rsidRPr="0074628A" w14:paraId="5815E141" w14:textId="77777777" w:rsidTr="000D4600">
        <w:tc>
          <w:tcPr>
            <w:tcW w:w="1962" w:type="pct"/>
            <w:vMerge/>
            <w:tcBorders>
              <w:top w:val="nil"/>
              <w:bottom w:val="dotted" w:sz="4" w:space="0" w:color="auto"/>
            </w:tcBorders>
            <w:vAlign w:val="center"/>
          </w:tcPr>
          <w:p w14:paraId="1ECD5396" w14:textId="77777777" w:rsidR="003D70E2" w:rsidRPr="00EE1038" w:rsidRDefault="003D70E2" w:rsidP="000D4600">
            <w:pPr>
              <w:jc w:val="center"/>
              <w:rPr>
                <w:rFonts w:ascii="Times New Roman" w:hAnsi="Times New Roman" w:cs="Times New Roman"/>
                <w:sz w:val="20"/>
                <w:szCs w:val="20"/>
              </w:rPr>
            </w:pPr>
          </w:p>
        </w:tc>
        <w:tc>
          <w:tcPr>
            <w:tcW w:w="683" w:type="pct"/>
            <w:tcBorders>
              <w:top w:val="nil"/>
              <w:bottom w:val="dotted" w:sz="4" w:space="0" w:color="auto"/>
            </w:tcBorders>
            <w:vAlign w:val="center"/>
          </w:tcPr>
          <w:p w14:paraId="460C6587" w14:textId="0AF87D1B" w:rsidR="003D70E2" w:rsidRPr="00EE1038" w:rsidRDefault="00DD5B7F" w:rsidP="000D4600">
            <w:pPr>
              <w:jc w:val="center"/>
              <w:rPr>
                <w:rFonts w:ascii="Times New Roman" w:hAnsi="Times New Roman" w:cs="Times New Roman"/>
                <w:sz w:val="20"/>
                <w:szCs w:val="20"/>
              </w:rPr>
            </w:pPr>
            <w:r w:rsidRPr="00EE1038">
              <w:rPr>
                <w:rFonts w:ascii="Times New Roman" w:hAnsi="Times New Roman" w:cs="Times New Roman"/>
                <w:sz w:val="20"/>
                <w:szCs w:val="20"/>
              </w:rPr>
              <w:t>–</w:t>
            </w:r>
          </w:p>
        </w:tc>
        <w:tc>
          <w:tcPr>
            <w:tcW w:w="1194" w:type="pct"/>
            <w:tcBorders>
              <w:top w:val="nil"/>
              <w:bottom w:val="dotted" w:sz="4" w:space="0" w:color="auto"/>
            </w:tcBorders>
            <w:vAlign w:val="center"/>
          </w:tcPr>
          <w:p w14:paraId="649FC32F" w14:textId="7C8E3F97" w:rsidR="003D70E2" w:rsidRPr="00EE1038" w:rsidRDefault="003D70E2" w:rsidP="000D4600">
            <w:pPr>
              <w:jc w:val="center"/>
              <w:rPr>
                <w:rFonts w:ascii="Times New Roman" w:hAnsi="Times New Roman" w:cs="Times New Roman"/>
                <w:sz w:val="20"/>
                <w:szCs w:val="20"/>
              </w:rPr>
            </w:pPr>
            <w:r w:rsidRPr="00EE1038">
              <w:rPr>
                <w:rFonts w:ascii="Times New Roman" w:hAnsi="Times New Roman" w:cs="Times New Roman"/>
                <w:sz w:val="20"/>
                <w:szCs w:val="20"/>
              </w:rPr>
              <w:t>19.15</w:t>
            </w:r>
          </w:p>
        </w:tc>
        <w:tc>
          <w:tcPr>
            <w:tcW w:w="777" w:type="pct"/>
            <w:tcBorders>
              <w:top w:val="nil"/>
              <w:bottom w:val="dotted" w:sz="4" w:space="0" w:color="auto"/>
            </w:tcBorders>
            <w:vAlign w:val="center"/>
          </w:tcPr>
          <w:p w14:paraId="03C13DF9" w14:textId="7DD39EC7" w:rsidR="003D70E2" w:rsidRPr="00EE1038" w:rsidRDefault="00AF37D8" w:rsidP="000D4600">
            <w:pPr>
              <w:jc w:val="center"/>
              <w:rPr>
                <w:rFonts w:ascii="Times New Roman" w:hAnsi="Times New Roman" w:cs="Times New Roman"/>
                <w:sz w:val="20"/>
                <w:szCs w:val="20"/>
              </w:rPr>
            </w:pPr>
            <w:r w:rsidRPr="00EE1038">
              <w:rPr>
                <w:rFonts w:ascii="Times New Roman" w:hAnsi="Times New Roman" w:cs="Times New Roman"/>
                <w:sz w:val="20"/>
                <w:szCs w:val="20"/>
              </w:rPr>
              <w:t>A8</w:t>
            </w:r>
          </w:p>
        </w:tc>
        <w:tc>
          <w:tcPr>
            <w:tcW w:w="383" w:type="pct"/>
            <w:tcBorders>
              <w:top w:val="nil"/>
              <w:bottom w:val="dotted" w:sz="4" w:space="0" w:color="auto"/>
            </w:tcBorders>
            <w:vAlign w:val="center"/>
          </w:tcPr>
          <w:p w14:paraId="600FC56D" w14:textId="2D7CBF34" w:rsidR="003D70E2" w:rsidRPr="00EE1038" w:rsidRDefault="005E3A5B" w:rsidP="00B861F8">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r>
            <w:r w:rsidRPr="00EE1038">
              <w:rPr>
                <w:rFonts w:ascii="Times New Roman" w:hAnsi="Times New Roman" w:cs="Times New Roman"/>
                <w:sz w:val="20"/>
                <w:szCs w:val="20"/>
              </w:rPr>
              <w:instrText xml:space="preserve"> ADDIN EN.CITE &lt;EndNote&gt;&lt;Cite&gt;&lt;Author&gt;Yan&lt;/Author&gt;&lt;Year&gt;2019&lt;/Year&gt;&lt;RecNum&gt;9&lt;/RecNum&gt;&lt;DisplayText&gt;&lt;style face="superscript"&gt;8&lt;/style&gt;&lt;/DisplayText&gt;&lt;record&gt;&lt;rec-number&gt;9&lt;/rec-number&gt;&lt;foreign-keys&gt;&lt;key app="EN" db-id="xa09drp5ytfrske055jverw52wxzvxpfers0" timestamp="1662463310"&gt;9&lt;/key&gt;&lt;/foreign-keys&gt;&lt;ref-type name="Journal Article"&gt;17&lt;/ref-type&gt;&lt;contributors&gt;&lt;authors&gt;&lt;author&gt;Yan, Yufei&lt;/author&gt;&lt;author&gt;Sun, Tao&lt;/author&gt;&lt;author&gt;Zhang, Hongbo&lt;/author&gt;&lt;author&gt;Ji, Xiuling&lt;/author&gt;&lt;author&gt;Sun, Yulong&lt;/author&gt;&lt;author&gt;Zhao, Xin&lt;/author&gt;&lt;author&gt;Deng, Lianfu&lt;/author&gt;&lt;author&gt;Qi, Jin&lt;/author&gt;&lt;author&gt;Cui, Wenguo&lt;/author&gt;&lt;author&gt;Santos, Hélder A.&lt;/author&gt;&lt;author&gt;Zhang, Hongyu&lt;/author&gt;&lt;/authors&gt;&lt;/contributors&gt;&lt;titles&gt;&lt;title&gt;Euryale Ferox Seed-Inspired Superlubricated Nanoparticles for Treatment of Osteoarthritis&lt;/title&gt;&lt;secondary-title&gt;Advanced Functional Materials&lt;/secondary-title&gt;&lt;/titles&gt;&lt;periodical&gt;&lt;full-title&gt;Advanced Functional Materials&lt;/full-title&gt;&lt;/periodical&gt;&lt;volume&gt;29&lt;/volume&gt;&lt;number&gt;4&lt;/number&gt;&lt;section&gt;1807559&lt;/section&gt;&lt;dates&gt;&lt;year&gt;2019&lt;/year&gt;&lt;/dates&gt;&lt;isbn&gt;1616301X&lt;/isbn&gt;&lt;urls&gt;&lt;/urls&gt;&lt;electronic-resource-num&gt;10.1002/adfm.201807559&lt;/electronic-resource-num&gt;&lt;/record&gt;&lt;/Cite&gt;&lt;/EndNote&gt;</w:instrText>
            </w:r>
            <w:r w:rsidRPr="00EE1038">
              <w:rPr>
                <w:rFonts w:ascii="Times New Roman" w:hAnsi="Times New Roman" w:cs="Times New Roman"/>
                <w:sz w:val="20"/>
                <w:szCs w:val="20"/>
              </w:rPr>
              <w:fldChar w:fldCharType="separate"/>
            </w:r>
            <w:r w:rsidRPr="00EE1038">
              <w:rPr>
                <w:rFonts w:ascii="Times New Roman" w:hAnsi="Times New Roman" w:cs="Times New Roman"/>
                <w:noProof/>
                <w:sz w:val="20"/>
                <w:szCs w:val="20"/>
              </w:rPr>
              <w:t>8</w:t>
            </w:r>
            <w:r w:rsidRPr="00EE1038">
              <w:rPr>
                <w:rFonts w:ascii="Times New Roman" w:hAnsi="Times New Roman" w:cs="Times New Roman"/>
                <w:sz w:val="20"/>
                <w:szCs w:val="20"/>
              </w:rPr>
              <w:fldChar w:fldCharType="end"/>
            </w:r>
          </w:p>
        </w:tc>
      </w:tr>
      <w:tr w:rsidR="002B7FF8" w:rsidRPr="0074628A" w14:paraId="7CF2934B" w14:textId="77777777" w:rsidTr="000D4600">
        <w:tc>
          <w:tcPr>
            <w:tcW w:w="1962" w:type="pct"/>
            <w:vMerge w:val="restart"/>
            <w:tcBorders>
              <w:top w:val="dotted" w:sz="4" w:space="0" w:color="auto"/>
              <w:bottom w:val="nil"/>
            </w:tcBorders>
            <w:vAlign w:val="center"/>
          </w:tcPr>
          <w:p w14:paraId="7DED9573" w14:textId="0C1AB5D4" w:rsidR="00E741A7" w:rsidRPr="00EE1038" w:rsidRDefault="00E741A7" w:rsidP="000D4600">
            <w:pPr>
              <w:jc w:val="center"/>
              <w:rPr>
                <w:rFonts w:ascii="Times New Roman" w:hAnsi="Times New Roman" w:cs="Times New Roman"/>
                <w:sz w:val="20"/>
                <w:szCs w:val="20"/>
              </w:rPr>
            </w:pPr>
            <w:r w:rsidRPr="00EE1038">
              <w:rPr>
                <w:rFonts w:ascii="Times New Roman" w:hAnsi="Times New Roman" w:cs="Times New Roman"/>
                <w:sz w:val="20"/>
                <w:szCs w:val="20"/>
              </w:rPr>
              <w:t>HA@MPC</w:t>
            </w:r>
          </w:p>
        </w:tc>
        <w:tc>
          <w:tcPr>
            <w:tcW w:w="683" w:type="pct"/>
            <w:tcBorders>
              <w:top w:val="dotted" w:sz="4" w:space="0" w:color="auto"/>
              <w:bottom w:val="nil"/>
            </w:tcBorders>
            <w:vAlign w:val="center"/>
          </w:tcPr>
          <w:p w14:paraId="1E8B6A9E" w14:textId="3EC822C4" w:rsidR="00E741A7" w:rsidRPr="00EE1038" w:rsidRDefault="00DD5B7F" w:rsidP="000D4600">
            <w:pPr>
              <w:jc w:val="center"/>
              <w:rPr>
                <w:rFonts w:ascii="Times New Roman" w:hAnsi="Times New Roman" w:cs="Times New Roman"/>
                <w:sz w:val="20"/>
                <w:szCs w:val="20"/>
              </w:rPr>
            </w:pPr>
            <w:r w:rsidRPr="00EE1038">
              <w:rPr>
                <w:rFonts w:ascii="Times New Roman" w:hAnsi="Times New Roman" w:cs="Times New Roman"/>
                <w:sz w:val="20"/>
                <w:szCs w:val="20"/>
              </w:rPr>
              <w:t>–</w:t>
            </w:r>
          </w:p>
        </w:tc>
        <w:tc>
          <w:tcPr>
            <w:tcW w:w="1194" w:type="pct"/>
            <w:tcBorders>
              <w:top w:val="dotted" w:sz="4" w:space="0" w:color="auto"/>
              <w:bottom w:val="nil"/>
            </w:tcBorders>
            <w:vAlign w:val="center"/>
          </w:tcPr>
          <w:p w14:paraId="65860364" w14:textId="76C42CEA" w:rsidR="00E741A7" w:rsidRPr="00EE1038" w:rsidRDefault="00E741A7" w:rsidP="000D4600">
            <w:pPr>
              <w:jc w:val="center"/>
              <w:rPr>
                <w:rFonts w:ascii="Times New Roman" w:hAnsi="Times New Roman" w:cs="Times New Roman"/>
                <w:sz w:val="20"/>
                <w:szCs w:val="20"/>
              </w:rPr>
            </w:pPr>
            <w:r w:rsidRPr="00EE1038">
              <w:rPr>
                <w:rFonts w:ascii="Times New Roman" w:hAnsi="Times New Roman" w:cs="Times New Roman"/>
                <w:sz w:val="20"/>
                <w:szCs w:val="20"/>
              </w:rPr>
              <w:t>17.96</w:t>
            </w:r>
          </w:p>
        </w:tc>
        <w:tc>
          <w:tcPr>
            <w:tcW w:w="777" w:type="pct"/>
            <w:tcBorders>
              <w:top w:val="dotted" w:sz="4" w:space="0" w:color="auto"/>
              <w:bottom w:val="nil"/>
            </w:tcBorders>
            <w:vAlign w:val="center"/>
          </w:tcPr>
          <w:p w14:paraId="074DACFC" w14:textId="081DF788" w:rsidR="00E741A7" w:rsidRPr="00EE1038" w:rsidRDefault="00E741A7" w:rsidP="000D4600">
            <w:pPr>
              <w:jc w:val="center"/>
              <w:rPr>
                <w:rFonts w:ascii="Times New Roman" w:hAnsi="Times New Roman" w:cs="Times New Roman"/>
                <w:sz w:val="20"/>
                <w:szCs w:val="20"/>
              </w:rPr>
            </w:pPr>
            <w:r w:rsidRPr="00EE1038">
              <w:rPr>
                <w:rFonts w:ascii="Times New Roman" w:hAnsi="Times New Roman" w:cs="Times New Roman"/>
                <w:sz w:val="20"/>
                <w:szCs w:val="20"/>
              </w:rPr>
              <w:t>A6</w:t>
            </w:r>
          </w:p>
        </w:tc>
        <w:tc>
          <w:tcPr>
            <w:tcW w:w="383" w:type="pct"/>
            <w:vMerge w:val="restart"/>
            <w:tcBorders>
              <w:top w:val="dotted" w:sz="4" w:space="0" w:color="auto"/>
            </w:tcBorders>
            <w:vAlign w:val="center"/>
          </w:tcPr>
          <w:p w14:paraId="613D04EB" w14:textId="6DA1F3CC" w:rsidR="00E741A7" w:rsidRPr="00EE1038" w:rsidRDefault="00F41CF9" w:rsidP="00B861F8">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fldData xml:space="preserve">PEVuZE5vdGU+PENpdGU+PEF1dGhvcj5ZYW5nPC9BdXRob3I+PFllYXI+MjAyMTwvWWVhcj48UmVj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</w:fldData>
              </w:fldChar>
            </w:r>
            <w:r w:rsidR="00A93FBB" w:rsidRPr="00EE1038">
              <w:rPr>
                <w:rFonts w:ascii="Times New Roman" w:hAnsi="Times New Roman" w:cs="Times New Roman"/>
                <w:sz w:val="20"/>
                <w:szCs w:val="20"/>
              </w:rPr>
              <w:instrText xml:space="preserve"> ADDIN EN.CITE </w:instrText>
            </w:r>
            <w:r w:rsidR="00A93FBB" w:rsidRPr="00EE1038">
              <w:rPr>
                <w:rFonts w:ascii="Times New Roman" w:hAnsi="Times New Roman" w:cs="Times New Roman"/>
                <w:sz w:val="20"/>
                <w:szCs w:val="20"/>
              </w:rPr>
              <w:fldChar w:fldCharType="begin">
                <w:fldData xml:space="preserve">PEVuZE5vdGU+PENpdGU+PEF1dGhvcj5ZYW5nPC9BdXRob3I+PFllYXI+MjAyMTwvWWVhcj48UmVj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</w:fldData>
              </w:fldChar>
            </w:r>
            <w:r w:rsidR="00A93FBB" w:rsidRPr="00EE1038">
              <w:rPr>
                <w:rFonts w:ascii="Times New Roman" w:hAnsi="Times New Roman" w:cs="Times New Roman"/>
                <w:sz w:val="20"/>
                <w:szCs w:val="20"/>
              </w:rPr>
              <w:instrText xml:space="preserve"> ADDIN EN.CITE.DATA </w:instrText>
            </w:r>
            <w:r w:rsidR="00A93FBB" w:rsidRPr="00EE1038">
              <w:rPr>
                <w:rFonts w:ascii="Times New Roman" w:hAnsi="Times New Roman" w:cs="Times New Roman"/>
                <w:sz w:val="20"/>
                <w:szCs w:val="20"/>
              </w:rPr>
            </w:r>
            <w:r w:rsidR="00A93FBB" w:rsidRPr="00EE1038">
              <w:rPr>
                <w:rFonts w:ascii="Times New Roman" w:hAnsi="Times New Roman" w:cs="Times New Roman"/>
                <w:sz w:val="20"/>
                <w:szCs w:val="20"/>
              </w:rPr>
              <w:fldChar w:fldCharType="end"/>
            </w:r>
            <w:r w:rsidRPr="00EE1038">
              <w:rPr>
                <w:rFonts w:ascii="Times New Roman" w:hAnsi="Times New Roman" w:cs="Times New Roman"/>
                <w:sz w:val="20"/>
                <w:szCs w:val="20"/>
              </w:rPr>
            </w:r>
            <w:r w:rsidRPr="00EE1038">
              <w:rPr>
                <w:rFonts w:ascii="Times New Roman" w:hAnsi="Times New Roman" w:cs="Times New Roman"/>
                <w:sz w:val="20"/>
                <w:szCs w:val="20"/>
              </w:rPr>
              <w:fldChar w:fldCharType="separate"/>
            </w:r>
            <w:r w:rsidR="00A93FBB" w:rsidRPr="00EE1038">
              <w:rPr>
                <w:rFonts w:ascii="Times New Roman" w:hAnsi="Times New Roman" w:cs="Times New Roman"/>
                <w:noProof/>
                <w:sz w:val="20"/>
                <w:szCs w:val="20"/>
              </w:rPr>
              <w:t>10</w:t>
            </w:r>
            <w:r w:rsidRPr="00EE1038">
              <w:rPr>
                <w:rFonts w:ascii="Times New Roman" w:hAnsi="Times New Roman" w:cs="Times New Roman"/>
                <w:sz w:val="20"/>
                <w:szCs w:val="20"/>
              </w:rPr>
              <w:fldChar w:fldCharType="end"/>
            </w:r>
          </w:p>
        </w:tc>
      </w:tr>
      <w:tr w:rsidR="002B7FF8" w:rsidRPr="0074628A" w14:paraId="155CAA28" w14:textId="77777777" w:rsidTr="000D4600">
        <w:tc>
          <w:tcPr>
            <w:tcW w:w="1962" w:type="pct"/>
            <w:vMerge/>
            <w:tcBorders>
              <w:top w:val="nil"/>
              <w:bottom w:val="dotted" w:sz="4" w:space="0" w:color="auto"/>
            </w:tcBorders>
            <w:vAlign w:val="center"/>
          </w:tcPr>
          <w:p w14:paraId="17D27F2E" w14:textId="77777777" w:rsidR="00E741A7" w:rsidRPr="00EE1038" w:rsidRDefault="00E741A7" w:rsidP="000D4600">
            <w:pPr>
              <w:jc w:val="center"/>
              <w:rPr>
                <w:rFonts w:ascii="Times New Roman" w:hAnsi="Times New Roman" w:cs="Times New Roman"/>
                <w:sz w:val="20"/>
                <w:szCs w:val="20"/>
              </w:rPr>
            </w:pPr>
          </w:p>
        </w:tc>
        <w:tc>
          <w:tcPr>
            <w:tcW w:w="683" w:type="pct"/>
            <w:tcBorders>
              <w:top w:val="nil"/>
              <w:bottom w:val="dotted" w:sz="4" w:space="0" w:color="auto"/>
            </w:tcBorders>
            <w:vAlign w:val="center"/>
          </w:tcPr>
          <w:p w14:paraId="0165BF50" w14:textId="19386AF4" w:rsidR="00E741A7" w:rsidRPr="00EE1038" w:rsidRDefault="00E741A7" w:rsidP="000D4600">
            <w:pPr>
              <w:jc w:val="center"/>
              <w:rPr>
                <w:rFonts w:ascii="Times New Roman" w:hAnsi="Times New Roman" w:cs="Times New Roman"/>
                <w:sz w:val="20"/>
                <w:szCs w:val="20"/>
              </w:rPr>
            </w:pPr>
            <w:r w:rsidRPr="00EE1038">
              <w:rPr>
                <w:rFonts w:ascii="Times New Roman" w:hAnsi="Times New Roman" w:cs="Times New Roman"/>
                <w:sz w:val="20"/>
                <w:szCs w:val="20"/>
              </w:rPr>
              <w:t>+DS</w:t>
            </w:r>
          </w:p>
        </w:tc>
        <w:tc>
          <w:tcPr>
            <w:tcW w:w="1194" w:type="pct"/>
            <w:tcBorders>
              <w:top w:val="nil"/>
              <w:bottom w:val="dotted" w:sz="4" w:space="0" w:color="auto"/>
            </w:tcBorders>
            <w:vAlign w:val="center"/>
          </w:tcPr>
          <w:p w14:paraId="37690AFF" w14:textId="3A28DED1" w:rsidR="00E741A7" w:rsidRPr="00EE1038" w:rsidRDefault="00E741A7" w:rsidP="000D4600">
            <w:pPr>
              <w:jc w:val="center"/>
              <w:rPr>
                <w:rFonts w:ascii="Times New Roman" w:hAnsi="Times New Roman" w:cs="Times New Roman"/>
                <w:sz w:val="20"/>
                <w:szCs w:val="20"/>
              </w:rPr>
            </w:pPr>
            <w:r w:rsidRPr="00EE1038">
              <w:rPr>
                <w:rFonts w:ascii="Times New Roman" w:hAnsi="Times New Roman" w:cs="Times New Roman"/>
                <w:sz w:val="20"/>
                <w:szCs w:val="20"/>
              </w:rPr>
              <w:t>62.80</w:t>
            </w:r>
          </w:p>
        </w:tc>
        <w:tc>
          <w:tcPr>
            <w:tcW w:w="777" w:type="pct"/>
            <w:tcBorders>
              <w:top w:val="nil"/>
              <w:bottom w:val="dotted" w:sz="4" w:space="0" w:color="auto"/>
            </w:tcBorders>
            <w:vAlign w:val="center"/>
          </w:tcPr>
          <w:p w14:paraId="6221BD8E" w14:textId="453A41B9" w:rsidR="00E741A7" w:rsidRPr="00EE1038" w:rsidRDefault="00E741A7" w:rsidP="000D4600">
            <w:pPr>
              <w:jc w:val="center"/>
              <w:rPr>
                <w:rFonts w:ascii="Times New Roman" w:hAnsi="Times New Roman" w:cs="Times New Roman"/>
                <w:sz w:val="20"/>
                <w:szCs w:val="20"/>
              </w:rPr>
            </w:pPr>
            <w:r w:rsidRPr="00EE1038">
              <w:rPr>
                <w:rFonts w:ascii="Times New Roman" w:hAnsi="Times New Roman" w:cs="Times New Roman"/>
                <w:sz w:val="20"/>
                <w:szCs w:val="20"/>
              </w:rPr>
              <w:t>D9</w:t>
            </w:r>
          </w:p>
        </w:tc>
        <w:tc>
          <w:tcPr>
            <w:tcW w:w="383" w:type="pct"/>
            <w:vMerge/>
            <w:tcBorders>
              <w:bottom w:val="dotted" w:sz="4" w:space="0" w:color="auto"/>
            </w:tcBorders>
            <w:vAlign w:val="center"/>
          </w:tcPr>
          <w:p w14:paraId="53D7B58C" w14:textId="49F1F3C6" w:rsidR="00E741A7" w:rsidRPr="00EE1038" w:rsidRDefault="00E741A7" w:rsidP="00B861F8">
            <w:pPr>
              <w:jc w:val="center"/>
              <w:rPr>
                <w:rFonts w:ascii="Times New Roman" w:hAnsi="Times New Roman" w:cs="Times New Roman"/>
                <w:sz w:val="20"/>
                <w:szCs w:val="20"/>
              </w:rPr>
            </w:pPr>
          </w:p>
        </w:tc>
      </w:tr>
      <w:tr w:rsidR="002B7FF8" w:rsidRPr="0074628A" w14:paraId="628BC2DD" w14:textId="77777777" w:rsidTr="000D4600">
        <w:tc>
          <w:tcPr>
            <w:tcW w:w="1962" w:type="pct"/>
            <w:vMerge w:val="restart"/>
            <w:tcBorders>
              <w:top w:val="dotted" w:sz="4" w:space="0" w:color="auto"/>
              <w:bottom w:val="nil"/>
            </w:tcBorders>
            <w:vAlign w:val="center"/>
          </w:tcPr>
          <w:p w14:paraId="09B9592E" w14:textId="6F5C5F60" w:rsidR="00C7494A" w:rsidRPr="00EE1038" w:rsidRDefault="00C7494A" w:rsidP="000D4600">
            <w:pPr>
              <w:jc w:val="center"/>
              <w:rPr>
                <w:rFonts w:ascii="Times New Roman" w:hAnsi="Times New Roman" w:cs="Times New Roman"/>
                <w:sz w:val="20"/>
                <w:szCs w:val="20"/>
              </w:rPr>
            </w:pPr>
            <w:r w:rsidRPr="00EE1038">
              <w:rPr>
                <w:rFonts w:ascii="Times New Roman" w:hAnsi="Times New Roman" w:cs="Times New Roman"/>
                <w:sz w:val="20"/>
                <w:szCs w:val="20"/>
              </w:rPr>
              <w:t>MMSP</w:t>
            </w:r>
          </w:p>
        </w:tc>
        <w:tc>
          <w:tcPr>
            <w:tcW w:w="683" w:type="pct"/>
            <w:tcBorders>
              <w:top w:val="dotted" w:sz="4" w:space="0" w:color="auto"/>
              <w:bottom w:val="nil"/>
            </w:tcBorders>
            <w:vAlign w:val="center"/>
          </w:tcPr>
          <w:p w14:paraId="269F00E5" w14:textId="24A28681" w:rsidR="00C7494A" w:rsidRPr="00EE1038" w:rsidRDefault="00DD5B7F" w:rsidP="000D4600">
            <w:pPr>
              <w:jc w:val="center"/>
              <w:rPr>
                <w:rFonts w:ascii="Times New Roman" w:hAnsi="Times New Roman" w:cs="Times New Roman"/>
                <w:sz w:val="20"/>
                <w:szCs w:val="20"/>
              </w:rPr>
            </w:pPr>
            <w:r w:rsidRPr="00EE1038">
              <w:rPr>
                <w:rFonts w:ascii="Times New Roman" w:hAnsi="Times New Roman" w:cs="Times New Roman"/>
                <w:sz w:val="20"/>
                <w:szCs w:val="20"/>
              </w:rPr>
              <w:t>–</w:t>
            </w:r>
          </w:p>
        </w:tc>
        <w:tc>
          <w:tcPr>
            <w:tcW w:w="1194" w:type="pct"/>
            <w:tcBorders>
              <w:top w:val="dotted" w:sz="4" w:space="0" w:color="auto"/>
              <w:bottom w:val="nil"/>
            </w:tcBorders>
            <w:vAlign w:val="center"/>
          </w:tcPr>
          <w:p w14:paraId="3CF21A19" w14:textId="532DE73F" w:rsidR="00C7494A" w:rsidRPr="00EE1038" w:rsidRDefault="00C7494A" w:rsidP="000D4600">
            <w:pPr>
              <w:jc w:val="center"/>
              <w:rPr>
                <w:rFonts w:ascii="Times New Roman" w:hAnsi="Times New Roman" w:cs="Times New Roman"/>
                <w:sz w:val="20"/>
                <w:szCs w:val="20"/>
              </w:rPr>
            </w:pPr>
            <w:r w:rsidRPr="00EE1038">
              <w:rPr>
                <w:rFonts w:ascii="Times New Roman" w:hAnsi="Times New Roman" w:cs="Times New Roman"/>
                <w:sz w:val="20"/>
                <w:szCs w:val="20"/>
              </w:rPr>
              <w:t>18.61</w:t>
            </w:r>
          </w:p>
        </w:tc>
        <w:tc>
          <w:tcPr>
            <w:tcW w:w="777" w:type="pct"/>
            <w:tcBorders>
              <w:top w:val="dotted" w:sz="4" w:space="0" w:color="auto"/>
              <w:bottom w:val="nil"/>
            </w:tcBorders>
            <w:vAlign w:val="center"/>
          </w:tcPr>
          <w:p w14:paraId="04B0CCC0" w14:textId="36479D63" w:rsidR="00C7494A" w:rsidRPr="00EE1038" w:rsidRDefault="00441582" w:rsidP="000D4600">
            <w:pPr>
              <w:jc w:val="center"/>
              <w:rPr>
                <w:rFonts w:ascii="Times New Roman" w:hAnsi="Times New Roman" w:cs="Times New Roman"/>
                <w:sz w:val="20"/>
                <w:szCs w:val="20"/>
              </w:rPr>
            </w:pPr>
            <w:r w:rsidRPr="00EE1038">
              <w:rPr>
                <w:rFonts w:ascii="Times New Roman" w:hAnsi="Times New Roman" w:cs="Times New Roman"/>
                <w:sz w:val="20"/>
                <w:szCs w:val="20"/>
              </w:rPr>
              <w:t>A7</w:t>
            </w:r>
          </w:p>
        </w:tc>
        <w:tc>
          <w:tcPr>
            <w:tcW w:w="383" w:type="pct"/>
            <w:vMerge w:val="restart"/>
            <w:tcBorders>
              <w:top w:val="dotted" w:sz="4" w:space="0" w:color="auto"/>
              <w:bottom w:val="nil"/>
            </w:tcBorders>
            <w:vAlign w:val="center"/>
          </w:tcPr>
          <w:p w14:paraId="2EE000CF" w14:textId="6ECEF1DF" w:rsidR="00C7494A" w:rsidRPr="00EE1038" w:rsidRDefault="00FB21F2" w:rsidP="00B861F8">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r>
            <w:r w:rsidR="00A93FBB" w:rsidRPr="00EE1038">
              <w:rPr>
                <w:rFonts w:ascii="Times New Roman" w:hAnsi="Times New Roman" w:cs="Times New Roman"/>
                <w:sz w:val="20"/>
                <w:szCs w:val="20"/>
              </w:rPr>
              <w:instrText xml:space="preserve"> ADDIN EN.CITE &lt;EndNote&gt;&lt;Cite&gt;&lt;Author&gt;Zhang&lt;/Author&gt;&lt;Year&gt;2022&lt;/Year&gt;&lt;RecNum&gt;54&lt;/RecNum&gt;&lt;DisplayText&gt;&lt;style face="superscript"&gt;11&lt;/style&gt;&lt;/DisplayText&gt;&lt;record&gt;&lt;rec-number&gt;54&lt;/rec-number&gt;&lt;foreign-keys&gt;&lt;key app="EN" db-id="xa09drp5ytfrske055jverw52wxzvxpfers0" timestamp="1699327335"&gt;54&lt;/key&gt;&lt;key app="ENWeb" db-id=""&gt;0&lt;/key&gt;&lt;/foreign-keys&gt;&lt;ref-type name="Journal Article"&gt;17&lt;/ref-type&gt;&lt;contributors&gt;&lt;authors&gt;&lt;author&gt;Zhang, Lei&lt;/author&gt;&lt;author&gt;Chen, Xiang&lt;/author&gt;&lt;author&gt;Cai, Pingqiang&lt;/author&gt;&lt;author&gt;Sun, Han&lt;/author&gt;&lt;author&gt;Shen, Siyu&lt;/author&gt;&lt;author&gt;Guo, Baosheng&lt;/author&gt;&lt;author&gt;Jiang, Qing&lt;/author&gt;&lt;/authors&gt;&lt;/contributors&gt;&lt;titles&gt;&lt;title&gt;Reprogramming Mitochondrial Metabolism in Synovial Macrophages of Early Osteoarthritis by a Camouflaged Meta‐Defensome&lt;/title&gt;&lt;secondary-title&gt;Adv. Mater.&lt;/secondary-title&gt;&lt;/titles&gt;&lt;periodical&gt;&lt;full-title&gt;Adv. Mater.&lt;/full-title&gt;&lt;/periodical&gt;&lt;volume&gt;34&lt;/volume&gt;&lt;number&gt;30&lt;/number&gt;&lt;dates&gt;&lt;year&gt;2022&lt;/year&gt;&lt;/dates&gt;&lt;isbn&gt;0935-9648&amp;#xD;1521-4095&lt;/isbn&gt;&lt;urls&gt;&lt;/urls&gt;&lt;electronic-resource-num&gt;10.1002/adma.202202715&lt;/electronic-resource-num&gt;&lt;/record&gt;&lt;/Cite&gt;&lt;/EndNote&gt;</w:instrText>
            </w:r>
            <w:r w:rsidRPr="00EE1038">
              <w:rPr>
                <w:rFonts w:ascii="Times New Roman" w:hAnsi="Times New Roman" w:cs="Times New Roman"/>
                <w:sz w:val="20"/>
                <w:szCs w:val="20"/>
              </w:rPr>
              <w:fldChar w:fldCharType="separate"/>
            </w:r>
            <w:r w:rsidR="00A93FBB" w:rsidRPr="00EE1038">
              <w:rPr>
                <w:rFonts w:ascii="Times New Roman" w:hAnsi="Times New Roman" w:cs="Times New Roman"/>
                <w:noProof/>
                <w:sz w:val="20"/>
                <w:szCs w:val="20"/>
              </w:rPr>
              <w:t>11</w:t>
            </w:r>
            <w:r w:rsidRPr="00EE1038">
              <w:rPr>
                <w:rFonts w:ascii="Times New Roman" w:hAnsi="Times New Roman" w:cs="Times New Roman"/>
                <w:sz w:val="20"/>
                <w:szCs w:val="20"/>
              </w:rPr>
              <w:fldChar w:fldCharType="end"/>
            </w:r>
          </w:p>
        </w:tc>
      </w:tr>
      <w:tr w:rsidR="002B7FF8" w:rsidRPr="0074628A" w14:paraId="4EDF1861" w14:textId="77777777" w:rsidTr="000D4600">
        <w:tc>
          <w:tcPr>
            <w:tcW w:w="1962" w:type="pct"/>
            <w:vMerge/>
            <w:tcBorders>
              <w:top w:val="nil"/>
              <w:bottom w:val="dotted" w:sz="4" w:space="0" w:color="auto"/>
            </w:tcBorders>
            <w:vAlign w:val="center"/>
          </w:tcPr>
          <w:p w14:paraId="1D3E8485" w14:textId="77777777" w:rsidR="00C7494A" w:rsidRPr="00EE1038" w:rsidRDefault="00C7494A" w:rsidP="000D4600">
            <w:pPr>
              <w:jc w:val="center"/>
              <w:rPr>
                <w:rFonts w:ascii="Times New Roman" w:hAnsi="Times New Roman" w:cs="Times New Roman"/>
                <w:sz w:val="20"/>
                <w:szCs w:val="20"/>
              </w:rPr>
            </w:pPr>
          </w:p>
        </w:tc>
        <w:tc>
          <w:tcPr>
            <w:tcW w:w="683" w:type="pct"/>
            <w:tcBorders>
              <w:top w:val="nil"/>
              <w:bottom w:val="dotted" w:sz="4" w:space="0" w:color="auto"/>
            </w:tcBorders>
            <w:vAlign w:val="center"/>
          </w:tcPr>
          <w:p w14:paraId="026E9619" w14:textId="5F3D7617" w:rsidR="00C7494A" w:rsidRPr="00EE1038" w:rsidRDefault="00C7494A" w:rsidP="000D4600">
            <w:pPr>
              <w:jc w:val="center"/>
              <w:rPr>
                <w:rFonts w:ascii="Times New Roman" w:hAnsi="Times New Roman" w:cs="Times New Roman"/>
                <w:sz w:val="20"/>
                <w:szCs w:val="20"/>
              </w:rPr>
            </w:pPr>
            <w:r w:rsidRPr="00EE1038">
              <w:rPr>
                <w:rFonts w:ascii="Times New Roman" w:hAnsi="Times New Roman" w:cs="Times New Roman"/>
                <w:sz w:val="20"/>
                <w:szCs w:val="20"/>
              </w:rPr>
              <w:t>+DS</w:t>
            </w:r>
          </w:p>
        </w:tc>
        <w:tc>
          <w:tcPr>
            <w:tcW w:w="1194" w:type="pct"/>
            <w:tcBorders>
              <w:top w:val="nil"/>
              <w:bottom w:val="dotted" w:sz="4" w:space="0" w:color="auto"/>
            </w:tcBorders>
            <w:vAlign w:val="center"/>
          </w:tcPr>
          <w:p w14:paraId="6780DDE6" w14:textId="7667A015" w:rsidR="00C7494A" w:rsidRPr="00EE1038" w:rsidRDefault="00C7494A" w:rsidP="000D4600">
            <w:pPr>
              <w:jc w:val="center"/>
              <w:rPr>
                <w:rFonts w:ascii="Times New Roman" w:hAnsi="Times New Roman" w:cs="Times New Roman"/>
                <w:sz w:val="20"/>
                <w:szCs w:val="20"/>
              </w:rPr>
            </w:pPr>
            <w:r w:rsidRPr="00EE1038">
              <w:rPr>
                <w:rFonts w:ascii="Times New Roman" w:hAnsi="Times New Roman" w:cs="Times New Roman"/>
                <w:sz w:val="20"/>
                <w:szCs w:val="20"/>
              </w:rPr>
              <w:t>55.13</w:t>
            </w:r>
          </w:p>
        </w:tc>
        <w:tc>
          <w:tcPr>
            <w:tcW w:w="777" w:type="pct"/>
            <w:tcBorders>
              <w:top w:val="nil"/>
              <w:bottom w:val="dotted" w:sz="4" w:space="0" w:color="auto"/>
            </w:tcBorders>
            <w:vAlign w:val="center"/>
          </w:tcPr>
          <w:p w14:paraId="08E4F6A1" w14:textId="2F8E5190" w:rsidR="00C7494A" w:rsidRPr="00EE1038" w:rsidRDefault="00441582" w:rsidP="000D4600">
            <w:pPr>
              <w:jc w:val="center"/>
              <w:rPr>
                <w:rFonts w:ascii="Times New Roman" w:hAnsi="Times New Roman" w:cs="Times New Roman"/>
                <w:sz w:val="20"/>
                <w:szCs w:val="20"/>
              </w:rPr>
            </w:pPr>
            <w:r w:rsidRPr="00EE1038">
              <w:rPr>
                <w:rFonts w:ascii="Times New Roman" w:hAnsi="Times New Roman" w:cs="Times New Roman"/>
                <w:sz w:val="20"/>
                <w:szCs w:val="20"/>
              </w:rPr>
              <w:t>D7</w:t>
            </w:r>
          </w:p>
        </w:tc>
        <w:tc>
          <w:tcPr>
            <w:tcW w:w="383" w:type="pct"/>
            <w:vMerge/>
            <w:tcBorders>
              <w:top w:val="nil"/>
              <w:bottom w:val="nil"/>
            </w:tcBorders>
            <w:vAlign w:val="center"/>
          </w:tcPr>
          <w:p w14:paraId="55CDAFD3" w14:textId="0DAB8A4A" w:rsidR="00C7494A" w:rsidRPr="00EE1038" w:rsidRDefault="00C7494A" w:rsidP="00B861F8">
            <w:pPr>
              <w:jc w:val="center"/>
              <w:rPr>
                <w:rFonts w:ascii="Times New Roman" w:hAnsi="Times New Roman" w:cs="Times New Roman"/>
                <w:sz w:val="20"/>
                <w:szCs w:val="20"/>
              </w:rPr>
            </w:pPr>
          </w:p>
        </w:tc>
      </w:tr>
      <w:tr w:rsidR="002B7FF8" w:rsidRPr="0074628A" w14:paraId="796E4003" w14:textId="77777777" w:rsidTr="000D4600">
        <w:tc>
          <w:tcPr>
            <w:tcW w:w="1962" w:type="pct"/>
            <w:vMerge w:val="restart"/>
            <w:tcBorders>
              <w:top w:val="dotted" w:sz="4" w:space="0" w:color="auto"/>
              <w:bottom w:val="dotted" w:sz="4" w:space="0" w:color="auto"/>
            </w:tcBorders>
            <w:vAlign w:val="center"/>
          </w:tcPr>
          <w:p w14:paraId="286BD08E" w14:textId="71E3345C" w:rsidR="00C7494A" w:rsidRPr="00EE1038" w:rsidRDefault="00C7494A" w:rsidP="000D4600">
            <w:pPr>
              <w:jc w:val="center"/>
              <w:rPr>
                <w:rFonts w:ascii="Times New Roman" w:hAnsi="Times New Roman" w:cs="Times New Roman"/>
                <w:sz w:val="20"/>
                <w:szCs w:val="20"/>
              </w:rPr>
            </w:pPr>
            <w:r w:rsidRPr="00EE1038">
              <w:rPr>
                <w:rFonts w:ascii="Times New Roman" w:hAnsi="Times New Roman" w:cs="Times New Roman"/>
                <w:sz w:val="20"/>
                <w:szCs w:val="20"/>
              </w:rPr>
              <w:t>TPP</w:t>
            </w:r>
            <w:r w:rsidR="00DD5B7F" w:rsidRPr="00EE1038">
              <w:rPr>
                <w:rFonts w:ascii="Times New Roman" w:hAnsi="Times New Roman" w:cs="Times New Roman"/>
                <w:sz w:val="20"/>
                <w:szCs w:val="20"/>
              </w:rPr>
              <w:t>–</w:t>
            </w:r>
            <w:r w:rsidRPr="00EE1038">
              <w:rPr>
                <w:rFonts w:ascii="Times New Roman" w:hAnsi="Times New Roman" w:cs="Times New Roman"/>
                <w:sz w:val="20"/>
                <w:szCs w:val="20"/>
              </w:rPr>
              <w:t>MMSP</w:t>
            </w:r>
          </w:p>
        </w:tc>
        <w:tc>
          <w:tcPr>
            <w:tcW w:w="683" w:type="pct"/>
            <w:tcBorders>
              <w:top w:val="dotted" w:sz="4" w:space="0" w:color="auto"/>
              <w:bottom w:val="nil"/>
            </w:tcBorders>
            <w:vAlign w:val="center"/>
          </w:tcPr>
          <w:p w14:paraId="4B2CA583" w14:textId="61F3AB14" w:rsidR="00C7494A" w:rsidRPr="00EE1038" w:rsidRDefault="00DD5B7F" w:rsidP="000D4600">
            <w:pPr>
              <w:jc w:val="center"/>
              <w:rPr>
                <w:rFonts w:ascii="Times New Roman" w:hAnsi="Times New Roman" w:cs="Times New Roman"/>
                <w:sz w:val="20"/>
                <w:szCs w:val="20"/>
              </w:rPr>
            </w:pPr>
            <w:r w:rsidRPr="00EE1038">
              <w:rPr>
                <w:rFonts w:ascii="Times New Roman" w:hAnsi="Times New Roman" w:cs="Times New Roman"/>
                <w:sz w:val="20"/>
                <w:szCs w:val="20"/>
              </w:rPr>
              <w:t>–</w:t>
            </w:r>
          </w:p>
        </w:tc>
        <w:tc>
          <w:tcPr>
            <w:tcW w:w="1194" w:type="pct"/>
            <w:tcBorders>
              <w:top w:val="dotted" w:sz="4" w:space="0" w:color="auto"/>
              <w:bottom w:val="nil"/>
            </w:tcBorders>
            <w:vAlign w:val="center"/>
          </w:tcPr>
          <w:p w14:paraId="0AD668D6" w14:textId="1310CA6B" w:rsidR="00C7494A" w:rsidRPr="00EE1038" w:rsidRDefault="00C7494A" w:rsidP="000D4600">
            <w:pPr>
              <w:jc w:val="center"/>
              <w:rPr>
                <w:rFonts w:ascii="Times New Roman" w:hAnsi="Times New Roman" w:cs="Times New Roman"/>
                <w:sz w:val="20"/>
                <w:szCs w:val="20"/>
              </w:rPr>
            </w:pPr>
            <w:r w:rsidRPr="00EE1038">
              <w:rPr>
                <w:rFonts w:ascii="Times New Roman" w:hAnsi="Times New Roman" w:cs="Times New Roman"/>
                <w:sz w:val="20"/>
                <w:szCs w:val="20"/>
              </w:rPr>
              <w:t>39.20</w:t>
            </w:r>
          </w:p>
        </w:tc>
        <w:tc>
          <w:tcPr>
            <w:tcW w:w="777" w:type="pct"/>
            <w:tcBorders>
              <w:top w:val="dotted" w:sz="4" w:space="0" w:color="auto"/>
              <w:bottom w:val="nil"/>
            </w:tcBorders>
            <w:vAlign w:val="center"/>
          </w:tcPr>
          <w:p w14:paraId="5E808FD7" w14:textId="54082D0D" w:rsidR="00C7494A" w:rsidRPr="00EE1038" w:rsidRDefault="00441582" w:rsidP="000D4600">
            <w:pPr>
              <w:jc w:val="center"/>
              <w:rPr>
                <w:rFonts w:ascii="Times New Roman" w:hAnsi="Times New Roman" w:cs="Times New Roman"/>
                <w:sz w:val="20"/>
                <w:szCs w:val="20"/>
              </w:rPr>
            </w:pPr>
            <w:r w:rsidRPr="00EE1038">
              <w:rPr>
                <w:rFonts w:ascii="Times New Roman" w:hAnsi="Times New Roman" w:cs="Times New Roman"/>
                <w:sz w:val="20"/>
                <w:szCs w:val="20"/>
              </w:rPr>
              <w:t>A13</w:t>
            </w:r>
          </w:p>
        </w:tc>
        <w:tc>
          <w:tcPr>
            <w:tcW w:w="383" w:type="pct"/>
            <w:vMerge/>
            <w:tcBorders>
              <w:top w:val="nil"/>
              <w:bottom w:val="nil"/>
            </w:tcBorders>
            <w:vAlign w:val="center"/>
          </w:tcPr>
          <w:p w14:paraId="051B0A7E" w14:textId="77777777" w:rsidR="00C7494A" w:rsidRPr="00EE1038" w:rsidRDefault="00C7494A" w:rsidP="00B861F8">
            <w:pPr>
              <w:jc w:val="center"/>
              <w:rPr>
                <w:rFonts w:ascii="Times New Roman" w:hAnsi="Times New Roman" w:cs="Times New Roman"/>
                <w:sz w:val="20"/>
                <w:szCs w:val="20"/>
              </w:rPr>
            </w:pPr>
          </w:p>
        </w:tc>
      </w:tr>
      <w:tr w:rsidR="002B7FF8" w:rsidRPr="0074628A" w14:paraId="6CD2DFC8" w14:textId="77777777" w:rsidTr="000D4600">
        <w:tc>
          <w:tcPr>
            <w:tcW w:w="1962" w:type="pct"/>
            <w:vMerge/>
            <w:tcBorders>
              <w:top w:val="nil"/>
              <w:bottom w:val="dotted" w:sz="4" w:space="0" w:color="auto"/>
            </w:tcBorders>
            <w:vAlign w:val="center"/>
          </w:tcPr>
          <w:p w14:paraId="6C63EAB7" w14:textId="77777777" w:rsidR="00C7494A" w:rsidRPr="00EE1038" w:rsidRDefault="00C7494A" w:rsidP="000D4600">
            <w:pPr>
              <w:jc w:val="center"/>
              <w:rPr>
                <w:rFonts w:ascii="Times New Roman" w:hAnsi="Times New Roman" w:cs="Times New Roman"/>
                <w:sz w:val="20"/>
                <w:szCs w:val="20"/>
              </w:rPr>
            </w:pPr>
          </w:p>
        </w:tc>
        <w:tc>
          <w:tcPr>
            <w:tcW w:w="683" w:type="pct"/>
            <w:tcBorders>
              <w:top w:val="nil"/>
              <w:bottom w:val="dotted" w:sz="4" w:space="0" w:color="auto"/>
            </w:tcBorders>
            <w:vAlign w:val="center"/>
          </w:tcPr>
          <w:p w14:paraId="503060F8" w14:textId="09D923BE" w:rsidR="00C7494A" w:rsidRPr="00EE1038" w:rsidRDefault="00C7494A" w:rsidP="000D4600">
            <w:pPr>
              <w:jc w:val="center"/>
              <w:rPr>
                <w:rFonts w:ascii="Times New Roman" w:hAnsi="Times New Roman" w:cs="Times New Roman"/>
                <w:sz w:val="20"/>
                <w:szCs w:val="20"/>
              </w:rPr>
            </w:pPr>
            <w:r w:rsidRPr="00EE1038">
              <w:rPr>
                <w:rFonts w:ascii="Times New Roman" w:hAnsi="Times New Roman" w:cs="Times New Roman"/>
                <w:sz w:val="20"/>
                <w:szCs w:val="20"/>
              </w:rPr>
              <w:t>+DS</w:t>
            </w:r>
          </w:p>
        </w:tc>
        <w:tc>
          <w:tcPr>
            <w:tcW w:w="1194" w:type="pct"/>
            <w:tcBorders>
              <w:top w:val="nil"/>
              <w:bottom w:val="dotted" w:sz="4" w:space="0" w:color="auto"/>
            </w:tcBorders>
            <w:vAlign w:val="center"/>
          </w:tcPr>
          <w:p w14:paraId="6B04F8E9" w14:textId="75D40665" w:rsidR="00C7494A" w:rsidRPr="00EE1038" w:rsidRDefault="00C7494A" w:rsidP="000D4600">
            <w:pPr>
              <w:jc w:val="center"/>
              <w:rPr>
                <w:rFonts w:ascii="Times New Roman" w:hAnsi="Times New Roman" w:cs="Times New Roman"/>
                <w:sz w:val="20"/>
                <w:szCs w:val="20"/>
              </w:rPr>
            </w:pPr>
            <w:r w:rsidRPr="00EE1038">
              <w:rPr>
                <w:rFonts w:ascii="Times New Roman" w:hAnsi="Times New Roman" w:cs="Times New Roman"/>
                <w:sz w:val="20"/>
                <w:szCs w:val="20"/>
              </w:rPr>
              <w:t>79.30</w:t>
            </w:r>
          </w:p>
        </w:tc>
        <w:tc>
          <w:tcPr>
            <w:tcW w:w="777" w:type="pct"/>
            <w:tcBorders>
              <w:top w:val="nil"/>
              <w:bottom w:val="dotted" w:sz="4" w:space="0" w:color="auto"/>
            </w:tcBorders>
            <w:vAlign w:val="center"/>
          </w:tcPr>
          <w:p w14:paraId="38CDF549" w14:textId="2280D9CD" w:rsidR="00C7494A" w:rsidRPr="00EE1038" w:rsidRDefault="00441582" w:rsidP="000D4600">
            <w:pPr>
              <w:jc w:val="center"/>
              <w:rPr>
                <w:rFonts w:ascii="Times New Roman" w:hAnsi="Times New Roman" w:cs="Times New Roman"/>
                <w:sz w:val="20"/>
                <w:szCs w:val="20"/>
              </w:rPr>
            </w:pPr>
            <w:r w:rsidRPr="00EE1038">
              <w:rPr>
                <w:rFonts w:ascii="Times New Roman" w:hAnsi="Times New Roman" w:cs="Times New Roman"/>
                <w:sz w:val="20"/>
                <w:szCs w:val="20"/>
              </w:rPr>
              <w:t>D1</w:t>
            </w:r>
            <w:r w:rsidR="000917B4" w:rsidRPr="00EE1038">
              <w:rPr>
                <w:rFonts w:ascii="Times New Roman" w:hAnsi="Times New Roman" w:cs="Times New Roman"/>
                <w:sz w:val="20"/>
                <w:szCs w:val="20"/>
              </w:rPr>
              <w:t>5</w:t>
            </w:r>
          </w:p>
        </w:tc>
        <w:tc>
          <w:tcPr>
            <w:tcW w:w="383" w:type="pct"/>
            <w:vMerge/>
            <w:tcBorders>
              <w:top w:val="nil"/>
              <w:bottom w:val="dotted" w:sz="4" w:space="0" w:color="auto"/>
            </w:tcBorders>
            <w:vAlign w:val="center"/>
          </w:tcPr>
          <w:p w14:paraId="5047C810" w14:textId="77777777" w:rsidR="00C7494A" w:rsidRPr="00EE1038" w:rsidRDefault="00C7494A" w:rsidP="00B861F8">
            <w:pPr>
              <w:jc w:val="center"/>
              <w:rPr>
                <w:rFonts w:ascii="Times New Roman" w:hAnsi="Times New Roman" w:cs="Times New Roman"/>
                <w:sz w:val="20"/>
                <w:szCs w:val="20"/>
              </w:rPr>
            </w:pPr>
          </w:p>
        </w:tc>
      </w:tr>
      <w:tr w:rsidR="002B7FF8" w:rsidRPr="0074628A" w14:paraId="09D04B50" w14:textId="5FEB61BA" w:rsidTr="000D4600">
        <w:tc>
          <w:tcPr>
            <w:tcW w:w="1962" w:type="pct"/>
            <w:vMerge w:val="restart"/>
            <w:tcBorders>
              <w:top w:val="dotted" w:sz="4" w:space="0" w:color="auto"/>
              <w:bottom w:val="nil"/>
            </w:tcBorders>
            <w:vAlign w:val="center"/>
          </w:tcPr>
          <w:p w14:paraId="655E6308" w14:textId="2E78FFE2" w:rsidR="000D4A2E" w:rsidRPr="00EE1038" w:rsidRDefault="000D4A2E" w:rsidP="000D4600">
            <w:pPr>
              <w:jc w:val="center"/>
              <w:rPr>
                <w:rFonts w:ascii="Times New Roman" w:hAnsi="Times New Roman" w:cs="Times New Roman"/>
                <w:sz w:val="20"/>
                <w:szCs w:val="20"/>
              </w:rPr>
            </w:pPr>
            <w:r w:rsidRPr="00EE1038">
              <w:rPr>
                <w:rFonts w:ascii="Times New Roman" w:hAnsi="Times New Roman" w:cs="Times New Roman"/>
                <w:sz w:val="20"/>
                <w:szCs w:val="20"/>
              </w:rPr>
              <w:t>GelMA@DMA</w:t>
            </w:r>
            <w:r w:rsidR="00DD5B7F" w:rsidRPr="00EE1038">
              <w:rPr>
                <w:rFonts w:ascii="Times New Roman" w:hAnsi="Times New Roman" w:cs="Times New Roman"/>
                <w:sz w:val="20"/>
                <w:szCs w:val="20"/>
              </w:rPr>
              <w:t>–</w:t>
            </w:r>
            <w:r w:rsidRPr="00EE1038">
              <w:rPr>
                <w:rFonts w:ascii="Times New Roman" w:hAnsi="Times New Roman" w:cs="Times New Roman"/>
                <w:sz w:val="20"/>
                <w:szCs w:val="20"/>
              </w:rPr>
              <w:t>MPC</w:t>
            </w:r>
          </w:p>
        </w:tc>
        <w:tc>
          <w:tcPr>
            <w:tcW w:w="683" w:type="pct"/>
            <w:tcBorders>
              <w:top w:val="dotted" w:sz="4" w:space="0" w:color="auto"/>
              <w:bottom w:val="nil"/>
            </w:tcBorders>
            <w:vAlign w:val="center"/>
          </w:tcPr>
          <w:p w14:paraId="710A04CB" w14:textId="7CDE7DFC" w:rsidR="000D4A2E" w:rsidRPr="00EE1038" w:rsidRDefault="00DD5B7F" w:rsidP="000D4600">
            <w:pPr>
              <w:jc w:val="center"/>
              <w:rPr>
                <w:rFonts w:ascii="Times New Roman" w:hAnsi="Times New Roman" w:cs="Times New Roman"/>
                <w:sz w:val="20"/>
                <w:szCs w:val="20"/>
              </w:rPr>
            </w:pPr>
            <w:r w:rsidRPr="00EE1038">
              <w:rPr>
                <w:rFonts w:ascii="Times New Roman" w:hAnsi="Times New Roman" w:cs="Times New Roman"/>
                <w:sz w:val="20"/>
                <w:szCs w:val="20"/>
              </w:rPr>
              <w:t>–</w:t>
            </w:r>
          </w:p>
        </w:tc>
        <w:tc>
          <w:tcPr>
            <w:tcW w:w="1194" w:type="pct"/>
            <w:tcBorders>
              <w:top w:val="dotted" w:sz="4" w:space="0" w:color="auto"/>
              <w:bottom w:val="nil"/>
            </w:tcBorders>
            <w:vAlign w:val="center"/>
          </w:tcPr>
          <w:p w14:paraId="2866C640" w14:textId="6D647544" w:rsidR="000D4A2E" w:rsidRPr="00EE1038" w:rsidRDefault="000D4A2E" w:rsidP="000D4600">
            <w:pPr>
              <w:jc w:val="center"/>
              <w:rPr>
                <w:rFonts w:ascii="Times New Roman" w:hAnsi="Times New Roman" w:cs="Times New Roman"/>
                <w:sz w:val="20"/>
                <w:szCs w:val="20"/>
              </w:rPr>
            </w:pPr>
            <w:r w:rsidRPr="00EE1038">
              <w:rPr>
                <w:rFonts w:ascii="Times New Roman" w:hAnsi="Times New Roman" w:cs="Times New Roman"/>
                <w:sz w:val="20"/>
                <w:szCs w:val="20"/>
              </w:rPr>
              <w:t>23.73</w:t>
            </w:r>
          </w:p>
        </w:tc>
        <w:tc>
          <w:tcPr>
            <w:tcW w:w="777" w:type="pct"/>
            <w:tcBorders>
              <w:top w:val="dotted" w:sz="4" w:space="0" w:color="auto"/>
              <w:bottom w:val="nil"/>
            </w:tcBorders>
            <w:vAlign w:val="center"/>
          </w:tcPr>
          <w:p w14:paraId="7C64B820" w14:textId="3B8E3E44" w:rsidR="000D4A2E" w:rsidRPr="00EE1038" w:rsidRDefault="000D4A2E" w:rsidP="000D4600">
            <w:pPr>
              <w:jc w:val="center"/>
              <w:rPr>
                <w:rFonts w:ascii="Times New Roman" w:hAnsi="Times New Roman" w:cs="Times New Roman"/>
                <w:sz w:val="20"/>
                <w:szCs w:val="20"/>
              </w:rPr>
            </w:pPr>
            <w:r w:rsidRPr="00EE1038">
              <w:rPr>
                <w:rFonts w:ascii="Times New Roman" w:hAnsi="Times New Roman" w:cs="Times New Roman"/>
                <w:sz w:val="20"/>
                <w:szCs w:val="20"/>
              </w:rPr>
              <w:t>A9</w:t>
            </w:r>
          </w:p>
        </w:tc>
        <w:tc>
          <w:tcPr>
            <w:tcW w:w="383" w:type="pct"/>
            <w:vMerge w:val="restart"/>
            <w:tcBorders>
              <w:top w:val="dotted" w:sz="4" w:space="0" w:color="auto"/>
            </w:tcBorders>
            <w:vAlign w:val="center"/>
          </w:tcPr>
          <w:p w14:paraId="6410FF53" w14:textId="26A69F10" w:rsidR="000D4A2E" w:rsidRPr="00EE1038" w:rsidRDefault="000D4A2E" w:rsidP="00B861F8">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r>
            <w:r w:rsidR="00A93FBB" w:rsidRPr="00EE1038">
              <w:rPr>
                <w:rFonts w:ascii="Times New Roman" w:hAnsi="Times New Roman" w:cs="Times New Roman"/>
                <w:sz w:val="20"/>
                <w:szCs w:val="20"/>
              </w:rPr>
              <w:instrText xml:space="preserve"> ADDIN EN.CITE &lt;EndNote&gt;&lt;Cite&gt;&lt;Author&gt;Han&lt;/Author&gt;&lt;Year&gt;2021&lt;/Year&gt;&lt;RecNum&gt;56&lt;/RecNum&gt;&lt;DisplayText&gt;&lt;style face="superscript"&gt;12&lt;/style&gt;&lt;/DisplayText&gt;&lt;record&gt;&lt;rec-number&gt;56&lt;/rec-number&gt;&lt;foreign-keys&gt;&lt;key app="EN" db-id="xa09drp5ytfrske055jverw52wxzvxpfers0" timestamp="1699327780"&gt;56&lt;/key&gt;&lt;key app="ENWeb" db-id=""&gt;0&lt;/key&gt;&lt;/foreign-keys&gt;&lt;ref-type name="Journal Article"&gt;17&lt;/ref-type&gt;&lt;contributors&gt;&lt;authors&gt;&lt;author&gt;Han, Ying&lt;/author&gt;&lt;author&gt;Yang, Jielai&lt;/author&gt;&lt;author&gt;Zhao, Weiwei&lt;/author&gt;&lt;author&gt;Wang, Haimang&lt;/author&gt;&lt;author&gt;Sun, Yulong&lt;/author&gt;&lt;author&gt;Chen, Yuji&lt;/author&gt;&lt;author&gt;Luo, Jing&lt;/author&gt;&lt;author&gt;Deng, Lianfu&lt;/author&gt;&lt;author&gt;Xu, Xiangyang&lt;/author&gt;&lt;author&gt;Cui, Wenguo&lt;/author&gt;&lt;author&gt;Zhang, Hongyu&lt;/author&gt;&lt;/authors&gt;&lt;/contributors&gt;&lt;titles&gt;&lt;title&gt;Biomimetic injectable hydrogel microspheres with enhanced lubrication and controllable drug release for the treatment of osteoarthritis&lt;/title&gt;&lt;secondary-title&gt;Bioac. Mater.&lt;/secondary-title&gt;&lt;/titles&gt;&lt;periodical&gt;&lt;full-title&gt;Bioac. Mater.&lt;/full-title&gt;&lt;/periodical&gt;&lt;pages&gt;3596-3607&lt;/pages&gt;&lt;volume&gt;6&lt;/volume&gt;&lt;number&gt;10&lt;/number&gt;&lt;section&gt;3596&lt;/section&gt;&lt;dates&gt;&lt;year&gt;2021&lt;/year&gt;&lt;/dates&gt;&lt;isbn&gt;2452199X&lt;/isbn&gt;&lt;urls&gt;&lt;/urls&gt;&lt;electronic-resource-num&gt;10.1016/j.bioactmat.2021.03.022&lt;/electronic-resource-num&gt;&lt;/record&gt;&lt;/Cite&gt;&lt;/EndNote&gt;</w:instrText>
            </w:r>
            <w:r w:rsidRPr="00EE1038">
              <w:rPr>
                <w:rFonts w:ascii="Times New Roman" w:hAnsi="Times New Roman" w:cs="Times New Roman"/>
                <w:sz w:val="20"/>
                <w:szCs w:val="20"/>
              </w:rPr>
              <w:fldChar w:fldCharType="separate"/>
            </w:r>
            <w:r w:rsidR="00A93FBB" w:rsidRPr="00EE1038">
              <w:rPr>
                <w:rFonts w:ascii="Times New Roman" w:hAnsi="Times New Roman" w:cs="Times New Roman"/>
                <w:noProof/>
                <w:sz w:val="20"/>
                <w:szCs w:val="20"/>
              </w:rPr>
              <w:t>12</w:t>
            </w:r>
            <w:r w:rsidRPr="00EE1038">
              <w:rPr>
                <w:rFonts w:ascii="Times New Roman" w:hAnsi="Times New Roman" w:cs="Times New Roman"/>
                <w:sz w:val="20"/>
                <w:szCs w:val="20"/>
              </w:rPr>
              <w:fldChar w:fldCharType="end"/>
            </w:r>
          </w:p>
        </w:tc>
      </w:tr>
      <w:tr w:rsidR="002B7FF8" w:rsidRPr="0074628A" w14:paraId="65280836" w14:textId="77777777" w:rsidTr="000D4600">
        <w:tc>
          <w:tcPr>
            <w:tcW w:w="1962" w:type="pct"/>
            <w:vMerge/>
            <w:tcBorders>
              <w:top w:val="nil"/>
              <w:bottom w:val="dotted" w:sz="4" w:space="0" w:color="auto"/>
            </w:tcBorders>
            <w:vAlign w:val="center"/>
          </w:tcPr>
          <w:p w14:paraId="15A6E51D" w14:textId="77777777" w:rsidR="000D4A2E" w:rsidRPr="00EE1038" w:rsidRDefault="000D4A2E" w:rsidP="000D4600">
            <w:pPr>
              <w:jc w:val="center"/>
              <w:rPr>
                <w:rFonts w:ascii="Times New Roman" w:hAnsi="Times New Roman" w:cs="Times New Roman"/>
                <w:sz w:val="20"/>
                <w:szCs w:val="20"/>
              </w:rPr>
            </w:pPr>
          </w:p>
        </w:tc>
        <w:tc>
          <w:tcPr>
            <w:tcW w:w="683" w:type="pct"/>
            <w:tcBorders>
              <w:top w:val="nil"/>
              <w:bottom w:val="dotted" w:sz="4" w:space="0" w:color="auto"/>
            </w:tcBorders>
            <w:vAlign w:val="center"/>
          </w:tcPr>
          <w:p w14:paraId="3EB03512" w14:textId="2D326CA3" w:rsidR="000D4A2E" w:rsidRPr="00EE1038" w:rsidRDefault="000D4A2E" w:rsidP="000D4600">
            <w:pPr>
              <w:jc w:val="center"/>
              <w:rPr>
                <w:rFonts w:ascii="Times New Roman" w:hAnsi="Times New Roman" w:cs="Times New Roman"/>
                <w:sz w:val="20"/>
                <w:szCs w:val="20"/>
              </w:rPr>
            </w:pPr>
            <w:r w:rsidRPr="00EE1038">
              <w:rPr>
                <w:rFonts w:ascii="Times New Roman" w:hAnsi="Times New Roman" w:cs="Times New Roman"/>
                <w:sz w:val="20"/>
                <w:szCs w:val="20"/>
              </w:rPr>
              <w:t>+DS</w:t>
            </w:r>
          </w:p>
        </w:tc>
        <w:tc>
          <w:tcPr>
            <w:tcW w:w="1194" w:type="pct"/>
            <w:tcBorders>
              <w:top w:val="nil"/>
              <w:bottom w:val="dotted" w:sz="4" w:space="0" w:color="auto"/>
            </w:tcBorders>
            <w:vAlign w:val="center"/>
          </w:tcPr>
          <w:p w14:paraId="08F0C6FA" w14:textId="0D5891E0" w:rsidR="000D4A2E" w:rsidRPr="00EE1038" w:rsidRDefault="000D4A2E" w:rsidP="000D4600">
            <w:pPr>
              <w:jc w:val="center"/>
              <w:rPr>
                <w:rFonts w:ascii="Times New Roman" w:hAnsi="Times New Roman" w:cs="Times New Roman"/>
                <w:sz w:val="20"/>
                <w:szCs w:val="20"/>
              </w:rPr>
            </w:pPr>
            <w:r w:rsidRPr="00EE1038">
              <w:rPr>
                <w:rFonts w:ascii="Times New Roman" w:hAnsi="Times New Roman" w:cs="Times New Roman"/>
                <w:sz w:val="20"/>
                <w:szCs w:val="20"/>
              </w:rPr>
              <w:t>31.92</w:t>
            </w:r>
          </w:p>
        </w:tc>
        <w:tc>
          <w:tcPr>
            <w:tcW w:w="777" w:type="pct"/>
            <w:tcBorders>
              <w:top w:val="nil"/>
              <w:bottom w:val="dotted" w:sz="4" w:space="0" w:color="auto"/>
            </w:tcBorders>
            <w:vAlign w:val="center"/>
          </w:tcPr>
          <w:p w14:paraId="180E0EEF" w14:textId="6509A655" w:rsidR="000D4A2E" w:rsidRPr="00EE1038" w:rsidRDefault="000D4A2E" w:rsidP="000D4600">
            <w:pPr>
              <w:jc w:val="center"/>
              <w:rPr>
                <w:rFonts w:ascii="Times New Roman" w:hAnsi="Times New Roman" w:cs="Times New Roman"/>
                <w:sz w:val="20"/>
                <w:szCs w:val="20"/>
              </w:rPr>
            </w:pPr>
            <w:r w:rsidRPr="00EE1038">
              <w:rPr>
                <w:rFonts w:ascii="Times New Roman" w:hAnsi="Times New Roman" w:cs="Times New Roman"/>
                <w:sz w:val="20"/>
                <w:szCs w:val="20"/>
              </w:rPr>
              <w:t>D2</w:t>
            </w:r>
          </w:p>
        </w:tc>
        <w:tc>
          <w:tcPr>
            <w:tcW w:w="383" w:type="pct"/>
            <w:vMerge/>
            <w:tcBorders>
              <w:bottom w:val="dotted" w:sz="4" w:space="0" w:color="auto"/>
            </w:tcBorders>
            <w:vAlign w:val="center"/>
          </w:tcPr>
          <w:p w14:paraId="6E5F9D72" w14:textId="77777777" w:rsidR="000D4A2E" w:rsidRPr="00EE1038" w:rsidRDefault="000D4A2E" w:rsidP="00B861F8">
            <w:pPr>
              <w:jc w:val="center"/>
              <w:rPr>
                <w:rFonts w:ascii="Times New Roman" w:hAnsi="Times New Roman" w:cs="Times New Roman"/>
                <w:sz w:val="20"/>
                <w:szCs w:val="20"/>
              </w:rPr>
            </w:pPr>
          </w:p>
        </w:tc>
      </w:tr>
      <w:tr w:rsidR="002B7FF8" w:rsidRPr="0074628A" w14:paraId="72AD900B" w14:textId="77777777" w:rsidTr="000D4600">
        <w:tc>
          <w:tcPr>
            <w:tcW w:w="1962" w:type="pct"/>
            <w:vMerge w:val="restart"/>
            <w:tcBorders>
              <w:top w:val="dotted" w:sz="4" w:space="0" w:color="auto"/>
              <w:bottom w:val="nil"/>
            </w:tcBorders>
            <w:vAlign w:val="center"/>
          </w:tcPr>
          <w:p w14:paraId="37ED4FA9" w14:textId="01B78135" w:rsidR="00E741A7" w:rsidRPr="00EE1038" w:rsidRDefault="00E741A7" w:rsidP="000D4600">
            <w:pPr>
              <w:jc w:val="center"/>
              <w:rPr>
                <w:rFonts w:ascii="Times New Roman" w:hAnsi="Times New Roman" w:cs="Times New Roman"/>
                <w:sz w:val="20"/>
                <w:szCs w:val="20"/>
              </w:rPr>
            </w:pPr>
            <w:r w:rsidRPr="00EE1038">
              <w:rPr>
                <w:rFonts w:ascii="Times New Roman" w:hAnsi="Times New Roman" w:cs="Times New Roman"/>
                <w:sz w:val="20"/>
                <w:szCs w:val="20"/>
              </w:rPr>
              <w:t>PMS</w:t>
            </w:r>
          </w:p>
        </w:tc>
        <w:tc>
          <w:tcPr>
            <w:tcW w:w="683" w:type="pct"/>
            <w:tcBorders>
              <w:top w:val="dotted" w:sz="4" w:space="0" w:color="auto"/>
              <w:bottom w:val="nil"/>
            </w:tcBorders>
            <w:vAlign w:val="center"/>
          </w:tcPr>
          <w:p w14:paraId="2615E0AF" w14:textId="1745FF53" w:rsidR="00E741A7" w:rsidRPr="00EE1038" w:rsidRDefault="00DD5B7F" w:rsidP="000D4600">
            <w:pPr>
              <w:jc w:val="center"/>
              <w:rPr>
                <w:rFonts w:ascii="Times New Roman" w:hAnsi="Times New Roman" w:cs="Times New Roman"/>
                <w:sz w:val="20"/>
                <w:szCs w:val="20"/>
              </w:rPr>
            </w:pPr>
            <w:r w:rsidRPr="00EE1038">
              <w:rPr>
                <w:rFonts w:ascii="Times New Roman" w:hAnsi="Times New Roman" w:cs="Times New Roman"/>
                <w:sz w:val="20"/>
                <w:szCs w:val="20"/>
              </w:rPr>
              <w:t>–</w:t>
            </w:r>
          </w:p>
        </w:tc>
        <w:tc>
          <w:tcPr>
            <w:tcW w:w="1194" w:type="pct"/>
            <w:tcBorders>
              <w:top w:val="dotted" w:sz="4" w:space="0" w:color="auto"/>
              <w:bottom w:val="nil"/>
            </w:tcBorders>
            <w:vAlign w:val="center"/>
          </w:tcPr>
          <w:p w14:paraId="30596EB2" w14:textId="691E3492" w:rsidR="00E741A7" w:rsidRPr="00EE1038" w:rsidRDefault="00E741A7" w:rsidP="000D4600">
            <w:pPr>
              <w:jc w:val="center"/>
              <w:rPr>
                <w:rFonts w:ascii="Times New Roman" w:hAnsi="Times New Roman" w:cs="Times New Roman"/>
                <w:sz w:val="20"/>
                <w:szCs w:val="20"/>
              </w:rPr>
            </w:pPr>
            <w:r w:rsidRPr="00EE1038">
              <w:rPr>
                <w:rFonts w:ascii="Times New Roman" w:hAnsi="Times New Roman" w:cs="Times New Roman"/>
                <w:sz w:val="20"/>
                <w:szCs w:val="20"/>
              </w:rPr>
              <w:t>24.70</w:t>
            </w:r>
          </w:p>
        </w:tc>
        <w:tc>
          <w:tcPr>
            <w:tcW w:w="777" w:type="pct"/>
            <w:tcBorders>
              <w:top w:val="dotted" w:sz="4" w:space="0" w:color="auto"/>
              <w:bottom w:val="nil"/>
            </w:tcBorders>
            <w:vAlign w:val="center"/>
          </w:tcPr>
          <w:p w14:paraId="71F86353" w14:textId="21F0140E" w:rsidR="00E741A7" w:rsidRPr="00EE1038" w:rsidRDefault="00E741A7" w:rsidP="000D4600">
            <w:pPr>
              <w:jc w:val="center"/>
              <w:rPr>
                <w:rFonts w:ascii="Times New Roman" w:hAnsi="Times New Roman" w:cs="Times New Roman"/>
                <w:sz w:val="20"/>
                <w:szCs w:val="20"/>
              </w:rPr>
            </w:pPr>
            <w:r w:rsidRPr="00EE1038">
              <w:rPr>
                <w:rFonts w:ascii="Times New Roman" w:hAnsi="Times New Roman" w:cs="Times New Roman"/>
                <w:sz w:val="20"/>
                <w:szCs w:val="20"/>
              </w:rPr>
              <w:t>A10</w:t>
            </w:r>
          </w:p>
        </w:tc>
        <w:tc>
          <w:tcPr>
            <w:tcW w:w="383" w:type="pct"/>
            <w:vMerge w:val="restart"/>
            <w:tcBorders>
              <w:top w:val="dotted" w:sz="4" w:space="0" w:color="auto"/>
            </w:tcBorders>
            <w:vAlign w:val="center"/>
          </w:tcPr>
          <w:p w14:paraId="61075DFD" w14:textId="1EC41A39" w:rsidR="00E741A7" w:rsidRPr="00EE1038" w:rsidRDefault="00E741A7" w:rsidP="00B861F8">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r>
            <w:r w:rsidR="00A93FBB" w:rsidRPr="00EE1038">
              <w:rPr>
                <w:rFonts w:ascii="Times New Roman" w:hAnsi="Times New Roman" w:cs="Times New Roman"/>
                <w:sz w:val="20"/>
                <w:szCs w:val="20"/>
              </w:rPr>
              <w:instrText xml:space="preserve"> ADDIN EN.CITE &lt;EndNote&gt;&lt;Cite&gt;&lt;Author&gt;Han&lt;/Author&gt;&lt;Year&gt;2022&lt;/Year&gt;&lt;RecNum&gt;60&lt;/RecNum&gt;&lt;DisplayText&gt;&lt;style face="superscript"&gt;13&lt;/style&gt;&lt;/DisplayText&gt;&lt;record&gt;&lt;rec-number&gt;60&lt;/rec-number&gt;&lt;foreign-keys&gt;&lt;key app="EN" db-id="xa09drp5ytfrske055jverw52wxzvxpfers0" timestamp="1699410226"&gt;60&lt;/key&gt;&lt;key app="ENWeb" db-id=""&gt;0&lt;/key&gt;&lt;/foreign-keys&gt;&lt;ref-type name="Journal Article"&gt;17&lt;/ref-type&gt;&lt;contributors&gt;&lt;authors&gt;&lt;author&gt;Han, Zeyu&lt;/author&gt;&lt;author&gt;Bai, Lang&lt;/author&gt;&lt;author&gt;Zhou, Jing&lt;/author&gt;&lt;author&gt;Qian, Yinhua&lt;/author&gt;&lt;author&gt;Tang, Yunkai&lt;/author&gt;&lt;author&gt;Han, Qibin&lt;/author&gt;&lt;author&gt;Zhang, Xiaoyu&lt;/author&gt;&lt;author&gt;Zhang, Mingzhu&lt;/author&gt;&lt;author&gt;Yang, Xing&lt;/author&gt;&lt;author&gt;Cui, Wenguo&lt;/author&gt;&lt;author&gt;Hao, Yuefeng&lt;/author&gt;&lt;/authors&gt;&lt;/contributors&gt;&lt;titles&gt;&lt;title&gt;Nanofat functionalized injectable super-lubricating microfluidic microspheres for treatment of osteoarthritis&lt;/title&gt;&lt;secondary-title&gt;Biomaterials&lt;/secondary-title&gt;&lt;/titles&gt;&lt;periodical&gt;&lt;full-title&gt;Biomaterials&lt;/full-title&gt;&lt;/periodical&gt;&lt;volume&gt;285&lt;/volume&gt;&lt;section&gt;121545&lt;/section&gt;&lt;dates&gt;&lt;year&gt;2022&lt;/year&gt;&lt;/dates&gt;&lt;isbn&gt;01429612&lt;/isbn&gt;&lt;urls&gt;&lt;/urls&gt;&lt;electronic-resource-num&gt;10.1016/j.biomaterials.2022.121545&lt;/electronic-resource-num&gt;&lt;/record&gt;&lt;/Cite&gt;&lt;/EndNote&gt;</w:instrText>
            </w:r>
            <w:r w:rsidRPr="00EE1038">
              <w:rPr>
                <w:rFonts w:ascii="Times New Roman" w:hAnsi="Times New Roman" w:cs="Times New Roman"/>
                <w:sz w:val="20"/>
                <w:szCs w:val="20"/>
              </w:rPr>
              <w:fldChar w:fldCharType="separate"/>
            </w:r>
            <w:r w:rsidR="00A93FBB" w:rsidRPr="00EE1038">
              <w:rPr>
                <w:rFonts w:ascii="Times New Roman" w:hAnsi="Times New Roman" w:cs="Times New Roman"/>
                <w:noProof/>
                <w:sz w:val="20"/>
                <w:szCs w:val="20"/>
              </w:rPr>
              <w:t>13</w:t>
            </w:r>
            <w:r w:rsidRPr="00EE1038">
              <w:rPr>
                <w:rFonts w:ascii="Times New Roman" w:hAnsi="Times New Roman" w:cs="Times New Roman"/>
                <w:sz w:val="20"/>
                <w:szCs w:val="20"/>
              </w:rPr>
              <w:fldChar w:fldCharType="end"/>
            </w:r>
          </w:p>
        </w:tc>
      </w:tr>
      <w:tr w:rsidR="002B7FF8" w:rsidRPr="0074628A" w14:paraId="3682FE03" w14:textId="77777777" w:rsidTr="000D4600">
        <w:tc>
          <w:tcPr>
            <w:tcW w:w="1962" w:type="pct"/>
            <w:vMerge/>
            <w:tcBorders>
              <w:top w:val="nil"/>
              <w:bottom w:val="dotted" w:sz="4" w:space="0" w:color="auto"/>
            </w:tcBorders>
            <w:vAlign w:val="center"/>
          </w:tcPr>
          <w:p w14:paraId="35B47C88" w14:textId="77777777" w:rsidR="00E741A7" w:rsidRPr="00EE1038" w:rsidRDefault="00E741A7" w:rsidP="000D4600">
            <w:pPr>
              <w:jc w:val="center"/>
              <w:rPr>
                <w:rFonts w:ascii="Times New Roman" w:hAnsi="Times New Roman" w:cs="Times New Roman"/>
                <w:sz w:val="20"/>
                <w:szCs w:val="20"/>
              </w:rPr>
            </w:pPr>
          </w:p>
        </w:tc>
        <w:tc>
          <w:tcPr>
            <w:tcW w:w="683" w:type="pct"/>
            <w:tcBorders>
              <w:top w:val="nil"/>
              <w:bottom w:val="dotted" w:sz="4" w:space="0" w:color="auto"/>
            </w:tcBorders>
            <w:vAlign w:val="center"/>
          </w:tcPr>
          <w:p w14:paraId="681A3795" w14:textId="1CF68FB4" w:rsidR="00E741A7" w:rsidRPr="00EE1038" w:rsidRDefault="00E741A7" w:rsidP="000D4600">
            <w:pPr>
              <w:jc w:val="center"/>
              <w:rPr>
                <w:rFonts w:ascii="Times New Roman" w:hAnsi="Times New Roman" w:cs="Times New Roman"/>
                <w:sz w:val="20"/>
                <w:szCs w:val="20"/>
              </w:rPr>
            </w:pPr>
            <w:r w:rsidRPr="00EE1038">
              <w:rPr>
                <w:rFonts w:ascii="Times New Roman" w:hAnsi="Times New Roman" w:cs="Times New Roman"/>
                <w:sz w:val="20"/>
                <w:szCs w:val="20"/>
              </w:rPr>
              <w:t>+NF</w:t>
            </w:r>
          </w:p>
        </w:tc>
        <w:tc>
          <w:tcPr>
            <w:tcW w:w="1194" w:type="pct"/>
            <w:tcBorders>
              <w:top w:val="nil"/>
              <w:bottom w:val="dotted" w:sz="4" w:space="0" w:color="auto"/>
            </w:tcBorders>
            <w:vAlign w:val="center"/>
          </w:tcPr>
          <w:p w14:paraId="50D34896" w14:textId="3B3EB881" w:rsidR="00E741A7" w:rsidRPr="00EE1038" w:rsidRDefault="00E741A7" w:rsidP="000D4600">
            <w:pPr>
              <w:jc w:val="center"/>
              <w:rPr>
                <w:rFonts w:ascii="Times New Roman" w:hAnsi="Times New Roman" w:cs="Times New Roman"/>
                <w:sz w:val="20"/>
                <w:szCs w:val="20"/>
              </w:rPr>
            </w:pPr>
            <w:r w:rsidRPr="00EE1038">
              <w:rPr>
                <w:rFonts w:ascii="Times New Roman" w:hAnsi="Times New Roman" w:cs="Times New Roman"/>
                <w:sz w:val="20"/>
                <w:szCs w:val="20"/>
              </w:rPr>
              <w:t>59.59</w:t>
            </w:r>
          </w:p>
        </w:tc>
        <w:tc>
          <w:tcPr>
            <w:tcW w:w="777" w:type="pct"/>
            <w:tcBorders>
              <w:top w:val="nil"/>
              <w:bottom w:val="dotted" w:sz="4" w:space="0" w:color="auto"/>
            </w:tcBorders>
            <w:vAlign w:val="center"/>
          </w:tcPr>
          <w:p w14:paraId="54948D30" w14:textId="76864282" w:rsidR="00E741A7" w:rsidRPr="00EE1038" w:rsidRDefault="00E741A7" w:rsidP="000D4600">
            <w:pPr>
              <w:jc w:val="center"/>
              <w:rPr>
                <w:rFonts w:ascii="Times New Roman" w:hAnsi="Times New Roman" w:cs="Times New Roman"/>
                <w:sz w:val="20"/>
                <w:szCs w:val="20"/>
              </w:rPr>
            </w:pPr>
            <w:r w:rsidRPr="00EE1038">
              <w:rPr>
                <w:rFonts w:ascii="Times New Roman" w:hAnsi="Times New Roman" w:cs="Times New Roman"/>
                <w:sz w:val="20"/>
                <w:szCs w:val="20"/>
              </w:rPr>
              <w:t>D8</w:t>
            </w:r>
          </w:p>
        </w:tc>
        <w:tc>
          <w:tcPr>
            <w:tcW w:w="383" w:type="pct"/>
            <w:vMerge/>
            <w:tcBorders>
              <w:bottom w:val="dotted" w:sz="4" w:space="0" w:color="auto"/>
            </w:tcBorders>
            <w:vAlign w:val="center"/>
          </w:tcPr>
          <w:p w14:paraId="61F95D73" w14:textId="77777777" w:rsidR="00E741A7" w:rsidRPr="00EE1038" w:rsidRDefault="00E741A7" w:rsidP="00B861F8">
            <w:pPr>
              <w:jc w:val="center"/>
              <w:rPr>
                <w:rFonts w:ascii="Times New Roman" w:hAnsi="Times New Roman" w:cs="Times New Roman"/>
                <w:sz w:val="20"/>
                <w:szCs w:val="20"/>
              </w:rPr>
            </w:pPr>
          </w:p>
        </w:tc>
      </w:tr>
      <w:tr w:rsidR="002B7FF8" w:rsidRPr="0074628A" w14:paraId="6BA61F33" w14:textId="77777777" w:rsidTr="000D4600">
        <w:tc>
          <w:tcPr>
            <w:tcW w:w="1962" w:type="pct"/>
            <w:vMerge w:val="restart"/>
            <w:tcBorders>
              <w:top w:val="dotted" w:sz="4" w:space="0" w:color="auto"/>
            </w:tcBorders>
            <w:vAlign w:val="center"/>
          </w:tcPr>
          <w:p w14:paraId="44D0F027" w14:textId="5510EC97" w:rsidR="00FB21F2" w:rsidRPr="00EE1038" w:rsidRDefault="00FB21F2" w:rsidP="000D4600">
            <w:pPr>
              <w:jc w:val="center"/>
              <w:rPr>
                <w:rFonts w:ascii="Times New Roman" w:hAnsi="Times New Roman" w:cs="Times New Roman"/>
                <w:sz w:val="20"/>
                <w:szCs w:val="20"/>
              </w:rPr>
            </w:pPr>
            <w:r w:rsidRPr="00EE1038">
              <w:rPr>
                <w:rFonts w:ascii="Times New Roman" w:hAnsi="Times New Roman" w:cs="Times New Roman"/>
                <w:sz w:val="20"/>
                <w:szCs w:val="20"/>
              </w:rPr>
              <w:t>BB</w:t>
            </w:r>
          </w:p>
        </w:tc>
        <w:tc>
          <w:tcPr>
            <w:tcW w:w="683" w:type="pct"/>
            <w:tcBorders>
              <w:top w:val="dotted" w:sz="4" w:space="0" w:color="auto"/>
            </w:tcBorders>
            <w:vAlign w:val="center"/>
          </w:tcPr>
          <w:p w14:paraId="1E99F33E" w14:textId="651244BE" w:rsidR="00FB21F2" w:rsidRPr="00EE1038" w:rsidRDefault="00DD5B7F" w:rsidP="000D4600">
            <w:pPr>
              <w:jc w:val="center"/>
              <w:rPr>
                <w:rFonts w:ascii="Times New Roman" w:hAnsi="Times New Roman" w:cs="Times New Roman"/>
                <w:sz w:val="20"/>
                <w:szCs w:val="20"/>
              </w:rPr>
            </w:pPr>
            <w:r w:rsidRPr="00EE1038">
              <w:rPr>
                <w:rFonts w:ascii="Times New Roman" w:hAnsi="Times New Roman" w:cs="Times New Roman"/>
                <w:sz w:val="20"/>
                <w:szCs w:val="20"/>
              </w:rPr>
              <w:t>–</w:t>
            </w:r>
          </w:p>
        </w:tc>
        <w:tc>
          <w:tcPr>
            <w:tcW w:w="1194" w:type="pct"/>
            <w:tcBorders>
              <w:top w:val="dotted" w:sz="4" w:space="0" w:color="auto"/>
            </w:tcBorders>
            <w:vAlign w:val="center"/>
          </w:tcPr>
          <w:p w14:paraId="13155AA8" w14:textId="2F225C55" w:rsidR="00FB21F2" w:rsidRPr="00EE1038" w:rsidRDefault="00FB21F2" w:rsidP="000D4600">
            <w:pPr>
              <w:jc w:val="center"/>
              <w:rPr>
                <w:rFonts w:ascii="Times New Roman" w:hAnsi="Times New Roman" w:cs="Times New Roman"/>
                <w:sz w:val="20"/>
                <w:szCs w:val="20"/>
              </w:rPr>
            </w:pPr>
            <w:r w:rsidRPr="00EE1038">
              <w:rPr>
                <w:rFonts w:ascii="Times New Roman" w:hAnsi="Times New Roman" w:cs="Times New Roman"/>
                <w:sz w:val="20"/>
                <w:szCs w:val="20"/>
              </w:rPr>
              <w:t>25.34</w:t>
            </w:r>
          </w:p>
        </w:tc>
        <w:tc>
          <w:tcPr>
            <w:tcW w:w="777" w:type="pct"/>
            <w:tcBorders>
              <w:top w:val="dotted" w:sz="4" w:space="0" w:color="auto"/>
            </w:tcBorders>
            <w:vAlign w:val="center"/>
          </w:tcPr>
          <w:p w14:paraId="35439D4C" w14:textId="25BB78FE" w:rsidR="00FB21F2" w:rsidRPr="00EE1038" w:rsidRDefault="00FB21F2" w:rsidP="000D4600">
            <w:pPr>
              <w:jc w:val="center"/>
              <w:rPr>
                <w:rFonts w:ascii="Times New Roman" w:hAnsi="Times New Roman" w:cs="Times New Roman"/>
                <w:sz w:val="20"/>
                <w:szCs w:val="20"/>
              </w:rPr>
            </w:pPr>
            <w:r w:rsidRPr="00EE1038">
              <w:rPr>
                <w:rFonts w:ascii="Times New Roman" w:hAnsi="Times New Roman" w:cs="Times New Roman"/>
                <w:sz w:val="20"/>
                <w:szCs w:val="20"/>
              </w:rPr>
              <w:t>A11</w:t>
            </w:r>
          </w:p>
        </w:tc>
        <w:tc>
          <w:tcPr>
            <w:tcW w:w="383" w:type="pct"/>
            <w:vMerge w:val="restart"/>
            <w:tcBorders>
              <w:top w:val="dotted" w:sz="4" w:space="0" w:color="auto"/>
            </w:tcBorders>
            <w:vAlign w:val="center"/>
          </w:tcPr>
          <w:p w14:paraId="7DF64446" w14:textId="0DCBAECC" w:rsidR="00FB21F2" w:rsidRPr="00EE1038" w:rsidRDefault="00FB21F2" w:rsidP="00B861F8">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r>
            <w:r w:rsidR="00A93FBB" w:rsidRPr="00EE1038">
              <w:rPr>
                <w:rFonts w:ascii="Times New Roman" w:hAnsi="Times New Roman" w:cs="Times New Roman"/>
                <w:sz w:val="20"/>
                <w:szCs w:val="20"/>
              </w:rPr>
              <w:instrText xml:space="preserve"> ADDIN EN.CITE &lt;EndNote&gt;&lt;Cite&gt;&lt;Author&gt;Zhang&lt;/Author&gt;&lt;Year&gt;2023&lt;/Year&gt;&lt;RecNum&gt;53&lt;/RecNum&gt;&lt;DisplayText&gt;&lt;style face="superscript"&gt;14&lt;/style&gt;&lt;/DisplayText&gt;&lt;record&gt;&lt;rec-number&gt;53&lt;/rec-number&gt;&lt;foreign-keys&gt;&lt;key app="EN" db-id="xa09drp5ytfrske055jverw52wxzvxpfers0" timestamp="1699326856"&gt;53&lt;/key&gt;&lt;key app="ENWeb" db-id=""&gt;0&lt;/key&gt;&lt;/foreign-keys&gt;&lt;ref-type name="Journal Article"&gt;17&lt;/ref-type&gt;&lt;contributors&gt;&lt;authors&gt;&lt;author&gt;Zhang, Miao&lt;/author&gt;&lt;author&gt;Peng, Xu&lt;/author&gt;&lt;author&gt;Ding, Yuan&lt;/author&gt;&lt;author&gt;Ke, Xiang&lt;/author&gt;&lt;author&gt;Ren, Kai&lt;/author&gt;&lt;author&gt;Xin, Qiangwei&lt;/author&gt;&lt;author&gt;Qin, Meng&lt;/author&gt;&lt;author&gt;Xie, Jing&lt;/author&gt;&lt;author&gt;Li, Jianshu&lt;/author&gt;&lt;/authors&gt;&lt;/contributors&gt;&lt;titles&gt;&lt;title&gt;A cyclic brush zwitterionic polymer based pH-responsive nanocarrier-mediated dual drug delivery system with lubrication maintenance for osteoarthritis treatment&lt;/title&gt;&lt;secondary-title&gt;Mater. Horizons&lt;/secondary-title&gt;&lt;/titles&gt;&lt;periodical&gt;&lt;full-title&gt;Mater. Horizons&lt;/full-title&gt;&lt;/periodical&gt;&lt;pages&gt;2554-2567&lt;/pages&gt;&lt;volume&gt;10&lt;/volume&gt;&lt;number&gt;7&lt;/number&gt;&lt;section&gt;2554&lt;/section&gt;&lt;dates&gt;&lt;year&gt;2023&lt;/year&gt;&lt;/dates&gt;&lt;isbn&gt;2051-6347&amp;#xD;2051-6355&lt;/isbn&gt;&lt;urls&gt;&lt;/urls&gt;&lt;electronic-resource-num&gt;10.1039/d3mh00218g&lt;/electronic-resource-num&gt;&lt;/record&gt;&lt;/Cite&gt;&lt;/EndNote&gt;</w:instrText>
            </w:r>
            <w:r w:rsidRPr="00EE1038">
              <w:rPr>
                <w:rFonts w:ascii="Times New Roman" w:hAnsi="Times New Roman" w:cs="Times New Roman"/>
                <w:sz w:val="20"/>
                <w:szCs w:val="20"/>
              </w:rPr>
              <w:fldChar w:fldCharType="separate"/>
            </w:r>
            <w:r w:rsidR="00A93FBB" w:rsidRPr="00EE1038">
              <w:rPr>
                <w:rFonts w:ascii="Times New Roman" w:hAnsi="Times New Roman" w:cs="Times New Roman"/>
                <w:noProof/>
                <w:sz w:val="20"/>
                <w:szCs w:val="20"/>
              </w:rPr>
              <w:t>14</w:t>
            </w:r>
            <w:r w:rsidRPr="00EE1038">
              <w:rPr>
                <w:rFonts w:ascii="Times New Roman" w:hAnsi="Times New Roman" w:cs="Times New Roman"/>
                <w:sz w:val="20"/>
                <w:szCs w:val="20"/>
              </w:rPr>
              <w:fldChar w:fldCharType="end"/>
            </w:r>
          </w:p>
        </w:tc>
      </w:tr>
      <w:tr w:rsidR="002B7FF8" w:rsidRPr="0074628A" w14:paraId="1DDE6733" w14:textId="77777777" w:rsidTr="000D4600">
        <w:tc>
          <w:tcPr>
            <w:tcW w:w="1962" w:type="pct"/>
            <w:vMerge/>
            <w:tcBorders>
              <w:bottom w:val="nil"/>
            </w:tcBorders>
            <w:vAlign w:val="center"/>
          </w:tcPr>
          <w:p w14:paraId="21A1F559" w14:textId="77777777" w:rsidR="00FB21F2" w:rsidRPr="00EE1038" w:rsidRDefault="00FB21F2" w:rsidP="000D4600">
            <w:pPr>
              <w:jc w:val="center"/>
              <w:rPr>
                <w:rFonts w:ascii="Times New Roman" w:hAnsi="Times New Roman" w:cs="Times New Roman"/>
                <w:sz w:val="20"/>
                <w:szCs w:val="20"/>
              </w:rPr>
            </w:pPr>
          </w:p>
        </w:tc>
        <w:tc>
          <w:tcPr>
            <w:tcW w:w="683" w:type="pct"/>
            <w:tcBorders>
              <w:bottom w:val="nil"/>
            </w:tcBorders>
            <w:vAlign w:val="center"/>
          </w:tcPr>
          <w:p w14:paraId="5D4E15AC" w14:textId="415ECCA1" w:rsidR="00FB21F2" w:rsidRPr="00EE1038" w:rsidRDefault="00FB21F2" w:rsidP="000D4600">
            <w:pPr>
              <w:jc w:val="center"/>
              <w:rPr>
                <w:rFonts w:ascii="Times New Roman" w:hAnsi="Times New Roman" w:cs="Times New Roman"/>
                <w:sz w:val="20"/>
                <w:szCs w:val="20"/>
              </w:rPr>
            </w:pPr>
            <w:r w:rsidRPr="00EE1038">
              <w:rPr>
                <w:rFonts w:ascii="Times New Roman" w:hAnsi="Times New Roman" w:cs="Times New Roman"/>
                <w:sz w:val="20"/>
                <w:szCs w:val="20"/>
              </w:rPr>
              <w:t>+Cur &amp; LXP</w:t>
            </w:r>
          </w:p>
        </w:tc>
        <w:tc>
          <w:tcPr>
            <w:tcW w:w="1194" w:type="pct"/>
            <w:tcBorders>
              <w:bottom w:val="nil"/>
            </w:tcBorders>
            <w:vAlign w:val="center"/>
          </w:tcPr>
          <w:p w14:paraId="17A2461F" w14:textId="543D087D" w:rsidR="00FB21F2" w:rsidRPr="00EE1038" w:rsidRDefault="00FB21F2" w:rsidP="000D4600">
            <w:pPr>
              <w:jc w:val="center"/>
              <w:rPr>
                <w:rFonts w:ascii="Times New Roman" w:hAnsi="Times New Roman" w:cs="Times New Roman"/>
                <w:sz w:val="20"/>
                <w:szCs w:val="20"/>
              </w:rPr>
            </w:pPr>
            <w:r w:rsidRPr="00EE1038">
              <w:rPr>
                <w:rFonts w:ascii="Times New Roman" w:hAnsi="Times New Roman" w:cs="Times New Roman"/>
                <w:sz w:val="20"/>
                <w:szCs w:val="20"/>
              </w:rPr>
              <w:t>71.80</w:t>
            </w:r>
          </w:p>
        </w:tc>
        <w:tc>
          <w:tcPr>
            <w:tcW w:w="777" w:type="pct"/>
            <w:tcBorders>
              <w:bottom w:val="nil"/>
            </w:tcBorders>
            <w:vAlign w:val="center"/>
          </w:tcPr>
          <w:p w14:paraId="4768D68C" w14:textId="1123A7FC" w:rsidR="00FB21F2" w:rsidRPr="00EE1038" w:rsidRDefault="00FB21F2" w:rsidP="000D4600">
            <w:pPr>
              <w:jc w:val="center"/>
              <w:rPr>
                <w:rFonts w:ascii="Times New Roman" w:hAnsi="Times New Roman" w:cs="Times New Roman"/>
                <w:sz w:val="20"/>
                <w:szCs w:val="20"/>
              </w:rPr>
            </w:pPr>
            <w:r w:rsidRPr="00EE1038">
              <w:rPr>
                <w:rFonts w:ascii="Times New Roman" w:hAnsi="Times New Roman" w:cs="Times New Roman"/>
                <w:sz w:val="20"/>
                <w:szCs w:val="20"/>
              </w:rPr>
              <w:t>D12</w:t>
            </w:r>
          </w:p>
        </w:tc>
        <w:tc>
          <w:tcPr>
            <w:tcW w:w="383" w:type="pct"/>
            <w:vMerge/>
            <w:vAlign w:val="center"/>
          </w:tcPr>
          <w:p w14:paraId="1BFB970C" w14:textId="77777777" w:rsidR="00FB21F2" w:rsidRPr="00EE1038" w:rsidRDefault="00FB21F2" w:rsidP="00B861F8">
            <w:pPr>
              <w:jc w:val="center"/>
              <w:rPr>
                <w:rFonts w:ascii="Times New Roman" w:hAnsi="Times New Roman" w:cs="Times New Roman"/>
                <w:sz w:val="20"/>
                <w:szCs w:val="20"/>
              </w:rPr>
            </w:pPr>
          </w:p>
        </w:tc>
      </w:tr>
      <w:tr w:rsidR="002B7FF8" w:rsidRPr="0074628A" w14:paraId="2F129826" w14:textId="77777777" w:rsidTr="000D4600">
        <w:tc>
          <w:tcPr>
            <w:tcW w:w="1962" w:type="pct"/>
            <w:vMerge w:val="restart"/>
            <w:tcBorders>
              <w:top w:val="nil"/>
              <w:bottom w:val="nil"/>
            </w:tcBorders>
            <w:vAlign w:val="center"/>
          </w:tcPr>
          <w:p w14:paraId="42C4AAED" w14:textId="4F3360EC" w:rsidR="00FB21F2" w:rsidRPr="00EE1038" w:rsidRDefault="00FB21F2" w:rsidP="000D4600">
            <w:pPr>
              <w:jc w:val="center"/>
              <w:rPr>
                <w:rFonts w:ascii="Times New Roman" w:hAnsi="Times New Roman" w:cs="Times New Roman"/>
                <w:sz w:val="20"/>
                <w:szCs w:val="20"/>
              </w:rPr>
            </w:pPr>
            <w:r w:rsidRPr="00EE1038">
              <w:rPr>
                <w:rFonts w:ascii="Times New Roman" w:hAnsi="Times New Roman" w:cs="Times New Roman"/>
                <w:sz w:val="20"/>
                <w:szCs w:val="20"/>
              </w:rPr>
              <w:t>CB</w:t>
            </w:r>
          </w:p>
        </w:tc>
        <w:tc>
          <w:tcPr>
            <w:tcW w:w="683" w:type="pct"/>
            <w:tcBorders>
              <w:top w:val="nil"/>
              <w:bottom w:val="nil"/>
            </w:tcBorders>
            <w:vAlign w:val="center"/>
          </w:tcPr>
          <w:p w14:paraId="0DDE1E37" w14:textId="302A0F79" w:rsidR="00FB21F2" w:rsidRPr="00EE1038" w:rsidRDefault="00DD5B7F" w:rsidP="000D4600">
            <w:pPr>
              <w:jc w:val="center"/>
              <w:rPr>
                <w:rFonts w:ascii="Times New Roman" w:hAnsi="Times New Roman" w:cs="Times New Roman"/>
                <w:sz w:val="20"/>
                <w:szCs w:val="20"/>
              </w:rPr>
            </w:pPr>
            <w:r w:rsidRPr="00EE1038">
              <w:rPr>
                <w:rFonts w:ascii="Times New Roman" w:hAnsi="Times New Roman" w:cs="Times New Roman"/>
                <w:sz w:val="20"/>
                <w:szCs w:val="20"/>
              </w:rPr>
              <w:t>–</w:t>
            </w:r>
          </w:p>
        </w:tc>
        <w:tc>
          <w:tcPr>
            <w:tcW w:w="1194" w:type="pct"/>
            <w:tcBorders>
              <w:top w:val="nil"/>
              <w:bottom w:val="nil"/>
            </w:tcBorders>
            <w:vAlign w:val="center"/>
          </w:tcPr>
          <w:p w14:paraId="1D39EED6" w14:textId="6CFF0544" w:rsidR="00FB21F2" w:rsidRPr="00EE1038" w:rsidRDefault="00FB21F2" w:rsidP="000D4600">
            <w:pPr>
              <w:jc w:val="center"/>
              <w:rPr>
                <w:rFonts w:ascii="Times New Roman" w:hAnsi="Times New Roman" w:cs="Times New Roman"/>
                <w:sz w:val="20"/>
                <w:szCs w:val="20"/>
              </w:rPr>
            </w:pPr>
            <w:r w:rsidRPr="00EE1038">
              <w:rPr>
                <w:rFonts w:ascii="Times New Roman" w:hAnsi="Times New Roman" w:cs="Times New Roman"/>
                <w:sz w:val="20"/>
                <w:szCs w:val="20"/>
              </w:rPr>
              <w:t>60.03</w:t>
            </w:r>
          </w:p>
        </w:tc>
        <w:tc>
          <w:tcPr>
            <w:tcW w:w="777" w:type="pct"/>
            <w:tcBorders>
              <w:top w:val="nil"/>
              <w:bottom w:val="nil"/>
            </w:tcBorders>
            <w:vAlign w:val="center"/>
          </w:tcPr>
          <w:p w14:paraId="528C4CD3" w14:textId="0CF5BDA2" w:rsidR="00FB21F2" w:rsidRPr="00EE1038" w:rsidRDefault="00FB21F2" w:rsidP="000D4600">
            <w:pPr>
              <w:jc w:val="center"/>
              <w:rPr>
                <w:rFonts w:ascii="Times New Roman" w:hAnsi="Times New Roman" w:cs="Times New Roman"/>
                <w:sz w:val="20"/>
                <w:szCs w:val="20"/>
              </w:rPr>
            </w:pPr>
            <w:r w:rsidRPr="00EE1038">
              <w:rPr>
                <w:rFonts w:ascii="Times New Roman" w:hAnsi="Times New Roman" w:cs="Times New Roman"/>
                <w:sz w:val="20"/>
                <w:szCs w:val="20"/>
              </w:rPr>
              <w:t>A17</w:t>
            </w:r>
          </w:p>
        </w:tc>
        <w:tc>
          <w:tcPr>
            <w:tcW w:w="383" w:type="pct"/>
            <w:vMerge/>
            <w:vAlign w:val="center"/>
          </w:tcPr>
          <w:p w14:paraId="6B6C269F" w14:textId="77777777" w:rsidR="00FB21F2" w:rsidRPr="00EE1038" w:rsidRDefault="00FB21F2" w:rsidP="00B861F8">
            <w:pPr>
              <w:jc w:val="center"/>
              <w:rPr>
                <w:rFonts w:ascii="Times New Roman" w:hAnsi="Times New Roman" w:cs="Times New Roman"/>
                <w:sz w:val="20"/>
                <w:szCs w:val="20"/>
              </w:rPr>
            </w:pPr>
          </w:p>
        </w:tc>
      </w:tr>
      <w:tr w:rsidR="002B7FF8" w:rsidRPr="0074628A" w14:paraId="3B74E049" w14:textId="77777777" w:rsidTr="000D4600">
        <w:tc>
          <w:tcPr>
            <w:tcW w:w="1962" w:type="pct"/>
            <w:vMerge/>
            <w:tcBorders>
              <w:top w:val="nil"/>
              <w:bottom w:val="dotted" w:sz="4" w:space="0" w:color="auto"/>
            </w:tcBorders>
            <w:vAlign w:val="center"/>
          </w:tcPr>
          <w:p w14:paraId="6C8AD589" w14:textId="77777777" w:rsidR="00FB21F2" w:rsidRPr="00EE1038" w:rsidRDefault="00FB21F2" w:rsidP="000D4600">
            <w:pPr>
              <w:jc w:val="center"/>
              <w:rPr>
                <w:rFonts w:ascii="Times New Roman" w:hAnsi="Times New Roman" w:cs="Times New Roman"/>
                <w:sz w:val="20"/>
                <w:szCs w:val="20"/>
              </w:rPr>
            </w:pPr>
          </w:p>
        </w:tc>
        <w:tc>
          <w:tcPr>
            <w:tcW w:w="683" w:type="pct"/>
            <w:tcBorders>
              <w:top w:val="nil"/>
              <w:bottom w:val="dotted" w:sz="4" w:space="0" w:color="auto"/>
            </w:tcBorders>
            <w:vAlign w:val="center"/>
          </w:tcPr>
          <w:p w14:paraId="252EE17B" w14:textId="78BFA569" w:rsidR="00FB21F2" w:rsidRPr="00EE1038" w:rsidRDefault="00FB21F2" w:rsidP="000D4600">
            <w:pPr>
              <w:jc w:val="center"/>
              <w:rPr>
                <w:rFonts w:ascii="Times New Roman" w:hAnsi="Times New Roman" w:cs="Times New Roman"/>
                <w:sz w:val="20"/>
                <w:szCs w:val="20"/>
              </w:rPr>
            </w:pPr>
            <w:r w:rsidRPr="00EE1038">
              <w:rPr>
                <w:rFonts w:ascii="Times New Roman" w:hAnsi="Times New Roman" w:cs="Times New Roman"/>
                <w:sz w:val="20"/>
                <w:szCs w:val="20"/>
              </w:rPr>
              <w:t>+Cur &amp; LXP</w:t>
            </w:r>
          </w:p>
        </w:tc>
        <w:tc>
          <w:tcPr>
            <w:tcW w:w="1194" w:type="pct"/>
            <w:tcBorders>
              <w:top w:val="nil"/>
              <w:bottom w:val="dotted" w:sz="4" w:space="0" w:color="auto"/>
            </w:tcBorders>
            <w:vAlign w:val="center"/>
          </w:tcPr>
          <w:p w14:paraId="128CF724" w14:textId="4A464E7A" w:rsidR="00FB21F2" w:rsidRPr="00EE1038" w:rsidRDefault="00FB21F2" w:rsidP="000D4600">
            <w:pPr>
              <w:jc w:val="center"/>
              <w:rPr>
                <w:rFonts w:ascii="Times New Roman" w:hAnsi="Times New Roman" w:cs="Times New Roman"/>
                <w:sz w:val="20"/>
                <w:szCs w:val="20"/>
              </w:rPr>
            </w:pPr>
            <w:r w:rsidRPr="00EE1038">
              <w:rPr>
                <w:rFonts w:ascii="Times New Roman" w:hAnsi="Times New Roman" w:cs="Times New Roman"/>
                <w:sz w:val="20"/>
                <w:szCs w:val="20"/>
              </w:rPr>
              <w:t>87.52</w:t>
            </w:r>
          </w:p>
        </w:tc>
        <w:tc>
          <w:tcPr>
            <w:tcW w:w="777" w:type="pct"/>
            <w:tcBorders>
              <w:top w:val="nil"/>
              <w:bottom w:val="dotted" w:sz="4" w:space="0" w:color="auto"/>
            </w:tcBorders>
            <w:vAlign w:val="center"/>
          </w:tcPr>
          <w:p w14:paraId="44F1D02F" w14:textId="54CEE514" w:rsidR="00FB21F2" w:rsidRPr="00EE1038" w:rsidRDefault="00FB21F2" w:rsidP="000D4600">
            <w:pPr>
              <w:jc w:val="center"/>
              <w:rPr>
                <w:rFonts w:ascii="Times New Roman" w:hAnsi="Times New Roman" w:cs="Times New Roman"/>
                <w:sz w:val="20"/>
                <w:szCs w:val="20"/>
              </w:rPr>
            </w:pPr>
            <w:r w:rsidRPr="00EE1038">
              <w:rPr>
                <w:rFonts w:ascii="Times New Roman" w:hAnsi="Times New Roman" w:cs="Times New Roman"/>
                <w:sz w:val="20"/>
                <w:szCs w:val="20"/>
              </w:rPr>
              <w:t>D17</w:t>
            </w:r>
          </w:p>
        </w:tc>
        <w:tc>
          <w:tcPr>
            <w:tcW w:w="383" w:type="pct"/>
            <w:vMerge/>
            <w:tcBorders>
              <w:bottom w:val="dotted" w:sz="4" w:space="0" w:color="auto"/>
            </w:tcBorders>
            <w:vAlign w:val="center"/>
          </w:tcPr>
          <w:p w14:paraId="0BCC6615" w14:textId="77777777" w:rsidR="00FB21F2" w:rsidRPr="00EE1038" w:rsidRDefault="00FB21F2" w:rsidP="00B861F8">
            <w:pPr>
              <w:jc w:val="center"/>
              <w:rPr>
                <w:rFonts w:ascii="Times New Roman" w:hAnsi="Times New Roman" w:cs="Times New Roman"/>
                <w:sz w:val="20"/>
                <w:szCs w:val="20"/>
              </w:rPr>
            </w:pPr>
          </w:p>
        </w:tc>
      </w:tr>
      <w:tr w:rsidR="002B7FF8" w:rsidRPr="0074628A" w14:paraId="4FE765E7" w14:textId="77777777" w:rsidTr="000D4600">
        <w:tc>
          <w:tcPr>
            <w:tcW w:w="1962" w:type="pct"/>
            <w:vMerge w:val="restart"/>
            <w:tcBorders>
              <w:top w:val="dotted" w:sz="4" w:space="0" w:color="auto"/>
              <w:bottom w:val="nil"/>
            </w:tcBorders>
            <w:vAlign w:val="center"/>
          </w:tcPr>
          <w:p w14:paraId="4AAA3BD4" w14:textId="1D881CA1" w:rsidR="00A5769E" w:rsidRPr="00EE1038" w:rsidRDefault="00A5769E" w:rsidP="000D4600">
            <w:pPr>
              <w:jc w:val="center"/>
              <w:rPr>
                <w:rFonts w:ascii="Times New Roman" w:hAnsi="Times New Roman" w:cs="Times New Roman"/>
                <w:sz w:val="20"/>
                <w:szCs w:val="20"/>
              </w:rPr>
            </w:pPr>
            <w:r w:rsidRPr="00EE1038">
              <w:rPr>
                <w:rFonts w:ascii="Times New Roman" w:hAnsi="Times New Roman" w:cs="Times New Roman"/>
                <w:sz w:val="20"/>
                <w:szCs w:val="20"/>
              </w:rPr>
              <w:t>PMPC</w:t>
            </w:r>
            <w:r w:rsidR="00DD5B7F" w:rsidRPr="00EE1038">
              <w:rPr>
                <w:rFonts w:ascii="Times New Roman" w:hAnsi="Times New Roman" w:cs="Times New Roman"/>
                <w:sz w:val="20"/>
                <w:szCs w:val="20"/>
              </w:rPr>
              <w:t>–</w:t>
            </w:r>
            <w:r w:rsidRPr="00EE1038">
              <w:rPr>
                <w:rFonts w:ascii="Times New Roman" w:hAnsi="Times New Roman" w:cs="Times New Roman"/>
                <w:sz w:val="20"/>
                <w:szCs w:val="20"/>
              </w:rPr>
              <w:t>Lipo</w:t>
            </w:r>
          </w:p>
        </w:tc>
        <w:tc>
          <w:tcPr>
            <w:tcW w:w="683" w:type="pct"/>
            <w:tcBorders>
              <w:top w:val="dotted" w:sz="4" w:space="0" w:color="auto"/>
              <w:bottom w:val="nil"/>
            </w:tcBorders>
            <w:vAlign w:val="center"/>
          </w:tcPr>
          <w:p w14:paraId="7FC5FFC4" w14:textId="0173E121" w:rsidR="00A5769E" w:rsidRPr="00EE1038" w:rsidRDefault="00DD5B7F" w:rsidP="000D4600">
            <w:pPr>
              <w:jc w:val="center"/>
              <w:rPr>
                <w:rFonts w:ascii="Times New Roman" w:hAnsi="Times New Roman" w:cs="Times New Roman"/>
                <w:sz w:val="20"/>
                <w:szCs w:val="20"/>
              </w:rPr>
            </w:pPr>
            <w:r w:rsidRPr="00EE1038">
              <w:rPr>
                <w:rFonts w:ascii="Times New Roman" w:hAnsi="Times New Roman" w:cs="Times New Roman"/>
                <w:sz w:val="20"/>
                <w:szCs w:val="20"/>
              </w:rPr>
              <w:t>–</w:t>
            </w:r>
          </w:p>
        </w:tc>
        <w:tc>
          <w:tcPr>
            <w:tcW w:w="1194" w:type="pct"/>
            <w:tcBorders>
              <w:top w:val="dotted" w:sz="4" w:space="0" w:color="auto"/>
              <w:bottom w:val="nil"/>
            </w:tcBorders>
            <w:vAlign w:val="center"/>
          </w:tcPr>
          <w:p w14:paraId="69F1F48B" w14:textId="48C6A831" w:rsidR="00A5769E" w:rsidRPr="00EE1038" w:rsidRDefault="00A5769E" w:rsidP="000D4600">
            <w:pPr>
              <w:jc w:val="center"/>
              <w:rPr>
                <w:rFonts w:ascii="Times New Roman" w:hAnsi="Times New Roman" w:cs="Times New Roman"/>
                <w:sz w:val="20"/>
                <w:szCs w:val="20"/>
              </w:rPr>
            </w:pPr>
            <w:r w:rsidRPr="00EE1038">
              <w:rPr>
                <w:rFonts w:ascii="Times New Roman" w:hAnsi="Times New Roman" w:cs="Times New Roman"/>
                <w:sz w:val="20"/>
                <w:szCs w:val="20"/>
              </w:rPr>
              <w:t>31.18</w:t>
            </w:r>
          </w:p>
        </w:tc>
        <w:tc>
          <w:tcPr>
            <w:tcW w:w="777" w:type="pct"/>
            <w:tcBorders>
              <w:top w:val="dotted" w:sz="4" w:space="0" w:color="auto"/>
              <w:bottom w:val="nil"/>
            </w:tcBorders>
            <w:vAlign w:val="center"/>
          </w:tcPr>
          <w:p w14:paraId="023F5988" w14:textId="5E09C249" w:rsidR="00A5769E" w:rsidRPr="00EE1038" w:rsidRDefault="00A5769E" w:rsidP="000D4600">
            <w:pPr>
              <w:jc w:val="center"/>
              <w:rPr>
                <w:rFonts w:ascii="Times New Roman" w:hAnsi="Times New Roman" w:cs="Times New Roman"/>
                <w:sz w:val="20"/>
                <w:szCs w:val="20"/>
              </w:rPr>
            </w:pPr>
            <w:r w:rsidRPr="00EE1038">
              <w:rPr>
                <w:rFonts w:ascii="Times New Roman" w:hAnsi="Times New Roman" w:cs="Times New Roman"/>
                <w:sz w:val="20"/>
                <w:szCs w:val="20"/>
              </w:rPr>
              <w:t>A12</w:t>
            </w:r>
          </w:p>
        </w:tc>
        <w:tc>
          <w:tcPr>
            <w:tcW w:w="383" w:type="pct"/>
            <w:vMerge w:val="restart"/>
            <w:tcBorders>
              <w:top w:val="dotted" w:sz="4" w:space="0" w:color="auto"/>
              <w:bottom w:val="dotted" w:sz="4" w:space="0" w:color="auto"/>
            </w:tcBorders>
            <w:vAlign w:val="center"/>
          </w:tcPr>
          <w:p w14:paraId="535A727F" w14:textId="2FD3D353" w:rsidR="00A5769E" w:rsidRPr="00EE1038" w:rsidRDefault="00A5769E" w:rsidP="00B861F8">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r>
            <w:r w:rsidR="00A93FBB" w:rsidRPr="00EE1038">
              <w:rPr>
                <w:rFonts w:ascii="Times New Roman" w:hAnsi="Times New Roman" w:cs="Times New Roman"/>
                <w:sz w:val="20"/>
                <w:szCs w:val="20"/>
              </w:rPr>
              <w:instrText xml:space="preserve"> ADDIN EN.CITE &lt;EndNote&gt;&lt;Cite&gt;&lt;Author&gt;Yang&lt;/Author&gt;&lt;Year&gt;2023&lt;/Year&gt;&lt;RecNum&gt;52&lt;/RecNum&gt;&lt;DisplayText&gt;&lt;style face="superscript"&gt;15&lt;/style&gt;&lt;/DisplayText&gt;&lt;record&gt;&lt;rec-number&gt;52&lt;/rec-number&gt;&lt;foreign-keys&gt;&lt;key app="EN" db-id="xa09drp5ytfrske055jverw52wxzvxpfers0" timestamp="1699326374"&gt;52&lt;/key&gt;&lt;key app="ENWeb" db-id=""&gt;0&lt;/key&gt;&lt;/foreign-keys&gt;&lt;ref-type name="Journal Article"&gt;17&lt;/ref-type&gt;&lt;contributors&gt;&lt;authors&gt;&lt;author&gt;Yang, Hai&lt;/author&gt;&lt;author&gt;Yan, Ruyu&lt;/author&gt;&lt;author&gt;Chen, Qiuyi&lt;/author&gt;&lt;author&gt;Wang, Yanyan&lt;/author&gt;&lt;author&gt;Zhong, XiuPeng&lt;/author&gt;&lt;author&gt;Liu, Sa&lt;/author&gt;&lt;author&gt;Xie, Renjian&lt;/author&gt;&lt;author&gt;Ren, Li&lt;/author&gt;&lt;/authors&gt;&lt;/contributors&gt;&lt;titles&gt;&lt;title&gt;Functional nano drug delivery system with dual lubrication and immune escape for treating osteoarthritis&lt;/title&gt;&lt;secondary-title&gt;J. Colloid Interface Sci.&lt;/secondary-title&gt;&lt;/titles&gt;&lt;periodical&gt;&lt;full-title&gt;J. Colloid Interface Sci.&lt;/full-title&gt;&lt;/periodical&gt;&lt;pages&gt;2167-2179&lt;/pages&gt;&lt;volume&gt;652&lt;/volume&gt;&lt;section&gt;2167&lt;/section&gt;&lt;dates&gt;&lt;year&gt;2023&lt;/year&gt;&lt;/dates&gt;&lt;isbn&gt;00219797&lt;/isbn&gt;&lt;urls&gt;&lt;/urls&gt;&lt;electronic-resource-num&gt;10.1016/j.jcis.2023.09.019&lt;/electronic-resource-num&gt;&lt;/record&gt;&lt;/Cite&gt;&lt;/EndNote&gt;</w:instrText>
            </w:r>
            <w:r w:rsidRPr="00EE1038">
              <w:rPr>
                <w:rFonts w:ascii="Times New Roman" w:hAnsi="Times New Roman" w:cs="Times New Roman"/>
                <w:sz w:val="20"/>
                <w:szCs w:val="20"/>
              </w:rPr>
              <w:fldChar w:fldCharType="separate"/>
            </w:r>
            <w:r w:rsidR="00A93FBB" w:rsidRPr="00EE1038">
              <w:rPr>
                <w:rFonts w:ascii="Times New Roman" w:hAnsi="Times New Roman" w:cs="Times New Roman"/>
                <w:noProof/>
                <w:sz w:val="20"/>
                <w:szCs w:val="20"/>
              </w:rPr>
              <w:t>15</w:t>
            </w:r>
            <w:r w:rsidRPr="00EE1038">
              <w:rPr>
                <w:rFonts w:ascii="Times New Roman" w:hAnsi="Times New Roman" w:cs="Times New Roman"/>
                <w:sz w:val="20"/>
                <w:szCs w:val="20"/>
              </w:rPr>
              <w:fldChar w:fldCharType="end"/>
            </w:r>
          </w:p>
        </w:tc>
      </w:tr>
      <w:tr w:rsidR="002B7FF8" w:rsidRPr="0074628A" w14:paraId="3A153108" w14:textId="77777777" w:rsidTr="000D4600">
        <w:tc>
          <w:tcPr>
            <w:tcW w:w="1962" w:type="pct"/>
            <w:vMerge/>
            <w:tcBorders>
              <w:top w:val="nil"/>
              <w:bottom w:val="dotted" w:sz="4" w:space="0" w:color="auto"/>
            </w:tcBorders>
            <w:vAlign w:val="center"/>
          </w:tcPr>
          <w:p w14:paraId="39938FAD" w14:textId="77777777" w:rsidR="00A5769E" w:rsidRPr="00EE1038" w:rsidRDefault="00A5769E" w:rsidP="000D4600">
            <w:pPr>
              <w:jc w:val="center"/>
              <w:rPr>
                <w:rFonts w:ascii="Times New Roman" w:hAnsi="Times New Roman" w:cs="Times New Roman"/>
                <w:sz w:val="20"/>
                <w:szCs w:val="20"/>
              </w:rPr>
            </w:pPr>
          </w:p>
        </w:tc>
        <w:tc>
          <w:tcPr>
            <w:tcW w:w="683" w:type="pct"/>
            <w:tcBorders>
              <w:top w:val="nil"/>
              <w:bottom w:val="dotted" w:sz="4" w:space="0" w:color="auto"/>
            </w:tcBorders>
            <w:vAlign w:val="center"/>
          </w:tcPr>
          <w:p w14:paraId="6CFBB4BD" w14:textId="1373B5F0" w:rsidR="00A5769E" w:rsidRPr="00EE1038" w:rsidRDefault="00A5769E" w:rsidP="000D4600">
            <w:pPr>
              <w:jc w:val="center"/>
              <w:rPr>
                <w:rFonts w:ascii="Times New Roman" w:hAnsi="Times New Roman" w:cs="Times New Roman"/>
                <w:sz w:val="20"/>
                <w:szCs w:val="20"/>
              </w:rPr>
            </w:pPr>
            <w:r w:rsidRPr="00EE1038">
              <w:rPr>
                <w:rFonts w:ascii="Times New Roman" w:hAnsi="Times New Roman" w:cs="Times New Roman"/>
                <w:sz w:val="20"/>
                <w:szCs w:val="20"/>
              </w:rPr>
              <w:t>+GA</w:t>
            </w:r>
          </w:p>
        </w:tc>
        <w:tc>
          <w:tcPr>
            <w:tcW w:w="1194" w:type="pct"/>
            <w:tcBorders>
              <w:top w:val="nil"/>
              <w:bottom w:val="dotted" w:sz="4" w:space="0" w:color="auto"/>
            </w:tcBorders>
            <w:vAlign w:val="center"/>
          </w:tcPr>
          <w:p w14:paraId="0F51AF26" w14:textId="677A008F" w:rsidR="00A5769E" w:rsidRPr="00EE1038" w:rsidRDefault="00A5769E" w:rsidP="000D4600">
            <w:pPr>
              <w:jc w:val="center"/>
              <w:rPr>
                <w:rFonts w:ascii="Times New Roman" w:hAnsi="Times New Roman" w:cs="Times New Roman"/>
                <w:sz w:val="20"/>
                <w:szCs w:val="20"/>
              </w:rPr>
            </w:pPr>
            <w:r w:rsidRPr="00EE1038">
              <w:rPr>
                <w:rFonts w:ascii="Times New Roman" w:hAnsi="Times New Roman" w:cs="Times New Roman"/>
                <w:sz w:val="20"/>
                <w:szCs w:val="20"/>
              </w:rPr>
              <w:t>64.69</w:t>
            </w:r>
          </w:p>
        </w:tc>
        <w:tc>
          <w:tcPr>
            <w:tcW w:w="777" w:type="pct"/>
            <w:tcBorders>
              <w:top w:val="nil"/>
              <w:bottom w:val="dotted" w:sz="4" w:space="0" w:color="auto"/>
            </w:tcBorders>
            <w:vAlign w:val="center"/>
          </w:tcPr>
          <w:p w14:paraId="4BB8FB47" w14:textId="7B80FFDB" w:rsidR="00A5769E" w:rsidRPr="00EE1038" w:rsidRDefault="00A5769E" w:rsidP="000D4600">
            <w:pPr>
              <w:jc w:val="center"/>
              <w:rPr>
                <w:rFonts w:ascii="Times New Roman" w:hAnsi="Times New Roman" w:cs="Times New Roman"/>
                <w:sz w:val="20"/>
                <w:szCs w:val="20"/>
              </w:rPr>
            </w:pPr>
            <w:r w:rsidRPr="00EE1038">
              <w:rPr>
                <w:rFonts w:ascii="Times New Roman" w:hAnsi="Times New Roman" w:cs="Times New Roman"/>
                <w:sz w:val="20"/>
                <w:szCs w:val="20"/>
              </w:rPr>
              <w:t>D10</w:t>
            </w:r>
          </w:p>
        </w:tc>
        <w:tc>
          <w:tcPr>
            <w:tcW w:w="383" w:type="pct"/>
            <w:vMerge/>
            <w:tcBorders>
              <w:top w:val="nil"/>
              <w:bottom w:val="dotted" w:sz="4" w:space="0" w:color="auto"/>
            </w:tcBorders>
            <w:vAlign w:val="center"/>
          </w:tcPr>
          <w:p w14:paraId="128CAEA8" w14:textId="77777777" w:rsidR="00A5769E" w:rsidRPr="00EE1038" w:rsidRDefault="00A5769E" w:rsidP="00B861F8">
            <w:pPr>
              <w:jc w:val="center"/>
              <w:rPr>
                <w:rFonts w:ascii="Times New Roman" w:hAnsi="Times New Roman" w:cs="Times New Roman"/>
                <w:sz w:val="20"/>
                <w:szCs w:val="20"/>
              </w:rPr>
            </w:pPr>
          </w:p>
        </w:tc>
      </w:tr>
      <w:tr w:rsidR="002B7FF8" w:rsidRPr="0074628A" w14:paraId="7570ADD3" w14:textId="77777777" w:rsidTr="000D4600">
        <w:tc>
          <w:tcPr>
            <w:tcW w:w="1962" w:type="pct"/>
            <w:tcBorders>
              <w:top w:val="dotted" w:sz="4" w:space="0" w:color="auto"/>
              <w:bottom w:val="nil"/>
            </w:tcBorders>
            <w:vAlign w:val="center"/>
          </w:tcPr>
          <w:p w14:paraId="7667919E" w14:textId="41A9280C" w:rsidR="006372E9" w:rsidRPr="00EE1038" w:rsidRDefault="006372E9" w:rsidP="000D4600">
            <w:pPr>
              <w:jc w:val="center"/>
              <w:rPr>
                <w:rFonts w:ascii="Times New Roman" w:hAnsi="Times New Roman" w:cs="Times New Roman"/>
                <w:sz w:val="20"/>
                <w:szCs w:val="20"/>
              </w:rPr>
            </w:pPr>
            <w:r w:rsidRPr="00EE1038">
              <w:rPr>
                <w:rFonts w:ascii="Times New Roman" w:hAnsi="Times New Roman" w:cs="Times New Roman"/>
                <w:sz w:val="20"/>
                <w:szCs w:val="20"/>
              </w:rPr>
              <w:t>8</w:t>
            </w:r>
            <w:r w:rsidR="00DD5B7F" w:rsidRPr="00EE1038">
              <w:rPr>
                <w:rFonts w:ascii="Times New Roman" w:hAnsi="Times New Roman" w:cs="Times New Roman"/>
                <w:sz w:val="20"/>
                <w:szCs w:val="20"/>
              </w:rPr>
              <w:t>–</w:t>
            </w:r>
            <w:r w:rsidRPr="00EE1038">
              <w:rPr>
                <w:rFonts w:ascii="Times New Roman" w:hAnsi="Times New Roman" w:cs="Times New Roman"/>
                <w:sz w:val="20"/>
                <w:szCs w:val="20"/>
              </w:rPr>
              <w:t>arm PEG</w:t>
            </w:r>
            <w:r w:rsidR="00DD5B7F" w:rsidRPr="00EE1038">
              <w:rPr>
                <w:rFonts w:ascii="Times New Roman" w:hAnsi="Times New Roman" w:cs="Times New Roman"/>
                <w:sz w:val="20"/>
                <w:szCs w:val="20"/>
              </w:rPr>
              <w:t>–</w:t>
            </w:r>
            <w:r w:rsidRPr="00EE1038">
              <w:rPr>
                <w:rFonts w:ascii="Times New Roman" w:hAnsi="Times New Roman" w:cs="Times New Roman"/>
                <w:sz w:val="20"/>
                <w:szCs w:val="20"/>
              </w:rPr>
              <w:t>COLBP</w:t>
            </w:r>
          </w:p>
        </w:tc>
        <w:tc>
          <w:tcPr>
            <w:tcW w:w="683" w:type="pct"/>
            <w:tcBorders>
              <w:top w:val="dotted" w:sz="4" w:space="0" w:color="auto"/>
              <w:bottom w:val="nil"/>
            </w:tcBorders>
            <w:vAlign w:val="center"/>
          </w:tcPr>
          <w:p w14:paraId="7E4A42D8" w14:textId="61B9EAD9" w:rsidR="006372E9" w:rsidRPr="00EE1038" w:rsidRDefault="00DD5B7F" w:rsidP="000D4600">
            <w:pPr>
              <w:jc w:val="center"/>
              <w:rPr>
                <w:rFonts w:ascii="Times New Roman" w:hAnsi="Times New Roman" w:cs="Times New Roman"/>
                <w:sz w:val="20"/>
                <w:szCs w:val="20"/>
              </w:rPr>
            </w:pPr>
            <w:r w:rsidRPr="00EE1038">
              <w:rPr>
                <w:rFonts w:ascii="Times New Roman" w:hAnsi="Times New Roman" w:cs="Times New Roman"/>
                <w:sz w:val="20"/>
                <w:szCs w:val="20"/>
              </w:rPr>
              <w:t>–</w:t>
            </w:r>
          </w:p>
        </w:tc>
        <w:tc>
          <w:tcPr>
            <w:tcW w:w="1194" w:type="pct"/>
            <w:tcBorders>
              <w:top w:val="dotted" w:sz="4" w:space="0" w:color="auto"/>
              <w:bottom w:val="nil"/>
            </w:tcBorders>
            <w:vAlign w:val="center"/>
          </w:tcPr>
          <w:p w14:paraId="01F360C4" w14:textId="5CDDF588" w:rsidR="006372E9" w:rsidRPr="00EE1038" w:rsidRDefault="006372E9" w:rsidP="000D4600">
            <w:pPr>
              <w:jc w:val="center"/>
              <w:rPr>
                <w:rFonts w:ascii="Times New Roman" w:hAnsi="Times New Roman" w:cs="Times New Roman"/>
                <w:sz w:val="20"/>
                <w:szCs w:val="20"/>
              </w:rPr>
            </w:pPr>
            <w:r w:rsidRPr="00EE1038">
              <w:rPr>
                <w:rFonts w:ascii="Times New Roman" w:hAnsi="Times New Roman" w:cs="Times New Roman"/>
                <w:sz w:val="20"/>
                <w:szCs w:val="20"/>
              </w:rPr>
              <w:t>41.61</w:t>
            </w:r>
          </w:p>
        </w:tc>
        <w:tc>
          <w:tcPr>
            <w:tcW w:w="777" w:type="pct"/>
            <w:tcBorders>
              <w:top w:val="dotted" w:sz="4" w:space="0" w:color="auto"/>
              <w:bottom w:val="nil"/>
            </w:tcBorders>
            <w:vAlign w:val="center"/>
          </w:tcPr>
          <w:p w14:paraId="70D40243" w14:textId="4B4659AF" w:rsidR="006372E9" w:rsidRPr="00EE1038" w:rsidRDefault="006372E9" w:rsidP="000D4600">
            <w:pPr>
              <w:jc w:val="center"/>
              <w:rPr>
                <w:rFonts w:ascii="Times New Roman" w:hAnsi="Times New Roman" w:cs="Times New Roman"/>
                <w:sz w:val="20"/>
                <w:szCs w:val="20"/>
              </w:rPr>
            </w:pPr>
            <w:r w:rsidRPr="00EE1038">
              <w:rPr>
                <w:rFonts w:ascii="Times New Roman" w:hAnsi="Times New Roman" w:cs="Times New Roman"/>
                <w:sz w:val="20"/>
                <w:szCs w:val="20"/>
              </w:rPr>
              <w:t>A14</w:t>
            </w:r>
          </w:p>
        </w:tc>
        <w:tc>
          <w:tcPr>
            <w:tcW w:w="383" w:type="pct"/>
            <w:vMerge w:val="restart"/>
            <w:tcBorders>
              <w:top w:val="dotted" w:sz="4" w:space="0" w:color="auto"/>
              <w:bottom w:val="dotted" w:sz="4" w:space="0" w:color="auto"/>
            </w:tcBorders>
            <w:vAlign w:val="center"/>
          </w:tcPr>
          <w:p w14:paraId="1067B3FD" w14:textId="1528B0AE" w:rsidR="006372E9" w:rsidRPr="00EE1038" w:rsidRDefault="006372E9" w:rsidP="00B861F8">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fldData xml:space="preserve">PEVuZE5vdGU+PENpdGU+PEF1dGhvcj5GYXVzdDwvQXV0aG9yPjxZZWFyPjIwMTg8L1llYXI+PFJl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</w:fldData>
              </w:fldChar>
            </w:r>
            <w:r w:rsidR="00A93FBB" w:rsidRPr="00EE1038">
              <w:rPr>
                <w:rFonts w:ascii="Times New Roman" w:hAnsi="Times New Roman" w:cs="Times New Roman"/>
                <w:sz w:val="20"/>
                <w:szCs w:val="20"/>
              </w:rPr>
              <w:instrText xml:space="preserve"> ADDIN EN.CITE </w:instrText>
            </w:r>
            <w:r w:rsidR="00A93FBB" w:rsidRPr="00EE1038">
              <w:rPr>
                <w:rFonts w:ascii="Times New Roman" w:hAnsi="Times New Roman" w:cs="Times New Roman"/>
                <w:sz w:val="20"/>
                <w:szCs w:val="20"/>
              </w:rPr>
              <w:fldChar w:fldCharType="begin">
                <w:fldData xml:space="preserve">PEVuZE5vdGU+PENpdGU+PEF1dGhvcj5GYXVzdDwvQXV0aG9yPjxZZWFyPjIwMTg8L1llYXI+PFJl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</w:fldData>
              </w:fldChar>
            </w:r>
            <w:r w:rsidR="00A93FBB" w:rsidRPr="00EE1038">
              <w:rPr>
                <w:rFonts w:ascii="Times New Roman" w:hAnsi="Times New Roman" w:cs="Times New Roman"/>
                <w:sz w:val="20"/>
                <w:szCs w:val="20"/>
              </w:rPr>
              <w:instrText xml:space="preserve"> ADDIN EN.CITE.DATA </w:instrText>
            </w:r>
            <w:r w:rsidR="00A93FBB" w:rsidRPr="00EE1038">
              <w:rPr>
                <w:rFonts w:ascii="Times New Roman" w:hAnsi="Times New Roman" w:cs="Times New Roman"/>
                <w:sz w:val="20"/>
                <w:szCs w:val="20"/>
              </w:rPr>
            </w:r>
            <w:r w:rsidR="00A93FBB" w:rsidRPr="00EE1038">
              <w:rPr>
                <w:rFonts w:ascii="Times New Roman" w:hAnsi="Times New Roman" w:cs="Times New Roman"/>
                <w:sz w:val="20"/>
                <w:szCs w:val="20"/>
              </w:rPr>
              <w:fldChar w:fldCharType="end"/>
            </w:r>
            <w:r w:rsidRPr="00EE1038">
              <w:rPr>
                <w:rFonts w:ascii="Times New Roman" w:hAnsi="Times New Roman" w:cs="Times New Roman"/>
                <w:sz w:val="20"/>
                <w:szCs w:val="20"/>
              </w:rPr>
            </w:r>
            <w:r w:rsidRPr="00EE1038">
              <w:rPr>
                <w:rFonts w:ascii="Times New Roman" w:hAnsi="Times New Roman" w:cs="Times New Roman"/>
                <w:sz w:val="20"/>
                <w:szCs w:val="20"/>
              </w:rPr>
              <w:fldChar w:fldCharType="separate"/>
            </w:r>
            <w:r w:rsidR="00A93FBB" w:rsidRPr="00EE1038">
              <w:rPr>
                <w:rFonts w:ascii="Times New Roman" w:hAnsi="Times New Roman" w:cs="Times New Roman"/>
                <w:noProof/>
                <w:sz w:val="20"/>
                <w:szCs w:val="20"/>
              </w:rPr>
              <w:t>16</w:t>
            </w:r>
            <w:r w:rsidRPr="00EE1038">
              <w:rPr>
                <w:rFonts w:ascii="Times New Roman" w:hAnsi="Times New Roman" w:cs="Times New Roman"/>
                <w:sz w:val="20"/>
                <w:szCs w:val="20"/>
              </w:rPr>
              <w:fldChar w:fldCharType="end"/>
            </w:r>
          </w:p>
        </w:tc>
      </w:tr>
      <w:tr w:rsidR="002B7FF8" w:rsidRPr="0074628A" w14:paraId="56F02A6F" w14:textId="77777777" w:rsidTr="000D4600">
        <w:tc>
          <w:tcPr>
            <w:tcW w:w="1962" w:type="pct"/>
            <w:tcBorders>
              <w:top w:val="nil"/>
              <w:bottom w:val="nil"/>
            </w:tcBorders>
            <w:vAlign w:val="center"/>
          </w:tcPr>
          <w:p w14:paraId="0C556995" w14:textId="4B8C9DD0" w:rsidR="006372E9" w:rsidRPr="00EE1038" w:rsidRDefault="006372E9" w:rsidP="000D4600">
            <w:pPr>
              <w:jc w:val="center"/>
              <w:rPr>
                <w:rFonts w:ascii="Times New Roman" w:hAnsi="Times New Roman" w:cs="Times New Roman"/>
                <w:sz w:val="20"/>
                <w:szCs w:val="20"/>
              </w:rPr>
            </w:pPr>
            <w:r w:rsidRPr="00EE1038">
              <w:rPr>
                <w:rFonts w:ascii="Times New Roman" w:hAnsi="Times New Roman" w:cs="Times New Roman"/>
                <w:sz w:val="20"/>
                <w:szCs w:val="20"/>
              </w:rPr>
              <w:t>HABP2</w:t>
            </w:r>
            <w:r w:rsidR="00DD5B7F" w:rsidRPr="00EE1038">
              <w:rPr>
                <w:rFonts w:ascii="Times New Roman" w:hAnsi="Times New Roman" w:cs="Times New Roman"/>
                <w:sz w:val="20"/>
                <w:szCs w:val="20"/>
              </w:rPr>
              <w:t>–</w:t>
            </w:r>
            <w:r w:rsidRPr="00EE1038">
              <w:rPr>
                <w:rFonts w:ascii="Times New Roman" w:hAnsi="Times New Roman" w:cs="Times New Roman"/>
                <w:sz w:val="20"/>
                <w:szCs w:val="20"/>
              </w:rPr>
              <w:t>8</w:t>
            </w:r>
            <w:r w:rsidR="00DD5B7F" w:rsidRPr="00EE1038">
              <w:rPr>
                <w:rFonts w:ascii="Times New Roman" w:hAnsi="Times New Roman" w:cs="Times New Roman"/>
                <w:sz w:val="20"/>
                <w:szCs w:val="20"/>
              </w:rPr>
              <w:t>–</w:t>
            </w:r>
            <w:r w:rsidRPr="00EE1038">
              <w:rPr>
                <w:rFonts w:ascii="Times New Roman" w:hAnsi="Times New Roman" w:cs="Times New Roman"/>
                <w:sz w:val="20"/>
                <w:szCs w:val="20"/>
              </w:rPr>
              <w:t>arm PEG</w:t>
            </w:r>
            <w:r w:rsidR="00DD5B7F" w:rsidRPr="00EE1038">
              <w:rPr>
                <w:rFonts w:ascii="Times New Roman" w:hAnsi="Times New Roman" w:cs="Times New Roman"/>
                <w:sz w:val="20"/>
                <w:szCs w:val="20"/>
              </w:rPr>
              <w:t>–</w:t>
            </w:r>
            <w:r w:rsidRPr="00EE1038">
              <w:rPr>
                <w:rFonts w:ascii="Times New Roman" w:hAnsi="Times New Roman" w:cs="Times New Roman"/>
                <w:sz w:val="20"/>
                <w:szCs w:val="20"/>
              </w:rPr>
              <w:t>ColBP</w:t>
            </w:r>
          </w:p>
        </w:tc>
        <w:tc>
          <w:tcPr>
            <w:tcW w:w="683" w:type="pct"/>
            <w:tcBorders>
              <w:top w:val="nil"/>
              <w:bottom w:val="nil"/>
            </w:tcBorders>
            <w:vAlign w:val="center"/>
          </w:tcPr>
          <w:p w14:paraId="43C02A35" w14:textId="4941DEE8" w:rsidR="006372E9" w:rsidRPr="00EE1038" w:rsidRDefault="00DD5B7F" w:rsidP="000D4600">
            <w:pPr>
              <w:jc w:val="center"/>
              <w:rPr>
                <w:rFonts w:ascii="Times New Roman" w:hAnsi="Times New Roman" w:cs="Times New Roman"/>
                <w:sz w:val="20"/>
                <w:szCs w:val="20"/>
              </w:rPr>
            </w:pPr>
            <w:r w:rsidRPr="00EE1038">
              <w:rPr>
                <w:rFonts w:ascii="Times New Roman" w:hAnsi="Times New Roman" w:cs="Times New Roman"/>
                <w:sz w:val="20"/>
                <w:szCs w:val="20"/>
              </w:rPr>
              <w:t>–</w:t>
            </w:r>
          </w:p>
        </w:tc>
        <w:tc>
          <w:tcPr>
            <w:tcW w:w="1194" w:type="pct"/>
            <w:tcBorders>
              <w:top w:val="nil"/>
              <w:bottom w:val="nil"/>
            </w:tcBorders>
            <w:vAlign w:val="center"/>
          </w:tcPr>
          <w:p w14:paraId="3E200C1F" w14:textId="03025F92" w:rsidR="006372E9" w:rsidRPr="00EE1038" w:rsidRDefault="006372E9" w:rsidP="000D4600">
            <w:pPr>
              <w:jc w:val="center"/>
              <w:rPr>
                <w:rFonts w:ascii="Times New Roman" w:hAnsi="Times New Roman" w:cs="Times New Roman"/>
                <w:sz w:val="20"/>
                <w:szCs w:val="20"/>
              </w:rPr>
            </w:pPr>
            <w:r w:rsidRPr="00EE1038">
              <w:rPr>
                <w:rFonts w:ascii="Times New Roman" w:hAnsi="Times New Roman" w:cs="Times New Roman"/>
                <w:sz w:val="20"/>
                <w:szCs w:val="20"/>
              </w:rPr>
              <w:t>46.49</w:t>
            </w:r>
          </w:p>
        </w:tc>
        <w:tc>
          <w:tcPr>
            <w:tcW w:w="777" w:type="pct"/>
            <w:tcBorders>
              <w:top w:val="nil"/>
              <w:bottom w:val="nil"/>
            </w:tcBorders>
            <w:vAlign w:val="center"/>
          </w:tcPr>
          <w:p w14:paraId="6E7DC512" w14:textId="6B6A58DD" w:rsidR="006372E9" w:rsidRPr="00EE1038" w:rsidRDefault="006372E9" w:rsidP="000D4600">
            <w:pPr>
              <w:jc w:val="center"/>
              <w:rPr>
                <w:rFonts w:ascii="Times New Roman" w:hAnsi="Times New Roman" w:cs="Times New Roman"/>
                <w:sz w:val="20"/>
                <w:szCs w:val="20"/>
              </w:rPr>
            </w:pPr>
            <w:r w:rsidRPr="00EE1038">
              <w:rPr>
                <w:rFonts w:ascii="Times New Roman" w:hAnsi="Times New Roman" w:cs="Times New Roman"/>
                <w:sz w:val="20"/>
                <w:szCs w:val="20"/>
              </w:rPr>
              <w:t>A16</w:t>
            </w:r>
          </w:p>
        </w:tc>
        <w:tc>
          <w:tcPr>
            <w:tcW w:w="383" w:type="pct"/>
            <w:vMerge/>
            <w:tcBorders>
              <w:top w:val="nil"/>
              <w:bottom w:val="dotted" w:sz="4" w:space="0" w:color="auto"/>
            </w:tcBorders>
            <w:vAlign w:val="center"/>
          </w:tcPr>
          <w:p w14:paraId="69FE2C23" w14:textId="77777777" w:rsidR="006372E9" w:rsidRPr="00EE1038" w:rsidRDefault="006372E9" w:rsidP="00B861F8">
            <w:pPr>
              <w:jc w:val="center"/>
              <w:rPr>
                <w:rFonts w:ascii="Times New Roman" w:hAnsi="Times New Roman" w:cs="Times New Roman"/>
                <w:sz w:val="20"/>
                <w:szCs w:val="20"/>
              </w:rPr>
            </w:pPr>
          </w:p>
        </w:tc>
      </w:tr>
      <w:tr w:rsidR="002B7FF8" w:rsidRPr="0074628A" w14:paraId="75F4D9FB" w14:textId="77777777" w:rsidTr="000D4600">
        <w:tc>
          <w:tcPr>
            <w:tcW w:w="1962" w:type="pct"/>
            <w:tcBorders>
              <w:top w:val="nil"/>
              <w:bottom w:val="dotted" w:sz="4" w:space="0" w:color="auto"/>
            </w:tcBorders>
            <w:vAlign w:val="center"/>
          </w:tcPr>
          <w:p w14:paraId="736C7728" w14:textId="53DF7166" w:rsidR="006372E9" w:rsidRPr="00EE1038" w:rsidRDefault="00DD5B7F" w:rsidP="000D4600">
            <w:pPr>
              <w:jc w:val="center"/>
              <w:rPr>
                <w:rFonts w:ascii="Times New Roman" w:hAnsi="Times New Roman" w:cs="Times New Roman"/>
                <w:sz w:val="20"/>
                <w:szCs w:val="20"/>
              </w:rPr>
            </w:pPr>
            <w:r w:rsidRPr="00EE1038">
              <w:rPr>
                <w:rFonts w:ascii="Times New Roman" w:hAnsi="Times New Roman" w:cs="Times New Roman"/>
                <w:sz w:val="20"/>
                <w:szCs w:val="20"/>
              </w:rPr>
              <w:t>–</w:t>
            </w:r>
          </w:p>
        </w:tc>
        <w:tc>
          <w:tcPr>
            <w:tcW w:w="683" w:type="pct"/>
            <w:tcBorders>
              <w:top w:val="nil"/>
              <w:bottom w:val="dotted" w:sz="4" w:space="0" w:color="auto"/>
            </w:tcBorders>
            <w:vAlign w:val="center"/>
          </w:tcPr>
          <w:p w14:paraId="2324365D" w14:textId="737F5018" w:rsidR="006372E9" w:rsidRPr="00EE1038" w:rsidRDefault="006372E9" w:rsidP="000D4600">
            <w:pPr>
              <w:jc w:val="center"/>
              <w:rPr>
                <w:rFonts w:ascii="Times New Roman" w:hAnsi="Times New Roman" w:cs="Times New Roman"/>
                <w:sz w:val="20"/>
                <w:szCs w:val="20"/>
              </w:rPr>
            </w:pPr>
            <w:r w:rsidRPr="00EE1038">
              <w:rPr>
                <w:rFonts w:ascii="Times New Roman" w:hAnsi="Times New Roman" w:cs="Times New Roman"/>
                <w:sz w:val="20"/>
                <w:szCs w:val="20"/>
              </w:rPr>
              <w:t>Orthovisc</w:t>
            </w:r>
          </w:p>
        </w:tc>
        <w:tc>
          <w:tcPr>
            <w:tcW w:w="1194" w:type="pct"/>
            <w:tcBorders>
              <w:top w:val="nil"/>
              <w:bottom w:val="dotted" w:sz="4" w:space="0" w:color="auto"/>
            </w:tcBorders>
            <w:vAlign w:val="center"/>
          </w:tcPr>
          <w:p w14:paraId="3F4658F0" w14:textId="47487BB8" w:rsidR="006372E9" w:rsidRPr="00EE1038" w:rsidRDefault="006372E9" w:rsidP="000D4600">
            <w:pPr>
              <w:jc w:val="center"/>
              <w:rPr>
                <w:rFonts w:ascii="Times New Roman" w:hAnsi="Times New Roman" w:cs="Times New Roman"/>
                <w:sz w:val="20"/>
                <w:szCs w:val="20"/>
              </w:rPr>
            </w:pPr>
            <w:r w:rsidRPr="00EE1038">
              <w:rPr>
                <w:rFonts w:ascii="Times New Roman" w:hAnsi="Times New Roman" w:cs="Times New Roman"/>
                <w:sz w:val="20"/>
                <w:szCs w:val="20"/>
              </w:rPr>
              <w:t>22.45</w:t>
            </w:r>
          </w:p>
        </w:tc>
        <w:tc>
          <w:tcPr>
            <w:tcW w:w="777" w:type="pct"/>
            <w:tcBorders>
              <w:top w:val="nil"/>
              <w:bottom w:val="dotted" w:sz="4" w:space="0" w:color="auto"/>
            </w:tcBorders>
            <w:vAlign w:val="center"/>
          </w:tcPr>
          <w:p w14:paraId="08CED026" w14:textId="529B044D" w:rsidR="006372E9" w:rsidRPr="00EE1038" w:rsidRDefault="006372E9" w:rsidP="000D4600">
            <w:pPr>
              <w:jc w:val="center"/>
              <w:rPr>
                <w:rFonts w:ascii="Times New Roman" w:hAnsi="Times New Roman" w:cs="Times New Roman"/>
                <w:sz w:val="20"/>
                <w:szCs w:val="20"/>
              </w:rPr>
            </w:pPr>
            <w:r w:rsidRPr="00EE1038">
              <w:rPr>
                <w:rFonts w:ascii="Times New Roman" w:hAnsi="Times New Roman" w:cs="Times New Roman"/>
                <w:sz w:val="20"/>
                <w:szCs w:val="20"/>
              </w:rPr>
              <w:t>B1</w:t>
            </w:r>
          </w:p>
        </w:tc>
        <w:tc>
          <w:tcPr>
            <w:tcW w:w="383" w:type="pct"/>
            <w:vMerge/>
            <w:tcBorders>
              <w:top w:val="nil"/>
              <w:bottom w:val="dotted" w:sz="4" w:space="0" w:color="auto"/>
            </w:tcBorders>
            <w:vAlign w:val="center"/>
          </w:tcPr>
          <w:p w14:paraId="0113F6EF" w14:textId="77777777" w:rsidR="006372E9" w:rsidRPr="00EE1038" w:rsidRDefault="006372E9" w:rsidP="00B861F8">
            <w:pPr>
              <w:jc w:val="center"/>
              <w:rPr>
                <w:rFonts w:ascii="Times New Roman" w:hAnsi="Times New Roman" w:cs="Times New Roman"/>
                <w:sz w:val="20"/>
                <w:szCs w:val="20"/>
              </w:rPr>
            </w:pPr>
          </w:p>
        </w:tc>
      </w:tr>
      <w:tr w:rsidR="002B7FF8" w:rsidRPr="0074628A" w14:paraId="5A33F268" w14:textId="77777777" w:rsidTr="000D4600">
        <w:tc>
          <w:tcPr>
            <w:tcW w:w="1962" w:type="pct"/>
            <w:tcBorders>
              <w:top w:val="dotted" w:sz="4" w:space="0" w:color="auto"/>
              <w:bottom w:val="dotted" w:sz="4" w:space="0" w:color="auto"/>
            </w:tcBorders>
            <w:vAlign w:val="center"/>
          </w:tcPr>
          <w:p w14:paraId="3BFFC6D1" w14:textId="4ADFEACD" w:rsidR="00C7494A" w:rsidRPr="00EE1038" w:rsidRDefault="00C7494A" w:rsidP="000D4600">
            <w:pPr>
              <w:jc w:val="center"/>
              <w:rPr>
                <w:rFonts w:ascii="Times New Roman" w:hAnsi="Times New Roman" w:cs="Times New Roman"/>
                <w:sz w:val="20"/>
                <w:szCs w:val="20"/>
              </w:rPr>
            </w:pPr>
            <w:r w:rsidRPr="00EE1038">
              <w:rPr>
                <w:rFonts w:ascii="Times New Roman" w:hAnsi="Times New Roman" w:cs="Times New Roman"/>
                <w:sz w:val="20"/>
                <w:szCs w:val="20"/>
              </w:rPr>
              <w:t>P(DMA</w:t>
            </w:r>
            <w:r w:rsidR="00DD5B7F" w:rsidRPr="00EE1038">
              <w:rPr>
                <w:rFonts w:ascii="Times New Roman" w:hAnsi="Times New Roman" w:cs="Times New Roman"/>
                <w:sz w:val="20"/>
                <w:szCs w:val="20"/>
              </w:rPr>
              <w:t>–</w:t>
            </w:r>
            <w:r w:rsidRPr="00EE1038">
              <w:rPr>
                <w:rFonts w:ascii="Times New Roman" w:hAnsi="Times New Roman" w:cs="Times New Roman"/>
                <w:sz w:val="20"/>
                <w:szCs w:val="20"/>
              </w:rPr>
              <w:t>b</w:t>
            </w:r>
            <w:r w:rsidR="00DD5B7F" w:rsidRPr="00EE1038">
              <w:rPr>
                <w:rFonts w:ascii="Times New Roman" w:hAnsi="Times New Roman" w:cs="Times New Roman"/>
                <w:sz w:val="20"/>
                <w:szCs w:val="20"/>
              </w:rPr>
              <w:t>–</w:t>
            </w:r>
            <w:r w:rsidRPr="00EE1038">
              <w:rPr>
                <w:rFonts w:ascii="Times New Roman" w:hAnsi="Times New Roman" w:cs="Times New Roman"/>
                <w:sz w:val="20"/>
                <w:szCs w:val="20"/>
              </w:rPr>
              <w:t>SBMA)</w:t>
            </w:r>
          </w:p>
        </w:tc>
        <w:tc>
          <w:tcPr>
            <w:tcW w:w="683" w:type="pct"/>
            <w:tcBorders>
              <w:top w:val="dotted" w:sz="4" w:space="0" w:color="auto"/>
              <w:bottom w:val="dotted" w:sz="4" w:space="0" w:color="auto"/>
            </w:tcBorders>
            <w:vAlign w:val="center"/>
          </w:tcPr>
          <w:p w14:paraId="5E7B1438" w14:textId="77D08ECA" w:rsidR="00C7494A" w:rsidRPr="00EE1038" w:rsidRDefault="00DD5B7F" w:rsidP="000D4600">
            <w:pPr>
              <w:jc w:val="center"/>
              <w:rPr>
                <w:rFonts w:ascii="Times New Roman" w:hAnsi="Times New Roman" w:cs="Times New Roman"/>
                <w:sz w:val="20"/>
                <w:szCs w:val="20"/>
              </w:rPr>
            </w:pPr>
            <w:r w:rsidRPr="00EE1038">
              <w:rPr>
                <w:rFonts w:ascii="Times New Roman" w:hAnsi="Times New Roman" w:cs="Times New Roman"/>
                <w:sz w:val="20"/>
                <w:szCs w:val="20"/>
              </w:rPr>
              <w:t>–</w:t>
            </w:r>
          </w:p>
        </w:tc>
        <w:tc>
          <w:tcPr>
            <w:tcW w:w="1194" w:type="pct"/>
            <w:tcBorders>
              <w:top w:val="dotted" w:sz="4" w:space="0" w:color="auto"/>
              <w:bottom w:val="dotted" w:sz="4" w:space="0" w:color="auto"/>
            </w:tcBorders>
            <w:vAlign w:val="center"/>
          </w:tcPr>
          <w:p w14:paraId="32C38F72" w14:textId="36CBA21E" w:rsidR="00C7494A" w:rsidRPr="00EE1038" w:rsidRDefault="00C7494A" w:rsidP="000D4600">
            <w:pPr>
              <w:jc w:val="center"/>
              <w:rPr>
                <w:rFonts w:ascii="Times New Roman" w:hAnsi="Times New Roman" w:cs="Times New Roman"/>
                <w:sz w:val="20"/>
                <w:szCs w:val="20"/>
              </w:rPr>
            </w:pPr>
            <w:r w:rsidRPr="00EE1038">
              <w:rPr>
                <w:rFonts w:ascii="Times New Roman" w:hAnsi="Times New Roman" w:cs="Times New Roman"/>
                <w:sz w:val="20"/>
                <w:szCs w:val="20"/>
              </w:rPr>
              <w:t>42.52</w:t>
            </w:r>
          </w:p>
        </w:tc>
        <w:tc>
          <w:tcPr>
            <w:tcW w:w="777" w:type="pct"/>
            <w:tcBorders>
              <w:top w:val="dotted" w:sz="4" w:space="0" w:color="auto"/>
              <w:bottom w:val="dotted" w:sz="4" w:space="0" w:color="auto"/>
            </w:tcBorders>
            <w:vAlign w:val="center"/>
          </w:tcPr>
          <w:p w14:paraId="1362DFDC" w14:textId="72EEE8CB" w:rsidR="00C7494A" w:rsidRPr="00EE1038" w:rsidRDefault="00067CFD" w:rsidP="000D4600">
            <w:pPr>
              <w:jc w:val="center"/>
              <w:rPr>
                <w:rFonts w:ascii="Times New Roman" w:hAnsi="Times New Roman" w:cs="Times New Roman"/>
                <w:sz w:val="20"/>
                <w:szCs w:val="20"/>
              </w:rPr>
            </w:pPr>
            <w:r w:rsidRPr="00EE1038">
              <w:rPr>
                <w:rFonts w:ascii="Times New Roman" w:hAnsi="Times New Roman" w:cs="Times New Roman"/>
                <w:sz w:val="20"/>
                <w:szCs w:val="20"/>
              </w:rPr>
              <w:t>A15</w:t>
            </w:r>
          </w:p>
        </w:tc>
        <w:tc>
          <w:tcPr>
            <w:tcW w:w="383" w:type="pct"/>
            <w:tcBorders>
              <w:top w:val="dotted" w:sz="4" w:space="0" w:color="auto"/>
              <w:bottom w:val="dotted" w:sz="4" w:space="0" w:color="auto"/>
            </w:tcBorders>
            <w:vAlign w:val="center"/>
          </w:tcPr>
          <w:p w14:paraId="5332AD6C" w14:textId="17DD5438" w:rsidR="00C7494A" w:rsidRPr="00EE1038" w:rsidRDefault="00A93FBB" w:rsidP="00B861F8">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r>
            <w:r w:rsidRPr="00EE1038">
              <w:rPr>
                <w:rFonts w:ascii="Times New Roman" w:hAnsi="Times New Roman" w:cs="Times New Roman"/>
                <w:sz w:val="20"/>
                <w:szCs w:val="20"/>
              </w:rPr>
              <w:instrText xml:space="preserve"> ADDIN EN.CITE &lt;EndNote&gt;&lt;Cite&gt;&lt;Author&gt;Zhao&lt;/Author&gt;&lt;Year&gt;2022&lt;/Year&gt;&lt;RecNum&gt;62&lt;/RecNum&gt;&lt;DisplayText&gt;&lt;style face="superscript"&gt;17&lt;/style&gt;&lt;/DisplayText&gt;&lt;record&gt;&lt;rec-number&gt;62&lt;/rec-number&gt;&lt;foreign-keys&gt;&lt;key app="EN" db-id="xa09drp5ytfrske055jverw52wxzvxpfers0" timestamp="1699411081"&gt;62&lt;/key&gt;&lt;key app="ENWeb" db-id=""&gt;0&lt;/key&gt;&lt;/foreign-keys&gt;&lt;ref-type name="Journal Article"&gt;17&lt;/ref-type&gt;&lt;contributors&gt;&lt;authors&gt;&lt;author&gt;Zhao, Weiwei&lt;/author&gt;&lt;author&gt;Yu, Yeke&lt;/author&gt;&lt;author&gt;Zhang, Zhiyuan&lt;/author&gt;&lt;author&gt;He, Dongmei&lt;/author&gt;&lt;author&gt;Zhang, Hongyu&lt;/author&gt;&lt;/authors&gt;&lt;/contributors&gt;&lt;titles&gt;&lt;title&gt;Bioinspired Nanospheres as Anti-inflammation and Antisenescence Interfacial Biolubricant for Treating Temporomandibular Joint Osteoarthritis&lt;/title&gt;&lt;secondary-title&gt;ACS Appl. Mater. Interfaces&lt;/secondary-title&gt;&lt;/titles&gt;&lt;periodical&gt;&lt;full-title&gt;ACS Appl. Mater. Interfaces&lt;/full-title&gt;&lt;/periodical&gt;&lt;pages&gt;35409-35422&lt;/pages&gt;&lt;volume&gt;14&lt;/volume&gt;&lt;number&gt;31&lt;/number&gt;&lt;section&gt;35409&lt;/section&gt;&lt;dates&gt;&lt;year&gt;2022&lt;/year&gt;&lt;/dates&gt;&lt;isbn&gt;1944-8244&amp;#xD;1944-8252&lt;/isbn&gt;&lt;urls&gt;&lt;/urls&gt;&lt;electronic-resource-num&gt;10.1021/acsami.2c09120&lt;/electronic-resource-num&gt;&lt;/record&gt;&lt;/Cite&gt;&lt;/EndNote&gt;</w:instrText>
            </w:r>
            <w:r w:rsidRPr="00EE1038">
              <w:rPr>
                <w:rFonts w:ascii="Times New Roman" w:hAnsi="Times New Roman" w:cs="Times New Roman"/>
                <w:sz w:val="20"/>
                <w:szCs w:val="20"/>
              </w:rPr>
              <w:fldChar w:fldCharType="separate"/>
            </w:r>
            <w:r w:rsidRPr="00EE1038">
              <w:rPr>
                <w:rFonts w:ascii="Times New Roman" w:hAnsi="Times New Roman" w:cs="Times New Roman"/>
                <w:noProof/>
                <w:sz w:val="20"/>
                <w:szCs w:val="20"/>
              </w:rPr>
              <w:t>17</w:t>
            </w:r>
            <w:r w:rsidRPr="00EE1038">
              <w:rPr>
                <w:rFonts w:ascii="Times New Roman" w:hAnsi="Times New Roman" w:cs="Times New Roman"/>
                <w:sz w:val="20"/>
                <w:szCs w:val="20"/>
              </w:rPr>
              <w:fldChar w:fldCharType="end"/>
            </w:r>
          </w:p>
        </w:tc>
      </w:tr>
      <w:tr w:rsidR="002B7FF8" w:rsidRPr="0074628A" w14:paraId="72384C22" w14:textId="77777777" w:rsidTr="000D4600">
        <w:tc>
          <w:tcPr>
            <w:tcW w:w="1962" w:type="pct"/>
            <w:tcBorders>
              <w:top w:val="dotted" w:sz="4" w:space="0" w:color="auto"/>
              <w:bottom w:val="dotted" w:sz="4" w:space="0" w:color="auto"/>
            </w:tcBorders>
            <w:vAlign w:val="center"/>
          </w:tcPr>
          <w:p w14:paraId="1EA6F56C" w14:textId="64A6101D" w:rsidR="00C7494A" w:rsidRPr="00EE1038" w:rsidRDefault="00C7494A" w:rsidP="000D4600">
            <w:pPr>
              <w:jc w:val="center"/>
              <w:rPr>
                <w:rFonts w:ascii="Times New Roman" w:hAnsi="Times New Roman" w:cs="Times New Roman"/>
                <w:sz w:val="20"/>
                <w:szCs w:val="20"/>
              </w:rPr>
            </w:pPr>
            <w:r w:rsidRPr="00EE1038">
              <w:rPr>
                <w:rFonts w:ascii="Times New Roman" w:hAnsi="Times New Roman" w:cs="Times New Roman"/>
                <w:sz w:val="20"/>
                <w:szCs w:val="20"/>
              </w:rPr>
              <w:t>HA</w:t>
            </w:r>
            <w:r w:rsidR="00DD5B7F" w:rsidRPr="00EE1038">
              <w:rPr>
                <w:rFonts w:ascii="Times New Roman" w:hAnsi="Times New Roman" w:cs="Times New Roman"/>
                <w:sz w:val="20"/>
                <w:szCs w:val="20"/>
              </w:rPr>
              <w:t>–</w:t>
            </w:r>
            <w:r w:rsidRPr="00EE1038">
              <w:rPr>
                <w:rFonts w:ascii="Times New Roman" w:hAnsi="Times New Roman" w:cs="Times New Roman"/>
                <w:sz w:val="20"/>
                <w:szCs w:val="20"/>
              </w:rPr>
              <w:t>MPC</w:t>
            </w:r>
          </w:p>
        </w:tc>
        <w:tc>
          <w:tcPr>
            <w:tcW w:w="683" w:type="pct"/>
            <w:tcBorders>
              <w:top w:val="dotted" w:sz="4" w:space="0" w:color="auto"/>
              <w:bottom w:val="dotted" w:sz="4" w:space="0" w:color="auto"/>
            </w:tcBorders>
            <w:vAlign w:val="center"/>
          </w:tcPr>
          <w:p w14:paraId="0621EBCE" w14:textId="135410DD" w:rsidR="00C7494A" w:rsidRPr="00EE1038" w:rsidRDefault="00DD5B7F" w:rsidP="000D4600">
            <w:pPr>
              <w:jc w:val="center"/>
              <w:rPr>
                <w:rFonts w:ascii="Times New Roman" w:hAnsi="Times New Roman" w:cs="Times New Roman"/>
                <w:sz w:val="20"/>
                <w:szCs w:val="20"/>
              </w:rPr>
            </w:pPr>
            <w:r w:rsidRPr="00EE1038">
              <w:rPr>
                <w:rFonts w:ascii="Times New Roman" w:hAnsi="Times New Roman" w:cs="Times New Roman"/>
                <w:sz w:val="20"/>
                <w:szCs w:val="20"/>
              </w:rPr>
              <w:t>–</w:t>
            </w:r>
          </w:p>
        </w:tc>
        <w:tc>
          <w:tcPr>
            <w:tcW w:w="1194" w:type="pct"/>
            <w:tcBorders>
              <w:top w:val="dotted" w:sz="4" w:space="0" w:color="auto"/>
              <w:bottom w:val="dotted" w:sz="4" w:space="0" w:color="auto"/>
            </w:tcBorders>
            <w:vAlign w:val="center"/>
          </w:tcPr>
          <w:p w14:paraId="5E6000D2" w14:textId="6CB99360" w:rsidR="00C7494A" w:rsidRPr="00EE1038" w:rsidRDefault="00C7494A" w:rsidP="000D4600">
            <w:pPr>
              <w:jc w:val="center"/>
              <w:rPr>
                <w:rFonts w:ascii="Times New Roman" w:hAnsi="Times New Roman" w:cs="Times New Roman"/>
                <w:sz w:val="20"/>
                <w:szCs w:val="20"/>
              </w:rPr>
            </w:pPr>
            <w:r w:rsidRPr="00EE1038">
              <w:rPr>
                <w:rFonts w:ascii="Times New Roman" w:hAnsi="Times New Roman" w:cs="Times New Roman"/>
                <w:sz w:val="20"/>
                <w:szCs w:val="20"/>
              </w:rPr>
              <w:t>64.99</w:t>
            </w:r>
          </w:p>
        </w:tc>
        <w:tc>
          <w:tcPr>
            <w:tcW w:w="777" w:type="pct"/>
            <w:tcBorders>
              <w:top w:val="dotted" w:sz="4" w:space="0" w:color="auto"/>
              <w:bottom w:val="dotted" w:sz="4" w:space="0" w:color="auto"/>
            </w:tcBorders>
            <w:vAlign w:val="center"/>
          </w:tcPr>
          <w:p w14:paraId="240C60F7" w14:textId="46D4C086" w:rsidR="00C7494A" w:rsidRPr="00EE1038" w:rsidRDefault="00067CFD" w:rsidP="000D4600">
            <w:pPr>
              <w:jc w:val="center"/>
              <w:rPr>
                <w:rFonts w:ascii="Times New Roman" w:hAnsi="Times New Roman" w:cs="Times New Roman"/>
                <w:sz w:val="20"/>
                <w:szCs w:val="20"/>
              </w:rPr>
            </w:pPr>
            <w:r w:rsidRPr="00EE1038">
              <w:rPr>
                <w:rFonts w:ascii="Times New Roman" w:hAnsi="Times New Roman" w:cs="Times New Roman"/>
                <w:sz w:val="20"/>
                <w:szCs w:val="20"/>
              </w:rPr>
              <w:t>A18</w:t>
            </w:r>
          </w:p>
        </w:tc>
        <w:tc>
          <w:tcPr>
            <w:tcW w:w="383" w:type="pct"/>
            <w:tcBorders>
              <w:top w:val="dotted" w:sz="4" w:space="0" w:color="auto"/>
              <w:bottom w:val="dotted" w:sz="4" w:space="0" w:color="auto"/>
            </w:tcBorders>
            <w:vAlign w:val="center"/>
          </w:tcPr>
          <w:p w14:paraId="09F0B40F" w14:textId="0D548E62" w:rsidR="00C7494A" w:rsidRPr="00EE1038" w:rsidRDefault="00A93FBB" w:rsidP="00B861F8">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r>
            <w:r w:rsidRPr="00EE1038">
              <w:rPr>
                <w:rFonts w:ascii="Times New Roman" w:hAnsi="Times New Roman" w:cs="Times New Roman"/>
                <w:sz w:val="20"/>
                <w:szCs w:val="20"/>
              </w:rPr>
              <w:instrText xml:space="preserve"> ADDIN EN.CITE &lt;EndNote&gt;&lt;Cite&gt;&lt;Author&gt;Zheng&lt;/Author&gt;&lt;Year&gt;2022&lt;/Year&gt;&lt;RecNum&gt;63&lt;/RecNum&gt;&lt;DisplayText&gt;&lt;style face="superscript"&gt;18&lt;/style&gt;&lt;/DisplayText&gt;&lt;record&gt;&lt;rec-number&gt;63&lt;/rec-number&gt;&lt;foreign-keys&gt;&lt;key app="EN" db-id="xa09drp5ytfrske055jverw52wxzvxpfers0" timestamp="1699411328"&gt;63&lt;/key&gt;&lt;key app="ENWeb" db-id=""&gt;0&lt;/key&gt;&lt;/foreign-keys&gt;&lt;ref-type name="Journal Article"&gt;17&lt;/ref-type&gt;&lt;contributors&gt;&lt;authors&gt;&lt;author&gt;Zheng, Yiwei&lt;/author&gt;&lt;author&gt;Yan, Yufei&lt;/author&gt;&lt;author&gt;Zhao, Weiwei&lt;/author&gt;&lt;author&gt;Wang, Haimang&lt;/author&gt;&lt;author&gt;Sun, Yulong&lt;/author&gt;&lt;author&gt;Han, Jianmin&lt;/author&gt;&lt;author&gt;Zhang, Hongyu&lt;/author&gt;&lt;/authors&gt;&lt;/contributors&gt;&lt;titles&gt;&lt;title&gt;Self-Assembled Nanospheres with Enhanced Interfacial Lubrication for the Treatment of Osteoarthritis&lt;/title&gt;&lt;secondary-title&gt;ACS Appl. Mater. Interfaces&lt;/secondary-title&gt;&lt;/titles&gt;&lt;periodical&gt;&lt;full-title&gt;ACS Appl. Mater. Interfaces&lt;/full-title&gt;&lt;/periodical&gt;&lt;pages&gt;21773-21786&lt;/pages&gt;&lt;volume&gt;14&lt;/volume&gt;&lt;number&gt;19&lt;/number&gt;&lt;section&gt;21773&lt;/section&gt;&lt;dates&gt;&lt;year&gt;2022&lt;/year&gt;&lt;/dates&gt;&lt;isbn&gt;1944-8244&amp;#xD;1944-8252&lt;/isbn&gt;&lt;urls&gt;&lt;/urls&gt;&lt;electronic-resource-num&gt;10.1021/acsami.1c19853&lt;/electronic-resource-num&gt;&lt;/record&gt;&lt;/Cite&gt;&lt;/EndNote&gt;</w:instrText>
            </w:r>
            <w:r w:rsidRPr="00EE1038">
              <w:rPr>
                <w:rFonts w:ascii="Times New Roman" w:hAnsi="Times New Roman" w:cs="Times New Roman"/>
                <w:sz w:val="20"/>
                <w:szCs w:val="20"/>
              </w:rPr>
              <w:fldChar w:fldCharType="separate"/>
            </w:r>
            <w:r w:rsidRPr="00EE1038">
              <w:rPr>
                <w:rFonts w:ascii="Times New Roman" w:hAnsi="Times New Roman" w:cs="Times New Roman"/>
                <w:noProof/>
                <w:sz w:val="20"/>
                <w:szCs w:val="20"/>
              </w:rPr>
              <w:t>18</w:t>
            </w:r>
            <w:r w:rsidRPr="00EE1038">
              <w:rPr>
                <w:rFonts w:ascii="Times New Roman" w:hAnsi="Times New Roman" w:cs="Times New Roman"/>
                <w:sz w:val="20"/>
                <w:szCs w:val="20"/>
              </w:rPr>
              <w:fldChar w:fldCharType="end"/>
            </w:r>
          </w:p>
        </w:tc>
      </w:tr>
      <w:tr w:rsidR="002B7FF8" w:rsidRPr="0074628A" w14:paraId="3A361810" w14:textId="7B1FFC6C" w:rsidTr="000D4600">
        <w:tc>
          <w:tcPr>
            <w:tcW w:w="1962" w:type="pct"/>
            <w:vMerge w:val="restart"/>
            <w:tcBorders>
              <w:top w:val="dotted" w:sz="4" w:space="0" w:color="auto"/>
              <w:bottom w:val="nil"/>
            </w:tcBorders>
            <w:vAlign w:val="center"/>
          </w:tcPr>
          <w:p w14:paraId="16E5E92C" w14:textId="7F6836E3" w:rsidR="000D4A2E" w:rsidRPr="00EE1038" w:rsidRDefault="000D4A2E" w:rsidP="000D4600">
            <w:pPr>
              <w:jc w:val="center"/>
              <w:rPr>
                <w:rFonts w:ascii="Times New Roman" w:hAnsi="Times New Roman" w:cs="Times New Roman"/>
                <w:sz w:val="20"/>
                <w:szCs w:val="20"/>
              </w:rPr>
            </w:pPr>
            <w:r w:rsidRPr="00EE1038">
              <w:rPr>
                <w:rFonts w:ascii="Times New Roman" w:hAnsi="Times New Roman" w:cs="Times New Roman"/>
                <w:sz w:val="20"/>
                <w:szCs w:val="20"/>
              </w:rPr>
              <w:t>PTKU</w:t>
            </w:r>
          </w:p>
        </w:tc>
        <w:tc>
          <w:tcPr>
            <w:tcW w:w="683" w:type="pct"/>
            <w:tcBorders>
              <w:top w:val="dotted" w:sz="4" w:space="0" w:color="auto"/>
              <w:bottom w:val="nil"/>
            </w:tcBorders>
            <w:vAlign w:val="center"/>
          </w:tcPr>
          <w:p w14:paraId="0D2EFDCD" w14:textId="7332B831" w:rsidR="000D4A2E" w:rsidRPr="00EE1038" w:rsidRDefault="00DD5B7F" w:rsidP="000D4600">
            <w:pPr>
              <w:jc w:val="center"/>
              <w:rPr>
                <w:rFonts w:ascii="Times New Roman" w:hAnsi="Times New Roman" w:cs="Times New Roman"/>
                <w:sz w:val="20"/>
                <w:szCs w:val="20"/>
              </w:rPr>
            </w:pPr>
            <w:r w:rsidRPr="00EE1038">
              <w:rPr>
                <w:rFonts w:ascii="Times New Roman" w:hAnsi="Times New Roman" w:cs="Times New Roman"/>
                <w:sz w:val="20"/>
                <w:szCs w:val="20"/>
              </w:rPr>
              <w:t>–</w:t>
            </w:r>
          </w:p>
        </w:tc>
        <w:tc>
          <w:tcPr>
            <w:tcW w:w="1194" w:type="pct"/>
            <w:tcBorders>
              <w:top w:val="dotted" w:sz="4" w:space="0" w:color="auto"/>
              <w:bottom w:val="nil"/>
            </w:tcBorders>
            <w:vAlign w:val="center"/>
          </w:tcPr>
          <w:p w14:paraId="5ECB5984" w14:textId="0B2C51CC" w:rsidR="000D4A2E" w:rsidRPr="00EE1038" w:rsidRDefault="000D4A2E" w:rsidP="000D4600">
            <w:pPr>
              <w:jc w:val="center"/>
              <w:rPr>
                <w:rFonts w:ascii="Times New Roman" w:hAnsi="Times New Roman" w:cs="Times New Roman"/>
                <w:sz w:val="20"/>
                <w:szCs w:val="20"/>
              </w:rPr>
            </w:pPr>
            <w:r w:rsidRPr="00EE1038">
              <w:rPr>
                <w:rFonts w:ascii="Times New Roman" w:hAnsi="Times New Roman" w:cs="Times New Roman"/>
                <w:sz w:val="20"/>
                <w:szCs w:val="20"/>
              </w:rPr>
              <w:t>72.31</w:t>
            </w:r>
          </w:p>
        </w:tc>
        <w:tc>
          <w:tcPr>
            <w:tcW w:w="777" w:type="pct"/>
            <w:tcBorders>
              <w:top w:val="dotted" w:sz="4" w:space="0" w:color="auto"/>
              <w:bottom w:val="nil"/>
            </w:tcBorders>
            <w:vAlign w:val="center"/>
          </w:tcPr>
          <w:p w14:paraId="63E58B6F" w14:textId="5EA13647" w:rsidR="000D4A2E" w:rsidRPr="00EE1038" w:rsidRDefault="000D4A2E" w:rsidP="000D4600">
            <w:pPr>
              <w:jc w:val="center"/>
              <w:rPr>
                <w:rFonts w:ascii="Times New Roman" w:hAnsi="Times New Roman" w:cs="Times New Roman"/>
                <w:sz w:val="20"/>
                <w:szCs w:val="20"/>
              </w:rPr>
            </w:pPr>
            <w:r w:rsidRPr="00EE1038">
              <w:rPr>
                <w:rFonts w:ascii="Times New Roman" w:hAnsi="Times New Roman" w:cs="Times New Roman"/>
                <w:sz w:val="20"/>
                <w:szCs w:val="20"/>
              </w:rPr>
              <w:t>A20</w:t>
            </w:r>
          </w:p>
        </w:tc>
        <w:tc>
          <w:tcPr>
            <w:tcW w:w="383" w:type="pct"/>
            <w:vMerge w:val="restart"/>
            <w:tcBorders>
              <w:top w:val="dotted" w:sz="4" w:space="0" w:color="auto"/>
            </w:tcBorders>
            <w:vAlign w:val="center"/>
          </w:tcPr>
          <w:p w14:paraId="1523C34F" w14:textId="178F2BA8" w:rsidR="000D4A2E" w:rsidRPr="00EE1038" w:rsidRDefault="000D4A2E" w:rsidP="00B861F8">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r>
            <w:r w:rsidR="00A93FBB" w:rsidRPr="00EE1038">
              <w:rPr>
                <w:rFonts w:ascii="Times New Roman" w:hAnsi="Times New Roman" w:cs="Times New Roman"/>
                <w:sz w:val="20"/>
                <w:szCs w:val="20"/>
              </w:rPr>
              <w:instrText xml:space="preserve"> ADDIN EN.CITE &lt;EndNote&gt;&lt;Cite&gt;&lt;Author&gt;Zhang&lt;/Author&gt;&lt;Year&gt;2021&lt;/Year&gt;&lt;RecNum&gt;57&lt;/RecNum&gt;&lt;DisplayText&gt;&lt;style face="superscript"&gt;19&lt;/style&gt;&lt;/DisplayText&gt;&lt;record&gt;&lt;rec-number&gt;57&lt;/rec-number&gt;&lt;foreign-keys&gt;&lt;key app="EN" db-id="xa09drp5ytfrske055jverw52wxzvxpfers0" timestamp="1699327968"&gt;57&lt;/key&gt;&lt;key app="ENWeb" db-id=""&gt;0&lt;/key&gt;&lt;/foreign-keys&gt;&lt;ref-type name="Journal Article"&gt;17&lt;/ref-type&gt;&lt;contributors&gt;&lt;authors&gt;&lt;author&gt;Zhang, Haolan&lt;/author&gt;&lt;author&gt;Xiong, Hao&lt;/author&gt;&lt;author&gt;Ahmed, Wajiha&lt;/author&gt;&lt;author&gt;Yao, Yuejun&lt;/author&gt;&lt;author&gt;Wang, Shuqin&lt;/author&gt;&lt;author&gt;Fan, Cunyi&lt;/author&gt;&lt;author&gt;Gao, Changyou&lt;/author&gt;&lt;/authors&gt;&lt;/contributors&gt;&lt;titles&gt;&lt;title&gt;Reactive oxygen species-responsive and scavenging polyurethane nanoparticles for treatment of osteoarthritis in vivo&lt;/title&gt;&lt;secondary-title&gt;Chem. Eng. J.&lt;/secondary-title&gt;&lt;/titles&gt;&lt;periodical&gt;&lt;full-title&gt;Chem. Eng. J.&lt;/full-title&gt;&lt;/periodical&gt;&lt;volume&gt;409&lt;/volume&gt;&lt;section&gt;128147&lt;/section&gt;&lt;dates&gt;&lt;year&gt;2021&lt;/year&gt;&lt;/dates&gt;&lt;isbn&gt;13858947&lt;/isbn&gt;&lt;urls&gt;&lt;/urls&gt;&lt;electronic-resource-num&gt;10.1016/j.cej.2020.128147&lt;/electronic-resource-num&gt;&lt;/record&gt;&lt;/Cite&gt;&lt;/EndNote&gt;</w:instrText>
            </w:r>
            <w:r w:rsidRPr="00EE1038">
              <w:rPr>
                <w:rFonts w:ascii="Times New Roman" w:hAnsi="Times New Roman" w:cs="Times New Roman"/>
                <w:sz w:val="20"/>
                <w:szCs w:val="20"/>
              </w:rPr>
              <w:fldChar w:fldCharType="separate"/>
            </w:r>
            <w:r w:rsidR="00A93FBB" w:rsidRPr="00EE1038">
              <w:rPr>
                <w:rFonts w:ascii="Times New Roman" w:hAnsi="Times New Roman" w:cs="Times New Roman"/>
                <w:noProof/>
                <w:sz w:val="20"/>
                <w:szCs w:val="20"/>
              </w:rPr>
              <w:t>19</w:t>
            </w:r>
            <w:r w:rsidRPr="00EE1038">
              <w:rPr>
                <w:rFonts w:ascii="Times New Roman" w:hAnsi="Times New Roman" w:cs="Times New Roman"/>
                <w:sz w:val="20"/>
                <w:szCs w:val="20"/>
              </w:rPr>
              <w:fldChar w:fldCharType="end"/>
            </w:r>
          </w:p>
        </w:tc>
      </w:tr>
      <w:tr w:rsidR="002B7FF8" w:rsidRPr="0074628A" w14:paraId="335334E4" w14:textId="77777777" w:rsidTr="000D4600">
        <w:tc>
          <w:tcPr>
            <w:tcW w:w="1962" w:type="pct"/>
            <w:vMerge/>
            <w:tcBorders>
              <w:top w:val="nil"/>
              <w:bottom w:val="dotted" w:sz="4" w:space="0" w:color="auto"/>
            </w:tcBorders>
            <w:vAlign w:val="center"/>
          </w:tcPr>
          <w:p w14:paraId="4DC105F1" w14:textId="77777777" w:rsidR="000D4A2E" w:rsidRPr="00EE1038" w:rsidRDefault="000D4A2E" w:rsidP="000D4600">
            <w:pPr>
              <w:jc w:val="center"/>
              <w:rPr>
                <w:rFonts w:ascii="Times New Roman" w:hAnsi="Times New Roman" w:cs="Times New Roman"/>
                <w:sz w:val="20"/>
                <w:szCs w:val="20"/>
              </w:rPr>
            </w:pPr>
          </w:p>
        </w:tc>
        <w:tc>
          <w:tcPr>
            <w:tcW w:w="683" w:type="pct"/>
            <w:tcBorders>
              <w:top w:val="nil"/>
              <w:bottom w:val="dotted" w:sz="4" w:space="0" w:color="auto"/>
            </w:tcBorders>
            <w:vAlign w:val="center"/>
          </w:tcPr>
          <w:p w14:paraId="010DDCC6" w14:textId="79439946" w:rsidR="000D4A2E" w:rsidRPr="00EE1038" w:rsidRDefault="000D4A2E" w:rsidP="000D4600">
            <w:pPr>
              <w:jc w:val="center"/>
              <w:rPr>
                <w:rFonts w:ascii="Times New Roman" w:hAnsi="Times New Roman" w:cs="Times New Roman"/>
                <w:sz w:val="20"/>
                <w:szCs w:val="20"/>
              </w:rPr>
            </w:pPr>
            <w:r w:rsidRPr="00EE1038">
              <w:rPr>
                <w:rFonts w:ascii="Times New Roman" w:hAnsi="Times New Roman" w:cs="Times New Roman"/>
                <w:sz w:val="20"/>
                <w:szCs w:val="20"/>
              </w:rPr>
              <w:t>+DEX</w:t>
            </w:r>
          </w:p>
        </w:tc>
        <w:tc>
          <w:tcPr>
            <w:tcW w:w="1194" w:type="pct"/>
            <w:tcBorders>
              <w:top w:val="nil"/>
              <w:bottom w:val="dotted" w:sz="4" w:space="0" w:color="auto"/>
            </w:tcBorders>
            <w:vAlign w:val="center"/>
          </w:tcPr>
          <w:p w14:paraId="0BDB52D4" w14:textId="0BC302C1" w:rsidR="000D4A2E" w:rsidRPr="00EE1038" w:rsidRDefault="000D4A2E" w:rsidP="000D4600">
            <w:pPr>
              <w:jc w:val="center"/>
              <w:rPr>
                <w:rFonts w:ascii="Times New Roman" w:hAnsi="Times New Roman" w:cs="Times New Roman"/>
                <w:sz w:val="20"/>
                <w:szCs w:val="20"/>
              </w:rPr>
            </w:pPr>
            <w:r w:rsidRPr="00EE1038">
              <w:rPr>
                <w:rFonts w:ascii="Times New Roman" w:hAnsi="Times New Roman" w:cs="Times New Roman"/>
                <w:sz w:val="20"/>
                <w:szCs w:val="20"/>
              </w:rPr>
              <w:t>86.82</w:t>
            </w:r>
          </w:p>
        </w:tc>
        <w:tc>
          <w:tcPr>
            <w:tcW w:w="777" w:type="pct"/>
            <w:tcBorders>
              <w:top w:val="nil"/>
              <w:bottom w:val="dotted" w:sz="4" w:space="0" w:color="auto"/>
            </w:tcBorders>
            <w:vAlign w:val="center"/>
          </w:tcPr>
          <w:p w14:paraId="780539A6" w14:textId="634165DD" w:rsidR="000D4A2E" w:rsidRPr="00EE1038" w:rsidRDefault="000D4A2E" w:rsidP="000D4600">
            <w:pPr>
              <w:jc w:val="center"/>
              <w:rPr>
                <w:rFonts w:ascii="Times New Roman" w:hAnsi="Times New Roman" w:cs="Times New Roman"/>
                <w:sz w:val="20"/>
                <w:szCs w:val="20"/>
              </w:rPr>
            </w:pPr>
            <w:r w:rsidRPr="00EE1038">
              <w:rPr>
                <w:rFonts w:ascii="Times New Roman" w:hAnsi="Times New Roman" w:cs="Times New Roman"/>
                <w:sz w:val="20"/>
                <w:szCs w:val="20"/>
              </w:rPr>
              <w:t>D16</w:t>
            </w:r>
          </w:p>
        </w:tc>
        <w:tc>
          <w:tcPr>
            <w:tcW w:w="383" w:type="pct"/>
            <w:vMerge/>
            <w:tcBorders>
              <w:bottom w:val="dotted" w:sz="4" w:space="0" w:color="auto"/>
            </w:tcBorders>
            <w:vAlign w:val="center"/>
          </w:tcPr>
          <w:p w14:paraId="7B818834" w14:textId="77777777" w:rsidR="000D4A2E" w:rsidRPr="00EE1038" w:rsidRDefault="000D4A2E" w:rsidP="00B861F8">
            <w:pPr>
              <w:jc w:val="center"/>
              <w:rPr>
                <w:rFonts w:ascii="Times New Roman" w:hAnsi="Times New Roman" w:cs="Times New Roman"/>
                <w:sz w:val="20"/>
                <w:szCs w:val="20"/>
              </w:rPr>
            </w:pPr>
          </w:p>
        </w:tc>
      </w:tr>
      <w:tr w:rsidR="002B7FF8" w:rsidRPr="0074628A" w14:paraId="21D3235E" w14:textId="77777777" w:rsidTr="000D4600">
        <w:tc>
          <w:tcPr>
            <w:tcW w:w="1962" w:type="pct"/>
            <w:vMerge w:val="restart"/>
            <w:tcBorders>
              <w:top w:val="dotted" w:sz="4" w:space="0" w:color="auto"/>
              <w:bottom w:val="nil"/>
            </w:tcBorders>
            <w:vAlign w:val="center"/>
          </w:tcPr>
          <w:p w14:paraId="348D3618" w14:textId="22485241" w:rsidR="00A93FBB" w:rsidRPr="00EE1038" w:rsidRDefault="00DD5B7F" w:rsidP="000D4600">
            <w:pPr>
              <w:jc w:val="center"/>
              <w:rPr>
                <w:rFonts w:ascii="Times New Roman" w:hAnsi="Times New Roman" w:cs="Times New Roman"/>
                <w:sz w:val="20"/>
                <w:szCs w:val="20"/>
              </w:rPr>
            </w:pPr>
            <w:r w:rsidRPr="00EE1038">
              <w:rPr>
                <w:rFonts w:ascii="Times New Roman" w:hAnsi="Times New Roman" w:cs="Times New Roman"/>
                <w:sz w:val="20"/>
                <w:szCs w:val="20"/>
              </w:rPr>
              <w:t>–</w:t>
            </w:r>
          </w:p>
        </w:tc>
        <w:tc>
          <w:tcPr>
            <w:tcW w:w="683" w:type="pct"/>
            <w:vMerge w:val="restart"/>
            <w:tcBorders>
              <w:top w:val="dotted" w:sz="4" w:space="0" w:color="auto"/>
              <w:bottom w:val="nil"/>
            </w:tcBorders>
            <w:vAlign w:val="center"/>
          </w:tcPr>
          <w:p w14:paraId="28610CE3" w14:textId="3B77D74D" w:rsidR="00A93FBB" w:rsidRPr="00EE1038" w:rsidRDefault="00A93FBB" w:rsidP="000D4600">
            <w:pPr>
              <w:jc w:val="center"/>
              <w:rPr>
                <w:rFonts w:ascii="Times New Roman" w:hAnsi="Times New Roman" w:cs="Times New Roman"/>
                <w:sz w:val="20"/>
                <w:szCs w:val="20"/>
              </w:rPr>
            </w:pPr>
            <w:r w:rsidRPr="00EE1038">
              <w:rPr>
                <w:rFonts w:ascii="Times New Roman" w:hAnsi="Times New Roman" w:cs="Times New Roman"/>
                <w:sz w:val="20"/>
                <w:szCs w:val="20"/>
              </w:rPr>
              <w:t>HA</w:t>
            </w:r>
          </w:p>
        </w:tc>
        <w:tc>
          <w:tcPr>
            <w:tcW w:w="1194" w:type="pct"/>
            <w:tcBorders>
              <w:top w:val="dotted" w:sz="4" w:space="0" w:color="auto"/>
              <w:bottom w:val="nil"/>
            </w:tcBorders>
            <w:vAlign w:val="center"/>
          </w:tcPr>
          <w:p w14:paraId="2E3835F6" w14:textId="5C08CF2D" w:rsidR="00A93FBB" w:rsidRPr="00EE1038" w:rsidRDefault="00A93FBB" w:rsidP="000D4600">
            <w:pPr>
              <w:jc w:val="center"/>
              <w:rPr>
                <w:rFonts w:ascii="Times New Roman" w:hAnsi="Times New Roman" w:cs="Times New Roman"/>
                <w:sz w:val="20"/>
                <w:szCs w:val="20"/>
              </w:rPr>
            </w:pPr>
            <w:r w:rsidRPr="00EE1038">
              <w:rPr>
                <w:rFonts w:ascii="Times New Roman" w:hAnsi="Times New Roman" w:cs="Times New Roman"/>
                <w:sz w:val="20"/>
                <w:szCs w:val="20"/>
              </w:rPr>
              <w:t>25.19</w:t>
            </w:r>
          </w:p>
        </w:tc>
        <w:tc>
          <w:tcPr>
            <w:tcW w:w="777" w:type="pct"/>
            <w:tcBorders>
              <w:top w:val="dotted" w:sz="4" w:space="0" w:color="auto"/>
              <w:bottom w:val="nil"/>
            </w:tcBorders>
            <w:vAlign w:val="center"/>
          </w:tcPr>
          <w:p w14:paraId="3D7ADB82" w14:textId="631E4D03" w:rsidR="00A93FBB" w:rsidRPr="00EE1038" w:rsidRDefault="00A93FBB" w:rsidP="000D4600">
            <w:pPr>
              <w:jc w:val="center"/>
              <w:rPr>
                <w:rFonts w:ascii="Times New Roman" w:hAnsi="Times New Roman" w:cs="Times New Roman"/>
                <w:sz w:val="20"/>
                <w:szCs w:val="20"/>
              </w:rPr>
            </w:pPr>
            <w:r w:rsidRPr="00EE1038">
              <w:rPr>
                <w:rFonts w:ascii="Times New Roman" w:hAnsi="Times New Roman" w:cs="Times New Roman"/>
                <w:sz w:val="20"/>
                <w:szCs w:val="20"/>
              </w:rPr>
              <w:t>B2</w:t>
            </w:r>
          </w:p>
        </w:tc>
        <w:tc>
          <w:tcPr>
            <w:tcW w:w="383" w:type="pct"/>
            <w:tcBorders>
              <w:top w:val="dotted" w:sz="4" w:space="0" w:color="auto"/>
              <w:bottom w:val="dotted" w:sz="4" w:space="0" w:color="auto"/>
            </w:tcBorders>
            <w:vAlign w:val="center"/>
          </w:tcPr>
          <w:p w14:paraId="2D43EC76" w14:textId="5A61A790" w:rsidR="00A93FBB" w:rsidRPr="00EE1038" w:rsidRDefault="005E3A5B" w:rsidP="00B861F8">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fldData xml:space="preserve">PEVuZE5vdGU+PENpdGU+PEF1dGhvcj5ZYW5nPC9BdXRob3I+PFllYXI+MjAyMTwvWWVhcj48UmVj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</w:fldData>
              </w:fldChar>
            </w:r>
            <w:r w:rsidRPr="00EE1038">
              <w:rPr>
                <w:rFonts w:ascii="Times New Roman" w:hAnsi="Times New Roman" w:cs="Times New Roman"/>
                <w:sz w:val="20"/>
                <w:szCs w:val="20"/>
              </w:rPr>
              <w:instrText xml:space="preserve"> ADDIN EN.CITE </w:instrText>
            </w:r>
            <w:r w:rsidRPr="00EE1038">
              <w:rPr>
                <w:rFonts w:ascii="Times New Roman" w:hAnsi="Times New Roman" w:cs="Times New Roman"/>
                <w:sz w:val="20"/>
                <w:szCs w:val="20"/>
              </w:rPr>
              <w:fldChar w:fldCharType="begin">
                <w:fldData xml:space="preserve">PEVuZE5vdGU+PENpdGU+PEF1dGhvcj5ZYW5nPC9BdXRob3I+PFllYXI+MjAyMTwvWWVhcj48UmVj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</w:fldData>
              </w:fldChar>
            </w:r>
            <w:r w:rsidRPr="00EE1038">
              <w:rPr>
                <w:rFonts w:ascii="Times New Roman" w:hAnsi="Times New Roman" w:cs="Times New Roman"/>
                <w:sz w:val="20"/>
                <w:szCs w:val="20"/>
              </w:rPr>
              <w:instrText xml:space="preserve"> ADDIN EN.CITE.DATA </w:instrText>
            </w:r>
            <w:r w:rsidRPr="00EE1038">
              <w:rPr>
                <w:rFonts w:ascii="Times New Roman" w:hAnsi="Times New Roman" w:cs="Times New Roman"/>
                <w:sz w:val="20"/>
                <w:szCs w:val="20"/>
              </w:rPr>
            </w:r>
            <w:r w:rsidRPr="00EE1038">
              <w:rPr>
                <w:rFonts w:ascii="Times New Roman" w:hAnsi="Times New Roman" w:cs="Times New Roman"/>
                <w:sz w:val="20"/>
                <w:szCs w:val="20"/>
              </w:rPr>
              <w:fldChar w:fldCharType="end"/>
            </w:r>
            <w:r w:rsidRPr="00EE1038">
              <w:rPr>
                <w:rFonts w:ascii="Times New Roman" w:hAnsi="Times New Roman" w:cs="Times New Roman"/>
                <w:sz w:val="20"/>
                <w:szCs w:val="20"/>
              </w:rPr>
            </w:r>
            <w:r w:rsidRPr="00EE1038">
              <w:rPr>
                <w:rFonts w:ascii="Times New Roman" w:hAnsi="Times New Roman" w:cs="Times New Roman"/>
                <w:sz w:val="20"/>
                <w:szCs w:val="20"/>
              </w:rPr>
              <w:fldChar w:fldCharType="separate"/>
            </w:r>
            <w:r w:rsidRPr="00EE1038">
              <w:rPr>
                <w:rFonts w:ascii="Times New Roman" w:hAnsi="Times New Roman" w:cs="Times New Roman"/>
                <w:noProof/>
                <w:sz w:val="20"/>
                <w:szCs w:val="20"/>
              </w:rPr>
              <w:t>10</w:t>
            </w:r>
            <w:r w:rsidRPr="00EE1038">
              <w:rPr>
                <w:rFonts w:ascii="Times New Roman" w:hAnsi="Times New Roman" w:cs="Times New Roman"/>
                <w:sz w:val="20"/>
                <w:szCs w:val="20"/>
              </w:rPr>
              <w:fldChar w:fldCharType="end"/>
            </w:r>
          </w:p>
        </w:tc>
      </w:tr>
      <w:tr w:rsidR="002B7FF8" w:rsidRPr="0074628A" w14:paraId="19AD9347" w14:textId="77777777" w:rsidTr="000D4600">
        <w:trPr>
          <w:trHeight w:val="284"/>
        </w:trPr>
        <w:tc>
          <w:tcPr>
            <w:tcW w:w="1962" w:type="pct"/>
            <w:vMerge/>
            <w:tcBorders>
              <w:top w:val="nil"/>
              <w:bottom w:val="nil"/>
            </w:tcBorders>
            <w:vAlign w:val="center"/>
          </w:tcPr>
          <w:p w14:paraId="0A8812F4" w14:textId="6833CB92" w:rsidR="00A93FBB" w:rsidRPr="00EE1038" w:rsidRDefault="00A93FBB" w:rsidP="000D4600">
            <w:pPr>
              <w:jc w:val="center"/>
              <w:rPr>
                <w:rFonts w:ascii="Times New Roman" w:hAnsi="Times New Roman" w:cs="Times New Roman"/>
                <w:sz w:val="20"/>
                <w:szCs w:val="20"/>
              </w:rPr>
            </w:pPr>
          </w:p>
        </w:tc>
        <w:tc>
          <w:tcPr>
            <w:tcW w:w="683" w:type="pct"/>
            <w:vMerge/>
            <w:tcBorders>
              <w:top w:val="nil"/>
              <w:bottom w:val="nil"/>
            </w:tcBorders>
            <w:vAlign w:val="center"/>
          </w:tcPr>
          <w:p w14:paraId="214BCE91" w14:textId="77777777" w:rsidR="00A93FBB" w:rsidRPr="00EE1038" w:rsidRDefault="00A93FBB" w:rsidP="000D4600">
            <w:pPr>
              <w:jc w:val="center"/>
              <w:rPr>
                <w:rFonts w:ascii="Times New Roman" w:hAnsi="Times New Roman" w:cs="Times New Roman"/>
                <w:sz w:val="20"/>
                <w:szCs w:val="20"/>
              </w:rPr>
            </w:pPr>
          </w:p>
        </w:tc>
        <w:tc>
          <w:tcPr>
            <w:tcW w:w="1194" w:type="pct"/>
            <w:vMerge w:val="restart"/>
            <w:tcBorders>
              <w:top w:val="nil"/>
              <w:bottom w:val="nil"/>
            </w:tcBorders>
            <w:vAlign w:val="center"/>
          </w:tcPr>
          <w:p w14:paraId="6682B43C" w14:textId="3237C7CF" w:rsidR="00A93FBB" w:rsidRPr="00EE1038" w:rsidRDefault="00A93FBB" w:rsidP="000D4600">
            <w:pPr>
              <w:jc w:val="center"/>
              <w:rPr>
                <w:rFonts w:ascii="Times New Roman" w:hAnsi="Times New Roman" w:cs="Times New Roman"/>
                <w:sz w:val="20"/>
                <w:szCs w:val="20"/>
              </w:rPr>
            </w:pPr>
            <w:r w:rsidRPr="00EE1038">
              <w:rPr>
                <w:rFonts w:ascii="Times New Roman" w:hAnsi="Times New Roman" w:cs="Times New Roman"/>
                <w:sz w:val="20"/>
                <w:szCs w:val="20"/>
              </w:rPr>
              <w:t>40.03</w:t>
            </w:r>
          </w:p>
          <w:p w14:paraId="744065CB" w14:textId="0EBA8A34" w:rsidR="00A93FBB" w:rsidRPr="00EE1038" w:rsidRDefault="00A93FBB" w:rsidP="000D4600">
            <w:pPr>
              <w:jc w:val="center"/>
              <w:rPr>
                <w:rFonts w:ascii="Times New Roman" w:hAnsi="Times New Roman" w:cs="Times New Roman"/>
                <w:sz w:val="20"/>
                <w:szCs w:val="20"/>
              </w:rPr>
            </w:pPr>
            <w:r w:rsidRPr="00EE1038">
              <w:rPr>
                <w:rFonts w:ascii="Times New Roman" w:hAnsi="Times New Roman" w:cs="Times New Roman"/>
                <w:sz w:val="20"/>
                <w:szCs w:val="20"/>
              </w:rPr>
              <w:t>59.57</w:t>
            </w:r>
          </w:p>
        </w:tc>
        <w:tc>
          <w:tcPr>
            <w:tcW w:w="777" w:type="pct"/>
            <w:tcBorders>
              <w:top w:val="nil"/>
              <w:bottom w:val="nil"/>
            </w:tcBorders>
            <w:vAlign w:val="center"/>
          </w:tcPr>
          <w:p w14:paraId="658E03C5" w14:textId="40267C53" w:rsidR="00A93FBB" w:rsidRPr="00EE1038" w:rsidRDefault="00A93FBB" w:rsidP="000D4600">
            <w:pPr>
              <w:jc w:val="center"/>
              <w:rPr>
                <w:rFonts w:ascii="Times New Roman" w:hAnsi="Times New Roman" w:cs="Times New Roman"/>
                <w:sz w:val="20"/>
                <w:szCs w:val="20"/>
              </w:rPr>
            </w:pPr>
            <w:r w:rsidRPr="00EE1038">
              <w:rPr>
                <w:rFonts w:ascii="Times New Roman" w:hAnsi="Times New Roman" w:cs="Times New Roman"/>
                <w:sz w:val="20"/>
                <w:szCs w:val="20"/>
              </w:rPr>
              <w:t>B3</w:t>
            </w:r>
          </w:p>
        </w:tc>
        <w:tc>
          <w:tcPr>
            <w:tcW w:w="383" w:type="pct"/>
            <w:tcBorders>
              <w:top w:val="nil"/>
              <w:bottom w:val="dotted" w:sz="4" w:space="0" w:color="auto"/>
            </w:tcBorders>
            <w:vAlign w:val="center"/>
          </w:tcPr>
          <w:p w14:paraId="1433937B" w14:textId="4D5F1B51" w:rsidR="00A93FBB" w:rsidRPr="00EE1038" w:rsidRDefault="005E3A5B" w:rsidP="00B861F8">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r>
            <w:r w:rsidRPr="00EE1038">
              <w:rPr>
                <w:rFonts w:ascii="Times New Roman" w:hAnsi="Times New Roman" w:cs="Times New Roman"/>
                <w:sz w:val="20"/>
                <w:szCs w:val="20"/>
              </w:rPr>
              <w:instrText xml:space="preserve"> ADDIN EN.CITE &lt;EndNote&gt;&lt;Cite&gt;&lt;Author&gt;Zheng&lt;/Author&gt;&lt;Year&gt;2022&lt;/Year&gt;&lt;RecNum&gt;63&lt;/RecNum&gt;&lt;DisplayText&gt;&lt;style face="superscript"&gt;18&lt;/style&gt;&lt;/DisplayText&gt;&lt;record&gt;&lt;rec-number&gt;63&lt;/rec-number&gt;&lt;foreign-keys&gt;&lt;key app="EN" db-id="xa09drp5ytfrske055jverw52wxzvxpfers0" timestamp="1699411328"&gt;63&lt;/key&gt;&lt;key app="ENWeb" db-id=""&gt;0&lt;/key&gt;&lt;/foreign-keys&gt;&lt;ref-type name="Journal Article"&gt;17&lt;/ref-type&gt;&lt;contributors&gt;&lt;authors&gt;&lt;author&gt;Zheng, Yiwei&lt;/author&gt;&lt;author&gt;Yan, Yufei&lt;/author&gt;&lt;author&gt;Zhao, Weiwei&lt;/author&gt;&lt;author&gt;Wang, Haimang&lt;/author&gt;&lt;author&gt;Sun, Yulong&lt;/author&gt;&lt;author&gt;Han, Jianmin&lt;/author&gt;&lt;author&gt;Zhang, Hongyu&lt;/author&gt;&lt;/authors&gt;&lt;/contributors&gt;&lt;titles&gt;&lt;title&gt;Self-Assembled Nanospheres with Enhanced Interfacial Lubrication for the Treatment of Osteoarthritis&lt;/title&gt;&lt;secondary-title&gt;ACS Appl. Mater. Interfaces&lt;/secondary-title&gt;&lt;/titles&gt;&lt;periodical&gt;&lt;full-title&gt;ACS Appl. Mater. Interfaces&lt;/full-title&gt;&lt;/periodical&gt;&lt;pages&gt;21773-21786&lt;/pages&gt;&lt;volume&gt;14&lt;/volume&gt;&lt;number&gt;19&lt;/number&gt;&lt;section&gt;21773&lt;/section&gt;&lt;dates&gt;&lt;year&gt;2022&lt;/year&gt;&lt;/dates&gt;&lt;isbn&gt;1944-8244&amp;#xD;1944-8252&lt;/isbn&gt;&lt;urls&gt;&lt;/urls&gt;&lt;electronic-resource-num&gt;10.1021/acsami.1c19853&lt;/electronic-resource-num&gt;&lt;/record&gt;&lt;/Cite&gt;&lt;/EndNote&gt;</w:instrText>
            </w:r>
            <w:r w:rsidRPr="00EE1038">
              <w:rPr>
                <w:rFonts w:ascii="Times New Roman" w:hAnsi="Times New Roman" w:cs="Times New Roman"/>
                <w:sz w:val="20"/>
                <w:szCs w:val="20"/>
              </w:rPr>
              <w:fldChar w:fldCharType="separate"/>
            </w:r>
            <w:r w:rsidRPr="00EE1038">
              <w:rPr>
                <w:rFonts w:ascii="Times New Roman" w:hAnsi="Times New Roman" w:cs="Times New Roman"/>
                <w:noProof/>
                <w:sz w:val="20"/>
                <w:szCs w:val="20"/>
              </w:rPr>
              <w:t>18</w:t>
            </w:r>
            <w:r w:rsidRPr="00EE1038">
              <w:rPr>
                <w:rFonts w:ascii="Times New Roman" w:hAnsi="Times New Roman" w:cs="Times New Roman"/>
                <w:sz w:val="20"/>
                <w:szCs w:val="20"/>
              </w:rPr>
              <w:fldChar w:fldCharType="end"/>
            </w:r>
          </w:p>
        </w:tc>
      </w:tr>
      <w:tr w:rsidR="002B7FF8" w:rsidRPr="0074628A" w14:paraId="45697FCF" w14:textId="77777777" w:rsidTr="000D4600">
        <w:trPr>
          <w:trHeight w:val="283"/>
        </w:trPr>
        <w:tc>
          <w:tcPr>
            <w:tcW w:w="1962" w:type="pct"/>
            <w:vMerge/>
            <w:tcBorders>
              <w:top w:val="nil"/>
              <w:bottom w:val="dotted" w:sz="4" w:space="0" w:color="auto"/>
            </w:tcBorders>
            <w:vAlign w:val="center"/>
          </w:tcPr>
          <w:p w14:paraId="70D10536" w14:textId="560EDAE1" w:rsidR="00A93FBB" w:rsidRPr="00EE1038" w:rsidRDefault="00A93FBB" w:rsidP="000D4600">
            <w:pPr>
              <w:jc w:val="center"/>
              <w:rPr>
                <w:rFonts w:ascii="Times New Roman" w:hAnsi="Times New Roman" w:cs="Times New Roman"/>
                <w:sz w:val="20"/>
                <w:szCs w:val="20"/>
              </w:rPr>
            </w:pPr>
          </w:p>
        </w:tc>
        <w:tc>
          <w:tcPr>
            <w:tcW w:w="683" w:type="pct"/>
            <w:vMerge/>
            <w:tcBorders>
              <w:top w:val="nil"/>
              <w:bottom w:val="dotted" w:sz="4" w:space="0" w:color="auto"/>
            </w:tcBorders>
            <w:vAlign w:val="center"/>
          </w:tcPr>
          <w:p w14:paraId="1DC1DAA9" w14:textId="77777777" w:rsidR="00A93FBB" w:rsidRPr="00EE1038" w:rsidRDefault="00A93FBB" w:rsidP="000D4600">
            <w:pPr>
              <w:jc w:val="center"/>
              <w:rPr>
                <w:rFonts w:ascii="Times New Roman" w:hAnsi="Times New Roman" w:cs="Times New Roman"/>
                <w:sz w:val="20"/>
                <w:szCs w:val="20"/>
              </w:rPr>
            </w:pPr>
          </w:p>
        </w:tc>
        <w:tc>
          <w:tcPr>
            <w:tcW w:w="1194" w:type="pct"/>
            <w:vMerge/>
            <w:tcBorders>
              <w:top w:val="nil"/>
              <w:bottom w:val="dotted" w:sz="4" w:space="0" w:color="auto"/>
            </w:tcBorders>
            <w:vAlign w:val="center"/>
          </w:tcPr>
          <w:p w14:paraId="30EE4A8E" w14:textId="77777777" w:rsidR="00A93FBB" w:rsidRPr="00EE1038" w:rsidRDefault="00A93FBB" w:rsidP="000D4600">
            <w:pPr>
              <w:jc w:val="center"/>
              <w:rPr>
                <w:rFonts w:ascii="Times New Roman" w:hAnsi="Times New Roman" w:cs="Times New Roman"/>
                <w:sz w:val="20"/>
                <w:szCs w:val="20"/>
              </w:rPr>
            </w:pPr>
          </w:p>
        </w:tc>
        <w:tc>
          <w:tcPr>
            <w:tcW w:w="777" w:type="pct"/>
            <w:tcBorders>
              <w:top w:val="nil"/>
              <w:bottom w:val="dotted" w:sz="4" w:space="0" w:color="auto"/>
            </w:tcBorders>
            <w:vAlign w:val="center"/>
          </w:tcPr>
          <w:p w14:paraId="40AEF62A" w14:textId="7FFEA2D0" w:rsidR="00A93FBB" w:rsidRPr="00EE1038" w:rsidRDefault="00A93FBB" w:rsidP="000D4600">
            <w:pPr>
              <w:jc w:val="center"/>
              <w:rPr>
                <w:rFonts w:ascii="Times New Roman" w:hAnsi="Times New Roman" w:cs="Times New Roman"/>
                <w:sz w:val="20"/>
                <w:szCs w:val="20"/>
              </w:rPr>
            </w:pPr>
            <w:r w:rsidRPr="00EE1038">
              <w:rPr>
                <w:rFonts w:ascii="Times New Roman" w:hAnsi="Times New Roman" w:cs="Times New Roman"/>
                <w:sz w:val="20"/>
                <w:szCs w:val="20"/>
              </w:rPr>
              <w:t>B4</w:t>
            </w:r>
          </w:p>
        </w:tc>
        <w:tc>
          <w:tcPr>
            <w:tcW w:w="383" w:type="pct"/>
            <w:tcBorders>
              <w:top w:val="nil"/>
              <w:bottom w:val="dotted" w:sz="4" w:space="0" w:color="auto"/>
            </w:tcBorders>
            <w:vAlign w:val="center"/>
          </w:tcPr>
          <w:p w14:paraId="1326752A" w14:textId="712CBC08" w:rsidR="00A93FBB" w:rsidRPr="00EE1038" w:rsidRDefault="005E3A5B" w:rsidP="00B861F8">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fldData xml:space="preserve">PEVuZE5vdGU+PENpdGU+PEF1dGhvcj5YaWU8L0F1dGhvcj48WWVhcj4yMDIxPC9ZZWFyPjxSZWNO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=
</w:fldData>
              </w:fldChar>
            </w:r>
            <w:r w:rsidRPr="00EE1038">
              <w:rPr>
                <w:rFonts w:ascii="Times New Roman" w:hAnsi="Times New Roman" w:cs="Times New Roman"/>
                <w:sz w:val="20"/>
                <w:szCs w:val="20"/>
              </w:rPr>
              <w:instrText xml:space="preserve"> ADDIN EN.CITE </w:instrText>
            </w:r>
            <w:r w:rsidRPr="00EE1038">
              <w:rPr>
                <w:rFonts w:ascii="Times New Roman" w:hAnsi="Times New Roman" w:cs="Times New Roman"/>
                <w:sz w:val="20"/>
                <w:szCs w:val="20"/>
              </w:rPr>
              <w:fldChar w:fldCharType="begin">
                <w:fldData xml:space="preserve">PEVuZE5vdGU+PENpdGU+PEF1dGhvcj5YaWU8L0F1dGhvcj48WWVhcj4yMDIxPC9ZZWFyPjxSZWNO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=
</w:fldData>
              </w:fldChar>
            </w:r>
            <w:r w:rsidRPr="00EE1038">
              <w:rPr>
                <w:rFonts w:ascii="Times New Roman" w:hAnsi="Times New Roman" w:cs="Times New Roman"/>
                <w:sz w:val="20"/>
                <w:szCs w:val="20"/>
              </w:rPr>
              <w:instrText xml:space="preserve"> ADDIN EN.CITE.DATA </w:instrText>
            </w:r>
            <w:r w:rsidRPr="00EE1038">
              <w:rPr>
                <w:rFonts w:ascii="Times New Roman" w:hAnsi="Times New Roman" w:cs="Times New Roman"/>
                <w:sz w:val="20"/>
                <w:szCs w:val="20"/>
              </w:rPr>
            </w:r>
            <w:r w:rsidRPr="00EE1038">
              <w:rPr>
                <w:rFonts w:ascii="Times New Roman" w:hAnsi="Times New Roman" w:cs="Times New Roman"/>
                <w:sz w:val="20"/>
                <w:szCs w:val="20"/>
              </w:rPr>
              <w:fldChar w:fldCharType="end"/>
            </w:r>
            <w:r w:rsidRPr="00EE1038">
              <w:rPr>
                <w:rFonts w:ascii="Times New Roman" w:hAnsi="Times New Roman" w:cs="Times New Roman"/>
                <w:sz w:val="20"/>
                <w:szCs w:val="20"/>
              </w:rPr>
            </w:r>
            <w:r w:rsidRPr="00EE1038">
              <w:rPr>
                <w:rFonts w:ascii="Times New Roman" w:hAnsi="Times New Roman" w:cs="Times New Roman"/>
                <w:sz w:val="20"/>
                <w:szCs w:val="20"/>
              </w:rPr>
              <w:fldChar w:fldCharType="separate"/>
            </w:r>
            <w:r w:rsidRPr="00EE1038">
              <w:rPr>
                <w:rFonts w:ascii="Times New Roman" w:hAnsi="Times New Roman" w:cs="Times New Roman"/>
                <w:noProof/>
                <w:sz w:val="20"/>
                <w:szCs w:val="20"/>
              </w:rPr>
              <w:t>20</w:t>
            </w:r>
            <w:r w:rsidRPr="00EE1038">
              <w:rPr>
                <w:rFonts w:ascii="Times New Roman" w:hAnsi="Times New Roman" w:cs="Times New Roman"/>
                <w:sz w:val="20"/>
                <w:szCs w:val="20"/>
              </w:rPr>
              <w:fldChar w:fldCharType="end"/>
            </w:r>
          </w:p>
        </w:tc>
      </w:tr>
      <w:tr w:rsidR="002B7FF8" w:rsidRPr="0074628A" w14:paraId="79458061" w14:textId="77777777" w:rsidTr="000D4600">
        <w:tc>
          <w:tcPr>
            <w:tcW w:w="1962" w:type="pct"/>
            <w:vMerge w:val="restart"/>
            <w:tcBorders>
              <w:top w:val="dotted" w:sz="4" w:space="0" w:color="auto"/>
              <w:bottom w:val="nil"/>
            </w:tcBorders>
            <w:vAlign w:val="center"/>
          </w:tcPr>
          <w:p w14:paraId="7E1C7B9E" w14:textId="470D1379" w:rsidR="000917B4" w:rsidRPr="00EE1038" w:rsidRDefault="00DD5B7F" w:rsidP="000D4600">
            <w:pPr>
              <w:jc w:val="center"/>
              <w:rPr>
                <w:rFonts w:ascii="Times New Roman" w:hAnsi="Times New Roman" w:cs="Times New Roman"/>
                <w:sz w:val="20"/>
                <w:szCs w:val="20"/>
              </w:rPr>
            </w:pPr>
            <w:r w:rsidRPr="00EE1038">
              <w:rPr>
                <w:rFonts w:ascii="Times New Roman" w:hAnsi="Times New Roman" w:cs="Times New Roman"/>
                <w:sz w:val="20"/>
                <w:szCs w:val="20"/>
              </w:rPr>
              <w:lastRenderedPageBreak/>
              <w:t>–</w:t>
            </w:r>
          </w:p>
        </w:tc>
        <w:tc>
          <w:tcPr>
            <w:tcW w:w="683" w:type="pct"/>
            <w:tcBorders>
              <w:top w:val="dotted" w:sz="4" w:space="0" w:color="auto"/>
              <w:left w:val="nil"/>
              <w:bottom w:val="nil"/>
              <w:right w:val="nil"/>
            </w:tcBorders>
            <w:shd w:val="clear" w:color="auto" w:fill="auto"/>
            <w:vAlign w:val="center"/>
          </w:tcPr>
          <w:p w14:paraId="25BF65E5" w14:textId="21DC6907" w:rsidR="000917B4" w:rsidRPr="00EE1038" w:rsidRDefault="000917B4" w:rsidP="000D4600">
            <w:pPr>
              <w:jc w:val="center"/>
              <w:rPr>
                <w:rFonts w:ascii="Times New Roman" w:hAnsi="Times New Roman" w:cs="Times New Roman"/>
                <w:sz w:val="20"/>
                <w:szCs w:val="20"/>
              </w:rPr>
            </w:pPr>
            <w:r w:rsidRPr="00EE1038">
              <w:rPr>
                <w:rFonts w:ascii="Times New Roman" w:hAnsi="Times New Roman" w:cs="Times New Roman"/>
                <w:sz w:val="20"/>
                <w:szCs w:val="20"/>
              </w:rPr>
              <w:t>PSO</w:t>
            </w:r>
          </w:p>
        </w:tc>
        <w:tc>
          <w:tcPr>
            <w:tcW w:w="1194" w:type="pct"/>
            <w:tcBorders>
              <w:top w:val="dotted" w:sz="4" w:space="0" w:color="auto"/>
              <w:left w:val="nil"/>
              <w:bottom w:val="nil"/>
              <w:right w:val="nil"/>
            </w:tcBorders>
            <w:shd w:val="clear" w:color="auto" w:fill="auto"/>
            <w:vAlign w:val="center"/>
          </w:tcPr>
          <w:p w14:paraId="3AB4C1A8" w14:textId="25549581" w:rsidR="000917B4" w:rsidRPr="00EE1038" w:rsidRDefault="000917B4" w:rsidP="000D4600">
            <w:pPr>
              <w:jc w:val="center"/>
              <w:rPr>
                <w:rFonts w:ascii="Times New Roman" w:hAnsi="Times New Roman" w:cs="Times New Roman"/>
                <w:sz w:val="20"/>
                <w:szCs w:val="20"/>
              </w:rPr>
            </w:pPr>
            <w:r w:rsidRPr="00EE1038">
              <w:rPr>
                <w:rFonts w:ascii="Times New Roman" w:hAnsi="Times New Roman" w:cs="Times New Roman"/>
                <w:sz w:val="20"/>
                <w:szCs w:val="20"/>
              </w:rPr>
              <w:t>14.63</w:t>
            </w:r>
          </w:p>
        </w:tc>
        <w:tc>
          <w:tcPr>
            <w:tcW w:w="777" w:type="pct"/>
            <w:tcBorders>
              <w:top w:val="dotted" w:sz="4" w:space="0" w:color="auto"/>
              <w:bottom w:val="nil"/>
            </w:tcBorders>
            <w:vAlign w:val="center"/>
          </w:tcPr>
          <w:p w14:paraId="43761E1A" w14:textId="514169DB" w:rsidR="000917B4" w:rsidRPr="00EE1038" w:rsidRDefault="000917B4" w:rsidP="000D4600">
            <w:pPr>
              <w:jc w:val="center"/>
              <w:rPr>
                <w:rFonts w:ascii="Times New Roman" w:hAnsi="Times New Roman" w:cs="Times New Roman"/>
                <w:sz w:val="20"/>
                <w:szCs w:val="20"/>
              </w:rPr>
            </w:pPr>
            <w:r w:rsidRPr="00EE1038">
              <w:rPr>
                <w:rFonts w:ascii="Times New Roman" w:hAnsi="Times New Roman" w:cs="Times New Roman"/>
                <w:sz w:val="20"/>
                <w:szCs w:val="20"/>
              </w:rPr>
              <w:t>C1</w:t>
            </w:r>
          </w:p>
        </w:tc>
        <w:tc>
          <w:tcPr>
            <w:tcW w:w="383" w:type="pct"/>
            <w:tcBorders>
              <w:top w:val="dotted" w:sz="4" w:space="0" w:color="auto"/>
              <w:bottom w:val="nil"/>
            </w:tcBorders>
            <w:vAlign w:val="center"/>
          </w:tcPr>
          <w:p w14:paraId="256D9DA5" w14:textId="40E023C6" w:rsidR="000917B4" w:rsidRPr="00EE1038" w:rsidRDefault="006C2B34" w:rsidP="000E3D33">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r>
            <w:r w:rsidR="005E3A5B" w:rsidRPr="00EE1038">
              <w:rPr>
                <w:rFonts w:ascii="Times New Roman" w:hAnsi="Times New Roman" w:cs="Times New Roman"/>
                <w:sz w:val="20"/>
                <w:szCs w:val="20"/>
              </w:rPr>
              <w:instrText xml:space="preserve"> ADDIN EN.CITE &lt;EndNote&gt;&lt;Cite&gt;&lt;Author&gt;Lan&lt;/Author&gt;&lt;Year&gt;2020&lt;/Year&gt;&lt;RecNum&gt;58&lt;/RecNum&gt;&lt;DisplayText&gt;&lt;style face="superscript"&gt;21&lt;/style&gt;&lt;/DisplayText&gt;&lt;record&gt;&lt;rec-number&gt;58&lt;/rec-number&gt;&lt;foreign-keys&gt;&lt;key app="EN" db-id="xa09drp5ytfrske055jverw52wxzvxpfers0" timestamp="1699328047"&gt;58&lt;/key&gt;&lt;key app="ENWeb" db-id=""&gt;0&lt;/key&gt;&lt;/foreign-keys&gt;&lt;ref-type name="Journal Article"&gt;17&lt;/ref-type&gt;&lt;contributors&gt;&lt;authors&gt;&lt;author&gt;Lan, Qiumei&lt;/author&gt;&lt;author&gt;Lu, Rongbin&lt;/author&gt;&lt;author&gt;Chen, Haimin&lt;/author&gt;&lt;author&gt;Pang, Yunfen&lt;/author&gt;&lt;author&gt;Xiong, Feng&lt;/author&gt;&lt;author&gt;Shen, Chong&lt;/author&gt;&lt;author&gt;Qin, Zainen&lt;/author&gt;&lt;author&gt;Zheng, Li&lt;/author&gt;&lt;author&gt;Xu, Guojie&lt;/author&gt;&lt;author&gt;Zhao, Jinmin&lt;/author&gt;&lt;/authors&gt;&lt;/contributors&gt;&lt;titles&gt;&lt;title&gt;MMP-13 enzyme and pH responsive theranostic nanoplatform for osteoarthritis&lt;/title&gt;&lt;secondary-title&gt;J. Nanobiotech.&lt;/secondary-title&gt;&lt;/titles&gt;&lt;periodical&gt;&lt;full-title&gt;J. Nanobiotech.&lt;/full-title&gt;&lt;/periodical&gt;&lt;volume&gt;18&lt;/volume&gt;&lt;number&gt;1&lt;/number&gt;&lt;dates&gt;&lt;year&gt;2020&lt;/year&gt;&lt;/dates&gt;&lt;isbn&gt;1477-3155&lt;/isbn&gt;&lt;urls&gt;&lt;/urls&gt;&lt;electronic-resource-num&gt;10.1186/s12951-020-00666-7&lt;/electronic-resource-num&gt;&lt;/record&gt;&lt;/Cite&gt;&lt;/EndNote&gt;</w:instrText>
            </w:r>
            <w:r w:rsidRPr="00EE1038">
              <w:rPr>
                <w:rFonts w:ascii="Times New Roman" w:hAnsi="Times New Roman" w:cs="Times New Roman"/>
                <w:sz w:val="20"/>
                <w:szCs w:val="20"/>
              </w:rPr>
              <w:fldChar w:fldCharType="separate"/>
            </w:r>
            <w:r w:rsidR="005E3A5B" w:rsidRPr="00EE1038">
              <w:rPr>
                <w:rFonts w:ascii="Times New Roman" w:hAnsi="Times New Roman" w:cs="Times New Roman"/>
                <w:noProof/>
                <w:sz w:val="20"/>
                <w:szCs w:val="20"/>
              </w:rPr>
              <w:t>21</w:t>
            </w:r>
            <w:r w:rsidRPr="00EE1038">
              <w:rPr>
                <w:rFonts w:ascii="Times New Roman" w:hAnsi="Times New Roman" w:cs="Times New Roman"/>
                <w:sz w:val="20"/>
                <w:szCs w:val="20"/>
              </w:rPr>
              <w:fldChar w:fldCharType="end"/>
            </w:r>
          </w:p>
        </w:tc>
      </w:tr>
      <w:tr w:rsidR="002B7FF8" w:rsidRPr="0074628A" w14:paraId="6360B5C1" w14:textId="77777777" w:rsidTr="000D4600">
        <w:tc>
          <w:tcPr>
            <w:tcW w:w="1962" w:type="pct"/>
            <w:vMerge/>
            <w:tcBorders>
              <w:top w:val="nil"/>
              <w:bottom w:val="nil"/>
            </w:tcBorders>
            <w:vAlign w:val="center"/>
          </w:tcPr>
          <w:p w14:paraId="546040A4" w14:textId="77777777" w:rsidR="000917B4" w:rsidRPr="00EE1038" w:rsidRDefault="000917B4" w:rsidP="000D4600">
            <w:pPr>
              <w:jc w:val="center"/>
              <w:rPr>
                <w:rFonts w:ascii="Times New Roman" w:hAnsi="Times New Roman" w:cs="Times New Roman"/>
                <w:sz w:val="20"/>
                <w:szCs w:val="20"/>
              </w:rPr>
            </w:pPr>
          </w:p>
        </w:tc>
        <w:tc>
          <w:tcPr>
            <w:tcW w:w="683" w:type="pct"/>
            <w:tcBorders>
              <w:top w:val="nil"/>
              <w:left w:val="nil"/>
              <w:bottom w:val="nil"/>
              <w:right w:val="nil"/>
            </w:tcBorders>
            <w:shd w:val="clear" w:color="auto" w:fill="auto"/>
            <w:vAlign w:val="center"/>
          </w:tcPr>
          <w:p w14:paraId="0B9CAF1B" w14:textId="23501DC3" w:rsidR="000917B4" w:rsidRPr="00EE1038" w:rsidRDefault="000917B4" w:rsidP="000D4600">
            <w:pPr>
              <w:jc w:val="center"/>
              <w:rPr>
                <w:rFonts w:ascii="Times New Roman" w:hAnsi="Times New Roman" w:cs="Times New Roman"/>
                <w:sz w:val="20"/>
                <w:szCs w:val="20"/>
              </w:rPr>
            </w:pPr>
            <w:r w:rsidRPr="00EE1038">
              <w:rPr>
                <w:rFonts w:ascii="Times New Roman" w:hAnsi="Times New Roman" w:cs="Times New Roman"/>
                <w:sz w:val="20"/>
                <w:szCs w:val="20"/>
              </w:rPr>
              <w:t>DS</w:t>
            </w:r>
          </w:p>
        </w:tc>
        <w:tc>
          <w:tcPr>
            <w:tcW w:w="1194" w:type="pct"/>
            <w:tcBorders>
              <w:top w:val="nil"/>
              <w:left w:val="nil"/>
              <w:bottom w:val="nil"/>
              <w:right w:val="nil"/>
            </w:tcBorders>
            <w:shd w:val="clear" w:color="auto" w:fill="auto"/>
            <w:vAlign w:val="center"/>
          </w:tcPr>
          <w:p w14:paraId="14F66099" w14:textId="25EBE289" w:rsidR="000917B4" w:rsidRPr="00EE1038" w:rsidRDefault="000917B4" w:rsidP="000D4600">
            <w:pPr>
              <w:jc w:val="center"/>
              <w:rPr>
                <w:rFonts w:ascii="Times New Roman" w:hAnsi="Times New Roman" w:cs="Times New Roman"/>
                <w:sz w:val="20"/>
                <w:szCs w:val="20"/>
              </w:rPr>
            </w:pPr>
            <w:r w:rsidRPr="00EE1038">
              <w:rPr>
                <w:rFonts w:ascii="Times New Roman" w:hAnsi="Times New Roman" w:cs="Times New Roman"/>
                <w:sz w:val="20"/>
                <w:szCs w:val="20"/>
              </w:rPr>
              <w:t>23.31</w:t>
            </w:r>
          </w:p>
        </w:tc>
        <w:tc>
          <w:tcPr>
            <w:tcW w:w="777" w:type="pct"/>
            <w:tcBorders>
              <w:top w:val="nil"/>
              <w:bottom w:val="nil"/>
            </w:tcBorders>
            <w:vAlign w:val="center"/>
          </w:tcPr>
          <w:p w14:paraId="4AE4937D" w14:textId="3328E5DF" w:rsidR="000917B4" w:rsidRPr="00EE1038" w:rsidRDefault="000917B4" w:rsidP="000D4600">
            <w:pPr>
              <w:jc w:val="center"/>
              <w:rPr>
                <w:rFonts w:ascii="Times New Roman" w:hAnsi="Times New Roman" w:cs="Times New Roman"/>
                <w:sz w:val="20"/>
                <w:szCs w:val="20"/>
              </w:rPr>
            </w:pPr>
            <w:r w:rsidRPr="00EE1038">
              <w:rPr>
                <w:rFonts w:ascii="Times New Roman" w:hAnsi="Times New Roman" w:cs="Times New Roman"/>
                <w:sz w:val="20"/>
                <w:szCs w:val="20"/>
              </w:rPr>
              <w:t>C2</w:t>
            </w:r>
          </w:p>
        </w:tc>
        <w:tc>
          <w:tcPr>
            <w:tcW w:w="383" w:type="pct"/>
            <w:tcBorders>
              <w:top w:val="nil"/>
              <w:bottom w:val="nil"/>
            </w:tcBorders>
            <w:vAlign w:val="center"/>
          </w:tcPr>
          <w:p w14:paraId="3DFB0E4F" w14:textId="4C8CCEB7" w:rsidR="000917B4" w:rsidRPr="00EE1038" w:rsidRDefault="00FB21F2" w:rsidP="000E3D33">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r>
            <w:r w:rsidR="005E3A5B" w:rsidRPr="00EE1038">
              <w:rPr>
                <w:rFonts w:ascii="Times New Roman" w:hAnsi="Times New Roman" w:cs="Times New Roman"/>
                <w:sz w:val="20"/>
                <w:szCs w:val="20"/>
              </w:rPr>
              <w:instrText xml:space="preserve"> ADDIN EN.CITE &lt;EndNote&gt;&lt;Cite&gt;&lt;Author&gt;Qiu&lt;/Author&gt;&lt;Year&gt;2022&lt;/Year&gt;&lt;RecNum&gt;28&lt;/RecNum&gt;&lt;DisplayText&gt;&lt;style face="superscript"&gt;22&lt;/style&gt;&lt;/DisplayText&gt;&lt;record&gt;&lt;rec-number&gt;28&lt;/rec-number&gt;&lt;foreign-keys&gt;&lt;key app="EN" db-id="xa09drp5ytfrske055jverw52wxzvxpfers0" timestamp="1670489973"&gt;28&lt;/key&gt;&lt;key app="ENWeb" db-id=""&gt;0&lt;/key&gt;&lt;/foreign-keys&gt;&lt;ref-type name="Journal Article"&gt;17&lt;/ref-type&gt;&lt;contributors&gt;&lt;authors&gt;&lt;author&gt;Qiu, Wenjie&lt;/author&gt;&lt;author&gt;Zhao, Weiwei&lt;/author&gt;&lt;author&gt;Zhang, Ludan&lt;/author&gt;&lt;author&gt;Wang, Haimang&lt;/author&gt;&lt;author&gt;Li, Ningyu&lt;/author&gt;&lt;author&gt;Chen, Kexin&lt;/author&gt;&lt;author&gt;Zhang, Hongyu&lt;/author&gt;&lt;author&gt;Wang, Yuguang&lt;/author&gt;&lt;/authors&gt;&lt;/contributors&gt;&lt;titles&gt;&lt;title&gt;A Solid–Liquid Composite Lubricating “Nano‐Snowboard” for Long‐Acting Treatment of Osteoarthritis&lt;/title&gt;&lt;secondary-title&gt;Adv. Funct. Mater.&lt;/secondary-title&gt;&lt;/titles&gt;&lt;periodical&gt;&lt;full-title&gt;Adv. Funct. Mater.&lt;/full-title&gt;&lt;/periodical&gt;&lt;pages&gt;2208189&lt;/pages&gt;&lt;volume&gt;32&lt;/volume&gt;&lt;number&gt;46&lt;/number&gt;&lt;section&gt;2208189&lt;/section&gt;&lt;dates&gt;&lt;year&gt;2022&lt;/year&gt;&lt;/dates&gt;&lt;isbn&gt;1616-301X&amp;#xD;1616-3028&lt;/isbn&gt;&lt;urls&gt;&lt;/urls&gt;&lt;electronic-resource-num&gt;10.1002/adfm.202208189&lt;/electronic-resource-num&gt;&lt;/record&gt;&lt;/Cite&gt;&lt;/EndNote&gt;</w:instrText>
            </w:r>
            <w:r w:rsidRPr="00EE1038">
              <w:rPr>
                <w:rFonts w:ascii="Times New Roman" w:hAnsi="Times New Roman" w:cs="Times New Roman"/>
                <w:sz w:val="20"/>
                <w:szCs w:val="20"/>
              </w:rPr>
              <w:fldChar w:fldCharType="separate"/>
            </w:r>
            <w:r w:rsidR="005E3A5B" w:rsidRPr="00EE1038">
              <w:rPr>
                <w:rFonts w:ascii="Times New Roman" w:hAnsi="Times New Roman" w:cs="Times New Roman"/>
                <w:noProof/>
                <w:sz w:val="20"/>
                <w:szCs w:val="20"/>
              </w:rPr>
              <w:t>22</w:t>
            </w:r>
            <w:r w:rsidRPr="00EE1038">
              <w:rPr>
                <w:rFonts w:ascii="Times New Roman" w:hAnsi="Times New Roman" w:cs="Times New Roman"/>
                <w:sz w:val="20"/>
                <w:szCs w:val="20"/>
              </w:rPr>
              <w:fldChar w:fldCharType="end"/>
            </w:r>
          </w:p>
        </w:tc>
      </w:tr>
      <w:tr w:rsidR="002B7FF8" w:rsidRPr="0074628A" w14:paraId="5C452285" w14:textId="77777777" w:rsidTr="000D4600">
        <w:tc>
          <w:tcPr>
            <w:tcW w:w="1962" w:type="pct"/>
            <w:vMerge/>
            <w:tcBorders>
              <w:top w:val="nil"/>
              <w:bottom w:val="nil"/>
            </w:tcBorders>
            <w:vAlign w:val="center"/>
          </w:tcPr>
          <w:p w14:paraId="6D206945" w14:textId="77777777" w:rsidR="000917B4" w:rsidRPr="00EE1038" w:rsidRDefault="000917B4" w:rsidP="000D4600">
            <w:pPr>
              <w:jc w:val="center"/>
              <w:rPr>
                <w:rFonts w:ascii="Times New Roman" w:hAnsi="Times New Roman" w:cs="Times New Roman"/>
                <w:sz w:val="20"/>
                <w:szCs w:val="20"/>
              </w:rPr>
            </w:pPr>
          </w:p>
        </w:tc>
        <w:tc>
          <w:tcPr>
            <w:tcW w:w="683" w:type="pct"/>
            <w:tcBorders>
              <w:top w:val="nil"/>
              <w:left w:val="nil"/>
              <w:bottom w:val="nil"/>
              <w:right w:val="nil"/>
            </w:tcBorders>
            <w:shd w:val="clear" w:color="auto" w:fill="auto"/>
            <w:vAlign w:val="center"/>
          </w:tcPr>
          <w:p w14:paraId="0F737DB2" w14:textId="376E9649" w:rsidR="000917B4" w:rsidRPr="00EE1038" w:rsidRDefault="000917B4" w:rsidP="000D4600">
            <w:pPr>
              <w:jc w:val="center"/>
              <w:rPr>
                <w:rFonts w:ascii="Times New Roman" w:hAnsi="Times New Roman" w:cs="Times New Roman"/>
                <w:sz w:val="20"/>
                <w:szCs w:val="20"/>
              </w:rPr>
            </w:pPr>
            <w:r w:rsidRPr="00EE1038">
              <w:rPr>
                <w:rFonts w:ascii="Times New Roman" w:hAnsi="Times New Roman" w:cs="Times New Roman"/>
                <w:sz w:val="20"/>
                <w:szCs w:val="20"/>
              </w:rPr>
              <w:t>ASTA</w:t>
            </w:r>
          </w:p>
        </w:tc>
        <w:tc>
          <w:tcPr>
            <w:tcW w:w="1194" w:type="pct"/>
            <w:tcBorders>
              <w:top w:val="nil"/>
              <w:left w:val="nil"/>
              <w:bottom w:val="nil"/>
              <w:right w:val="nil"/>
            </w:tcBorders>
            <w:shd w:val="clear" w:color="auto" w:fill="auto"/>
            <w:vAlign w:val="center"/>
          </w:tcPr>
          <w:p w14:paraId="5CA9D26E" w14:textId="655E6008" w:rsidR="000917B4" w:rsidRPr="00EE1038" w:rsidRDefault="000917B4" w:rsidP="000D4600">
            <w:pPr>
              <w:jc w:val="center"/>
              <w:rPr>
                <w:rFonts w:ascii="Times New Roman" w:hAnsi="Times New Roman" w:cs="Times New Roman"/>
                <w:sz w:val="20"/>
                <w:szCs w:val="20"/>
              </w:rPr>
            </w:pPr>
            <w:r w:rsidRPr="00EE1038">
              <w:rPr>
                <w:rFonts w:ascii="Times New Roman" w:hAnsi="Times New Roman" w:cs="Times New Roman"/>
                <w:sz w:val="20"/>
                <w:szCs w:val="20"/>
              </w:rPr>
              <w:t>31.12</w:t>
            </w:r>
          </w:p>
        </w:tc>
        <w:tc>
          <w:tcPr>
            <w:tcW w:w="777" w:type="pct"/>
            <w:tcBorders>
              <w:top w:val="nil"/>
              <w:bottom w:val="nil"/>
            </w:tcBorders>
            <w:vAlign w:val="center"/>
          </w:tcPr>
          <w:p w14:paraId="79FAABB6" w14:textId="0CA64762" w:rsidR="000917B4" w:rsidRPr="00EE1038" w:rsidRDefault="000917B4" w:rsidP="000D4600">
            <w:pPr>
              <w:jc w:val="center"/>
              <w:rPr>
                <w:rFonts w:ascii="Times New Roman" w:hAnsi="Times New Roman" w:cs="Times New Roman"/>
                <w:sz w:val="20"/>
                <w:szCs w:val="20"/>
              </w:rPr>
            </w:pPr>
            <w:r w:rsidRPr="00EE1038">
              <w:rPr>
                <w:rFonts w:ascii="Times New Roman" w:hAnsi="Times New Roman" w:cs="Times New Roman"/>
                <w:sz w:val="20"/>
                <w:szCs w:val="20"/>
              </w:rPr>
              <w:t>C3</w:t>
            </w:r>
          </w:p>
        </w:tc>
        <w:tc>
          <w:tcPr>
            <w:tcW w:w="383" w:type="pct"/>
            <w:tcBorders>
              <w:top w:val="nil"/>
              <w:bottom w:val="nil"/>
            </w:tcBorders>
            <w:vAlign w:val="center"/>
          </w:tcPr>
          <w:p w14:paraId="209A5895" w14:textId="78D033E5" w:rsidR="000917B4" w:rsidRPr="00EE1038" w:rsidRDefault="005E3A5B" w:rsidP="000E3D33">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r>
            <w:r w:rsidRPr="00EE1038">
              <w:rPr>
                <w:rFonts w:ascii="Times New Roman" w:hAnsi="Times New Roman" w:cs="Times New Roman"/>
                <w:sz w:val="20"/>
                <w:szCs w:val="20"/>
              </w:rPr>
              <w:instrText xml:space="preserve"> ADDIN EN.CITE &lt;EndNote&gt;&lt;Cite&gt;&lt;Author&gt;Xiong&lt;/Author&gt;&lt;Year&gt;2022&lt;/Year&gt;&lt;RecNum&gt;55&lt;/RecNum&gt;&lt;DisplayText&gt;&lt;style face="superscript"&gt;7&lt;/style&gt;&lt;/DisplayText&gt;&lt;record&gt;&lt;rec-number&gt;55&lt;/rec-number&gt;&lt;foreign-keys&gt;&lt;key app="EN" db-id="xa09drp5ytfrske055jverw52wxzvxpfers0" timestamp="1699327584"&gt;55&lt;/key&gt;&lt;key app="ENWeb" db-id=""&gt;0&lt;/key&gt;&lt;/foreign-keys&gt;&lt;ref-type name="Journal Article"&gt;17&lt;/ref-type&gt;&lt;contributors&gt;&lt;authors&gt;&lt;author&gt;Xiong, Hao&lt;/author&gt;&lt;author&gt;Wang, Shuqin&lt;/author&gt;&lt;author&gt;Sun, Zhenghua&lt;/author&gt;&lt;author&gt;Li, Juehong&lt;/author&gt;&lt;author&gt;Zhang, Haolan&lt;/author&gt;&lt;author&gt;Liu, Weixuan&lt;/author&gt;&lt;author&gt;Ruan, Jihao&lt;/author&gt;&lt;author&gt;Chen, Shuai&lt;/author&gt;&lt;author&gt;Gao, Changyou&lt;/author&gt;&lt;author&gt;Fan, Cunyi&lt;/author&gt;&lt;/authors&gt;&lt;/contributors&gt;&lt;titles&gt;&lt;title&gt;The ROS‐responsive scavenger with intrinsic antioxidant capability and enhanced immunomodulatory effects for cartilage protection and osteoarthritis remission&lt;/title&gt;&lt;secondary-title&gt;Appl. Mater. Today&lt;/secondary-title&gt;&lt;/titles&gt;&lt;periodical&gt;&lt;full-title&gt;Appl. Mater. Today&lt;/full-title&gt;&lt;/periodical&gt;&lt;volume&gt;26&lt;/volume&gt;&lt;section&gt;101366&lt;/section&gt;&lt;dates&gt;&lt;year&gt;2022&lt;/year&gt;&lt;/dates&gt;&lt;isbn&gt;23529407&lt;/isbn&gt;&lt;urls&gt;&lt;/urls&gt;&lt;electronic-resource-num&gt;10.1016/j.apmt.2022.101366&lt;/electronic-resource-num&gt;&lt;/record&gt;&lt;/Cite&gt;&lt;/EndNote&gt;</w:instrText>
            </w:r>
            <w:r w:rsidRPr="00EE1038">
              <w:rPr>
                <w:rFonts w:ascii="Times New Roman" w:hAnsi="Times New Roman" w:cs="Times New Roman"/>
                <w:sz w:val="20"/>
                <w:szCs w:val="20"/>
              </w:rPr>
              <w:fldChar w:fldCharType="separate"/>
            </w:r>
            <w:r w:rsidRPr="00EE1038">
              <w:rPr>
                <w:rFonts w:ascii="Times New Roman" w:hAnsi="Times New Roman" w:cs="Times New Roman"/>
                <w:noProof/>
                <w:sz w:val="20"/>
                <w:szCs w:val="20"/>
              </w:rPr>
              <w:t>7</w:t>
            </w:r>
            <w:r w:rsidRPr="00EE1038">
              <w:rPr>
                <w:rFonts w:ascii="Times New Roman" w:hAnsi="Times New Roman" w:cs="Times New Roman"/>
                <w:sz w:val="20"/>
                <w:szCs w:val="20"/>
              </w:rPr>
              <w:fldChar w:fldCharType="end"/>
            </w:r>
          </w:p>
        </w:tc>
      </w:tr>
      <w:tr w:rsidR="002B7FF8" w:rsidRPr="0074628A" w14:paraId="269FDBC2" w14:textId="77777777" w:rsidTr="000D4600">
        <w:tc>
          <w:tcPr>
            <w:tcW w:w="1962" w:type="pct"/>
            <w:vMerge/>
            <w:tcBorders>
              <w:top w:val="nil"/>
              <w:bottom w:val="nil"/>
            </w:tcBorders>
            <w:vAlign w:val="center"/>
          </w:tcPr>
          <w:p w14:paraId="198D963C" w14:textId="77777777" w:rsidR="000917B4" w:rsidRPr="00EE1038" w:rsidRDefault="000917B4" w:rsidP="000D4600">
            <w:pPr>
              <w:jc w:val="center"/>
              <w:rPr>
                <w:rFonts w:ascii="Times New Roman" w:hAnsi="Times New Roman" w:cs="Times New Roman"/>
                <w:sz w:val="20"/>
                <w:szCs w:val="20"/>
              </w:rPr>
            </w:pPr>
          </w:p>
        </w:tc>
        <w:tc>
          <w:tcPr>
            <w:tcW w:w="683" w:type="pct"/>
            <w:tcBorders>
              <w:top w:val="nil"/>
              <w:left w:val="nil"/>
              <w:bottom w:val="nil"/>
              <w:right w:val="nil"/>
            </w:tcBorders>
            <w:shd w:val="clear" w:color="auto" w:fill="auto"/>
            <w:vAlign w:val="center"/>
          </w:tcPr>
          <w:p w14:paraId="67C92A2D" w14:textId="0CC8E011" w:rsidR="000917B4" w:rsidRPr="00EE1038" w:rsidRDefault="000917B4" w:rsidP="000D4600">
            <w:pPr>
              <w:jc w:val="center"/>
              <w:rPr>
                <w:rFonts w:ascii="Times New Roman" w:hAnsi="Times New Roman" w:cs="Times New Roman"/>
                <w:sz w:val="20"/>
                <w:szCs w:val="20"/>
              </w:rPr>
            </w:pPr>
            <w:r w:rsidRPr="00EE1038">
              <w:rPr>
                <w:rFonts w:ascii="Times New Roman" w:hAnsi="Times New Roman" w:cs="Times New Roman"/>
                <w:sz w:val="20"/>
                <w:szCs w:val="20"/>
              </w:rPr>
              <w:t>NF</w:t>
            </w:r>
          </w:p>
        </w:tc>
        <w:tc>
          <w:tcPr>
            <w:tcW w:w="1194" w:type="pct"/>
            <w:tcBorders>
              <w:top w:val="nil"/>
              <w:left w:val="nil"/>
              <w:bottom w:val="nil"/>
              <w:right w:val="nil"/>
            </w:tcBorders>
            <w:shd w:val="clear" w:color="auto" w:fill="auto"/>
            <w:vAlign w:val="center"/>
          </w:tcPr>
          <w:p w14:paraId="2B63EAE6" w14:textId="6E718E97" w:rsidR="000917B4" w:rsidRPr="00EE1038" w:rsidRDefault="000917B4" w:rsidP="000D4600">
            <w:pPr>
              <w:jc w:val="center"/>
              <w:rPr>
                <w:rFonts w:ascii="Times New Roman" w:hAnsi="Times New Roman" w:cs="Times New Roman"/>
                <w:sz w:val="20"/>
                <w:szCs w:val="20"/>
              </w:rPr>
            </w:pPr>
            <w:r w:rsidRPr="00EE1038">
              <w:rPr>
                <w:rFonts w:ascii="Times New Roman" w:hAnsi="Times New Roman" w:cs="Times New Roman"/>
                <w:sz w:val="20"/>
                <w:szCs w:val="20"/>
              </w:rPr>
              <w:t>45.13</w:t>
            </w:r>
          </w:p>
        </w:tc>
        <w:tc>
          <w:tcPr>
            <w:tcW w:w="777" w:type="pct"/>
            <w:tcBorders>
              <w:top w:val="nil"/>
              <w:bottom w:val="nil"/>
            </w:tcBorders>
            <w:vAlign w:val="center"/>
          </w:tcPr>
          <w:p w14:paraId="33373845" w14:textId="316247C5" w:rsidR="000917B4" w:rsidRPr="00EE1038" w:rsidRDefault="000917B4" w:rsidP="000D4600">
            <w:pPr>
              <w:jc w:val="center"/>
              <w:rPr>
                <w:rFonts w:ascii="Times New Roman" w:hAnsi="Times New Roman" w:cs="Times New Roman"/>
                <w:sz w:val="20"/>
                <w:szCs w:val="20"/>
              </w:rPr>
            </w:pPr>
            <w:r w:rsidRPr="00EE1038">
              <w:rPr>
                <w:rFonts w:ascii="Times New Roman" w:hAnsi="Times New Roman" w:cs="Times New Roman"/>
                <w:sz w:val="20"/>
                <w:szCs w:val="20"/>
              </w:rPr>
              <w:t>C4</w:t>
            </w:r>
          </w:p>
        </w:tc>
        <w:tc>
          <w:tcPr>
            <w:tcW w:w="383" w:type="pct"/>
            <w:tcBorders>
              <w:top w:val="nil"/>
              <w:bottom w:val="nil"/>
            </w:tcBorders>
            <w:vAlign w:val="center"/>
          </w:tcPr>
          <w:p w14:paraId="68768A2D" w14:textId="0A2FDEDA" w:rsidR="000917B4" w:rsidRPr="00EE1038" w:rsidRDefault="00E741A7" w:rsidP="000E3D33">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r>
            <w:r w:rsidR="00A93FBB" w:rsidRPr="00EE1038">
              <w:rPr>
                <w:rFonts w:ascii="Times New Roman" w:hAnsi="Times New Roman" w:cs="Times New Roman"/>
                <w:sz w:val="20"/>
                <w:szCs w:val="20"/>
              </w:rPr>
              <w:instrText xml:space="preserve"> ADDIN EN.CITE &lt;EndNote&gt;&lt;Cite&gt;&lt;Author&gt;Han&lt;/Author&gt;&lt;Year&gt;2022&lt;/Year&gt;&lt;RecNum&gt;60&lt;/RecNum&gt;&lt;DisplayText&gt;&lt;style face="superscript"&gt;13&lt;/style&gt;&lt;/DisplayText&gt;&lt;record&gt;&lt;rec-number&gt;60&lt;/rec-number&gt;&lt;foreign-keys&gt;&lt;key app="EN" db-id="xa09drp5ytfrske055jverw52wxzvxpfers0" timestamp="1699410226"&gt;60&lt;/key&gt;&lt;key app="ENWeb" db-id=""&gt;0&lt;/key&gt;&lt;/foreign-keys&gt;&lt;ref-type name="Journal Article"&gt;17&lt;/ref-type&gt;&lt;contributors&gt;&lt;authors&gt;&lt;author&gt;Han, Zeyu&lt;/author&gt;&lt;author&gt;Bai, Lang&lt;/author&gt;&lt;author&gt;Zhou, Jing&lt;/author&gt;&lt;author&gt;Qian, Yinhua&lt;/author&gt;&lt;author&gt;Tang, Yunkai&lt;/author&gt;&lt;author&gt;Han, Qibin&lt;/author&gt;&lt;author&gt;Zhang, Xiaoyu&lt;/author&gt;&lt;author&gt;Zhang, Mingzhu&lt;/author&gt;&lt;author&gt;Yang, Xing&lt;/author&gt;&lt;author&gt;Cui, Wenguo&lt;/author&gt;&lt;author&gt;Hao, Yuefeng&lt;/author&gt;&lt;/authors&gt;&lt;/contributors&gt;&lt;titles&gt;&lt;title&gt;Nanofat functionalized injectable super-lubricating microfluidic microspheres for treatment of osteoarthritis&lt;/title&gt;&lt;secondary-title&gt;Biomaterials&lt;/secondary-title&gt;&lt;/titles&gt;&lt;periodical&gt;&lt;full-title&gt;Biomaterials&lt;/full-title&gt;&lt;/periodical&gt;&lt;volume&gt;285&lt;/volume&gt;&lt;section&gt;121545&lt;/section&gt;&lt;dates&gt;&lt;year&gt;2022&lt;/year&gt;&lt;/dates&gt;&lt;isbn&gt;01429612&lt;/isbn&gt;&lt;urls&gt;&lt;/urls&gt;&lt;electronic-resource-num&gt;10.1016/j.biomaterials.2022.121545&lt;/electronic-resource-num&gt;&lt;/record&gt;&lt;/Cite&gt;&lt;/EndNote&gt;</w:instrText>
            </w:r>
            <w:r w:rsidRPr="00EE1038">
              <w:rPr>
                <w:rFonts w:ascii="Times New Roman" w:hAnsi="Times New Roman" w:cs="Times New Roman"/>
                <w:sz w:val="20"/>
                <w:szCs w:val="20"/>
              </w:rPr>
              <w:fldChar w:fldCharType="separate"/>
            </w:r>
            <w:r w:rsidR="00A93FBB" w:rsidRPr="00EE1038">
              <w:rPr>
                <w:rFonts w:ascii="Times New Roman" w:hAnsi="Times New Roman" w:cs="Times New Roman"/>
                <w:noProof/>
                <w:sz w:val="20"/>
                <w:szCs w:val="20"/>
              </w:rPr>
              <w:t>13</w:t>
            </w:r>
            <w:r w:rsidRPr="00EE1038">
              <w:rPr>
                <w:rFonts w:ascii="Times New Roman" w:hAnsi="Times New Roman" w:cs="Times New Roman"/>
                <w:sz w:val="20"/>
                <w:szCs w:val="20"/>
              </w:rPr>
              <w:fldChar w:fldCharType="end"/>
            </w:r>
          </w:p>
        </w:tc>
      </w:tr>
      <w:tr w:rsidR="002B7FF8" w:rsidRPr="0074628A" w14:paraId="7B240476" w14:textId="77777777" w:rsidTr="000D4600">
        <w:tc>
          <w:tcPr>
            <w:tcW w:w="1962" w:type="pct"/>
            <w:vMerge/>
            <w:tcBorders>
              <w:top w:val="nil"/>
              <w:bottom w:val="dotted" w:sz="4" w:space="0" w:color="auto"/>
            </w:tcBorders>
            <w:vAlign w:val="center"/>
          </w:tcPr>
          <w:p w14:paraId="17F37C22" w14:textId="77777777" w:rsidR="000917B4" w:rsidRPr="00EE1038" w:rsidRDefault="000917B4" w:rsidP="000D4600">
            <w:pPr>
              <w:jc w:val="center"/>
              <w:rPr>
                <w:rFonts w:ascii="Times New Roman" w:hAnsi="Times New Roman" w:cs="Times New Roman"/>
                <w:sz w:val="20"/>
                <w:szCs w:val="20"/>
              </w:rPr>
            </w:pPr>
          </w:p>
        </w:tc>
        <w:tc>
          <w:tcPr>
            <w:tcW w:w="683" w:type="pct"/>
            <w:tcBorders>
              <w:top w:val="nil"/>
              <w:left w:val="nil"/>
              <w:bottom w:val="dotted" w:sz="4" w:space="0" w:color="auto"/>
              <w:right w:val="nil"/>
            </w:tcBorders>
            <w:shd w:val="clear" w:color="auto" w:fill="auto"/>
            <w:vAlign w:val="center"/>
          </w:tcPr>
          <w:p w14:paraId="72EDE0E4" w14:textId="2A6C57FB" w:rsidR="000917B4" w:rsidRPr="00EE1038" w:rsidRDefault="000917B4" w:rsidP="000D4600">
            <w:pPr>
              <w:jc w:val="center"/>
              <w:rPr>
                <w:rFonts w:ascii="Times New Roman" w:hAnsi="Times New Roman" w:cs="Times New Roman"/>
                <w:sz w:val="20"/>
                <w:szCs w:val="20"/>
              </w:rPr>
            </w:pPr>
            <w:r w:rsidRPr="00EE1038">
              <w:rPr>
                <w:rFonts w:ascii="Times New Roman" w:hAnsi="Times New Roman" w:cs="Times New Roman"/>
                <w:sz w:val="20"/>
                <w:szCs w:val="20"/>
              </w:rPr>
              <w:t>DEX</w:t>
            </w:r>
          </w:p>
        </w:tc>
        <w:tc>
          <w:tcPr>
            <w:tcW w:w="1194" w:type="pct"/>
            <w:tcBorders>
              <w:top w:val="nil"/>
              <w:left w:val="nil"/>
              <w:bottom w:val="dotted" w:sz="4" w:space="0" w:color="auto"/>
              <w:right w:val="nil"/>
            </w:tcBorders>
            <w:shd w:val="clear" w:color="auto" w:fill="auto"/>
            <w:vAlign w:val="center"/>
          </w:tcPr>
          <w:p w14:paraId="2AD9820A" w14:textId="40804536" w:rsidR="000917B4" w:rsidRPr="00EE1038" w:rsidRDefault="000917B4" w:rsidP="000D4600">
            <w:pPr>
              <w:jc w:val="center"/>
              <w:rPr>
                <w:rFonts w:ascii="Times New Roman" w:hAnsi="Times New Roman" w:cs="Times New Roman"/>
                <w:sz w:val="20"/>
                <w:szCs w:val="20"/>
              </w:rPr>
            </w:pPr>
            <w:r w:rsidRPr="00EE1038">
              <w:rPr>
                <w:rFonts w:ascii="Times New Roman" w:hAnsi="Times New Roman" w:cs="Times New Roman"/>
                <w:sz w:val="20"/>
                <w:szCs w:val="20"/>
              </w:rPr>
              <w:t>50.09</w:t>
            </w:r>
          </w:p>
        </w:tc>
        <w:tc>
          <w:tcPr>
            <w:tcW w:w="777" w:type="pct"/>
            <w:tcBorders>
              <w:top w:val="nil"/>
              <w:bottom w:val="dotted" w:sz="4" w:space="0" w:color="auto"/>
            </w:tcBorders>
            <w:vAlign w:val="center"/>
          </w:tcPr>
          <w:p w14:paraId="755E932B" w14:textId="11C242DC" w:rsidR="000917B4" w:rsidRPr="00EE1038" w:rsidRDefault="000917B4" w:rsidP="000D4600">
            <w:pPr>
              <w:jc w:val="center"/>
              <w:rPr>
                <w:rFonts w:ascii="Times New Roman" w:hAnsi="Times New Roman" w:cs="Times New Roman"/>
                <w:sz w:val="20"/>
                <w:szCs w:val="20"/>
              </w:rPr>
            </w:pPr>
            <w:r w:rsidRPr="00EE1038">
              <w:rPr>
                <w:rFonts w:ascii="Times New Roman" w:hAnsi="Times New Roman" w:cs="Times New Roman"/>
                <w:sz w:val="20"/>
                <w:szCs w:val="20"/>
              </w:rPr>
              <w:t>C5</w:t>
            </w:r>
          </w:p>
        </w:tc>
        <w:tc>
          <w:tcPr>
            <w:tcW w:w="383" w:type="pct"/>
            <w:tcBorders>
              <w:top w:val="nil"/>
              <w:bottom w:val="dotted" w:sz="4" w:space="0" w:color="auto"/>
            </w:tcBorders>
            <w:vAlign w:val="center"/>
          </w:tcPr>
          <w:p w14:paraId="4840DB25" w14:textId="6141656B" w:rsidR="000917B4" w:rsidRPr="00EE1038" w:rsidRDefault="000D4A2E" w:rsidP="000E3D33">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r>
            <w:r w:rsidR="00A93FBB" w:rsidRPr="00EE1038">
              <w:rPr>
                <w:rFonts w:ascii="Times New Roman" w:hAnsi="Times New Roman" w:cs="Times New Roman"/>
                <w:sz w:val="20"/>
                <w:szCs w:val="20"/>
              </w:rPr>
              <w:instrText xml:space="preserve"> ADDIN EN.CITE &lt;EndNote&gt;&lt;Cite&gt;&lt;Author&gt;Zhang&lt;/Author&gt;&lt;Year&gt;2021&lt;/Year&gt;&lt;RecNum&gt;57&lt;/RecNum&gt;&lt;DisplayText&gt;&lt;style face="superscript"&gt;19&lt;/style&gt;&lt;/DisplayText&gt;&lt;record&gt;&lt;rec-number&gt;57&lt;/rec-number&gt;&lt;foreign-keys&gt;&lt;key app="EN" db-id="xa09drp5ytfrske055jverw52wxzvxpfers0" timestamp="1699327968"&gt;57&lt;/key&gt;&lt;key app="ENWeb" db-id=""&gt;0&lt;/key&gt;&lt;/foreign-keys&gt;&lt;ref-type name="Journal Article"&gt;17&lt;/ref-type&gt;&lt;contributors&gt;&lt;authors&gt;&lt;author&gt;Zhang, Haolan&lt;/author&gt;&lt;author&gt;Xiong, Hao&lt;/author&gt;&lt;author&gt;Ahmed, Wajiha&lt;/author&gt;&lt;author&gt;Yao, Yuejun&lt;/author&gt;&lt;author&gt;Wang, Shuqin&lt;/author&gt;&lt;author&gt;Fan, Cunyi&lt;/author&gt;&lt;author&gt;Gao, Changyou&lt;/author&gt;&lt;/authors&gt;&lt;/contributors&gt;&lt;titles&gt;&lt;title&gt;Reactive oxygen species-responsive and scavenging polyurethane nanoparticles for treatment of osteoarthritis in vivo&lt;/title&gt;&lt;secondary-title&gt;Chem. Eng. J.&lt;/secondary-title&gt;&lt;/titles&gt;&lt;periodical&gt;&lt;full-title&gt;Chem. Eng. J.&lt;/full-title&gt;&lt;/periodical&gt;&lt;volume&gt;409&lt;/volume&gt;&lt;section&gt;128147&lt;/section&gt;&lt;dates&gt;&lt;year&gt;2021&lt;/year&gt;&lt;/dates&gt;&lt;isbn&gt;13858947&lt;/isbn&gt;&lt;urls&gt;&lt;/urls&gt;&lt;electronic-resource-num&gt;10.1016/j.cej.2020.128147&lt;/electronic-resource-num&gt;&lt;/record&gt;&lt;/Cite&gt;&lt;/EndNote&gt;</w:instrText>
            </w:r>
            <w:r w:rsidRPr="00EE1038">
              <w:rPr>
                <w:rFonts w:ascii="Times New Roman" w:hAnsi="Times New Roman" w:cs="Times New Roman"/>
                <w:sz w:val="20"/>
                <w:szCs w:val="20"/>
              </w:rPr>
              <w:fldChar w:fldCharType="separate"/>
            </w:r>
            <w:r w:rsidR="00A93FBB" w:rsidRPr="00EE1038">
              <w:rPr>
                <w:rFonts w:ascii="Times New Roman" w:hAnsi="Times New Roman" w:cs="Times New Roman"/>
                <w:noProof/>
                <w:sz w:val="20"/>
                <w:szCs w:val="20"/>
              </w:rPr>
              <w:t>19</w:t>
            </w:r>
            <w:r w:rsidRPr="00EE1038">
              <w:rPr>
                <w:rFonts w:ascii="Times New Roman" w:hAnsi="Times New Roman" w:cs="Times New Roman"/>
                <w:sz w:val="20"/>
                <w:szCs w:val="20"/>
              </w:rPr>
              <w:fldChar w:fldCharType="end"/>
            </w:r>
          </w:p>
        </w:tc>
      </w:tr>
      <w:tr w:rsidR="002B7FF8" w:rsidRPr="0074628A" w14:paraId="5DB3E271" w14:textId="77777777" w:rsidTr="000D4600">
        <w:tc>
          <w:tcPr>
            <w:tcW w:w="1962" w:type="pct"/>
            <w:tcBorders>
              <w:top w:val="dotted" w:sz="4" w:space="0" w:color="auto"/>
              <w:bottom w:val="nil"/>
            </w:tcBorders>
            <w:vAlign w:val="center"/>
          </w:tcPr>
          <w:p w14:paraId="18FC3362" w14:textId="2AB1CC87" w:rsidR="006C2B34" w:rsidRPr="00EE1038" w:rsidRDefault="006C2B34" w:rsidP="000D4600">
            <w:pPr>
              <w:jc w:val="center"/>
              <w:rPr>
                <w:rFonts w:ascii="Times New Roman" w:hAnsi="Times New Roman" w:cs="Times New Roman"/>
                <w:sz w:val="20"/>
                <w:szCs w:val="20"/>
              </w:rPr>
            </w:pPr>
            <w:r w:rsidRPr="00EE1038">
              <w:rPr>
                <w:rFonts w:ascii="Times New Roman" w:hAnsi="Times New Roman" w:cs="Times New Roman"/>
                <w:sz w:val="20"/>
                <w:szCs w:val="20"/>
              </w:rPr>
              <w:t>MR</w:t>
            </w:r>
            <w:r w:rsidR="00DD5B7F" w:rsidRPr="00EE1038">
              <w:rPr>
                <w:rFonts w:ascii="Times New Roman" w:hAnsi="Times New Roman" w:cs="Times New Roman"/>
                <w:sz w:val="20"/>
                <w:szCs w:val="20"/>
              </w:rPr>
              <w:t>–</w:t>
            </w:r>
            <w:r w:rsidRPr="00EE1038">
              <w:rPr>
                <w:rFonts w:ascii="Times New Roman" w:hAnsi="Times New Roman" w:cs="Times New Roman"/>
                <w:sz w:val="20"/>
                <w:szCs w:val="20"/>
              </w:rPr>
              <w:t>PPL</w:t>
            </w:r>
          </w:p>
        </w:tc>
        <w:tc>
          <w:tcPr>
            <w:tcW w:w="683" w:type="pct"/>
            <w:vMerge w:val="restart"/>
            <w:tcBorders>
              <w:top w:val="dotted" w:sz="4" w:space="0" w:color="auto"/>
              <w:left w:val="nil"/>
              <w:bottom w:val="nil"/>
              <w:right w:val="nil"/>
            </w:tcBorders>
            <w:shd w:val="clear" w:color="auto" w:fill="auto"/>
            <w:vAlign w:val="center"/>
          </w:tcPr>
          <w:p w14:paraId="1E4BE805" w14:textId="753BB308" w:rsidR="006C2B34" w:rsidRPr="00EE1038" w:rsidRDefault="006C2B34" w:rsidP="000D4600">
            <w:pPr>
              <w:jc w:val="center"/>
              <w:rPr>
                <w:rFonts w:ascii="Times New Roman" w:hAnsi="Times New Roman" w:cs="Times New Roman"/>
                <w:sz w:val="20"/>
                <w:szCs w:val="20"/>
              </w:rPr>
            </w:pPr>
            <w:r w:rsidRPr="00EE1038">
              <w:rPr>
                <w:rFonts w:ascii="Times New Roman" w:hAnsi="Times New Roman" w:cs="Times New Roman"/>
                <w:sz w:val="20"/>
                <w:szCs w:val="20"/>
              </w:rPr>
              <w:t>+PSO</w:t>
            </w:r>
          </w:p>
        </w:tc>
        <w:tc>
          <w:tcPr>
            <w:tcW w:w="1194" w:type="pct"/>
            <w:tcBorders>
              <w:top w:val="dotted" w:sz="4" w:space="0" w:color="auto"/>
              <w:left w:val="nil"/>
              <w:bottom w:val="nil"/>
              <w:right w:val="nil"/>
            </w:tcBorders>
            <w:shd w:val="clear" w:color="auto" w:fill="auto"/>
            <w:vAlign w:val="center"/>
          </w:tcPr>
          <w:p w14:paraId="6110C67E" w14:textId="02BEBF07" w:rsidR="006C2B34" w:rsidRPr="00EE1038" w:rsidRDefault="006C2B34" w:rsidP="000D4600">
            <w:pPr>
              <w:jc w:val="center"/>
              <w:rPr>
                <w:rFonts w:ascii="Times New Roman" w:hAnsi="Times New Roman" w:cs="Times New Roman"/>
                <w:sz w:val="20"/>
                <w:szCs w:val="20"/>
              </w:rPr>
            </w:pPr>
            <w:r w:rsidRPr="00EE1038">
              <w:rPr>
                <w:rFonts w:ascii="Times New Roman" w:hAnsi="Times New Roman" w:cs="Times New Roman"/>
                <w:sz w:val="20"/>
                <w:szCs w:val="20"/>
              </w:rPr>
              <w:t>46.97273891</w:t>
            </w:r>
          </w:p>
        </w:tc>
        <w:tc>
          <w:tcPr>
            <w:tcW w:w="777" w:type="pct"/>
            <w:tcBorders>
              <w:top w:val="dotted" w:sz="4" w:space="0" w:color="auto"/>
              <w:bottom w:val="nil"/>
            </w:tcBorders>
            <w:vAlign w:val="center"/>
          </w:tcPr>
          <w:p w14:paraId="5B9BBA95" w14:textId="3C1875DF" w:rsidR="006C2B34" w:rsidRPr="00EE1038" w:rsidRDefault="006C2B34" w:rsidP="000D4600">
            <w:pPr>
              <w:jc w:val="center"/>
              <w:rPr>
                <w:rFonts w:ascii="Times New Roman" w:hAnsi="Times New Roman" w:cs="Times New Roman"/>
                <w:sz w:val="20"/>
                <w:szCs w:val="20"/>
              </w:rPr>
            </w:pPr>
            <w:r w:rsidRPr="00EE1038">
              <w:rPr>
                <w:rFonts w:ascii="Times New Roman" w:hAnsi="Times New Roman" w:cs="Times New Roman"/>
                <w:sz w:val="20"/>
                <w:szCs w:val="20"/>
              </w:rPr>
              <w:t>D4</w:t>
            </w:r>
          </w:p>
        </w:tc>
        <w:tc>
          <w:tcPr>
            <w:tcW w:w="383" w:type="pct"/>
            <w:vMerge w:val="restart"/>
            <w:tcBorders>
              <w:top w:val="dotted" w:sz="4" w:space="0" w:color="auto"/>
            </w:tcBorders>
            <w:vAlign w:val="center"/>
          </w:tcPr>
          <w:p w14:paraId="0051D062" w14:textId="3B64F395" w:rsidR="006C2B34" w:rsidRPr="00EE1038" w:rsidRDefault="006C2B34" w:rsidP="00067CFD">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r>
            <w:r w:rsidR="005E3A5B" w:rsidRPr="00EE1038">
              <w:rPr>
                <w:rFonts w:ascii="Times New Roman" w:hAnsi="Times New Roman" w:cs="Times New Roman"/>
                <w:sz w:val="20"/>
                <w:szCs w:val="20"/>
              </w:rPr>
              <w:instrText xml:space="preserve"> ADDIN EN.CITE &lt;EndNote&gt;&lt;Cite&gt;&lt;Author&gt;Lan&lt;/Author&gt;&lt;Year&gt;2020&lt;/Year&gt;&lt;RecNum&gt;58&lt;/RecNum&gt;&lt;DisplayText&gt;&lt;style face="superscript"&gt;21&lt;/style&gt;&lt;/DisplayText&gt;&lt;record&gt;&lt;rec-number&gt;58&lt;/rec-number&gt;&lt;foreign-keys&gt;&lt;key app="EN" db-id="xa09drp5ytfrske055jverw52wxzvxpfers0" timestamp="1699328047"&gt;58&lt;/key&gt;&lt;key app="ENWeb" db-id=""&gt;0&lt;/key&gt;&lt;/foreign-keys&gt;&lt;ref-type name="Journal Article"&gt;17&lt;/ref-type&gt;&lt;contributors&gt;&lt;authors&gt;&lt;author&gt;Lan, Qiumei&lt;/author&gt;&lt;author&gt;Lu, Rongbin&lt;/author&gt;&lt;author&gt;Chen, Haimin&lt;/author&gt;&lt;author&gt;Pang, Yunfen&lt;/author&gt;&lt;author&gt;Xiong, Feng&lt;/author&gt;&lt;author&gt;Shen, Chong&lt;/author&gt;&lt;author&gt;Qin, Zainen&lt;/author&gt;&lt;author&gt;Zheng, Li&lt;/author&gt;&lt;author&gt;Xu, Guojie&lt;/author&gt;&lt;author&gt;Zhao, Jinmin&lt;/author&gt;&lt;/authors&gt;&lt;/contributors&gt;&lt;titles&gt;&lt;title&gt;MMP-13 enzyme and pH responsive theranostic nanoplatform for osteoarthritis&lt;/title&gt;&lt;secondary-title&gt;J. Nanobiotech.&lt;/secondary-title&gt;&lt;/titles&gt;&lt;periodical&gt;&lt;full-title&gt;J. Nanobiotech.&lt;/full-title&gt;&lt;/periodical&gt;&lt;volume&gt;18&lt;/volume&gt;&lt;number&gt;1&lt;/number&gt;&lt;dates&gt;&lt;year&gt;2020&lt;/year&gt;&lt;/dates&gt;&lt;isbn&gt;1477-3155&lt;/isbn&gt;&lt;urls&gt;&lt;/urls&gt;&lt;electronic-resource-num&gt;10.1186/s12951-020-00666-7&lt;/electronic-resource-num&gt;&lt;/record&gt;&lt;/Cite&gt;&lt;/EndNote&gt;</w:instrText>
            </w:r>
            <w:r w:rsidRPr="00EE1038">
              <w:rPr>
                <w:rFonts w:ascii="Times New Roman" w:hAnsi="Times New Roman" w:cs="Times New Roman"/>
                <w:sz w:val="20"/>
                <w:szCs w:val="20"/>
              </w:rPr>
              <w:fldChar w:fldCharType="separate"/>
            </w:r>
            <w:r w:rsidR="005E3A5B" w:rsidRPr="00EE1038">
              <w:rPr>
                <w:rFonts w:ascii="Times New Roman" w:hAnsi="Times New Roman" w:cs="Times New Roman"/>
                <w:noProof/>
                <w:sz w:val="20"/>
                <w:szCs w:val="20"/>
              </w:rPr>
              <w:t>21</w:t>
            </w:r>
            <w:r w:rsidRPr="00EE1038">
              <w:rPr>
                <w:rFonts w:ascii="Times New Roman" w:hAnsi="Times New Roman" w:cs="Times New Roman"/>
                <w:sz w:val="20"/>
                <w:szCs w:val="20"/>
              </w:rPr>
              <w:fldChar w:fldCharType="end"/>
            </w:r>
          </w:p>
        </w:tc>
      </w:tr>
      <w:tr w:rsidR="002B7FF8" w:rsidRPr="0074628A" w14:paraId="179040C0" w14:textId="77777777" w:rsidTr="000D4600">
        <w:tc>
          <w:tcPr>
            <w:tcW w:w="1962" w:type="pct"/>
            <w:tcBorders>
              <w:top w:val="nil"/>
              <w:bottom w:val="dotted" w:sz="4" w:space="0" w:color="auto"/>
            </w:tcBorders>
            <w:vAlign w:val="center"/>
          </w:tcPr>
          <w:p w14:paraId="046D74D2" w14:textId="57F95278" w:rsidR="006C2B34" w:rsidRPr="00EE1038" w:rsidRDefault="006C2B34" w:rsidP="000D4600">
            <w:pPr>
              <w:jc w:val="center"/>
              <w:rPr>
                <w:rFonts w:ascii="Times New Roman" w:hAnsi="Times New Roman" w:cs="Times New Roman"/>
                <w:sz w:val="20"/>
                <w:szCs w:val="20"/>
              </w:rPr>
            </w:pPr>
            <w:r w:rsidRPr="00EE1038">
              <w:rPr>
                <w:rFonts w:ascii="Times New Roman" w:hAnsi="Times New Roman" w:cs="Times New Roman"/>
                <w:sz w:val="20"/>
                <w:szCs w:val="20"/>
              </w:rPr>
              <w:t>MRC</w:t>
            </w:r>
            <w:r w:rsidR="00DD5B7F" w:rsidRPr="00EE1038">
              <w:rPr>
                <w:rFonts w:ascii="Times New Roman" w:hAnsi="Times New Roman" w:cs="Times New Roman"/>
                <w:sz w:val="20"/>
                <w:szCs w:val="20"/>
              </w:rPr>
              <w:t>–</w:t>
            </w:r>
            <w:r w:rsidRPr="00EE1038">
              <w:rPr>
                <w:rFonts w:ascii="Times New Roman" w:hAnsi="Times New Roman" w:cs="Times New Roman"/>
                <w:sz w:val="20"/>
                <w:szCs w:val="20"/>
              </w:rPr>
              <w:t>PPL</w:t>
            </w:r>
          </w:p>
        </w:tc>
        <w:tc>
          <w:tcPr>
            <w:tcW w:w="683" w:type="pct"/>
            <w:vMerge/>
            <w:tcBorders>
              <w:top w:val="nil"/>
              <w:left w:val="nil"/>
              <w:bottom w:val="dotted" w:sz="4" w:space="0" w:color="auto"/>
              <w:right w:val="nil"/>
            </w:tcBorders>
            <w:shd w:val="clear" w:color="auto" w:fill="auto"/>
            <w:vAlign w:val="center"/>
          </w:tcPr>
          <w:p w14:paraId="76273FBA" w14:textId="77777777" w:rsidR="006C2B34" w:rsidRPr="00EE1038" w:rsidRDefault="006C2B34" w:rsidP="000D4600">
            <w:pPr>
              <w:jc w:val="center"/>
              <w:rPr>
                <w:rFonts w:ascii="Times New Roman" w:hAnsi="Times New Roman" w:cs="Times New Roman"/>
                <w:sz w:val="20"/>
                <w:szCs w:val="20"/>
              </w:rPr>
            </w:pPr>
          </w:p>
        </w:tc>
        <w:tc>
          <w:tcPr>
            <w:tcW w:w="1194" w:type="pct"/>
            <w:tcBorders>
              <w:top w:val="nil"/>
              <w:left w:val="nil"/>
              <w:bottom w:val="dotted" w:sz="4" w:space="0" w:color="auto"/>
              <w:right w:val="nil"/>
            </w:tcBorders>
            <w:shd w:val="clear" w:color="auto" w:fill="auto"/>
            <w:vAlign w:val="center"/>
          </w:tcPr>
          <w:p w14:paraId="5AC4BF8D" w14:textId="1766BB5C" w:rsidR="006C2B34" w:rsidRPr="00EE1038" w:rsidRDefault="006C2B34" w:rsidP="000D4600">
            <w:pPr>
              <w:jc w:val="center"/>
              <w:rPr>
                <w:rFonts w:ascii="Times New Roman" w:hAnsi="Times New Roman" w:cs="Times New Roman"/>
                <w:sz w:val="20"/>
                <w:szCs w:val="20"/>
              </w:rPr>
            </w:pPr>
            <w:r w:rsidRPr="00EE1038">
              <w:rPr>
                <w:rFonts w:ascii="Times New Roman" w:hAnsi="Times New Roman" w:cs="Times New Roman"/>
                <w:sz w:val="20"/>
                <w:szCs w:val="20"/>
              </w:rPr>
              <w:t>79.1117236</w:t>
            </w:r>
          </w:p>
        </w:tc>
        <w:tc>
          <w:tcPr>
            <w:tcW w:w="777" w:type="pct"/>
            <w:tcBorders>
              <w:top w:val="nil"/>
              <w:bottom w:val="dotted" w:sz="4" w:space="0" w:color="auto"/>
            </w:tcBorders>
            <w:vAlign w:val="center"/>
          </w:tcPr>
          <w:p w14:paraId="48F55D2A" w14:textId="5B2E7710" w:rsidR="006C2B34" w:rsidRPr="00EE1038" w:rsidRDefault="006C2B34" w:rsidP="000D4600">
            <w:pPr>
              <w:jc w:val="center"/>
              <w:rPr>
                <w:rFonts w:ascii="Times New Roman" w:hAnsi="Times New Roman" w:cs="Times New Roman"/>
                <w:sz w:val="20"/>
                <w:szCs w:val="20"/>
              </w:rPr>
            </w:pPr>
            <w:r w:rsidRPr="00EE1038">
              <w:rPr>
                <w:rFonts w:ascii="Times New Roman" w:hAnsi="Times New Roman" w:cs="Times New Roman"/>
                <w:sz w:val="20"/>
                <w:szCs w:val="20"/>
              </w:rPr>
              <w:t>D14</w:t>
            </w:r>
          </w:p>
        </w:tc>
        <w:tc>
          <w:tcPr>
            <w:tcW w:w="383" w:type="pct"/>
            <w:vMerge/>
            <w:tcBorders>
              <w:bottom w:val="dotted" w:sz="4" w:space="0" w:color="auto"/>
            </w:tcBorders>
            <w:vAlign w:val="center"/>
          </w:tcPr>
          <w:p w14:paraId="0803DF0A" w14:textId="77777777" w:rsidR="006C2B34" w:rsidRPr="00EE1038" w:rsidRDefault="006C2B34" w:rsidP="000917B4">
            <w:pPr>
              <w:jc w:val="center"/>
              <w:rPr>
                <w:rFonts w:ascii="Times New Roman" w:hAnsi="Times New Roman" w:cs="Times New Roman"/>
                <w:sz w:val="20"/>
                <w:szCs w:val="20"/>
              </w:rPr>
            </w:pPr>
          </w:p>
        </w:tc>
      </w:tr>
      <w:tr w:rsidR="002B7FF8" w:rsidRPr="0074628A" w14:paraId="058C287F" w14:textId="77777777" w:rsidTr="000D4600">
        <w:tc>
          <w:tcPr>
            <w:tcW w:w="1962" w:type="pct"/>
            <w:tcBorders>
              <w:top w:val="dotted" w:sz="4" w:space="0" w:color="auto"/>
              <w:bottom w:val="dotted" w:sz="4" w:space="0" w:color="auto"/>
            </w:tcBorders>
            <w:vAlign w:val="center"/>
          </w:tcPr>
          <w:p w14:paraId="7DECE9C1" w14:textId="5BCA0788" w:rsidR="000917B4" w:rsidRPr="00EE1038" w:rsidRDefault="000917B4" w:rsidP="000D4600">
            <w:pPr>
              <w:jc w:val="center"/>
              <w:rPr>
                <w:rFonts w:ascii="Times New Roman" w:hAnsi="Times New Roman" w:cs="Times New Roman"/>
                <w:sz w:val="20"/>
                <w:szCs w:val="20"/>
              </w:rPr>
            </w:pPr>
            <w:r w:rsidRPr="00EE1038">
              <w:rPr>
                <w:rFonts w:ascii="Times New Roman" w:hAnsi="Times New Roman" w:cs="Times New Roman"/>
                <w:sz w:val="20"/>
                <w:szCs w:val="20"/>
              </w:rPr>
              <w:t>MoS</w:t>
            </w:r>
            <w:r w:rsidRPr="00EE1038">
              <w:rPr>
                <w:rFonts w:ascii="Times New Roman" w:hAnsi="Times New Roman" w:cs="Times New Roman"/>
                <w:sz w:val="20"/>
                <w:szCs w:val="20"/>
                <w:vertAlign w:val="subscript"/>
              </w:rPr>
              <w:t>2</w:t>
            </w:r>
            <w:r w:rsidR="00DD5B7F" w:rsidRPr="00EE1038">
              <w:rPr>
                <w:rFonts w:ascii="Times New Roman" w:hAnsi="Times New Roman" w:cs="Times New Roman"/>
                <w:sz w:val="20"/>
                <w:szCs w:val="20"/>
              </w:rPr>
              <w:t>–</w:t>
            </w:r>
            <w:r w:rsidRPr="00EE1038">
              <w:rPr>
                <w:rFonts w:ascii="Times New Roman" w:hAnsi="Times New Roman" w:cs="Times New Roman"/>
                <w:sz w:val="20"/>
                <w:szCs w:val="20"/>
              </w:rPr>
              <w:t>PDMPC</w:t>
            </w:r>
          </w:p>
        </w:tc>
        <w:tc>
          <w:tcPr>
            <w:tcW w:w="683" w:type="pct"/>
            <w:tcBorders>
              <w:top w:val="dotted" w:sz="4" w:space="0" w:color="auto"/>
              <w:left w:val="nil"/>
              <w:bottom w:val="dotted" w:sz="4" w:space="0" w:color="auto"/>
              <w:right w:val="nil"/>
            </w:tcBorders>
            <w:shd w:val="clear" w:color="auto" w:fill="auto"/>
            <w:vAlign w:val="center"/>
          </w:tcPr>
          <w:p w14:paraId="04D08328" w14:textId="345F7F9B" w:rsidR="000917B4" w:rsidRPr="00EE1038" w:rsidRDefault="000917B4" w:rsidP="000D4600">
            <w:pPr>
              <w:jc w:val="center"/>
              <w:rPr>
                <w:rFonts w:ascii="Times New Roman" w:hAnsi="Times New Roman" w:cs="Times New Roman"/>
                <w:sz w:val="20"/>
                <w:szCs w:val="20"/>
              </w:rPr>
            </w:pPr>
            <w:r w:rsidRPr="00EE1038">
              <w:rPr>
                <w:rFonts w:ascii="Times New Roman" w:hAnsi="Times New Roman" w:cs="Times New Roman"/>
                <w:sz w:val="20"/>
                <w:szCs w:val="20"/>
              </w:rPr>
              <w:t>+DS</w:t>
            </w:r>
          </w:p>
        </w:tc>
        <w:tc>
          <w:tcPr>
            <w:tcW w:w="1194" w:type="pct"/>
            <w:tcBorders>
              <w:top w:val="dotted" w:sz="4" w:space="0" w:color="auto"/>
              <w:left w:val="nil"/>
              <w:bottom w:val="dotted" w:sz="4" w:space="0" w:color="auto"/>
              <w:right w:val="nil"/>
            </w:tcBorders>
            <w:shd w:val="clear" w:color="auto" w:fill="auto"/>
            <w:vAlign w:val="center"/>
          </w:tcPr>
          <w:p w14:paraId="4E445AB1" w14:textId="29F20903" w:rsidR="000917B4" w:rsidRPr="00EE1038" w:rsidRDefault="000917B4" w:rsidP="000D4600">
            <w:pPr>
              <w:jc w:val="center"/>
              <w:rPr>
                <w:rFonts w:ascii="Times New Roman" w:hAnsi="Times New Roman" w:cs="Times New Roman"/>
                <w:sz w:val="20"/>
                <w:szCs w:val="20"/>
              </w:rPr>
            </w:pPr>
            <w:r w:rsidRPr="00EE1038">
              <w:rPr>
                <w:rFonts w:ascii="Times New Roman" w:hAnsi="Times New Roman" w:cs="Times New Roman"/>
                <w:sz w:val="20"/>
                <w:szCs w:val="20"/>
              </w:rPr>
              <w:t>51.26292212</w:t>
            </w:r>
          </w:p>
        </w:tc>
        <w:tc>
          <w:tcPr>
            <w:tcW w:w="777" w:type="pct"/>
            <w:tcBorders>
              <w:top w:val="dotted" w:sz="4" w:space="0" w:color="auto"/>
              <w:bottom w:val="dotted" w:sz="4" w:space="0" w:color="auto"/>
            </w:tcBorders>
            <w:vAlign w:val="center"/>
          </w:tcPr>
          <w:p w14:paraId="2F5804E1" w14:textId="61896F4A" w:rsidR="000917B4" w:rsidRPr="00EE1038" w:rsidRDefault="000917B4" w:rsidP="000D4600">
            <w:pPr>
              <w:jc w:val="center"/>
              <w:rPr>
                <w:rFonts w:ascii="Times New Roman" w:hAnsi="Times New Roman" w:cs="Times New Roman"/>
                <w:sz w:val="20"/>
                <w:szCs w:val="20"/>
              </w:rPr>
            </w:pPr>
            <w:r w:rsidRPr="00EE1038">
              <w:rPr>
                <w:rFonts w:ascii="Times New Roman" w:hAnsi="Times New Roman" w:cs="Times New Roman"/>
                <w:sz w:val="20"/>
                <w:szCs w:val="20"/>
              </w:rPr>
              <w:t>D6</w:t>
            </w:r>
          </w:p>
        </w:tc>
        <w:tc>
          <w:tcPr>
            <w:tcW w:w="383" w:type="pct"/>
            <w:tcBorders>
              <w:top w:val="dotted" w:sz="4" w:space="0" w:color="auto"/>
              <w:bottom w:val="dotted" w:sz="4" w:space="0" w:color="auto"/>
            </w:tcBorders>
            <w:vAlign w:val="center"/>
          </w:tcPr>
          <w:p w14:paraId="5EBFF7A4" w14:textId="02D142FE" w:rsidR="000917B4" w:rsidRPr="00EE1038" w:rsidRDefault="00FB21F2" w:rsidP="000917B4">
            <w:pPr>
              <w:jc w:val="center"/>
              <w:rPr>
                <w:rFonts w:ascii="Times New Roman" w:hAnsi="Times New Roman" w:cs="Times New Roman"/>
                <w:sz w:val="20"/>
                <w:szCs w:val="20"/>
              </w:rPr>
            </w:pPr>
            <w:r w:rsidRPr="00EE1038">
              <w:rPr>
                <w:rFonts w:ascii="Times New Roman" w:hAnsi="Times New Roman" w:cs="Times New Roman"/>
                <w:sz w:val="20"/>
                <w:szCs w:val="20"/>
              </w:rPr>
              <w:fldChar w:fldCharType="begin"/>
            </w:r>
            <w:r w:rsidR="005E3A5B" w:rsidRPr="00EE1038">
              <w:rPr>
                <w:rFonts w:ascii="Times New Roman" w:hAnsi="Times New Roman" w:cs="Times New Roman"/>
                <w:sz w:val="20"/>
                <w:szCs w:val="20"/>
              </w:rPr>
              <w:instrText xml:space="preserve"> ADDIN EN.CITE &lt;EndNote&gt;&lt;Cite&gt;&lt;Author&gt;Qiu&lt;/Author&gt;&lt;Year&gt;2022&lt;/Year&gt;&lt;RecNum&gt;28&lt;/RecNum&gt;&lt;DisplayText&gt;&lt;style face="superscript"&gt;22&lt;/style&gt;&lt;/DisplayText&gt;&lt;record&gt;&lt;rec-number&gt;28&lt;/rec-number&gt;&lt;foreign-keys&gt;&lt;key app="EN" db-id="xa09drp5ytfrske055jverw52wxzvxpfers0" timestamp="1670489973"&gt;28&lt;/key&gt;&lt;key app="ENWeb" db-id=""&gt;0&lt;/key&gt;&lt;/foreign-keys&gt;&lt;ref-type name="Journal Article"&gt;17&lt;/ref-type&gt;&lt;contributors&gt;&lt;authors&gt;&lt;author&gt;Qiu, Wenjie&lt;/author&gt;&lt;author&gt;Zhao, Weiwei&lt;/author&gt;&lt;author&gt;Zhang, Ludan&lt;/author&gt;&lt;author&gt;Wang, Haimang&lt;/author&gt;&lt;author&gt;Li, Ningyu&lt;/author&gt;&lt;author&gt;Chen, Kexin&lt;/author&gt;&lt;author&gt;Zhang, Hongyu&lt;/author&gt;&lt;author&gt;Wang, Yuguang&lt;/author&gt;&lt;/authors&gt;&lt;/contributors&gt;&lt;titles&gt;&lt;title&gt;A Solid–Liquid Composite Lubricating “Nano‐Snowboard” for Long‐Acting Treatment of Osteoarthritis&lt;/title&gt;&lt;secondary-title&gt;Adv. Funct. Mater.&lt;/secondary-title&gt;&lt;/titles&gt;&lt;periodical&gt;&lt;full-title&gt;Adv. Funct. Mater.&lt;/full-title&gt;&lt;/periodical&gt;&lt;pages&gt;2208189&lt;/pages&gt;&lt;volume&gt;32&lt;/volume&gt;&lt;number&gt;46&lt;/number&gt;&lt;section&gt;2208189&lt;/section&gt;&lt;dates&gt;&lt;year&gt;2022&lt;/year&gt;&lt;/dates&gt;&lt;isbn&gt;1616-301X&amp;#xD;1616-3028&lt;/isbn&gt;&lt;urls&gt;&lt;/urls&gt;&lt;electronic-resource-num&gt;10.1002/adfm.202208189&lt;/electronic-resource-num&gt;&lt;/record&gt;&lt;/Cite&gt;&lt;/EndNote&gt;</w:instrText>
            </w:r>
            <w:r w:rsidRPr="00EE1038">
              <w:rPr>
                <w:rFonts w:ascii="Times New Roman" w:hAnsi="Times New Roman" w:cs="Times New Roman"/>
                <w:sz w:val="20"/>
                <w:szCs w:val="20"/>
              </w:rPr>
              <w:fldChar w:fldCharType="separate"/>
            </w:r>
            <w:r w:rsidR="005E3A5B" w:rsidRPr="00EE1038">
              <w:rPr>
                <w:rFonts w:ascii="Times New Roman" w:hAnsi="Times New Roman" w:cs="Times New Roman"/>
                <w:noProof/>
                <w:sz w:val="20"/>
                <w:szCs w:val="20"/>
              </w:rPr>
              <w:t>22</w:t>
            </w:r>
            <w:r w:rsidRPr="00EE1038">
              <w:rPr>
                <w:rFonts w:ascii="Times New Roman" w:hAnsi="Times New Roman" w:cs="Times New Roman"/>
                <w:sz w:val="20"/>
                <w:szCs w:val="20"/>
              </w:rPr>
              <w:fldChar w:fldCharType="end"/>
            </w:r>
          </w:p>
        </w:tc>
      </w:tr>
      <w:tr w:rsidR="00EE1038" w:rsidRPr="00EE1038" w14:paraId="3E16E8BF" w14:textId="77777777" w:rsidTr="000D4600">
        <w:tc>
          <w:tcPr>
            <w:tcW w:w="1962" w:type="pct"/>
            <w:tcBorders>
              <w:top w:val="dotted" w:sz="4" w:space="0" w:color="auto"/>
              <w:bottom w:val="single" w:sz="4" w:space="0" w:color="auto"/>
            </w:tcBorders>
            <w:vAlign w:val="center"/>
          </w:tcPr>
          <w:p w14:paraId="10458F65" w14:textId="38EE4A3E" w:rsidR="000917B4" w:rsidRPr="00EE1038" w:rsidRDefault="000917B4" w:rsidP="000D4600">
            <w:pPr>
              <w:jc w:val="center"/>
              <w:rPr>
                <w:rFonts w:ascii="Times New Roman" w:hAnsi="Times New Roman" w:cs="Times New Roman"/>
                <w:b/>
                <w:bCs/>
                <w:color w:val="4472C4" w:themeColor="accent1"/>
                <w:sz w:val="20"/>
                <w:szCs w:val="20"/>
              </w:rPr>
            </w:pPr>
            <w:r w:rsidRPr="00EE1038">
              <w:rPr>
                <w:rFonts w:ascii="Times New Roman" w:hAnsi="Times New Roman" w:cs="Times New Roman"/>
                <w:b/>
                <w:bCs/>
                <w:color w:val="4472C4" w:themeColor="accent1"/>
                <w:sz w:val="20"/>
                <w:szCs w:val="20"/>
              </w:rPr>
              <w:t>PSB</w:t>
            </w:r>
            <w:r w:rsidR="00DD5B7F" w:rsidRPr="00EE1038">
              <w:rPr>
                <w:rFonts w:ascii="Times New Roman" w:hAnsi="Times New Roman" w:cs="Times New Roman"/>
                <w:b/>
                <w:bCs/>
                <w:color w:val="4472C4" w:themeColor="accent1"/>
                <w:sz w:val="20"/>
                <w:szCs w:val="20"/>
              </w:rPr>
              <w:t>–</w:t>
            </w:r>
            <w:r w:rsidRPr="00EE1038">
              <w:rPr>
                <w:rFonts w:ascii="Times New Roman" w:hAnsi="Times New Roman" w:cs="Times New Roman"/>
                <w:b/>
                <w:bCs/>
                <w:i/>
                <w:iCs/>
                <w:color w:val="4472C4" w:themeColor="accent1"/>
                <w:sz w:val="20"/>
                <w:szCs w:val="20"/>
              </w:rPr>
              <w:t>b</w:t>
            </w:r>
            <w:r w:rsidR="00DD5B7F" w:rsidRPr="00EE1038">
              <w:rPr>
                <w:rFonts w:ascii="Times New Roman" w:hAnsi="Times New Roman" w:cs="Times New Roman"/>
                <w:b/>
                <w:bCs/>
                <w:color w:val="4472C4" w:themeColor="accent1"/>
                <w:sz w:val="20"/>
                <w:szCs w:val="20"/>
              </w:rPr>
              <w:t>–</w:t>
            </w:r>
            <w:r w:rsidRPr="00EE1038">
              <w:rPr>
                <w:rFonts w:ascii="Times New Roman" w:hAnsi="Times New Roman" w:cs="Times New Roman"/>
                <w:b/>
                <w:bCs/>
                <w:color w:val="4472C4" w:themeColor="accent1"/>
                <w:sz w:val="20"/>
                <w:szCs w:val="20"/>
              </w:rPr>
              <w:t>PColBP</w:t>
            </w:r>
          </w:p>
        </w:tc>
        <w:tc>
          <w:tcPr>
            <w:tcW w:w="683" w:type="pct"/>
            <w:tcBorders>
              <w:top w:val="dotted" w:sz="4" w:space="0" w:color="auto"/>
              <w:left w:val="nil"/>
              <w:bottom w:val="single" w:sz="4" w:space="0" w:color="auto"/>
              <w:right w:val="nil"/>
            </w:tcBorders>
            <w:shd w:val="clear" w:color="auto" w:fill="auto"/>
            <w:vAlign w:val="center"/>
          </w:tcPr>
          <w:p w14:paraId="579AD65A" w14:textId="0F10084A" w:rsidR="000917B4" w:rsidRPr="00EE1038" w:rsidRDefault="00DD5B7F" w:rsidP="000D4600">
            <w:pPr>
              <w:jc w:val="center"/>
              <w:rPr>
                <w:rFonts w:ascii="Times New Roman" w:hAnsi="Times New Roman" w:cs="Times New Roman"/>
                <w:b/>
                <w:bCs/>
                <w:color w:val="4472C4" w:themeColor="accent1"/>
                <w:sz w:val="20"/>
                <w:szCs w:val="20"/>
              </w:rPr>
            </w:pPr>
            <w:r w:rsidRPr="00EE1038">
              <w:rPr>
                <w:rFonts w:ascii="Times New Roman" w:hAnsi="Times New Roman" w:cs="Times New Roman"/>
                <w:b/>
                <w:bCs/>
                <w:color w:val="4472C4" w:themeColor="accent1"/>
                <w:sz w:val="20"/>
                <w:szCs w:val="20"/>
              </w:rPr>
              <w:t>–</w:t>
            </w:r>
          </w:p>
        </w:tc>
        <w:tc>
          <w:tcPr>
            <w:tcW w:w="1194" w:type="pct"/>
            <w:tcBorders>
              <w:top w:val="dotted" w:sz="4" w:space="0" w:color="auto"/>
              <w:left w:val="nil"/>
              <w:bottom w:val="single" w:sz="4" w:space="0" w:color="auto"/>
              <w:right w:val="nil"/>
            </w:tcBorders>
            <w:shd w:val="clear" w:color="auto" w:fill="auto"/>
            <w:vAlign w:val="center"/>
          </w:tcPr>
          <w:p w14:paraId="6A1E3188" w14:textId="118FDC88" w:rsidR="000917B4" w:rsidRPr="00EE1038" w:rsidRDefault="000917B4" w:rsidP="000D4600">
            <w:pPr>
              <w:jc w:val="center"/>
              <w:rPr>
                <w:rFonts w:ascii="Times New Roman" w:hAnsi="Times New Roman" w:cs="Times New Roman"/>
                <w:b/>
                <w:bCs/>
                <w:color w:val="4472C4" w:themeColor="accent1"/>
                <w:sz w:val="20"/>
                <w:szCs w:val="20"/>
              </w:rPr>
            </w:pPr>
            <w:r w:rsidRPr="00EE1038">
              <w:rPr>
                <w:rFonts w:ascii="Times New Roman" w:hAnsi="Times New Roman" w:cs="Times New Roman"/>
                <w:b/>
                <w:bCs/>
                <w:color w:val="4472C4" w:themeColor="accent1"/>
                <w:sz w:val="20"/>
                <w:szCs w:val="20"/>
              </w:rPr>
              <w:t>76</w:t>
            </w:r>
          </w:p>
        </w:tc>
        <w:tc>
          <w:tcPr>
            <w:tcW w:w="1160" w:type="pct"/>
            <w:gridSpan w:val="2"/>
            <w:tcBorders>
              <w:top w:val="dotted" w:sz="4" w:space="0" w:color="auto"/>
            </w:tcBorders>
            <w:vAlign w:val="center"/>
          </w:tcPr>
          <w:p w14:paraId="1044E521" w14:textId="163F0B26" w:rsidR="000917B4" w:rsidRPr="00EE1038" w:rsidRDefault="000917B4" w:rsidP="000D4600">
            <w:pPr>
              <w:jc w:val="center"/>
              <w:rPr>
                <w:rFonts w:ascii="Times New Roman" w:hAnsi="Times New Roman" w:cs="Times New Roman"/>
                <w:b/>
                <w:bCs/>
                <w:color w:val="4472C4" w:themeColor="accent1"/>
                <w:sz w:val="20"/>
                <w:szCs w:val="20"/>
              </w:rPr>
            </w:pPr>
            <w:r w:rsidRPr="00EE1038">
              <w:rPr>
                <w:rFonts w:ascii="Times New Roman" w:hAnsi="Times New Roman" w:cs="Times New Roman"/>
                <w:b/>
                <w:bCs/>
                <w:color w:val="4472C4" w:themeColor="accent1"/>
                <w:sz w:val="20"/>
                <w:szCs w:val="20"/>
              </w:rPr>
              <w:t>This work</w:t>
            </w:r>
          </w:p>
        </w:tc>
      </w:tr>
    </w:tbl>
    <w:p w14:paraId="6878B53C" w14:textId="3594D83C" w:rsidR="00DD5B7F" w:rsidRPr="0074628A" w:rsidRDefault="00726982" w:rsidP="00A15E17">
      <w:pPr>
        <w:spacing w:line="360" w:lineRule="auto"/>
        <w:rPr>
          <w:rFonts w:ascii="Times New Roman" w:hAnsi="Times New Roman" w:cs="Times New Roman"/>
          <w:sz w:val="24"/>
          <w:szCs w:val="24"/>
        </w:rPr>
      </w:pPr>
      <w:r w:rsidRPr="0074628A">
        <w:rPr>
          <w:rFonts w:ascii="Times New Roman" w:hAnsi="Times New Roman" w:cs="Times New Roman"/>
          <w:sz w:val="24"/>
          <w:szCs w:val="24"/>
          <w:vertAlign w:val="superscript"/>
        </w:rPr>
        <w:t>a</w:t>
      </w:r>
      <w:r w:rsidRPr="0074628A">
        <w:rPr>
          <w:rFonts w:ascii="Times New Roman" w:hAnsi="Times New Roman" w:cs="Times New Roman"/>
          <w:sz w:val="24"/>
          <w:szCs w:val="24"/>
        </w:rPr>
        <w:t xml:space="preserve"> Score reduction is chosen to valu</w:t>
      </w:r>
      <w:r w:rsidR="00F7465F" w:rsidRPr="0074628A">
        <w:rPr>
          <w:rFonts w:ascii="Times New Roman" w:hAnsi="Times New Roman" w:cs="Times New Roman"/>
          <w:sz w:val="24"/>
          <w:szCs w:val="24"/>
        </w:rPr>
        <w:t>ate the therapeutic effect on OA, which is calculated by the reduced ratio of OARSI scores in comparison to the control (or normal) group.</w:t>
      </w:r>
    </w:p>
    <w:p w14:paraId="4F07DE5E" w14:textId="2DF0FB0C" w:rsidR="00726982" w:rsidRPr="0074628A" w:rsidRDefault="00726982" w:rsidP="00A15E17">
      <w:pPr>
        <w:spacing w:line="360" w:lineRule="auto"/>
        <w:rPr>
          <w:rFonts w:ascii="Times New Roman" w:hAnsi="Times New Roman" w:cs="Times New Roman"/>
          <w:sz w:val="24"/>
          <w:szCs w:val="24"/>
          <w:vertAlign w:val="superscript"/>
        </w:rPr>
      </w:pPr>
      <w:r w:rsidRPr="0074628A">
        <w:rPr>
          <w:rFonts w:ascii="Times New Roman" w:hAnsi="Times New Roman" w:cs="Times New Roman"/>
          <w:sz w:val="24"/>
          <w:szCs w:val="24"/>
          <w:vertAlign w:val="superscript"/>
        </w:rPr>
        <w:t>b</w:t>
      </w:r>
      <w:r w:rsidRPr="0074628A">
        <w:rPr>
          <w:rFonts w:ascii="Times New Roman" w:hAnsi="Times New Roman" w:cs="Times New Roman"/>
          <w:sz w:val="24"/>
          <w:szCs w:val="24"/>
        </w:rPr>
        <w:t xml:space="preserve"> </w:t>
      </w:r>
      <w:r w:rsidR="00F7465F" w:rsidRPr="0074628A">
        <w:rPr>
          <w:rFonts w:ascii="Times New Roman" w:hAnsi="Times New Roman" w:cs="Times New Roman"/>
          <w:sz w:val="24"/>
          <w:szCs w:val="24"/>
        </w:rPr>
        <w:t>The number is linked with the heat map in Figure 6f in the main text.</w:t>
      </w:r>
    </w:p>
    <w:p w14:paraId="56039589" w14:textId="4604B4CD" w:rsidR="00230F7B" w:rsidRPr="0074628A" w:rsidRDefault="00B41A29" w:rsidP="00A15E17">
      <w:pPr>
        <w:spacing w:line="360" w:lineRule="auto"/>
        <w:rPr>
          <w:rFonts w:ascii="Times New Roman" w:hAnsi="Times New Roman" w:cs="Times New Roman"/>
          <w:sz w:val="24"/>
          <w:szCs w:val="24"/>
        </w:rPr>
      </w:pPr>
      <w:r w:rsidRPr="0074628A">
        <w:rPr>
          <w:rFonts w:ascii="Times New Roman" w:hAnsi="Times New Roman" w:cs="Times New Roman"/>
          <w:sz w:val="24"/>
          <w:szCs w:val="24"/>
        </w:rPr>
        <w:t xml:space="preserve">DS: diclofenac sodium; </w:t>
      </w:r>
      <w:r w:rsidR="00924229" w:rsidRPr="0074628A">
        <w:rPr>
          <w:rFonts w:ascii="Times New Roman" w:hAnsi="Times New Roman" w:cs="Times New Roman"/>
          <w:sz w:val="24"/>
          <w:szCs w:val="24"/>
        </w:rPr>
        <w:t>ASTA: astaxanthin; PPKHF: PEG</w:t>
      </w:r>
      <w:r w:rsidR="00DD5B7F" w:rsidRPr="0074628A">
        <w:rPr>
          <w:rFonts w:ascii="Times New Roman" w:hAnsi="Times New Roman" w:cs="Times New Roman"/>
          <w:sz w:val="24"/>
          <w:szCs w:val="24"/>
        </w:rPr>
        <w:t>–</w:t>
      </w:r>
      <w:r w:rsidR="00924229" w:rsidRPr="0074628A">
        <w:rPr>
          <w:rFonts w:ascii="Times New Roman" w:hAnsi="Times New Roman" w:cs="Times New Roman"/>
          <w:sz w:val="24"/>
          <w:szCs w:val="24"/>
        </w:rPr>
        <w:t>KGN</w:t>
      </w:r>
      <w:r w:rsidR="00DD5B7F" w:rsidRPr="0074628A">
        <w:rPr>
          <w:rFonts w:ascii="Times New Roman" w:hAnsi="Times New Roman" w:cs="Times New Roman"/>
          <w:sz w:val="24"/>
          <w:szCs w:val="24"/>
        </w:rPr>
        <w:t>–</w:t>
      </w:r>
      <w:r w:rsidR="00924229" w:rsidRPr="0074628A">
        <w:rPr>
          <w:rFonts w:ascii="Times New Roman" w:hAnsi="Times New Roman" w:cs="Times New Roman"/>
          <w:sz w:val="24"/>
          <w:szCs w:val="24"/>
        </w:rPr>
        <w:t>HSPC</w:t>
      </w:r>
      <w:r w:rsidR="00DD5B7F" w:rsidRPr="0074628A">
        <w:rPr>
          <w:rFonts w:ascii="Times New Roman" w:hAnsi="Times New Roman" w:cs="Times New Roman"/>
          <w:sz w:val="24"/>
          <w:szCs w:val="24"/>
        </w:rPr>
        <w:t>–</w:t>
      </w:r>
      <w:r w:rsidR="00924229" w:rsidRPr="0074628A">
        <w:rPr>
          <w:rFonts w:ascii="Times New Roman" w:hAnsi="Times New Roman" w:cs="Times New Roman"/>
          <w:sz w:val="24"/>
          <w:szCs w:val="24"/>
        </w:rPr>
        <w:t xml:space="preserve">fluorescein; </w:t>
      </w:r>
      <w:r w:rsidR="00DD5B7F" w:rsidRPr="0074628A">
        <w:rPr>
          <w:rFonts w:ascii="Times New Roman" w:hAnsi="Times New Roman" w:cs="Times New Roman"/>
          <w:sz w:val="24"/>
          <w:szCs w:val="24"/>
        </w:rPr>
        <w:t>Cur: curcumin; LXP: loxoprofen; GA: gallic acid; DEX: dexamethasone; PSO: psoralidin.</w:t>
      </w:r>
    </w:p>
    <w:p w14:paraId="47A01C9F" w14:textId="77777777" w:rsidR="00230F7B" w:rsidRPr="0074628A" w:rsidRDefault="00230F7B" w:rsidP="00A15E17">
      <w:pPr>
        <w:spacing w:line="360" w:lineRule="auto"/>
        <w:rPr>
          <w:rFonts w:ascii="Times New Roman" w:hAnsi="Times New Roman" w:cs="Times New Roman"/>
          <w:sz w:val="24"/>
          <w:szCs w:val="24"/>
        </w:rPr>
      </w:pPr>
    </w:p>
    <w:p w14:paraId="0F9EA727" w14:textId="77777777" w:rsidR="005A32DF" w:rsidRPr="0074628A" w:rsidRDefault="005A32DF">
      <w:pPr>
        <w:widowControl/>
        <w:jc w:val="left"/>
        <w:rPr>
          <w:rFonts w:ascii="Times New Roman" w:hAnsi="Times New Roman" w:cs="Times New Roman"/>
          <w:b/>
          <w:bCs/>
          <w:kern w:val="44"/>
          <w:sz w:val="24"/>
          <w:szCs w:val="24"/>
        </w:rPr>
      </w:pPr>
      <w:r w:rsidRPr="0074628A">
        <w:rPr>
          <w:rFonts w:ascii="Times New Roman" w:hAnsi="Times New Roman" w:cs="Times New Roman"/>
          <w:sz w:val="24"/>
          <w:szCs w:val="24"/>
        </w:rPr>
        <w:br w:type="page"/>
      </w:r>
    </w:p>
    <w:p w14:paraId="271BF5E7" w14:textId="5DEE0765" w:rsidR="00FF767A" w:rsidRPr="0074628A" w:rsidRDefault="005A32DF" w:rsidP="005A32DF">
      <w:pPr>
        <w:pStyle w:val="1"/>
        <w:rPr>
          <w:rFonts w:ascii="Times New Roman" w:hAnsi="Times New Roman" w:cs="Times New Roman"/>
          <w:sz w:val="24"/>
          <w:szCs w:val="24"/>
        </w:rPr>
      </w:pPr>
      <w:bookmarkStart w:id="38" w:name="_Toc144326836"/>
      <w:r w:rsidRPr="0074628A">
        <w:rPr>
          <w:rFonts w:ascii="Times New Roman" w:hAnsi="Times New Roman" w:cs="Times New Roman"/>
          <w:sz w:val="24"/>
          <w:szCs w:val="24"/>
        </w:rPr>
        <w:lastRenderedPageBreak/>
        <w:t>S5. Reference</w:t>
      </w:r>
      <w:bookmarkEnd w:id="38"/>
    </w:p>
    <w:p w14:paraId="5E88D3FC" w14:textId="18FEA9C6" w:rsidR="000D4600" w:rsidRPr="0074628A" w:rsidRDefault="00FF767A" w:rsidP="000D4600">
      <w:pPr>
        <w:pStyle w:val="EndNoteBibliography"/>
        <w:ind w:left="720" w:hanging="720"/>
        <w:rPr>
          <w:rFonts w:ascii="Times New Roman" w:hAnsi="Times New Roman" w:cs="Times New Roman"/>
          <w:sz w:val="24"/>
          <w:szCs w:val="24"/>
        </w:rPr>
      </w:pPr>
      <w:r w:rsidRPr="0074628A">
        <w:rPr>
          <w:rFonts w:ascii="Times New Roman" w:hAnsi="Times New Roman" w:cs="Times New Roman"/>
          <w:sz w:val="24"/>
          <w:szCs w:val="24"/>
        </w:rPr>
        <w:fldChar w:fldCharType="begin"/>
      </w:r>
      <w:r w:rsidRPr="0074628A">
        <w:rPr>
          <w:rFonts w:ascii="Times New Roman" w:hAnsi="Times New Roman" w:cs="Times New Roman"/>
          <w:sz w:val="24"/>
          <w:szCs w:val="24"/>
        </w:rPr>
        <w:instrText xml:space="preserve"> ADDIN EN.REFLIST </w:instrText>
      </w:r>
      <w:r w:rsidRPr="0074628A">
        <w:rPr>
          <w:rFonts w:ascii="Times New Roman" w:hAnsi="Times New Roman" w:cs="Times New Roman"/>
          <w:sz w:val="24"/>
          <w:szCs w:val="24"/>
        </w:rPr>
        <w:fldChar w:fldCharType="separate"/>
      </w:r>
      <w:r w:rsidR="000D4600" w:rsidRPr="0074628A">
        <w:rPr>
          <w:rFonts w:ascii="Times New Roman" w:hAnsi="Times New Roman" w:cs="Times New Roman"/>
          <w:sz w:val="24"/>
          <w:szCs w:val="24"/>
        </w:rPr>
        <w:t>1.</w:t>
      </w:r>
      <w:r w:rsidR="000D4600" w:rsidRPr="0074628A">
        <w:rPr>
          <w:rFonts w:ascii="Times New Roman" w:hAnsi="Times New Roman" w:cs="Times New Roman"/>
          <w:sz w:val="24"/>
          <w:szCs w:val="24"/>
        </w:rPr>
        <w:tab/>
        <w:t>Singh A, Corvelli M, Unterman SA, Wepasnick KA, McDonnell P, Elisseeff JH. Enhanced lubrication on tissue and biomaterial surfaces through peptide</w:t>
      </w:r>
      <w:r w:rsidR="00905A49">
        <w:rPr>
          <w:rFonts w:ascii="Times New Roman" w:hAnsi="Times New Roman" w:cs="Times New Roman"/>
          <w:sz w:val="24"/>
          <w:szCs w:val="24"/>
        </w:rPr>
        <w:t>–</w:t>
      </w:r>
      <w:r w:rsidR="000D4600" w:rsidRPr="0074628A">
        <w:rPr>
          <w:rFonts w:ascii="Times New Roman" w:hAnsi="Times New Roman" w:cs="Times New Roman"/>
          <w:sz w:val="24"/>
          <w:szCs w:val="24"/>
        </w:rPr>
        <w:t xml:space="preserve">mediated binding of hyaluronic acid. </w:t>
      </w:r>
      <w:r w:rsidR="000D4600" w:rsidRPr="0074628A">
        <w:rPr>
          <w:rFonts w:ascii="Times New Roman" w:hAnsi="Times New Roman" w:cs="Times New Roman"/>
          <w:i/>
          <w:sz w:val="24"/>
          <w:szCs w:val="24"/>
        </w:rPr>
        <w:t>Nat</w:t>
      </w:r>
      <w:r w:rsidR="00814253">
        <w:rPr>
          <w:rFonts w:ascii="Times New Roman" w:hAnsi="Times New Roman" w:cs="Times New Roman"/>
          <w:i/>
          <w:sz w:val="24"/>
          <w:szCs w:val="24"/>
        </w:rPr>
        <w:t>.</w:t>
      </w:r>
      <w:r w:rsidR="000D4600" w:rsidRPr="0074628A">
        <w:rPr>
          <w:rFonts w:ascii="Times New Roman" w:hAnsi="Times New Roman" w:cs="Times New Roman"/>
          <w:i/>
          <w:sz w:val="24"/>
          <w:szCs w:val="24"/>
        </w:rPr>
        <w:t xml:space="preserve"> Mater</w:t>
      </w:r>
      <w:r w:rsidR="00814253">
        <w:rPr>
          <w:rFonts w:ascii="Times New Roman" w:hAnsi="Times New Roman" w:cs="Times New Roman"/>
          <w:i/>
          <w:sz w:val="24"/>
          <w:szCs w:val="24"/>
        </w:rPr>
        <w:t>.</w:t>
      </w:r>
      <w:r w:rsidR="000D4600" w:rsidRPr="0074628A">
        <w:rPr>
          <w:rFonts w:ascii="Times New Roman" w:hAnsi="Times New Roman" w:cs="Times New Roman"/>
          <w:sz w:val="24"/>
          <w:szCs w:val="24"/>
        </w:rPr>
        <w:t xml:space="preserve"> </w:t>
      </w:r>
      <w:r w:rsidR="000D4600" w:rsidRPr="0074628A">
        <w:rPr>
          <w:rFonts w:ascii="Times New Roman" w:hAnsi="Times New Roman" w:cs="Times New Roman"/>
          <w:b/>
          <w:sz w:val="24"/>
          <w:szCs w:val="24"/>
        </w:rPr>
        <w:t>13</w:t>
      </w:r>
      <w:r w:rsidR="000D4600" w:rsidRPr="0074628A">
        <w:rPr>
          <w:rFonts w:ascii="Times New Roman" w:hAnsi="Times New Roman" w:cs="Times New Roman"/>
          <w:sz w:val="24"/>
          <w:szCs w:val="24"/>
        </w:rPr>
        <w:t>, 988</w:t>
      </w:r>
      <w:r w:rsidR="00905A49">
        <w:rPr>
          <w:rFonts w:ascii="Times New Roman" w:hAnsi="Times New Roman" w:cs="Times New Roman"/>
          <w:sz w:val="24"/>
          <w:szCs w:val="24"/>
        </w:rPr>
        <w:t>–</w:t>
      </w:r>
      <w:r w:rsidR="000D4600" w:rsidRPr="0074628A">
        <w:rPr>
          <w:rFonts w:ascii="Times New Roman" w:hAnsi="Times New Roman" w:cs="Times New Roman"/>
          <w:sz w:val="24"/>
          <w:szCs w:val="24"/>
        </w:rPr>
        <w:t>995 (2014).</w:t>
      </w:r>
    </w:p>
    <w:p w14:paraId="27666673" w14:textId="40C46CBB" w:rsidR="000D4600" w:rsidRPr="0074628A" w:rsidRDefault="000D4600" w:rsidP="000D4600">
      <w:pPr>
        <w:pStyle w:val="EndNoteBibliography"/>
        <w:ind w:left="720" w:hanging="720"/>
        <w:rPr>
          <w:rFonts w:ascii="Times New Roman" w:hAnsi="Times New Roman" w:cs="Times New Roman"/>
          <w:sz w:val="24"/>
          <w:szCs w:val="24"/>
        </w:rPr>
      </w:pPr>
      <w:r w:rsidRPr="0074628A">
        <w:rPr>
          <w:rFonts w:ascii="Times New Roman" w:hAnsi="Times New Roman" w:cs="Times New Roman"/>
          <w:sz w:val="24"/>
          <w:szCs w:val="24"/>
        </w:rPr>
        <w:t>2.</w:t>
      </w:r>
      <w:r w:rsidRPr="0074628A">
        <w:rPr>
          <w:rFonts w:ascii="Times New Roman" w:hAnsi="Times New Roman" w:cs="Times New Roman"/>
          <w:sz w:val="24"/>
          <w:szCs w:val="24"/>
        </w:rPr>
        <w:tab/>
        <w:t>Yu P</w:t>
      </w:r>
      <w:r w:rsidRPr="0074628A">
        <w:rPr>
          <w:rFonts w:ascii="Times New Roman" w:hAnsi="Times New Roman" w:cs="Times New Roman"/>
          <w:i/>
          <w:sz w:val="24"/>
          <w:szCs w:val="24"/>
        </w:rPr>
        <w:t>, et al.</w:t>
      </w:r>
      <w:r w:rsidRPr="0074628A">
        <w:rPr>
          <w:rFonts w:ascii="Times New Roman" w:hAnsi="Times New Roman" w:cs="Times New Roman"/>
          <w:sz w:val="24"/>
          <w:szCs w:val="24"/>
        </w:rPr>
        <w:t xml:space="preserve"> A thermo</w:t>
      </w:r>
      <w:r w:rsidR="00905A49">
        <w:rPr>
          <w:rFonts w:ascii="Times New Roman" w:hAnsi="Times New Roman" w:cs="Times New Roman"/>
          <w:sz w:val="24"/>
          <w:szCs w:val="24"/>
        </w:rPr>
        <w:t>–</w:t>
      </w:r>
      <w:r w:rsidRPr="0074628A">
        <w:rPr>
          <w:rFonts w:ascii="Times New Roman" w:hAnsi="Times New Roman" w:cs="Times New Roman"/>
          <w:sz w:val="24"/>
          <w:szCs w:val="24"/>
        </w:rPr>
        <w:t xml:space="preserve">sensitive injectable hydroxypropyl chitin hydrogel for sustained salmon calcitonin release with enhanced osteogenesis and hypocalcemic effects. </w:t>
      </w:r>
      <w:r w:rsidRPr="0074628A">
        <w:rPr>
          <w:rFonts w:ascii="Times New Roman" w:hAnsi="Times New Roman" w:cs="Times New Roman"/>
          <w:i/>
          <w:sz w:val="24"/>
          <w:szCs w:val="24"/>
        </w:rPr>
        <w:t>J</w:t>
      </w:r>
      <w:r w:rsidR="00814253">
        <w:rPr>
          <w:rFonts w:ascii="Times New Roman" w:hAnsi="Times New Roman" w:cs="Times New Roman"/>
          <w:i/>
          <w:sz w:val="24"/>
          <w:szCs w:val="24"/>
        </w:rPr>
        <w:t>.</w:t>
      </w:r>
      <w:r w:rsidRPr="0074628A">
        <w:rPr>
          <w:rFonts w:ascii="Times New Roman" w:hAnsi="Times New Roman" w:cs="Times New Roman"/>
          <w:i/>
          <w:sz w:val="24"/>
          <w:szCs w:val="24"/>
        </w:rPr>
        <w:t xml:space="preserve"> Mater</w:t>
      </w:r>
      <w:r w:rsidR="00814253">
        <w:rPr>
          <w:rFonts w:ascii="Times New Roman" w:hAnsi="Times New Roman" w:cs="Times New Roman"/>
          <w:i/>
          <w:sz w:val="24"/>
          <w:szCs w:val="24"/>
        </w:rPr>
        <w:t>.</w:t>
      </w:r>
      <w:r w:rsidRPr="0074628A">
        <w:rPr>
          <w:rFonts w:ascii="Times New Roman" w:hAnsi="Times New Roman" w:cs="Times New Roman"/>
          <w:i/>
          <w:sz w:val="24"/>
          <w:szCs w:val="24"/>
        </w:rPr>
        <w:t xml:space="preserve"> Chem</w:t>
      </w:r>
      <w:r w:rsidR="00814253">
        <w:rPr>
          <w:rFonts w:ascii="Times New Roman" w:hAnsi="Times New Roman" w:cs="Times New Roman"/>
          <w:i/>
          <w:sz w:val="24"/>
          <w:szCs w:val="24"/>
        </w:rPr>
        <w:t>.</w:t>
      </w:r>
      <w:r w:rsidRPr="0074628A">
        <w:rPr>
          <w:rFonts w:ascii="Times New Roman" w:hAnsi="Times New Roman" w:cs="Times New Roman"/>
          <w:i/>
          <w:sz w:val="24"/>
          <w:szCs w:val="24"/>
        </w:rPr>
        <w:t xml:space="preserve"> B</w:t>
      </w:r>
      <w:r w:rsidRPr="0074628A">
        <w:rPr>
          <w:rFonts w:ascii="Times New Roman" w:hAnsi="Times New Roman" w:cs="Times New Roman"/>
          <w:sz w:val="24"/>
          <w:szCs w:val="24"/>
        </w:rPr>
        <w:t xml:space="preserve"> </w:t>
      </w:r>
      <w:r w:rsidRPr="0074628A">
        <w:rPr>
          <w:rFonts w:ascii="Times New Roman" w:hAnsi="Times New Roman" w:cs="Times New Roman"/>
          <w:b/>
          <w:sz w:val="24"/>
          <w:szCs w:val="24"/>
        </w:rPr>
        <w:t>8</w:t>
      </w:r>
      <w:r w:rsidRPr="0074628A">
        <w:rPr>
          <w:rFonts w:ascii="Times New Roman" w:hAnsi="Times New Roman" w:cs="Times New Roman"/>
          <w:sz w:val="24"/>
          <w:szCs w:val="24"/>
        </w:rPr>
        <w:t>, 270</w:t>
      </w:r>
      <w:r w:rsidR="00905A49">
        <w:rPr>
          <w:rFonts w:ascii="Times New Roman" w:hAnsi="Times New Roman" w:cs="Times New Roman"/>
          <w:sz w:val="24"/>
          <w:szCs w:val="24"/>
        </w:rPr>
        <w:t>–</w:t>
      </w:r>
      <w:r w:rsidRPr="0074628A">
        <w:rPr>
          <w:rFonts w:ascii="Times New Roman" w:hAnsi="Times New Roman" w:cs="Times New Roman"/>
          <w:sz w:val="24"/>
          <w:szCs w:val="24"/>
        </w:rPr>
        <w:t>281 (2020).</w:t>
      </w:r>
    </w:p>
    <w:p w14:paraId="5A8DA2B0" w14:textId="5D1E8B75" w:rsidR="000D4600" w:rsidRPr="0074628A" w:rsidRDefault="000D4600" w:rsidP="000D4600">
      <w:pPr>
        <w:pStyle w:val="EndNoteBibliography"/>
        <w:ind w:left="720" w:hanging="720"/>
        <w:rPr>
          <w:rFonts w:ascii="Times New Roman" w:hAnsi="Times New Roman" w:cs="Times New Roman"/>
          <w:sz w:val="24"/>
          <w:szCs w:val="24"/>
        </w:rPr>
      </w:pPr>
      <w:r w:rsidRPr="0074628A">
        <w:rPr>
          <w:rFonts w:ascii="Times New Roman" w:hAnsi="Times New Roman" w:cs="Times New Roman"/>
          <w:sz w:val="24"/>
          <w:szCs w:val="24"/>
        </w:rPr>
        <w:t>3.</w:t>
      </w:r>
      <w:r w:rsidRPr="0074628A">
        <w:rPr>
          <w:rFonts w:ascii="Times New Roman" w:hAnsi="Times New Roman" w:cs="Times New Roman"/>
          <w:sz w:val="24"/>
          <w:szCs w:val="24"/>
        </w:rPr>
        <w:tab/>
        <w:t>Yihan Liao</w:t>
      </w:r>
      <w:r w:rsidRPr="0074628A">
        <w:rPr>
          <w:rFonts w:ascii="Times New Roman" w:hAnsi="Times New Roman" w:cs="Times New Roman"/>
          <w:i/>
          <w:sz w:val="24"/>
          <w:szCs w:val="24"/>
        </w:rPr>
        <w:t>, et al.</w:t>
      </w:r>
      <w:r w:rsidRPr="0074628A">
        <w:rPr>
          <w:rFonts w:ascii="Times New Roman" w:hAnsi="Times New Roman" w:cs="Times New Roman"/>
          <w:sz w:val="24"/>
          <w:szCs w:val="24"/>
        </w:rPr>
        <w:t xml:space="preserve"> Interleukin</w:t>
      </w:r>
      <w:r w:rsidR="00905A49">
        <w:rPr>
          <w:rFonts w:ascii="Times New Roman" w:hAnsi="Times New Roman" w:cs="Times New Roman"/>
          <w:sz w:val="24"/>
          <w:szCs w:val="24"/>
        </w:rPr>
        <w:t>–</w:t>
      </w:r>
      <w:r w:rsidRPr="0074628A">
        <w:rPr>
          <w:rFonts w:ascii="Times New Roman" w:hAnsi="Times New Roman" w:cs="Times New Roman"/>
          <w:sz w:val="24"/>
          <w:szCs w:val="24"/>
        </w:rPr>
        <w:t>6 signaling mediates cartilage degradation and pain in posttraumatic osteoarthritis in a sex</w:t>
      </w:r>
      <w:r w:rsidR="00905A49">
        <w:rPr>
          <w:rFonts w:ascii="Times New Roman" w:hAnsi="Times New Roman" w:cs="Times New Roman"/>
          <w:sz w:val="24"/>
          <w:szCs w:val="24"/>
        </w:rPr>
        <w:t>–</w:t>
      </w:r>
      <w:r w:rsidRPr="0074628A">
        <w:rPr>
          <w:rFonts w:ascii="Times New Roman" w:hAnsi="Times New Roman" w:cs="Times New Roman"/>
          <w:sz w:val="24"/>
          <w:szCs w:val="24"/>
        </w:rPr>
        <w:t xml:space="preserve">specific manner. </w:t>
      </w:r>
      <w:r w:rsidRPr="0074628A">
        <w:rPr>
          <w:rFonts w:ascii="Times New Roman" w:hAnsi="Times New Roman" w:cs="Times New Roman"/>
          <w:i/>
          <w:sz w:val="24"/>
          <w:szCs w:val="24"/>
        </w:rPr>
        <w:t>Sci</w:t>
      </w:r>
      <w:r w:rsidR="00814253">
        <w:rPr>
          <w:rFonts w:ascii="Times New Roman" w:hAnsi="Times New Roman" w:cs="Times New Roman"/>
          <w:i/>
          <w:sz w:val="24"/>
          <w:szCs w:val="24"/>
        </w:rPr>
        <w:t>.</w:t>
      </w:r>
      <w:r w:rsidRPr="0074628A">
        <w:rPr>
          <w:rFonts w:ascii="Times New Roman" w:hAnsi="Times New Roman" w:cs="Times New Roman"/>
          <w:i/>
          <w:sz w:val="24"/>
          <w:szCs w:val="24"/>
        </w:rPr>
        <w:t xml:space="preserve"> Signal</w:t>
      </w:r>
      <w:r w:rsidR="00814253">
        <w:rPr>
          <w:rFonts w:ascii="Times New Roman" w:hAnsi="Times New Roman" w:cs="Times New Roman"/>
          <w:i/>
          <w:sz w:val="24"/>
          <w:szCs w:val="24"/>
        </w:rPr>
        <w:t>.</w:t>
      </w:r>
      <w:r w:rsidRPr="0074628A">
        <w:rPr>
          <w:rFonts w:ascii="Times New Roman" w:hAnsi="Times New Roman" w:cs="Times New Roman"/>
          <w:sz w:val="24"/>
          <w:szCs w:val="24"/>
        </w:rPr>
        <w:t xml:space="preserve"> </w:t>
      </w:r>
      <w:r w:rsidRPr="0074628A">
        <w:rPr>
          <w:rFonts w:ascii="Times New Roman" w:hAnsi="Times New Roman" w:cs="Times New Roman"/>
          <w:b/>
          <w:sz w:val="24"/>
          <w:szCs w:val="24"/>
        </w:rPr>
        <w:t>15</w:t>
      </w:r>
      <w:r w:rsidRPr="0074628A">
        <w:rPr>
          <w:rFonts w:ascii="Times New Roman" w:hAnsi="Times New Roman" w:cs="Times New Roman"/>
          <w:sz w:val="24"/>
          <w:szCs w:val="24"/>
        </w:rPr>
        <w:t>, eabn7082 (2022).</w:t>
      </w:r>
    </w:p>
    <w:p w14:paraId="23D59E99" w14:textId="2CE77774" w:rsidR="000D4600" w:rsidRPr="0074628A" w:rsidRDefault="000D4600" w:rsidP="000D4600">
      <w:pPr>
        <w:pStyle w:val="EndNoteBibliography"/>
        <w:ind w:left="720" w:hanging="720"/>
        <w:rPr>
          <w:rFonts w:ascii="Times New Roman" w:hAnsi="Times New Roman" w:cs="Times New Roman"/>
          <w:sz w:val="24"/>
          <w:szCs w:val="24"/>
        </w:rPr>
      </w:pPr>
      <w:r w:rsidRPr="0074628A">
        <w:rPr>
          <w:rFonts w:ascii="Times New Roman" w:hAnsi="Times New Roman" w:cs="Times New Roman"/>
          <w:sz w:val="24"/>
          <w:szCs w:val="24"/>
        </w:rPr>
        <w:t>4.</w:t>
      </w:r>
      <w:r w:rsidRPr="0074628A">
        <w:rPr>
          <w:rFonts w:ascii="Times New Roman" w:hAnsi="Times New Roman" w:cs="Times New Roman"/>
          <w:sz w:val="24"/>
          <w:szCs w:val="24"/>
        </w:rPr>
        <w:tab/>
        <w:t>Jin Y</w:t>
      </w:r>
      <w:r w:rsidRPr="0074628A">
        <w:rPr>
          <w:rFonts w:ascii="Times New Roman" w:hAnsi="Times New Roman" w:cs="Times New Roman"/>
          <w:i/>
          <w:sz w:val="24"/>
          <w:szCs w:val="24"/>
        </w:rPr>
        <w:t>, et al.</w:t>
      </w:r>
      <w:r w:rsidRPr="0074628A">
        <w:rPr>
          <w:rFonts w:ascii="Times New Roman" w:hAnsi="Times New Roman" w:cs="Times New Roman"/>
          <w:sz w:val="24"/>
          <w:szCs w:val="24"/>
        </w:rPr>
        <w:t xml:space="preserve"> A novel prostaglandin E receptor 4 (EP4) small molecule antagonist induces articular cartilage regeneration. </w:t>
      </w:r>
      <w:r w:rsidRPr="0074628A">
        <w:rPr>
          <w:rFonts w:ascii="Times New Roman" w:hAnsi="Times New Roman" w:cs="Times New Roman"/>
          <w:i/>
          <w:sz w:val="24"/>
          <w:szCs w:val="24"/>
        </w:rPr>
        <w:t>Cell Discov</w:t>
      </w:r>
      <w:r w:rsidR="00814253">
        <w:rPr>
          <w:rFonts w:ascii="Times New Roman" w:hAnsi="Times New Roman" w:cs="Times New Roman"/>
          <w:i/>
          <w:sz w:val="24"/>
          <w:szCs w:val="24"/>
        </w:rPr>
        <w:t>.</w:t>
      </w:r>
      <w:r w:rsidRPr="0074628A">
        <w:rPr>
          <w:rFonts w:ascii="Times New Roman" w:hAnsi="Times New Roman" w:cs="Times New Roman"/>
          <w:sz w:val="24"/>
          <w:szCs w:val="24"/>
        </w:rPr>
        <w:t xml:space="preserve"> </w:t>
      </w:r>
      <w:r w:rsidRPr="0074628A">
        <w:rPr>
          <w:rFonts w:ascii="Times New Roman" w:hAnsi="Times New Roman" w:cs="Times New Roman"/>
          <w:b/>
          <w:sz w:val="24"/>
          <w:szCs w:val="24"/>
        </w:rPr>
        <w:t>8</w:t>
      </w:r>
      <w:r w:rsidRPr="0074628A">
        <w:rPr>
          <w:rFonts w:ascii="Times New Roman" w:hAnsi="Times New Roman" w:cs="Times New Roman"/>
          <w:sz w:val="24"/>
          <w:szCs w:val="24"/>
        </w:rPr>
        <w:t>, 24 (2022).</w:t>
      </w:r>
    </w:p>
    <w:p w14:paraId="5D810FFD" w14:textId="5A4BF078" w:rsidR="000D4600" w:rsidRPr="0074628A" w:rsidRDefault="000D4600" w:rsidP="000D4600">
      <w:pPr>
        <w:pStyle w:val="EndNoteBibliography"/>
        <w:ind w:left="720" w:hanging="720"/>
        <w:rPr>
          <w:rFonts w:ascii="Times New Roman" w:hAnsi="Times New Roman" w:cs="Times New Roman"/>
          <w:sz w:val="24"/>
          <w:szCs w:val="24"/>
        </w:rPr>
      </w:pPr>
      <w:r w:rsidRPr="0074628A">
        <w:rPr>
          <w:rFonts w:ascii="Times New Roman" w:hAnsi="Times New Roman" w:cs="Times New Roman"/>
          <w:sz w:val="24"/>
          <w:szCs w:val="24"/>
        </w:rPr>
        <w:t>5.</w:t>
      </w:r>
      <w:r w:rsidRPr="0074628A">
        <w:rPr>
          <w:rFonts w:ascii="Times New Roman" w:hAnsi="Times New Roman" w:cs="Times New Roman"/>
          <w:sz w:val="24"/>
          <w:szCs w:val="24"/>
        </w:rPr>
        <w:tab/>
        <w:t>Yang G</w:t>
      </w:r>
      <w:r w:rsidRPr="0074628A">
        <w:rPr>
          <w:rFonts w:ascii="Times New Roman" w:hAnsi="Times New Roman" w:cs="Times New Roman"/>
          <w:i/>
          <w:sz w:val="24"/>
          <w:szCs w:val="24"/>
        </w:rPr>
        <w:t>, et al.</w:t>
      </w:r>
      <w:r w:rsidRPr="0074628A">
        <w:rPr>
          <w:rFonts w:ascii="Times New Roman" w:hAnsi="Times New Roman" w:cs="Times New Roman"/>
          <w:sz w:val="24"/>
          <w:szCs w:val="24"/>
        </w:rPr>
        <w:t xml:space="preserve"> A multifunctional anti</w:t>
      </w:r>
      <w:r w:rsidR="00905A49">
        <w:rPr>
          <w:rFonts w:ascii="Times New Roman" w:hAnsi="Times New Roman" w:cs="Times New Roman"/>
          <w:sz w:val="24"/>
          <w:szCs w:val="24"/>
        </w:rPr>
        <w:t>–</w:t>
      </w:r>
      <w:r w:rsidRPr="0074628A">
        <w:rPr>
          <w:rFonts w:ascii="Times New Roman" w:hAnsi="Times New Roman" w:cs="Times New Roman"/>
          <w:sz w:val="24"/>
          <w:szCs w:val="24"/>
        </w:rPr>
        <w:t>inflammatory drug that can specifically target activated macrophages, massively deplete intracellular H</w:t>
      </w:r>
      <w:r w:rsidR="00814253" w:rsidRPr="00814253">
        <w:rPr>
          <w:rFonts w:ascii="Times New Roman" w:hAnsi="Times New Roman" w:cs="Times New Roman"/>
          <w:sz w:val="24"/>
          <w:szCs w:val="24"/>
          <w:vertAlign w:val="subscript"/>
        </w:rPr>
        <w:t>2</w:t>
      </w:r>
      <w:r w:rsidRPr="0074628A">
        <w:rPr>
          <w:rFonts w:ascii="Times New Roman" w:hAnsi="Times New Roman" w:cs="Times New Roman"/>
          <w:sz w:val="24"/>
          <w:szCs w:val="24"/>
        </w:rPr>
        <w:t>O</w:t>
      </w:r>
      <w:r w:rsidR="00814253" w:rsidRPr="00814253">
        <w:rPr>
          <w:rFonts w:ascii="Times New Roman" w:hAnsi="Times New Roman" w:cs="Times New Roman"/>
          <w:sz w:val="24"/>
          <w:szCs w:val="24"/>
          <w:vertAlign w:val="subscript"/>
        </w:rPr>
        <w:t>2</w:t>
      </w:r>
      <w:r w:rsidRPr="0074628A">
        <w:rPr>
          <w:rFonts w:ascii="Times New Roman" w:hAnsi="Times New Roman" w:cs="Times New Roman"/>
          <w:sz w:val="24"/>
          <w:szCs w:val="24"/>
        </w:rPr>
        <w:t xml:space="preserve">, and produce large amounts CO for a highly efficient treatment of osteoarthritis. </w:t>
      </w:r>
      <w:r w:rsidRPr="0074628A">
        <w:rPr>
          <w:rFonts w:ascii="Times New Roman" w:hAnsi="Times New Roman" w:cs="Times New Roman"/>
          <w:i/>
          <w:sz w:val="24"/>
          <w:szCs w:val="24"/>
        </w:rPr>
        <w:t>Biomaterials</w:t>
      </w:r>
      <w:r w:rsidRPr="0074628A">
        <w:rPr>
          <w:rFonts w:ascii="Times New Roman" w:hAnsi="Times New Roman" w:cs="Times New Roman"/>
          <w:sz w:val="24"/>
          <w:szCs w:val="24"/>
        </w:rPr>
        <w:t xml:space="preserve"> </w:t>
      </w:r>
      <w:r w:rsidRPr="0074628A">
        <w:rPr>
          <w:rFonts w:ascii="Times New Roman" w:hAnsi="Times New Roman" w:cs="Times New Roman"/>
          <w:b/>
          <w:sz w:val="24"/>
          <w:szCs w:val="24"/>
        </w:rPr>
        <w:t>255</w:t>
      </w:r>
      <w:r w:rsidRPr="0074628A">
        <w:rPr>
          <w:rFonts w:ascii="Times New Roman" w:hAnsi="Times New Roman" w:cs="Times New Roman"/>
          <w:sz w:val="24"/>
          <w:szCs w:val="24"/>
        </w:rPr>
        <w:t>, 120155 (2020).</w:t>
      </w:r>
    </w:p>
    <w:p w14:paraId="0E9A1CEA" w14:textId="126D1A95" w:rsidR="000D4600" w:rsidRPr="0074628A" w:rsidRDefault="000D4600" w:rsidP="000D4600">
      <w:pPr>
        <w:pStyle w:val="EndNoteBibliography"/>
        <w:ind w:left="720" w:hanging="720"/>
        <w:rPr>
          <w:rFonts w:ascii="Times New Roman" w:hAnsi="Times New Roman" w:cs="Times New Roman"/>
          <w:sz w:val="24"/>
          <w:szCs w:val="24"/>
        </w:rPr>
      </w:pPr>
      <w:r w:rsidRPr="0074628A">
        <w:rPr>
          <w:rFonts w:ascii="Times New Roman" w:hAnsi="Times New Roman" w:cs="Times New Roman"/>
          <w:sz w:val="24"/>
          <w:szCs w:val="24"/>
        </w:rPr>
        <w:t>6.</w:t>
      </w:r>
      <w:r w:rsidRPr="0074628A">
        <w:rPr>
          <w:rFonts w:ascii="Times New Roman" w:hAnsi="Times New Roman" w:cs="Times New Roman"/>
          <w:sz w:val="24"/>
          <w:szCs w:val="24"/>
        </w:rPr>
        <w:tab/>
        <w:t>Chen H</w:t>
      </w:r>
      <w:r w:rsidRPr="0074628A">
        <w:rPr>
          <w:rFonts w:ascii="Times New Roman" w:hAnsi="Times New Roman" w:cs="Times New Roman"/>
          <w:i/>
          <w:sz w:val="24"/>
          <w:szCs w:val="24"/>
        </w:rPr>
        <w:t>, et al.</w:t>
      </w:r>
      <w:r w:rsidRPr="0074628A">
        <w:rPr>
          <w:rFonts w:ascii="Times New Roman" w:hAnsi="Times New Roman" w:cs="Times New Roman"/>
          <w:sz w:val="24"/>
          <w:szCs w:val="24"/>
        </w:rPr>
        <w:t xml:space="preserve"> Cartilage matrix</w:t>
      </w:r>
      <w:r w:rsidR="00905A49">
        <w:rPr>
          <w:rFonts w:ascii="Times New Roman" w:hAnsi="Times New Roman" w:cs="Times New Roman"/>
          <w:sz w:val="24"/>
          <w:szCs w:val="24"/>
        </w:rPr>
        <w:t>–</w:t>
      </w:r>
      <w:r w:rsidRPr="0074628A">
        <w:rPr>
          <w:rFonts w:ascii="Times New Roman" w:hAnsi="Times New Roman" w:cs="Times New Roman"/>
          <w:sz w:val="24"/>
          <w:szCs w:val="24"/>
        </w:rPr>
        <w:t xml:space="preserve">inspired biomimetic superlubricated nanospheres for treatment of osteoarthritis. </w:t>
      </w:r>
      <w:r w:rsidRPr="0074628A">
        <w:rPr>
          <w:rFonts w:ascii="Times New Roman" w:hAnsi="Times New Roman" w:cs="Times New Roman"/>
          <w:i/>
          <w:sz w:val="24"/>
          <w:szCs w:val="24"/>
        </w:rPr>
        <w:t>Biomaterials</w:t>
      </w:r>
      <w:r w:rsidRPr="0074628A">
        <w:rPr>
          <w:rFonts w:ascii="Times New Roman" w:hAnsi="Times New Roman" w:cs="Times New Roman"/>
          <w:sz w:val="24"/>
          <w:szCs w:val="24"/>
        </w:rPr>
        <w:t xml:space="preserve"> </w:t>
      </w:r>
      <w:r w:rsidRPr="0074628A">
        <w:rPr>
          <w:rFonts w:ascii="Times New Roman" w:hAnsi="Times New Roman" w:cs="Times New Roman"/>
          <w:b/>
          <w:sz w:val="24"/>
          <w:szCs w:val="24"/>
        </w:rPr>
        <w:t>242</w:t>
      </w:r>
      <w:r w:rsidRPr="0074628A">
        <w:rPr>
          <w:rFonts w:ascii="Times New Roman" w:hAnsi="Times New Roman" w:cs="Times New Roman"/>
          <w:sz w:val="24"/>
          <w:szCs w:val="24"/>
        </w:rPr>
        <w:t xml:space="preserve">, </w:t>
      </w:r>
      <w:r w:rsidR="00814253">
        <w:rPr>
          <w:rFonts w:ascii="Times New Roman" w:hAnsi="Times New Roman" w:cs="Times New Roman"/>
          <w:sz w:val="24"/>
          <w:szCs w:val="24"/>
        </w:rPr>
        <w:t xml:space="preserve">119931 </w:t>
      </w:r>
      <w:r w:rsidRPr="0074628A">
        <w:rPr>
          <w:rFonts w:ascii="Times New Roman" w:hAnsi="Times New Roman" w:cs="Times New Roman"/>
          <w:sz w:val="24"/>
          <w:szCs w:val="24"/>
        </w:rPr>
        <w:t>(2020).</w:t>
      </w:r>
    </w:p>
    <w:p w14:paraId="707456D4" w14:textId="3AFF5EE2" w:rsidR="000D4600" w:rsidRPr="0074628A" w:rsidRDefault="000D4600" w:rsidP="000D4600">
      <w:pPr>
        <w:pStyle w:val="EndNoteBibliography"/>
        <w:ind w:left="720" w:hanging="720"/>
        <w:rPr>
          <w:rFonts w:ascii="Times New Roman" w:hAnsi="Times New Roman" w:cs="Times New Roman"/>
          <w:sz w:val="24"/>
          <w:szCs w:val="24"/>
        </w:rPr>
      </w:pPr>
      <w:r w:rsidRPr="0074628A">
        <w:rPr>
          <w:rFonts w:ascii="Times New Roman" w:hAnsi="Times New Roman" w:cs="Times New Roman"/>
          <w:sz w:val="24"/>
          <w:szCs w:val="24"/>
        </w:rPr>
        <w:t>7.</w:t>
      </w:r>
      <w:r w:rsidRPr="0074628A">
        <w:rPr>
          <w:rFonts w:ascii="Times New Roman" w:hAnsi="Times New Roman" w:cs="Times New Roman"/>
          <w:sz w:val="24"/>
          <w:szCs w:val="24"/>
        </w:rPr>
        <w:tab/>
        <w:t>Xiong H</w:t>
      </w:r>
      <w:r w:rsidRPr="0074628A">
        <w:rPr>
          <w:rFonts w:ascii="Times New Roman" w:hAnsi="Times New Roman" w:cs="Times New Roman"/>
          <w:i/>
          <w:sz w:val="24"/>
          <w:szCs w:val="24"/>
        </w:rPr>
        <w:t>, et al.</w:t>
      </w:r>
      <w:r w:rsidRPr="0074628A">
        <w:rPr>
          <w:rFonts w:ascii="Times New Roman" w:hAnsi="Times New Roman" w:cs="Times New Roman"/>
          <w:sz w:val="24"/>
          <w:szCs w:val="24"/>
        </w:rPr>
        <w:t xml:space="preserve"> The ROS‐responsive scavenger with intrinsic antioxidant capability and enhanced immunomodulatory effects for cartilage protection and osteoarthritis remission. </w:t>
      </w:r>
      <w:r w:rsidRPr="0074628A">
        <w:rPr>
          <w:rFonts w:ascii="Times New Roman" w:hAnsi="Times New Roman" w:cs="Times New Roman"/>
          <w:i/>
          <w:sz w:val="24"/>
          <w:szCs w:val="24"/>
        </w:rPr>
        <w:t>Appl</w:t>
      </w:r>
      <w:r w:rsidR="00814253">
        <w:rPr>
          <w:rFonts w:ascii="Times New Roman" w:hAnsi="Times New Roman" w:cs="Times New Roman"/>
          <w:i/>
          <w:sz w:val="24"/>
          <w:szCs w:val="24"/>
        </w:rPr>
        <w:t>.</w:t>
      </w:r>
      <w:r w:rsidRPr="0074628A">
        <w:rPr>
          <w:rFonts w:ascii="Times New Roman" w:hAnsi="Times New Roman" w:cs="Times New Roman"/>
          <w:i/>
          <w:sz w:val="24"/>
          <w:szCs w:val="24"/>
        </w:rPr>
        <w:t xml:space="preserve"> Mater</w:t>
      </w:r>
      <w:r w:rsidR="00814253">
        <w:rPr>
          <w:rFonts w:ascii="Times New Roman" w:hAnsi="Times New Roman" w:cs="Times New Roman"/>
          <w:i/>
          <w:sz w:val="24"/>
          <w:szCs w:val="24"/>
        </w:rPr>
        <w:t>.</w:t>
      </w:r>
      <w:r w:rsidRPr="0074628A">
        <w:rPr>
          <w:rFonts w:ascii="Times New Roman" w:hAnsi="Times New Roman" w:cs="Times New Roman"/>
          <w:i/>
          <w:sz w:val="24"/>
          <w:szCs w:val="24"/>
        </w:rPr>
        <w:t xml:space="preserve"> Today</w:t>
      </w:r>
      <w:r w:rsidRPr="0074628A">
        <w:rPr>
          <w:rFonts w:ascii="Times New Roman" w:hAnsi="Times New Roman" w:cs="Times New Roman"/>
          <w:sz w:val="24"/>
          <w:szCs w:val="24"/>
        </w:rPr>
        <w:t xml:space="preserve"> </w:t>
      </w:r>
      <w:r w:rsidRPr="0074628A">
        <w:rPr>
          <w:rFonts w:ascii="Times New Roman" w:hAnsi="Times New Roman" w:cs="Times New Roman"/>
          <w:b/>
          <w:sz w:val="24"/>
          <w:szCs w:val="24"/>
        </w:rPr>
        <w:t>26</w:t>
      </w:r>
      <w:r w:rsidRPr="0074628A">
        <w:rPr>
          <w:rFonts w:ascii="Times New Roman" w:hAnsi="Times New Roman" w:cs="Times New Roman"/>
          <w:sz w:val="24"/>
          <w:szCs w:val="24"/>
        </w:rPr>
        <w:t xml:space="preserve">, </w:t>
      </w:r>
      <w:r w:rsidR="00814253">
        <w:rPr>
          <w:rFonts w:ascii="Times New Roman" w:hAnsi="Times New Roman" w:cs="Times New Roman"/>
          <w:sz w:val="24"/>
          <w:szCs w:val="24"/>
        </w:rPr>
        <w:t>101366</w:t>
      </w:r>
      <w:r w:rsidRPr="0074628A">
        <w:rPr>
          <w:rFonts w:ascii="Times New Roman" w:hAnsi="Times New Roman" w:cs="Times New Roman"/>
          <w:sz w:val="24"/>
          <w:szCs w:val="24"/>
        </w:rPr>
        <w:t xml:space="preserve"> (2022).</w:t>
      </w:r>
    </w:p>
    <w:p w14:paraId="248DF40A" w14:textId="1258D147" w:rsidR="000D4600" w:rsidRPr="0074628A" w:rsidRDefault="000D4600" w:rsidP="000D4600">
      <w:pPr>
        <w:pStyle w:val="EndNoteBibliography"/>
        <w:ind w:left="720" w:hanging="720"/>
        <w:rPr>
          <w:rFonts w:ascii="Times New Roman" w:hAnsi="Times New Roman" w:cs="Times New Roman"/>
          <w:sz w:val="24"/>
          <w:szCs w:val="24"/>
        </w:rPr>
      </w:pPr>
      <w:r w:rsidRPr="0074628A">
        <w:rPr>
          <w:rFonts w:ascii="Times New Roman" w:hAnsi="Times New Roman" w:cs="Times New Roman"/>
          <w:sz w:val="24"/>
          <w:szCs w:val="24"/>
        </w:rPr>
        <w:t>8.</w:t>
      </w:r>
      <w:r w:rsidRPr="0074628A">
        <w:rPr>
          <w:rFonts w:ascii="Times New Roman" w:hAnsi="Times New Roman" w:cs="Times New Roman"/>
          <w:sz w:val="24"/>
          <w:szCs w:val="24"/>
        </w:rPr>
        <w:tab/>
        <w:t>Yan Y</w:t>
      </w:r>
      <w:r w:rsidRPr="0074628A">
        <w:rPr>
          <w:rFonts w:ascii="Times New Roman" w:hAnsi="Times New Roman" w:cs="Times New Roman"/>
          <w:i/>
          <w:sz w:val="24"/>
          <w:szCs w:val="24"/>
        </w:rPr>
        <w:t>, et al.</w:t>
      </w:r>
      <w:r w:rsidRPr="0074628A">
        <w:rPr>
          <w:rFonts w:ascii="Times New Roman" w:hAnsi="Times New Roman" w:cs="Times New Roman"/>
          <w:sz w:val="24"/>
          <w:szCs w:val="24"/>
        </w:rPr>
        <w:t xml:space="preserve"> </w:t>
      </w:r>
      <w:r w:rsidRPr="00814253">
        <w:rPr>
          <w:rFonts w:ascii="Times New Roman" w:hAnsi="Times New Roman" w:cs="Times New Roman"/>
          <w:i/>
          <w:iCs/>
          <w:sz w:val="24"/>
          <w:szCs w:val="24"/>
        </w:rPr>
        <w:t>Euryale Ferox</w:t>
      </w:r>
      <w:r w:rsidRPr="0074628A">
        <w:rPr>
          <w:rFonts w:ascii="Times New Roman" w:hAnsi="Times New Roman" w:cs="Times New Roman"/>
          <w:sz w:val="24"/>
          <w:szCs w:val="24"/>
        </w:rPr>
        <w:t xml:space="preserve"> Seed</w:t>
      </w:r>
      <w:r w:rsidR="00905A49">
        <w:rPr>
          <w:rFonts w:ascii="Times New Roman" w:hAnsi="Times New Roman" w:cs="Times New Roman"/>
          <w:sz w:val="24"/>
          <w:szCs w:val="24"/>
        </w:rPr>
        <w:t>–</w:t>
      </w:r>
      <w:r w:rsidRPr="0074628A">
        <w:rPr>
          <w:rFonts w:ascii="Times New Roman" w:hAnsi="Times New Roman" w:cs="Times New Roman"/>
          <w:sz w:val="24"/>
          <w:szCs w:val="24"/>
        </w:rPr>
        <w:t xml:space="preserve">Inspired Superlubricated Nanoparticles for Treatment of Osteoarthritis. </w:t>
      </w:r>
      <w:r w:rsidRPr="0074628A">
        <w:rPr>
          <w:rFonts w:ascii="Times New Roman" w:hAnsi="Times New Roman" w:cs="Times New Roman"/>
          <w:i/>
          <w:sz w:val="24"/>
          <w:szCs w:val="24"/>
        </w:rPr>
        <w:t>Adv</w:t>
      </w:r>
      <w:r w:rsidR="00814253">
        <w:rPr>
          <w:rFonts w:ascii="Times New Roman" w:hAnsi="Times New Roman" w:cs="Times New Roman"/>
          <w:i/>
          <w:sz w:val="24"/>
          <w:szCs w:val="24"/>
        </w:rPr>
        <w:t>.</w:t>
      </w:r>
      <w:r w:rsidRPr="0074628A">
        <w:rPr>
          <w:rFonts w:ascii="Times New Roman" w:hAnsi="Times New Roman" w:cs="Times New Roman"/>
          <w:i/>
          <w:sz w:val="24"/>
          <w:szCs w:val="24"/>
        </w:rPr>
        <w:t xml:space="preserve"> Funct</w:t>
      </w:r>
      <w:r w:rsidR="00814253">
        <w:rPr>
          <w:rFonts w:ascii="Times New Roman" w:hAnsi="Times New Roman" w:cs="Times New Roman"/>
          <w:i/>
          <w:sz w:val="24"/>
          <w:szCs w:val="24"/>
        </w:rPr>
        <w:t>.</w:t>
      </w:r>
      <w:r w:rsidRPr="0074628A">
        <w:rPr>
          <w:rFonts w:ascii="Times New Roman" w:hAnsi="Times New Roman" w:cs="Times New Roman"/>
          <w:i/>
          <w:sz w:val="24"/>
          <w:szCs w:val="24"/>
        </w:rPr>
        <w:t xml:space="preserve"> Mater</w:t>
      </w:r>
      <w:r w:rsidR="00814253">
        <w:rPr>
          <w:rFonts w:ascii="Times New Roman" w:hAnsi="Times New Roman" w:cs="Times New Roman"/>
          <w:i/>
          <w:sz w:val="24"/>
          <w:szCs w:val="24"/>
        </w:rPr>
        <w:t>.</w:t>
      </w:r>
      <w:r w:rsidRPr="0074628A">
        <w:rPr>
          <w:rFonts w:ascii="Times New Roman" w:hAnsi="Times New Roman" w:cs="Times New Roman"/>
          <w:sz w:val="24"/>
          <w:szCs w:val="24"/>
        </w:rPr>
        <w:t xml:space="preserve"> </w:t>
      </w:r>
      <w:r w:rsidRPr="0074628A">
        <w:rPr>
          <w:rFonts w:ascii="Times New Roman" w:hAnsi="Times New Roman" w:cs="Times New Roman"/>
          <w:b/>
          <w:sz w:val="24"/>
          <w:szCs w:val="24"/>
        </w:rPr>
        <w:t>29</w:t>
      </w:r>
      <w:r w:rsidRPr="0074628A">
        <w:rPr>
          <w:rFonts w:ascii="Times New Roman" w:hAnsi="Times New Roman" w:cs="Times New Roman"/>
          <w:sz w:val="24"/>
          <w:szCs w:val="24"/>
        </w:rPr>
        <w:t xml:space="preserve">, </w:t>
      </w:r>
      <w:r w:rsidR="00814253">
        <w:rPr>
          <w:rFonts w:ascii="Times New Roman" w:hAnsi="Times New Roman" w:cs="Times New Roman"/>
          <w:sz w:val="24"/>
          <w:szCs w:val="24"/>
        </w:rPr>
        <w:t>1807559</w:t>
      </w:r>
      <w:r w:rsidRPr="0074628A">
        <w:rPr>
          <w:rFonts w:ascii="Times New Roman" w:hAnsi="Times New Roman" w:cs="Times New Roman"/>
          <w:sz w:val="24"/>
          <w:szCs w:val="24"/>
        </w:rPr>
        <w:t xml:space="preserve"> (2019).</w:t>
      </w:r>
    </w:p>
    <w:p w14:paraId="467FD0C6" w14:textId="5AF71423" w:rsidR="000D4600" w:rsidRPr="0074628A" w:rsidRDefault="000D4600" w:rsidP="000D4600">
      <w:pPr>
        <w:pStyle w:val="EndNoteBibliography"/>
        <w:ind w:left="720" w:hanging="720"/>
        <w:rPr>
          <w:rFonts w:ascii="Times New Roman" w:hAnsi="Times New Roman" w:cs="Times New Roman"/>
          <w:sz w:val="24"/>
          <w:szCs w:val="24"/>
        </w:rPr>
      </w:pPr>
      <w:r w:rsidRPr="0074628A">
        <w:rPr>
          <w:rFonts w:ascii="Times New Roman" w:hAnsi="Times New Roman" w:cs="Times New Roman"/>
          <w:sz w:val="24"/>
          <w:szCs w:val="24"/>
        </w:rPr>
        <w:t>9.</w:t>
      </w:r>
      <w:r w:rsidRPr="0074628A">
        <w:rPr>
          <w:rFonts w:ascii="Times New Roman" w:hAnsi="Times New Roman" w:cs="Times New Roman"/>
          <w:sz w:val="24"/>
          <w:szCs w:val="24"/>
        </w:rPr>
        <w:tab/>
        <w:t xml:space="preserve">Yao Y, Wei G, Deng L, Cui W. Visualizable and Lubricating Hydrogel Microspheres Via NanoPOSS for Cartilage Regeneration. </w:t>
      </w:r>
      <w:r w:rsidRPr="0074628A">
        <w:rPr>
          <w:rFonts w:ascii="Times New Roman" w:hAnsi="Times New Roman" w:cs="Times New Roman"/>
          <w:i/>
          <w:sz w:val="24"/>
          <w:szCs w:val="24"/>
        </w:rPr>
        <w:t>Adv</w:t>
      </w:r>
      <w:r w:rsidR="00814253">
        <w:rPr>
          <w:rFonts w:ascii="Times New Roman" w:hAnsi="Times New Roman" w:cs="Times New Roman"/>
          <w:i/>
          <w:sz w:val="24"/>
          <w:szCs w:val="24"/>
        </w:rPr>
        <w:t>.</w:t>
      </w:r>
      <w:r w:rsidRPr="0074628A">
        <w:rPr>
          <w:rFonts w:ascii="Times New Roman" w:hAnsi="Times New Roman" w:cs="Times New Roman"/>
          <w:i/>
          <w:sz w:val="24"/>
          <w:szCs w:val="24"/>
        </w:rPr>
        <w:t xml:space="preserve"> Sci</w:t>
      </w:r>
      <w:r w:rsidR="00814253">
        <w:rPr>
          <w:rFonts w:ascii="Times New Roman" w:hAnsi="Times New Roman" w:cs="Times New Roman"/>
          <w:i/>
          <w:sz w:val="24"/>
          <w:szCs w:val="24"/>
        </w:rPr>
        <w:t>.</w:t>
      </w:r>
      <w:r w:rsidRPr="0074628A">
        <w:rPr>
          <w:rFonts w:ascii="Times New Roman" w:hAnsi="Times New Roman" w:cs="Times New Roman"/>
          <w:sz w:val="24"/>
          <w:szCs w:val="24"/>
        </w:rPr>
        <w:t xml:space="preserve"> </w:t>
      </w:r>
      <w:r w:rsidRPr="0074628A">
        <w:rPr>
          <w:rFonts w:ascii="Times New Roman" w:hAnsi="Times New Roman" w:cs="Times New Roman"/>
          <w:b/>
          <w:sz w:val="24"/>
          <w:szCs w:val="24"/>
        </w:rPr>
        <w:t>10</w:t>
      </w:r>
      <w:r w:rsidRPr="0074628A">
        <w:rPr>
          <w:rFonts w:ascii="Times New Roman" w:hAnsi="Times New Roman" w:cs="Times New Roman"/>
          <w:sz w:val="24"/>
          <w:szCs w:val="24"/>
        </w:rPr>
        <w:t xml:space="preserve">, </w:t>
      </w:r>
      <w:r w:rsidR="00814253">
        <w:rPr>
          <w:rFonts w:ascii="Times New Roman" w:hAnsi="Times New Roman" w:cs="Times New Roman"/>
          <w:sz w:val="24"/>
          <w:szCs w:val="24"/>
        </w:rPr>
        <w:t>2207438</w:t>
      </w:r>
      <w:r w:rsidRPr="0074628A">
        <w:rPr>
          <w:rFonts w:ascii="Times New Roman" w:hAnsi="Times New Roman" w:cs="Times New Roman"/>
          <w:sz w:val="24"/>
          <w:szCs w:val="24"/>
        </w:rPr>
        <w:t xml:space="preserve"> (2023).</w:t>
      </w:r>
    </w:p>
    <w:p w14:paraId="2355945B" w14:textId="0E322F09" w:rsidR="000D4600" w:rsidRPr="0074628A" w:rsidRDefault="000D4600" w:rsidP="000D4600">
      <w:pPr>
        <w:pStyle w:val="EndNoteBibliography"/>
        <w:ind w:left="720" w:hanging="720"/>
        <w:rPr>
          <w:rFonts w:ascii="Times New Roman" w:hAnsi="Times New Roman" w:cs="Times New Roman"/>
          <w:sz w:val="24"/>
          <w:szCs w:val="24"/>
        </w:rPr>
      </w:pPr>
      <w:r w:rsidRPr="0074628A">
        <w:rPr>
          <w:rFonts w:ascii="Times New Roman" w:hAnsi="Times New Roman" w:cs="Times New Roman"/>
          <w:sz w:val="24"/>
          <w:szCs w:val="24"/>
        </w:rPr>
        <w:t>10.</w:t>
      </w:r>
      <w:r w:rsidRPr="0074628A">
        <w:rPr>
          <w:rFonts w:ascii="Times New Roman" w:hAnsi="Times New Roman" w:cs="Times New Roman"/>
          <w:sz w:val="24"/>
          <w:szCs w:val="24"/>
        </w:rPr>
        <w:tab/>
        <w:t>Yang L, Sun L, Zhang H, Bian F, Zhao Y. Ice</w:t>
      </w:r>
      <w:r w:rsidR="00905A49">
        <w:rPr>
          <w:rFonts w:ascii="Times New Roman" w:hAnsi="Times New Roman" w:cs="Times New Roman"/>
          <w:sz w:val="24"/>
          <w:szCs w:val="24"/>
        </w:rPr>
        <w:t>–</w:t>
      </w:r>
      <w:r w:rsidRPr="0074628A">
        <w:rPr>
          <w:rFonts w:ascii="Times New Roman" w:hAnsi="Times New Roman" w:cs="Times New Roman"/>
          <w:sz w:val="24"/>
          <w:szCs w:val="24"/>
        </w:rPr>
        <w:t xml:space="preserve">Inspired Lubricated Drug Delivery Particles from Microfluidic Electrospray for Osteoarthritis Treatment. </w:t>
      </w:r>
      <w:r w:rsidRPr="0074628A">
        <w:rPr>
          <w:rFonts w:ascii="Times New Roman" w:hAnsi="Times New Roman" w:cs="Times New Roman"/>
          <w:i/>
          <w:sz w:val="24"/>
          <w:szCs w:val="24"/>
        </w:rPr>
        <w:t>ACS Nano</w:t>
      </w:r>
      <w:r w:rsidRPr="0074628A">
        <w:rPr>
          <w:rFonts w:ascii="Times New Roman" w:hAnsi="Times New Roman" w:cs="Times New Roman"/>
          <w:sz w:val="24"/>
          <w:szCs w:val="24"/>
        </w:rPr>
        <w:t xml:space="preserve"> </w:t>
      </w:r>
      <w:r w:rsidRPr="0074628A">
        <w:rPr>
          <w:rFonts w:ascii="Times New Roman" w:hAnsi="Times New Roman" w:cs="Times New Roman"/>
          <w:b/>
          <w:sz w:val="24"/>
          <w:szCs w:val="24"/>
        </w:rPr>
        <w:t>15</w:t>
      </w:r>
      <w:r w:rsidRPr="0074628A">
        <w:rPr>
          <w:rFonts w:ascii="Times New Roman" w:hAnsi="Times New Roman" w:cs="Times New Roman"/>
          <w:sz w:val="24"/>
          <w:szCs w:val="24"/>
        </w:rPr>
        <w:t>, 20600</w:t>
      </w:r>
      <w:r w:rsidR="00905A49">
        <w:rPr>
          <w:rFonts w:ascii="Times New Roman" w:hAnsi="Times New Roman" w:cs="Times New Roman"/>
          <w:sz w:val="24"/>
          <w:szCs w:val="24"/>
        </w:rPr>
        <w:t>–</w:t>
      </w:r>
      <w:r w:rsidRPr="0074628A">
        <w:rPr>
          <w:rFonts w:ascii="Times New Roman" w:hAnsi="Times New Roman" w:cs="Times New Roman"/>
          <w:sz w:val="24"/>
          <w:szCs w:val="24"/>
        </w:rPr>
        <w:t>20606 (2021).</w:t>
      </w:r>
    </w:p>
    <w:p w14:paraId="5D130DFD" w14:textId="2A96C8F9" w:rsidR="000D4600" w:rsidRPr="0074628A" w:rsidRDefault="000D4600" w:rsidP="000D4600">
      <w:pPr>
        <w:pStyle w:val="EndNoteBibliography"/>
        <w:ind w:left="720" w:hanging="720"/>
        <w:rPr>
          <w:rFonts w:ascii="Times New Roman" w:hAnsi="Times New Roman" w:cs="Times New Roman"/>
          <w:sz w:val="24"/>
          <w:szCs w:val="24"/>
        </w:rPr>
      </w:pPr>
      <w:r w:rsidRPr="0074628A">
        <w:rPr>
          <w:rFonts w:ascii="Times New Roman" w:hAnsi="Times New Roman" w:cs="Times New Roman"/>
          <w:sz w:val="24"/>
          <w:szCs w:val="24"/>
        </w:rPr>
        <w:t>11.</w:t>
      </w:r>
      <w:r w:rsidRPr="0074628A">
        <w:rPr>
          <w:rFonts w:ascii="Times New Roman" w:hAnsi="Times New Roman" w:cs="Times New Roman"/>
          <w:sz w:val="24"/>
          <w:szCs w:val="24"/>
        </w:rPr>
        <w:tab/>
        <w:t>Zhang L</w:t>
      </w:r>
      <w:r w:rsidRPr="0074628A">
        <w:rPr>
          <w:rFonts w:ascii="Times New Roman" w:hAnsi="Times New Roman" w:cs="Times New Roman"/>
          <w:i/>
          <w:sz w:val="24"/>
          <w:szCs w:val="24"/>
        </w:rPr>
        <w:t>, et al.</w:t>
      </w:r>
      <w:r w:rsidRPr="0074628A">
        <w:rPr>
          <w:rFonts w:ascii="Times New Roman" w:hAnsi="Times New Roman" w:cs="Times New Roman"/>
          <w:sz w:val="24"/>
          <w:szCs w:val="24"/>
        </w:rPr>
        <w:t xml:space="preserve"> Reprogramming Mitochondrial Metabolism in Synovial Macrophages of Early Osteoarthritis by a Camouflaged Meta‐Defensome. </w:t>
      </w:r>
      <w:r w:rsidRPr="0074628A">
        <w:rPr>
          <w:rFonts w:ascii="Times New Roman" w:hAnsi="Times New Roman" w:cs="Times New Roman"/>
          <w:i/>
          <w:sz w:val="24"/>
          <w:szCs w:val="24"/>
        </w:rPr>
        <w:t>Adv</w:t>
      </w:r>
      <w:r w:rsidR="00814253">
        <w:rPr>
          <w:rFonts w:ascii="Times New Roman" w:hAnsi="Times New Roman" w:cs="Times New Roman"/>
          <w:i/>
          <w:sz w:val="24"/>
          <w:szCs w:val="24"/>
        </w:rPr>
        <w:t>.</w:t>
      </w:r>
      <w:r w:rsidRPr="0074628A">
        <w:rPr>
          <w:rFonts w:ascii="Times New Roman" w:hAnsi="Times New Roman" w:cs="Times New Roman"/>
          <w:i/>
          <w:sz w:val="24"/>
          <w:szCs w:val="24"/>
        </w:rPr>
        <w:t xml:space="preserve"> Mater</w:t>
      </w:r>
      <w:r w:rsidR="00814253">
        <w:rPr>
          <w:rFonts w:ascii="Times New Roman" w:hAnsi="Times New Roman" w:cs="Times New Roman"/>
          <w:i/>
          <w:sz w:val="24"/>
          <w:szCs w:val="24"/>
        </w:rPr>
        <w:t>.</w:t>
      </w:r>
      <w:r w:rsidRPr="0074628A">
        <w:rPr>
          <w:rFonts w:ascii="Times New Roman" w:hAnsi="Times New Roman" w:cs="Times New Roman"/>
          <w:sz w:val="24"/>
          <w:szCs w:val="24"/>
        </w:rPr>
        <w:t xml:space="preserve"> </w:t>
      </w:r>
      <w:r w:rsidRPr="0074628A">
        <w:rPr>
          <w:rFonts w:ascii="Times New Roman" w:hAnsi="Times New Roman" w:cs="Times New Roman"/>
          <w:b/>
          <w:sz w:val="24"/>
          <w:szCs w:val="24"/>
        </w:rPr>
        <w:t>34</w:t>
      </w:r>
      <w:r w:rsidRPr="0074628A">
        <w:rPr>
          <w:rFonts w:ascii="Times New Roman" w:hAnsi="Times New Roman" w:cs="Times New Roman"/>
          <w:sz w:val="24"/>
          <w:szCs w:val="24"/>
        </w:rPr>
        <w:t xml:space="preserve">, </w:t>
      </w:r>
      <w:r w:rsidR="00814253">
        <w:rPr>
          <w:rFonts w:ascii="Times New Roman" w:hAnsi="Times New Roman" w:cs="Times New Roman"/>
          <w:sz w:val="24"/>
          <w:szCs w:val="24"/>
        </w:rPr>
        <w:t>2202715</w:t>
      </w:r>
      <w:r w:rsidRPr="0074628A">
        <w:rPr>
          <w:rFonts w:ascii="Times New Roman" w:hAnsi="Times New Roman" w:cs="Times New Roman"/>
          <w:sz w:val="24"/>
          <w:szCs w:val="24"/>
        </w:rPr>
        <w:t xml:space="preserve"> (2022).</w:t>
      </w:r>
    </w:p>
    <w:p w14:paraId="0CA9B1B9" w14:textId="47178037" w:rsidR="000D4600" w:rsidRPr="0074628A" w:rsidRDefault="000D4600" w:rsidP="000D4600">
      <w:pPr>
        <w:pStyle w:val="EndNoteBibliography"/>
        <w:ind w:left="720" w:hanging="720"/>
        <w:rPr>
          <w:rFonts w:ascii="Times New Roman" w:hAnsi="Times New Roman" w:cs="Times New Roman"/>
          <w:sz w:val="24"/>
          <w:szCs w:val="24"/>
        </w:rPr>
      </w:pPr>
      <w:r w:rsidRPr="0074628A">
        <w:rPr>
          <w:rFonts w:ascii="Times New Roman" w:hAnsi="Times New Roman" w:cs="Times New Roman"/>
          <w:sz w:val="24"/>
          <w:szCs w:val="24"/>
        </w:rPr>
        <w:t>12.</w:t>
      </w:r>
      <w:r w:rsidRPr="0074628A">
        <w:rPr>
          <w:rFonts w:ascii="Times New Roman" w:hAnsi="Times New Roman" w:cs="Times New Roman"/>
          <w:sz w:val="24"/>
          <w:szCs w:val="24"/>
        </w:rPr>
        <w:tab/>
        <w:t>Han Y</w:t>
      </w:r>
      <w:r w:rsidRPr="0074628A">
        <w:rPr>
          <w:rFonts w:ascii="Times New Roman" w:hAnsi="Times New Roman" w:cs="Times New Roman"/>
          <w:i/>
          <w:sz w:val="24"/>
          <w:szCs w:val="24"/>
        </w:rPr>
        <w:t>, et al.</w:t>
      </w:r>
      <w:r w:rsidRPr="0074628A">
        <w:rPr>
          <w:rFonts w:ascii="Times New Roman" w:hAnsi="Times New Roman" w:cs="Times New Roman"/>
          <w:sz w:val="24"/>
          <w:szCs w:val="24"/>
        </w:rPr>
        <w:t xml:space="preserve"> Biomimetic injectable hydrogel microspheres with enhanced lubrication and controllable drug release for the treatment of osteoarthritis. </w:t>
      </w:r>
      <w:r w:rsidRPr="0074628A">
        <w:rPr>
          <w:rFonts w:ascii="Times New Roman" w:hAnsi="Times New Roman" w:cs="Times New Roman"/>
          <w:i/>
          <w:sz w:val="24"/>
          <w:szCs w:val="24"/>
        </w:rPr>
        <w:t>Bioac</w:t>
      </w:r>
      <w:r w:rsidR="00814253">
        <w:rPr>
          <w:rFonts w:ascii="Times New Roman" w:hAnsi="Times New Roman" w:cs="Times New Roman"/>
          <w:i/>
          <w:sz w:val="24"/>
          <w:szCs w:val="24"/>
        </w:rPr>
        <w:t>.</w:t>
      </w:r>
      <w:r w:rsidRPr="0074628A">
        <w:rPr>
          <w:rFonts w:ascii="Times New Roman" w:hAnsi="Times New Roman" w:cs="Times New Roman"/>
          <w:i/>
          <w:sz w:val="24"/>
          <w:szCs w:val="24"/>
        </w:rPr>
        <w:t xml:space="preserve"> Mater</w:t>
      </w:r>
      <w:r w:rsidR="00814253">
        <w:rPr>
          <w:rFonts w:ascii="Times New Roman" w:hAnsi="Times New Roman" w:cs="Times New Roman"/>
          <w:i/>
          <w:sz w:val="24"/>
          <w:szCs w:val="24"/>
        </w:rPr>
        <w:t>.</w:t>
      </w:r>
      <w:r w:rsidRPr="0074628A">
        <w:rPr>
          <w:rFonts w:ascii="Times New Roman" w:hAnsi="Times New Roman" w:cs="Times New Roman"/>
          <w:sz w:val="24"/>
          <w:szCs w:val="24"/>
        </w:rPr>
        <w:t xml:space="preserve"> </w:t>
      </w:r>
      <w:r w:rsidRPr="0074628A">
        <w:rPr>
          <w:rFonts w:ascii="Times New Roman" w:hAnsi="Times New Roman" w:cs="Times New Roman"/>
          <w:b/>
          <w:sz w:val="24"/>
          <w:szCs w:val="24"/>
        </w:rPr>
        <w:t>6</w:t>
      </w:r>
      <w:r w:rsidRPr="0074628A">
        <w:rPr>
          <w:rFonts w:ascii="Times New Roman" w:hAnsi="Times New Roman" w:cs="Times New Roman"/>
          <w:sz w:val="24"/>
          <w:szCs w:val="24"/>
        </w:rPr>
        <w:t>, 3596</w:t>
      </w:r>
      <w:r w:rsidR="00905A49">
        <w:rPr>
          <w:rFonts w:ascii="Times New Roman" w:hAnsi="Times New Roman" w:cs="Times New Roman"/>
          <w:sz w:val="24"/>
          <w:szCs w:val="24"/>
        </w:rPr>
        <w:t>–</w:t>
      </w:r>
      <w:r w:rsidRPr="0074628A">
        <w:rPr>
          <w:rFonts w:ascii="Times New Roman" w:hAnsi="Times New Roman" w:cs="Times New Roman"/>
          <w:sz w:val="24"/>
          <w:szCs w:val="24"/>
        </w:rPr>
        <w:t>3607 (2021).</w:t>
      </w:r>
    </w:p>
    <w:p w14:paraId="64CF476B" w14:textId="3EB19F45" w:rsidR="000D4600" w:rsidRPr="0074628A" w:rsidRDefault="000D4600" w:rsidP="000D4600">
      <w:pPr>
        <w:pStyle w:val="EndNoteBibliography"/>
        <w:ind w:left="720" w:hanging="720"/>
        <w:rPr>
          <w:rFonts w:ascii="Times New Roman" w:hAnsi="Times New Roman" w:cs="Times New Roman"/>
          <w:sz w:val="24"/>
          <w:szCs w:val="24"/>
        </w:rPr>
      </w:pPr>
      <w:r w:rsidRPr="0074628A">
        <w:rPr>
          <w:rFonts w:ascii="Times New Roman" w:hAnsi="Times New Roman" w:cs="Times New Roman"/>
          <w:sz w:val="24"/>
          <w:szCs w:val="24"/>
        </w:rPr>
        <w:t>13.</w:t>
      </w:r>
      <w:r w:rsidRPr="0074628A">
        <w:rPr>
          <w:rFonts w:ascii="Times New Roman" w:hAnsi="Times New Roman" w:cs="Times New Roman"/>
          <w:sz w:val="24"/>
          <w:szCs w:val="24"/>
        </w:rPr>
        <w:tab/>
        <w:t>Han Z</w:t>
      </w:r>
      <w:r w:rsidRPr="0074628A">
        <w:rPr>
          <w:rFonts w:ascii="Times New Roman" w:hAnsi="Times New Roman" w:cs="Times New Roman"/>
          <w:i/>
          <w:sz w:val="24"/>
          <w:szCs w:val="24"/>
        </w:rPr>
        <w:t>, et al.</w:t>
      </w:r>
      <w:r w:rsidRPr="0074628A">
        <w:rPr>
          <w:rFonts w:ascii="Times New Roman" w:hAnsi="Times New Roman" w:cs="Times New Roman"/>
          <w:sz w:val="24"/>
          <w:szCs w:val="24"/>
        </w:rPr>
        <w:t xml:space="preserve"> Nanofat functionalized injectable super</w:t>
      </w:r>
      <w:r w:rsidR="00905A49">
        <w:rPr>
          <w:rFonts w:ascii="Times New Roman" w:hAnsi="Times New Roman" w:cs="Times New Roman"/>
          <w:sz w:val="24"/>
          <w:szCs w:val="24"/>
        </w:rPr>
        <w:t>–</w:t>
      </w:r>
      <w:r w:rsidRPr="0074628A">
        <w:rPr>
          <w:rFonts w:ascii="Times New Roman" w:hAnsi="Times New Roman" w:cs="Times New Roman"/>
          <w:sz w:val="24"/>
          <w:szCs w:val="24"/>
        </w:rPr>
        <w:t xml:space="preserve">lubricating microfluidic microspheres for treatment of osteoarthritis. </w:t>
      </w:r>
      <w:r w:rsidRPr="0074628A">
        <w:rPr>
          <w:rFonts w:ascii="Times New Roman" w:hAnsi="Times New Roman" w:cs="Times New Roman"/>
          <w:i/>
          <w:sz w:val="24"/>
          <w:szCs w:val="24"/>
        </w:rPr>
        <w:t>Biomaterials</w:t>
      </w:r>
      <w:r w:rsidRPr="0074628A">
        <w:rPr>
          <w:rFonts w:ascii="Times New Roman" w:hAnsi="Times New Roman" w:cs="Times New Roman"/>
          <w:sz w:val="24"/>
          <w:szCs w:val="24"/>
        </w:rPr>
        <w:t xml:space="preserve"> </w:t>
      </w:r>
      <w:r w:rsidRPr="0074628A">
        <w:rPr>
          <w:rFonts w:ascii="Times New Roman" w:hAnsi="Times New Roman" w:cs="Times New Roman"/>
          <w:b/>
          <w:sz w:val="24"/>
          <w:szCs w:val="24"/>
        </w:rPr>
        <w:t>285</w:t>
      </w:r>
      <w:r w:rsidRPr="0074628A">
        <w:rPr>
          <w:rFonts w:ascii="Times New Roman" w:hAnsi="Times New Roman" w:cs="Times New Roman"/>
          <w:sz w:val="24"/>
          <w:szCs w:val="24"/>
        </w:rPr>
        <w:t xml:space="preserve">, </w:t>
      </w:r>
      <w:r w:rsidR="000D10CC">
        <w:rPr>
          <w:rFonts w:ascii="Times New Roman" w:hAnsi="Times New Roman" w:cs="Times New Roman"/>
          <w:sz w:val="24"/>
          <w:szCs w:val="24"/>
        </w:rPr>
        <w:t>121545</w:t>
      </w:r>
      <w:r w:rsidRPr="0074628A">
        <w:rPr>
          <w:rFonts w:ascii="Times New Roman" w:hAnsi="Times New Roman" w:cs="Times New Roman"/>
          <w:sz w:val="24"/>
          <w:szCs w:val="24"/>
        </w:rPr>
        <w:t xml:space="preserve"> (2022).</w:t>
      </w:r>
    </w:p>
    <w:p w14:paraId="29FA9C0A" w14:textId="214AAE24" w:rsidR="000D4600" w:rsidRPr="0074628A" w:rsidRDefault="000D4600" w:rsidP="000D4600">
      <w:pPr>
        <w:pStyle w:val="EndNoteBibliography"/>
        <w:ind w:left="720" w:hanging="720"/>
        <w:rPr>
          <w:rFonts w:ascii="Times New Roman" w:hAnsi="Times New Roman" w:cs="Times New Roman"/>
          <w:sz w:val="24"/>
          <w:szCs w:val="24"/>
        </w:rPr>
      </w:pPr>
      <w:r w:rsidRPr="0074628A">
        <w:rPr>
          <w:rFonts w:ascii="Times New Roman" w:hAnsi="Times New Roman" w:cs="Times New Roman"/>
          <w:sz w:val="24"/>
          <w:szCs w:val="24"/>
        </w:rPr>
        <w:t>14.</w:t>
      </w:r>
      <w:r w:rsidRPr="0074628A">
        <w:rPr>
          <w:rFonts w:ascii="Times New Roman" w:hAnsi="Times New Roman" w:cs="Times New Roman"/>
          <w:sz w:val="24"/>
          <w:szCs w:val="24"/>
        </w:rPr>
        <w:tab/>
        <w:t>Zhang M</w:t>
      </w:r>
      <w:r w:rsidRPr="0074628A">
        <w:rPr>
          <w:rFonts w:ascii="Times New Roman" w:hAnsi="Times New Roman" w:cs="Times New Roman"/>
          <w:i/>
          <w:sz w:val="24"/>
          <w:szCs w:val="24"/>
        </w:rPr>
        <w:t>, et al.</w:t>
      </w:r>
      <w:r w:rsidRPr="0074628A">
        <w:rPr>
          <w:rFonts w:ascii="Times New Roman" w:hAnsi="Times New Roman" w:cs="Times New Roman"/>
          <w:sz w:val="24"/>
          <w:szCs w:val="24"/>
        </w:rPr>
        <w:t xml:space="preserve"> A cyclic brush zwitterionic polymer based pH</w:t>
      </w:r>
      <w:r w:rsidR="00905A49">
        <w:rPr>
          <w:rFonts w:ascii="Times New Roman" w:hAnsi="Times New Roman" w:cs="Times New Roman"/>
          <w:sz w:val="24"/>
          <w:szCs w:val="24"/>
        </w:rPr>
        <w:t>–</w:t>
      </w:r>
      <w:r w:rsidRPr="0074628A">
        <w:rPr>
          <w:rFonts w:ascii="Times New Roman" w:hAnsi="Times New Roman" w:cs="Times New Roman"/>
          <w:sz w:val="24"/>
          <w:szCs w:val="24"/>
        </w:rPr>
        <w:t>responsive nanocarrier</w:t>
      </w:r>
      <w:r w:rsidR="00905A49">
        <w:rPr>
          <w:rFonts w:ascii="Times New Roman" w:hAnsi="Times New Roman" w:cs="Times New Roman"/>
          <w:sz w:val="24"/>
          <w:szCs w:val="24"/>
        </w:rPr>
        <w:t>–</w:t>
      </w:r>
      <w:r w:rsidRPr="0074628A">
        <w:rPr>
          <w:rFonts w:ascii="Times New Roman" w:hAnsi="Times New Roman" w:cs="Times New Roman"/>
          <w:sz w:val="24"/>
          <w:szCs w:val="24"/>
        </w:rPr>
        <w:t xml:space="preserve">mediated dual drug delivery system with lubrication maintenance for osteoarthritis treatment. </w:t>
      </w:r>
      <w:r w:rsidRPr="0074628A">
        <w:rPr>
          <w:rFonts w:ascii="Times New Roman" w:hAnsi="Times New Roman" w:cs="Times New Roman"/>
          <w:i/>
          <w:sz w:val="24"/>
          <w:szCs w:val="24"/>
        </w:rPr>
        <w:t>Mater</w:t>
      </w:r>
      <w:r w:rsidR="000D10CC">
        <w:rPr>
          <w:rFonts w:ascii="Times New Roman" w:hAnsi="Times New Roman" w:cs="Times New Roman"/>
          <w:i/>
          <w:sz w:val="24"/>
          <w:szCs w:val="24"/>
        </w:rPr>
        <w:t>.</w:t>
      </w:r>
      <w:r w:rsidRPr="0074628A">
        <w:rPr>
          <w:rFonts w:ascii="Times New Roman" w:hAnsi="Times New Roman" w:cs="Times New Roman"/>
          <w:i/>
          <w:sz w:val="24"/>
          <w:szCs w:val="24"/>
        </w:rPr>
        <w:t xml:space="preserve"> Horizons</w:t>
      </w:r>
      <w:r w:rsidRPr="0074628A">
        <w:rPr>
          <w:rFonts w:ascii="Times New Roman" w:hAnsi="Times New Roman" w:cs="Times New Roman"/>
          <w:sz w:val="24"/>
          <w:szCs w:val="24"/>
        </w:rPr>
        <w:t xml:space="preserve"> </w:t>
      </w:r>
      <w:r w:rsidRPr="0074628A">
        <w:rPr>
          <w:rFonts w:ascii="Times New Roman" w:hAnsi="Times New Roman" w:cs="Times New Roman"/>
          <w:b/>
          <w:sz w:val="24"/>
          <w:szCs w:val="24"/>
        </w:rPr>
        <w:t>10</w:t>
      </w:r>
      <w:r w:rsidRPr="0074628A">
        <w:rPr>
          <w:rFonts w:ascii="Times New Roman" w:hAnsi="Times New Roman" w:cs="Times New Roman"/>
          <w:sz w:val="24"/>
          <w:szCs w:val="24"/>
        </w:rPr>
        <w:t>, 2554</w:t>
      </w:r>
      <w:r w:rsidR="00905A49">
        <w:rPr>
          <w:rFonts w:ascii="Times New Roman" w:hAnsi="Times New Roman" w:cs="Times New Roman"/>
          <w:sz w:val="24"/>
          <w:szCs w:val="24"/>
        </w:rPr>
        <w:t>–</w:t>
      </w:r>
      <w:r w:rsidRPr="0074628A">
        <w:rPr>
          <w:rFonts w:ascii="Times New Roman" w:hAnsi="Times New Roman" w:cs="Times New Roman"/>
          <w:sz w:val="24"/>
          <w:szCs w:val="24"/>
        </w:rPr>
        <w:t>2567 (2023).</w:t>
      </w:r>
    </w:p>
    <w:p w14:paraId="5F4D545D" w14:textId="3868EEBE" w:rsidR="000D4600" w:rsidRPr="0074628A" w:rsidRDefault="000D4600" w:rsidP="000D4600">
      <w:pPr>
        <w:pStyle w:val="EndNoteBibliography"/>
        <w:ind w:left="720" w:hanging="720"/>
        <w:rPr>
          <w:rFonts w:ascii="Times New Roman" w:hAnsi="Times New Roman" w:cs="Times New Roman"/>
          <w:sz w:val="24"/>
          <w:szCs w:val="24"/>
        </w:rPr>
      </w:pPr>
      <w:r w:rsidRPr="0074628A">
        <w:rPr>
          <w:rFonts w:ascii="Times New Roman" w:hAnsi="Times New Roman" w:cs="Times New Roman"/>
          <w:sz w:val="24"/>
          <w:szCs w:val="24"/>
        </w:rPr>
        <w:t>15.</w:t>
      </w:r>
      <w:r w:rsidRPr="0074628A">
        <w:rPr>
          <w:rFonts w:ascii="Times New Roman" w:hAnsi="Times New Roman" w:cs="Times New Roman"/>
          <w:sz w:val="24"/>
          <w:szCs w:val="24"/>
        </w:rPr>
        <w:tab/>
        <w:t>Yang H</w:t>
      </w:r>
      <w:r w:rsidRPr="0074628A">
        <w:rPr>
          <w:rFonts w:ascii="Times New Roman" w:hAnsi="Times New Roman" w:cs="Times New Roman"/>
          <w:i/>
          <w:sz w:val="24"/>
          <w:szCs w:val="24"/>
        </w:rPr>
        <w:t>, et al.</w:t>
      </w:r>
      <w:r w:rsidRPr="0074628A">
        <w:rPr>
          <w:rFonts w:ascii="Times New Roman" w:hAnsi="Times New Roman" w:cs="Times New Roman"/>
          <w:sz w:val="24"/>
          <w:szCs w:val="24"/>
        </w:rPr>
        <w:t xml:space="preserve"> Functional nano drug delivery system with dual lubrication and immune escape for treating osteoarthritis. </w:t>
      </w:r>
      <w:r w:rsidRPr="0074628A">
        <w:rPr>
          <w:rFonts w:ascii="Times New Roman" w:hAnsi="Times New Roman" w:cs="Times New Roman"/>
          <w:i/>
          <w:sz w:val="24"/>
          <w:szCs w:val="24"/>
        </w:rPr>
        <w:t>J</w:t>
      </w:r>
      <w:r w:rsidR="000D10CC">
        <w:rPr>
          <w:rFonts w:ascii="Times New Roman" w:hAnsi="Times New Roman" w:cs="Times New Roman"/>
          <w:i/>
          <w:sz w:val="24"/>
          <w:szCs w:val="24"/>
        </w:rPr>
        <w:t>.</w:t>
      </w:r>
      <w:r w:rsidRPr="0074628A">
        <w:rPr>
          <w:rFonts w:ascii="Times New Roman" w:hAnsi="Times New Roman" w:cs="Times New Roman"/>
          <w:i/>
          <w:sz w:val="24"/>
          <w:szCs w:val="24"/>
        </w:rPr>
        <w:t xml:space="preserve"> Colloid Interface Sci</w:t>
      </w:r>
      <w:r w:rsidR="000D10CC">
        <w:rPr>
          <w:rFonts w:ascii="Times New Roman" w:hAnsi="Times New Roman" w:cs="Times New Roman"/>
          <w:i/>
          <w:sz w:val="24"/>
          <w:szCs w:val="24"/>
        </w:rPr>
        <w:t>.</w:t>
      </w:r>
      <w:r w:rsidRPr="0074628A">
        <w:rPr>
          <w:rFonts w:ascii="Times New Roman" w:hAnsi="Times New Roman" w:cs="Times New Roman"/>
          <w:sz w:val="24"/>
          <w:szCs w:val="24"/>
        </w:rPr>
        <w:t xml:space="preserve"> </w:t>
      </w:r>
      <w:r w:rsidRPr="0074628A">
        <w:rPr>
          <w:rFonts w:ascii="Times New Roman" w:hAnsi="Times New Roman" w:cs="Times New Roman"/>
          <w:b/>
          <w:sz w:val="24"/>
          <w:szCs w:val="24"/>
        </w:rPr>
        <w:t>652</w:t>
      </w:r>
      <w:r w:rsidRPr="0074628A">
        <w:rPr>
          <w:rFonts w:ascii="Times New Roman" w:hAnsi="Times New Roman" w:cs="Times New Roman"/>
          <w:sz w:val="24"/>
          <w:szCs w:val="24"/>
        </w:rPr>
        <w:t>, 2167</w:t>
      </w:r>
      <w:r w:rsidR="00905A49">
        <w:rPr>
          <w:rFonts w:ascii="Times New Roman" w:hAnsi="Times New Roman" w:cs="Times New Roman"/>
          <w:sz w:val="24"/>
          <w:szCs w:val="24"/>
        </w:rPr>
        <w:t>–</w:t>
      </w:r>
      <w:r w:rsidRPr="0074628A">
        <w:rPr>
          <w:rFonts w:ascii="Times New Roman" w:hAnsi="Times New Roman" w:cs="Times New Roman"/>
          <w:sz w:val="24"/>
          <w:szCs w:val="24"/>
        </w:rPr>
        <w:lastRenderedPageBreak/>
        <w:t>2179 (2023).</w:t>
      </w:r>
    </w:p>
    <w:p w14:paraId="555FB951" w14:textId="6AED022A" w:rsidR="000D4600" w:rsidRPr="0074628A" w:rsidRDefault="000D4600" w:rsidP="000D4600">
      <w:pPr>
        <w:pStyle w:val="EndNoteBibliography"/>
        <w:ind w:left="720" w:hanging="720"/>
        <w:rPr>
          <w:rFonts w:ascii="Times New Roman" w:hAnsi="Times New Roman" w:cs="Times New Roman"/>
          <w:sz w:val="24"/>
          <w:szCs w:val="24"/>
        </w:rPr>
      </w:pPr>
      <w:r w:rsidRPr="0074628A">
        <w:rPr>
          <w:rFonts w:ascii="Times New Roman" w:hAnsi="Times New Roman" w:cs="Times New Roman"/>
          <w:sz w:val="24"/>
          <w:szCs w:val="24"/>
        </w:rPr>
        <w:t>16.</w:t>
      </w:r>
      <w:r w:rsidRPr="0074628A">
        <w:rPr>
          <w:rFonts w:ascii="Times New Roman" w:hAnsi="Times New Roman" w:cs="Times New Roman"/>
          <w:sz w:val="24"/>
          <w:szCs w:val="24"/>
        </w:rPr>
        <w:tab/>
        <w:t>Faust HJ</w:t>
      </w:r>
      <w:r w:rsidRPr="0074628A">
        <w:rPr>
          <w:rFonts w:ascii="Times New Roman" w:hAnsi="Times New Roman" w:cs="Times New Roman"/>
          <w:i/>
          <w:sz w:val="24"/>
          <w:szCs w:val="24"/>
        </w:rPr>
        <w:t>, et al.</w:t>
      </w:r>
      <w:r w:rsidRPr="0074628A">
        <w:rPr>
          <w:rFonts w:ascii="Times New Roman" w:hAnsi="Times New Roman" w:cs="Times New Roman"/>
          <w:sz w:val="24"/>
          <w:szCs w:val="24"/>
        </w:rPr>
        <w:t xml:space="preserve"> A hyaluronic acid binding peptide</w:t>
      </w:r>
      <w:r w:rsidR="00905A49">
        <w:rPr>
          <w:rFonts w:ascii="Times New Roman" w:hAnsi="Times New Roman" w:cs="Times New Roman"/>
          <w:sz w:val="24"/>
          <w:szCs w:val="24"/>
        </w:rPr>
        <w:t>–</w:t>
      </w:r>
      <w:r w:rsidRPr="0074628A">
        <w:rPr>
          <w:rFonts w:ascii="Times New Roman" w:hAnsi="Times New Roman" w:cs="Times New Roman"/>
          <w:sz w:val="24"/>
          <w:szCs w:val="24"/>
        </w:rPr>
        <w:t xml:space="preserve">polymer system for treating osteoarthritis. </w:t>
      </w:r>
      <w:r w:rsidRPr="0074628A">
        <w:rPr>
          <w:rFonts w:ascii="Times New Roman" w:hAnsi="Times New Roman" w:cs="Times New Roman"/>
          <w:i/>
          <w:sz w:val="24"/>
          <w:szCs w:val="24"/>
        </w:rPr>
        <w:t>Biomaterials</w:t>
      </w:r>
      <w:r w:rsidRPr="0074628A">
        <w:rPr>
          <w:rFonts w:ascii="Times New Roman" w:hAnsi="Times New Roman" w:cs="Times New Roman"/>
          <w:sz w:val="24"/>
          <w:szCs w:val="24"/>
        </w:rPr>
        <w:t xml:space="preserve"> </w:t>
      </w:r>
      <w:r w:rsidRPr="0074628A">
        <w:rPr>
          <w:rFonts w:ascii="Times New Roman" w:hAnsi="Times New Roman" w:cs="Times New Roman"/>
          <w:b/>
          <w:sz w:val="24"/>
          <w:szCs w:val="24"/>
        </w:rPr>
        <w:t>183</w:t>
      </w:r>
      <w:r w:rsidRPr="0074628A">
        <w:rPr>
          <w:rFonts w:ascii="Times New Roman" w:hAnsi="Times New Roman" w:cs="Times New Roman"/>
          <w:sz w:val="24"/>
          <w:szCs w:val="24"/>
        </w:rPr>
        <w:t>, 93</w:t>
      </w:r>
      <w:r w:rsidR="00905A49">
        <w:rPr>
          <w:rFonts w:ascii="Times New Roman" w:hAnsi="Times New Roman" w:cs="Times New Roman"/>
          <w:sz w:val="24"/>
          <w:szCs w:val="24"/>
        </w:rPr>
        <w:t>–</w:t>
      </w:r>
      <w:r w:rsidRPr="0074628A">
        <w:rPr>
          <w:rFonts w:ascii="Times New Roman" w:hAnsi="Times New Roman" w:cs="Times New Roman"/>
          <w:sz w:val="24"/>
          <w:szCs w:val="24"/>
        </w:rPr>
        <w:t>101 (2018).</w:t>
      </w:r>
    </w:p>
    <w:p w14:paraId="7BFD2B1A" w14:textId="088ADD11" w:rsidR="000D4600" w:rsidRPr="0074628A" w:rsidRDefault="000D4600" w:rsidP="000D4600">
      <w:pPr>
        <w:pStyle w:val="EndNoteBibliography"/>
        <w:ind w:left="720" w:hanging="720"/>
        <w:rPr>
          <w:rFonts w:ascii="Times New Roman" w:hAnsi="Times New Roman" w:cs="Times New Roman"/>
          <w:sz w:val="24"/>
          <w:szCs w:val="24"/>
        </w:rPr>
      </w:pPr>
      <w:r w:rsidRPr="0074628A">
        <w:rPr>
          <w:rFonts w:ascii="Times New Roman" w:hAnsi="Times New Roman" w:cs="Times New Roman"/>
          <w:sz w:val="24"/>
          <w:szCs w:val="24"/>
        </w:rPr>
        <w:t>17.</w:t>
      </w:r>
      <w:r w:rsidRPr="0074628A">
        <w:rPr>
          <w:rFonts w:ascii="Times New Roman" w:hAnsi="Times New Roman" w:cs="Times New Roman"/>
          <w:sz w:val="24"/>
          <w:szCs w:val="24"/>
        </w:rPr>
        <w:tab/>
        <w:t>Zhao W, Yu Y, Zhang Z, He D, Zhang H. Bioinspired Nanospheres as Anti</w:t>
      </w:r>
      <w:r w:rsidR="00905A49">
        <w:rPr>
          <w:rFonts w:ascii="Times New Roman" w:hAnsi="Times New Roman" w:cs="Times New Roman"/>
          <w:sz w:val="24"/>
          <w:szCs w:val="24"/>
        </w:rPr>
        <w:t>–</w:t>
      </w:r>
      <w:r w:rsidRPr="0074628A">
        <w:rPr>
          <w:rFonts w:ascii="Times New Roman" w:hAnsi="Times New Roman" w:cs="Times New Roman"/>
          <w:sz w:val="24"/>
          <w:szCs w:val="24"/>
        </w:rPr>
        <w:t xml:space="preserve">inflammation and Antisenescence Interfacial Biolubricant for Treating Temporomandibular Joint Osteoarthritis. </w:t>
      </w:r>
      <w:r w:rsidRPr="0074628A">
        <w:rPr>
          <w:rFonts w:ascii="Times New Roman" w:hAnsi="Times New Roman" w:cs="Times New Roman"/>
          <w:i/>
          <w:sz w:val="24"/>
          <w:szCs w:val="24"/>
        </w:rPr>
        <w:t>ACS Appl</w:t>
      </w:r>
      <w:r w:rsidR="000D10CC">
        <w:rPr>
          <w:rFonts w:ascii="Times New Roman" w:hAnsi="Times New Roman" w:cs="Times New Roman"/>
          <w:i/>
          <w:sz w:val="24"/>
          <w:szCs w:val="24"/>
        </w:rPr>
        <w:t>.</w:t>
      </w:r>
      <w:r w:rsidRPr="0074628A">
        <w:rPr>
          <w:rFonts w:ascii="Times New Roman" w:hAnsi="Times New Roman" w:cs="Times New Roman"/>
          <w:i/>
          <w:sz w:val="24"/>
          <w:szCs w:val="24"/>
        </w:rPr>
        <w:t xml:space="preserve"> Mater</w:t>
      </w:r>
      <w:r w:rsidR="000D10CC">
        <w:rPr>
          <w:rFonts w:ascii="Times New Roman" w:hAnsi="Times New Roman" w:cs="Times New Roman"/>
          <w:i/>
          <w:sz w:val="24"/>
          <w:szCs w:val="24"/>
        </w:rPr>
        <w:t>.</w:t>
      </w:r>
      <w:r w:rsidRPr="0074628A">
        <w:rPr>
          <w:rFonts w:ascii="Times New Roman" w:hAnsi="Times New Roman" w:cs="Times New Roman"/>
          <w:i/>
          <w:sz w:val="24"/>
          <w:szCs w:val="24"/>
        </w:rPr>
        <w:t xml:space="preserve"> Interfaces</w:t>
      </w:r>
      <w:r w:rsidRPr="0074628A">
        <w:rPr>
          <w:rFonts w:ascii="Times New Roman" w:hAnsi="Times New Roman" w:cs="Times New Roman"/>
          <w:sz w:val="24"/>
          <w:szCs w:val="24"/>
        </w:rPr>
        <w:t xml:space="preserve"> </w:t>
      </w:r>
      <w:r w:rsidRPr="0074628A">
        <w:rPr>
          <w:rFonts w:ascii="Times New Roman" w:hAnsi="Times New Roman" w:cs="Times New Roman"/>
          <w:b/>
          <w:sz w:val="24"/>
          <w:szCs w:val="24"/>
        </w:rPr>
        <w:t>14</w:t>
      </w:r>
      <w:r w:rsidRPr="0074628A">
        <w:rPr>
          <w:rFonts w:ascii="Times New Roman" w:hAnsi="Times New Roman" w:cs="Times New Roman"/>
          <w:sz w:val="24"/>
          <w:szCs w:val="24"/>
        </w:rPr>
        <w:t>, 35409</w:t>
      </w:r>
      <w:r w:rsidR="00905A49">
        <w:rPr>
          <w:rFonts w:ascii="Times New Roman" w:hAnsi="Times New Roman" w:cs="Times New Roman"/>
          <w:sz w:val="24"/>
          <w:szCs w:val="24"/>
        </w:rPr>
        <w:t>–</w:t>
      </w:r>
      <w:r w:rsidRPr="0074628A">
        <w:rPr>
          <w:rFonts w:ascii="Times New Roman" w:hAnsi="Times New Roman" w:cs="Times New Roman"/>
          <w:sz w:val="24"/>
          <w:szCs w:val="24"/>
        </w:rPr>
        <w:t>35422 (2022).</w:t>
      </w:r>
    </w:p>
    <w:p w14:paraId="6D7A26C9" w14:textId="133BDEE7" w:rsidR="000D4600" w:rsidRPr="0074628A" w:rsidRDefault="000D4600" w:rsidP="000D4600">
      <w:pPr>
        <w:pStyle w:val="EndNoteBibliography"/>
        <w:ind w:left="720" w:hanging="720"/>
        <w:rPr>
          <w:rFonts w:ascii="Times New Roman" w:hAnsi="Times New Roman" w:cs="Times New Roman"/>
          <w:sz w:val="24"/>
          <w:szCs w:val="24"/>
        </w:rPr>
      </w:pPr>
      <w:r w:rsidRPr="0074628A">
        <w:rPr>
          <w:rFonts w:ascii="Times New Roman" w:hAnsi="Times New Roman" w:cs="Times New Roman"/>
          <w:sz w:val="24"/>
          <w:szCs w:val="24"/>
        </w:rPr>
        <w:t>18.</w:t>
      </w:r>
      <w:r w:rsidRPr="0074628A">
        <w:rPr>
          <w:rFonts w:ascii="Times New Roman" w:hAnsi="Times New Roman" w:cs="Times New Roman"/>
          <w:sz w:val="24"/>
          <w:szCs w:val="24"/>
        </w:rPr>
        <w:tab/>
        <w:t>Zheng Y</w:t>
      </w:r>
      <w:r w:rsidRPr="0074628A">
        <w:rPr>
          <w:rFonts w:ascii="Times New Roman" w:hAnsi="Times New Roman" w:cs="Times New Roman"/>
          <w:i/>
          <w:sz w:val="24"/>
          <w:szCs w:val="24"/>
        </w:rPr>
        <w:t>, et al.</w:t>
      </w:r>
      <w:r w:rsidRPr="0074628A">
        <w:rPr>
          <w:rFonts w:ascii="Times New Roman" w:hAnsi="Times New Roman" w:cs="Times New Roman"/>
          <w:sz w:val="24"/>
          <w:szCs w:val="24"/>
        </w:rPr>
        <w:t xml:space="preserve"> Self</w:t>
      </w:r>
      <w:r w:rsidR="00905A49">
        <w:rPr>
          <w:rFonts w:ascii="Times New Roman" w:hAnsi="Times New Roman" w:cs="Times New Roman"/>
          <w:sz w:val="24"/>
          <w:szCs w:val="24"/>
        </w:rPr>
        <w:t>–</w:t>
      </w:r>
      <w:r w:rsidRPr="0074628A">
        <w:rPr>
          <w:rFonts w:ascii="Times New Roman" w:hAnsi="Times New Roman" w:cs="Times New Roman"/>
          <w:sz w:val="24"/>
          <w:szCs w:val="24"/>
        </w:rPr>
        <w:t xml:space="preserve">Assembled Nanospheres with Enhanced Interfacial Lubrication for the Treatment of Osteoarthritis. </w:t>
      </w:r>
      <w:r w:rsidRPr="0074628A">
        <w:rPr>
          <w:rFonts w:ascii="Times New Roman" w:hAnsi="Times New Roman" w:cs="Times New Roman"/>
          <w:i/>
          <w:sz w:val="24"/>
          <w:szCs w:val="24"/>
        </w:rPr>
        <w:t>ACS Appl</w:t>
      </w:r>
      <w:r w:rsidR="000D10CC">
        <w:rPr>
          <w:rFonts w:ascii="Times New Roman" w:hAnsi="Times New Roman" w:cs="Times New Roman"/>
          <w:i/>
          <w:sz w:val="24"/>
          <w:szCs w:val="24"/>
        </w:rPr>
        <w:t>.</w:t>
      </w:r>
      <w:r w:rsidRPr="0074628A">
        <w:rPr>
          <w:rFonts w:ascii="Times New Roman" w:hAnsi="Times New Roman" w:cs="Times New Roman"/>
          <w:i/>
          <w:sz w:val="24"/>
          <w:szCs w:val="24"/>
        </w:rPr>
        <w:t xml:space="preserve"> Mater</w:t>
      </w:r>
      <w:r w:rsidR="000D10CC">
        <w:rPr>
          <w:rFonts w:ascii="Times New Roman" w:hAnsi="Times New Roman" w:cs="Times New Roman"/>
          <w:i/>
          <w:sz w:val="24"/>
          <w:szCs w:val="24"/>
        </w:rPr>
        <w:t>.</w:t>
      </w:r>
      <w:r w:rsidRPr="0074628A">
        <w:rPr>
          <w:rFonts w:ascii="Times New Roman" w:hAnsi="Times New Roman" w:cs="Times New Roman"/>
          <w:i/>
          <w:sz w:val="24"/>
          <w:szCs w:val="24"/>
        </w:rPr>
        <w:t xml:space="preserve"> Interfaces</w:t>
      </w:r>
      <w:r w:rsidRPr="0074628A">
        <w:rPr>
          <w:rFonts w:ascii="Times New Roman" w:hAnsi="Times New Roman" w:cs="Times New Roman"/>
          <w:sz w:val="24"/>
          <w:szCs w:val="24"/>
        </w:rPr>
        <w:t xml:space="preserve"> </w:t>
      </w:r>
      <w:r w:rsidRPr="0074628A">
        <w:rPr>
          <w:rFonts w:ascii="Times New Roman" w:hAnsi="Times New Roman" w:cs="Times New Roman"/>
          <w:b/>
          <w:sz w:val="24"/>
          <w:szCs w:val="24"/>
        </w:rPr>
        <w:t>14</w:t>
      </w:r>
      <w:r w:rsidRPr="0074628A">
        <w:rPr>
          <w:rFonts w:ascii="Times New Roman" w:hAnsi="Times New Roman" w:cs="Times New Roman"/>
          <w:sz w:val="24"/>
          <w:szCs w:val="24"/>
        </w:rPr>
        <w:t>, 21773</w:t>
      </w:r>
      <w:r w:rsidR="00905A49">
        <w:rPr>
          <w:rFonts w:ascii="Times New Roman" w:hAnsi="Times New Roman" w:cs="Times New Roman"/>
          <w:sz w:val="24"/>
          <w:szCs w:val="24"/>
        </w:rPr>
        <w:t>–</w:t>
      </w:r>
      <w:r w:rsidRPr="0074628A">
        <w:rPr>
          <w:rFonts w:ascii="Times New Roman" w:hAnsi="Times New Roman" w:cs="Times New Roman"/>
          <w:sz w:val="24"/>
          <w:szCs w:val="24"/>
        </w:rPr>
        <w:t>21786 (2022).</w:t>
      </w:r>
    </w:p>
    <w:p w14:paraId="43E424B5" w14:textId="70FD2691" w:rsidR="000D4600" w:rsidRPr="0074628A" w:rsidRDefault="000D4600" w:rsidP="000D4600">
      <w:pPr>
        <w:pStyle w:val="EndNoteBibliography"/>
        <w:ind w:left="720" w:hanging="720"/>
        <w:rPr>
          <w:rFonts w:ascii="Times New Roman" w:hAnsi="Times New Roman" w:cs="Times New Roman"/>
          <w:sz w:val="24"/>
          <w:szCs w:val="24"/>
        </w:rPr>
      </w:pPr>
      <w:r w:rsidRPr="0074628A">
        <w:rPr>
          <w:rFonts w:ascii="Times New Roman" w:hAnsi="Times New Roman" w:cs="Times New Roman"/>
          <w:sz w:val="24"/>
          <w:szCs w:val="24"/>
        </w:rPr>
        <w:t>19.</w:t>
      </w:r>
      <w:r w:rsidRPr="0074628A">
        <w:rPr>
          <w:rFonts w:ascii="Times New Roman" w:hAnsi="Times New Roman" w:cs="Times New Roman"/>
          <w:sz w:val="24"/>
          <w:szCs w:val="24"/>
        </w:rPr>
        <w:tab/>
        <w:t>Zhang H</w:t>
      </w:r>
      <w:r w:rsidRPr="0074628A">
        <w:rPr>
          <w:rFonts w:ascii="Times New Roman" w:hAnsi="Times New Roman" w:cs="Times New Roman"/>
          <w:i/>
          <w:sz w:val="24"/>
          <w:szCs w:val="24"/>
        </w:rPr>
        <w:t>, et al.</w:t>
      </w:r>
      <w:r w:rsidRPr="0074628A">
        <w:rPr>
          <w:rFonts w:ascii="Times New Roman" w:hAnsi="Times New Roman" w:cs="Times New Roman"/>
          <w:sz w:val="24"/>
          <w:szCs w:val="24"/>
        </w:rPr>
        <w:t xml:space="preserve"> Reactive oxygen species</w:t>
      </w:r>
      <w:r w:rsidR="00905A49">
        <w:rPr>
          <w:rFonts w:ascii="Times New Roman" w:hAnsi="Times New Roman" w:cs="Times New Roman"/>
          <w:sz w:val="24"/>
          <w:szCs w:val="24"/>
        </w:rPr>
        <w:t>–</w:t>
      </w:r>
      <w:r w:rsidRPr="0074628A">
        <w:rPr>
          <w:rFonts w:ascii="Times New Roman" w:hAnsi="Times New Roman" w:cs="Times New Roman"/>
          <w:sz w:val="24"/>
          <w:szCs w:val="24"/>
        </w:rPr>
        <w:t>responsive and scavenging polyurethane nanoparticles for treatment of osteoarthritis</w:t>
      </w:r>
      <w:r w:rsidRPr="00236BEF">
        <w:rPr>
          <w:rFonts w:ascii="Times New Roman" w:hAnsi="Times New Roman" w:cs="Times New Roman"/>
          <w:i/>
          <w:iCs/>
          <w:sz w:val="24"/>
          <w:szCs w:val="24"/>
        </w:rPr>
        <w:t xml:space="preserve"> in vivo</w:t>
      </w:r>
      <w:r w:rsidRPr="0074628A">
        <w:rPr>
          <w:rFonts w:ascii="Times New Roman" w:hAnsi="Times New Roman" w:cs="Times New Roman"/>
          <w:sz w:val="24"/>
          <w:szCs w:val="24"/>
        </w:rPr>
        <w:t xml:space="preserve">. </w:t>
      </w:r>
      <w:r w:rsidRPr="0074628A">
        <w:rPr>
          <w:rFonts w:ascii="Times New Roman" w:hAnsi="Times New Roman" w:cs="Times New Roman"/>
          <w:i/>
          <w:sz w:val="24"/>
          <w:szCs w:val="24"/>
        </w:rPr>
        <w:t>Chem</w:t>
      </w:r>
      <w:r w:rsidR="000D10CC">
        <w:rPr>
          <w:rFonts w:ascii="Times New Roman" w:hAnsi="Times New Roman" w:cs="Times New Roman"/>
          <w:i/>
          <w:sz w:val="24"/>
          <w:szCs w:val="24"/>
        </w:rPr>
        <w:t>.</w:t>
      </w:r>
      <w:r w:rsidRPr="0074628A">
        <w:rPr>
          <w:rFonts w:ascii="Times New Roman" w:hAnsi="Times New Roman" w:cs="Times New Roman"/>
          <w:i/>
          <w:sz w:val="24"/>
          <w:szCs w:val="24"/>
        </w:rPr>
        <w:t xml:space="preserve"> Eng</w:t>
      </w:r>
      <w:r w:rsidR="000D10CC">
        <w:rPr>
          <w:rFonts w:ascii="Times New Roman" w:hAnsi="Times New Roman" w:cs="Times New Roman"/>
          <w:i/>
          <w:sz w:val="24"/>
          <w:szCs w:val="24"/>
        </w:rPr>
        <w:t>.</w:t>
      </w:r>
      <w:r w:rsidRPr="0074628A">
        <w:rPr>
          <w:rFonts w:ascii="Times New Roman" w:hAnsi="Times New Roman" w:cs="Times New Roman"/>
          <w:i/>
          <w:sz w:val="24"/>
          <w:szCs w:val="24"/>
        </w:rPr>
        <w:t xml:space="preserve"> J</w:t>
      </w:r>
      <w:r w:rsidR="000D10CC">
        <w:rPr>
          <w:rFonts w:ascii="Times New Roman" w:hAnsi="Times New Roman" w:cs="Times New Roman"/>
          <w:i/>
          <w:sz w:val="24"/>
          <w:szCs w:val="24"/>
        </w:rPr>
        <w:t>.</w:t>
      </w:r>
      <w:r w:rsidRPr="0074628A">
        <w:rPr>
          <w:rFonts w:ascii="Times New Roman" w:hAnsi="Times New Roman" w:cs="Times New Roman"/>
          <w:sz w:val="24"/>
          <w:szCs w:val="24"/>
        </w:rPr>
        <w:t xml:space="preserve"> </w:t>
      </w:r>
      <w:r w:rsidRPr="0074628A">
        <w:rPr>
          <w:rFonts w:ascii="Times New Roman" w:hAnsi="Times New Roman" w:cs="Times New Roman"/>
          <w:b/>
          <w:sz w:val="24"/>
          <w:szCs w:val="24"/>
        </w:rPr>
        <w:t>409</w:t>
      </w:r>
      <w:r w:rsidRPr="0074628A">
        <w:rPr>
          <w:rFonts w:ascii="Times New Roman" w:hAnsi="Times New Roman" w:cs="Times New Roman"/>
          <w:sz w:val="24"/>
          <w:szCs w:val="24"/>
        </w:rPr>
        <w:t xml:space="preserve">, </w:t>
      </w:r>
      <w:r w:rsidR="000D10CC">
        <w:rPr>
          <w:rFonts w:ascii="Times New Roman" w:hAnsi="Times New Roman" w:cs="Times New Roman"/>
          <w:sz w:val="24"/>
          <w:szCs w:val="24"/>
        </w:rPr>
        <w:t>128147</w:t>
      </w:r>
      <w:r w:rsidRPr="0074628A">
        <w:rPr>
          <w:rFonts w:ascii="Times New Roman" w:hAnsi="Times New Roman" w:cs="Times New Roman"/>
          <w:sz w:val="24"/>
          <w:szCs w:val="24"/>
        </w:rPr>
        <w:t xml:space="preserve"> (2021).</w:t>
      </w:r>
    </w:p>
    <w:p w14:paraId="224CCC9E" w14:textId="4AD7F971" w:rsidR="000D4600" w:rsidRPr="0074628A" w:rsidRDefault="000D4600" w:rsidP="000D4600">
      <w:pPr>
        <w:pStyle w:val="EndNoteBibliography"/>
        <w:ind w:left="720" w:hanging="720"/>
        <w:rPr>
          <w:rFonts w:ascii="Times New Roman" w:hAnsi="Times New Roman" w:cs="Times New Roman"/>
          <w:sz w:val="24"/>
          <w:szCs w:val="24"/>
        </w:rPr>
      </w:pPr>
      <w:r w:rsidRPr="0074628A">
        <w:rPr>
          <w:rFonts w:ascii="Times New Roman" w:hAnsi="Times New Roman" w:cs="Times New Roman"/>
          <w:sz w:val="24"/>
          <w:szCs w:val="24"/>
        </w:rPr>
        <w:t>20.</w:t>
      </w:r>
      <w:r w:rsidRPr="0074628A">
        <w:rPr>
          <w:rFonts w:ascii="Times New Roman" w:hAnsi="Times New Roman" w:cs="Times New Roman"/>
          <w:sz w:val="24"/>
          <w:szCs w:val="24"/>
        </w:rPr>
        <w:tab/>
        <w:t>Xie R</w:t>
      </w:r>
      <w:r w:rsidRPr="0074628A">
        <w:rPr>
          <w:rFonts w:ascii="Times New Roman" w:hAnsi="Times New Roman" w:cs="Times New Roman"/>
          <w:i/>
          <w:sz w:val="24"/>
          <w:szCs w:val="24"/>
        </w:rPr>
        <w:t>, et al.</w:t>
      </w:r>
      <w:r w:rsidRPr="0074628A">
        <w:rPr>
          <w:rFonts w:ascii="Times New Roman" w:hAnsi="Times New Roman" w:cs="Times New Roman"/>
          <w:sz w:val="24"/>
          <w:szCs w:val="24"/>
        </w:rPr>
        <w:t xml:space="preserve"> Biomimetic cartilage</w:t>
      </w:r>
      <w:r w:rsidR="00905A49">
        <w:rPr>
          <w:rFonts w:ascii="Times New Roman" w:hAnsi="Times New Roman" w:cs="Times New Roman"/>
          <w:sz w:val="24"/>
          <w:szCs w:val="24"/>
        </w:rPr>
        <w:t>–</w:t>
      </w:r>
      <w:r w:rsidRPr="0074628A">
        <w:rPr>
          <w:rFonts w:ascii="Times New Roman" w:hAnsi="Times New Roman" w:cs="Times New Roman"/>
          <w:sz w:val="24"/>
          <w:szCs w:val="24"/>
        </w:rPr>
        <w:t xml:space="preserve">lubricating polymers regenerate cartilage in rats with early osteoarthritis. </w:t>
      </w:r>
      <w:r w:rsidRPr="0074628A">
        <w:rPr>
          <w:rFonts w:ascii="Times New Roman" w:hAnsi="Times New Roman" w:cs="Times New Roman"/>
          <w:i/>
          <w:sz w:val="24"/>
          <w:szCs w:val="24"/>
        </w:rPr>
        <w:t>Nat</w:t>
      </w:r>
      <w:r w:rsidR="000D10CC">
        <w:rPr>
          <w:rFonts w:ascii="Times New Roman" w:hAnsi="Times New Roman" w:cs="Times New Roman"/>
          <w:i/>
          <w:sz w:val="24"/>
          <w:szCs w:val="24"/>
        </w:rPr>
        <w:t>.</w:t>
      </w:r>
      <w:r w:rsidRPr="0074628A">
        <w:rPr>
          <w:rFonts w:ascii="Times New Roman" w:hAnsi="Times New Roman" w:cs="Times New Roman"/>
          <w:i/>
          <w:sz w:val="24"/>
          <w:szCs w:val="24"/>
        </w:rPr>
        <w:t xml:space="preserve"> Biomed</w:t>
      </w:r>
      <w:r w:rsidR="000D10CC">
        <w:rPr>
          <w:rFonts w:ascii="Times New Roman" w:hAnsi="Times New Roman" w:cs="Times New Roman"/>
          <w:i/>
          <w:sz w:val="24"/>
          <w:szCs w:val="24"/>
        </w:rPr>
        <w:t>.</w:t>
      </w:r>
      <w:r w:rsidRPr="0074628A">
        <w:rPr>
          <w:rFonts w:ascii="Times New Roman" w:hAnsi="Times New Roman" w:cs="Times New Roman"/>
          <w:i/>
          <w:sz w:val="24"/>
          <w:szCs w:val="24"/>
        </w:rPr>
        <w:t xml:space="preserve"> Eng</w:t>
      </w:r>
      <w:r w:rsidR="000D10CC">
        <w:rPr>
          <w:rFonts w:ascii="Times New Roman" w:hAnsi="Times New Roman" w:cs="Times New Roman"/>
          <w:i/>
          <w:sz w:val="24"/>
          <w:szCs w:val="24"/>
        </w:rPr>
        <w:t>.</w:t>
      </w:r>
      <w:r w:rsidRPr="0074628A">
        <w:rPr>
          <w:rFonts w:ascii="Times New Roman" w:hAnsi="Times New Roman" w:cs="Times New Roman"/>
          <w:sz w:val="24"/>
          <w:szCs w:val="24"/>
        </w:rPr>
        <w:t xml:space="preserve"> </w:t>
      </w:r>
      <w:r w:rsidRPr="0074628A">
        <w:rPr>
          <w:rFonts w:ascii="Times New Roman" w:hAnsi="Times New Roman" w:cs="Times New Roman"/>
          <w:b/>
          <w:sz w:val="24"/>
          <w:szCs w:val="24"/>
        </w:rPr>
        <w:t>5</w:t>
      </w:r>
      <w:r w:rsidRPr="0074628A">
        <w:rPr>
          <w:rFonts w:ascii="Times New Roman" w:hAnsi="Times New Roman" w:cs="Times New Roman"/>
          <w:sz w:val="24"/>
          <w:szCs w:val="24"/>
        </w:rPr>
        <w:t>, 1189</w:t>
      </w:r>
      <w:r w:rsidR="00905A49">
        <w:rPr>
          <w:rFonts w:ascii="Times New Roman" w:hAnsi="Times New Roman" w:cs="Times New Roman"/>
          <w:sz w:val="24"/>
          <w:szCs w:val="24"/>
        </w:rPr>
        <w:t>–</w:t>
      </w:r>
      <w:r w:rsidRPr="0074628A">
        <w:rPr>
          <w:rFonts w:ascii="Times New Roman" w:hAnsi="Times New Roman" w:cs="Times New Roman"/>
          <w:sz w:val="24"/>
          <w:szCs w:val="24"/>
        </w:rPr>
        <w:t>1201 (2021).</w:t>
      </w:r>
    </w:p>
    <w:p w14:paraId="6E6AF1B0" w14:textId="6000CF83" w:rsidR="000D4600" w:rsidRPr="0074628A" w:rsidRDefault="000D4600" w:rsidP="000D4600">
      <w:pPr>
        <w:pStyle w:val="EndNoteBibliography"/>
        <w:ind w:left="720" w:hanging="720"/>
        <w:rPr>
          <w:rFonts w:ascii="Times New Roman" w:hAnsi="Times New Roman" w:cs="Times New Roman"/>
          <w:sz w:val="24"/>
          <w:szCs w:val="24"/>
        </w:rPr>
      </w:pPr>
      <w:r w:rsidRPr="0074628A">
        <w:rPr>
          <w:rFonts w:ascii="Times New Roman" w:hAnsi="Times New Roman" w:cs="Times New Roman"/>
          <w:sz w:val="24"/>
          <w:szCs w:val="24"/>
        </w:rPr>
        <w:t>21.</w:t>
      </w:r>
      <w:r w:rsidRPr="0074628A">
        <w:rPr>
          <w:rFonts w:ascii="Times New Roman" w:hAnsi="Times New Roman" w:cs="Times New Roman"/>
          <w:sz w:val="24"/>
          <w:szCs w:val="24"/>
        </w:rPr>
        <w:tab/>
        <w:t>Lan Q</w:t>
      </w:r>
      <w:r w:rsidRPr="0074628A">
        <w:rPr>
          <w:rFonts w:ascii="Times New Roman" w:hAnsi="Times New Roman" w:cs="Times New Roman"/>
          <w:i/>
          <w:sz w:val="24"/>
          <w:szCs w:val="24"/>
        </w:rPr>
        <w:t>, et al.</w:t>
      </w:r>
      <w:r w:rsidRPr="0074628A">
        <w:rPr>
          <w:rFonts w:ascii="Times New Roman" w:hAnsi="Times New Roman" w:cs="Times New Roman"/>
          <w:sz w:val="24"/>
          <w:szCs w:val="24"/>
        </w:rPr>
        <w:t xml:space="preserve"> MMP</w:t>
      </w:r>
      <w:r w:rsidR="00905A49">
        <w:rPr>
          <w:rFonts w:ascii="Times New Roman" w:hAnsi="Times New Roman" w:cs="Times New Roman"/>
          <w:sz w:val="24"/>
          <w:szCs w:val="24"/>
        </w:rPr>
        <w:t>–</w:t>
      </w:r>
      <w:r w:rsidRPr="0074628A">
        <w:rPr>
          <w:rFonts w:ascii="Times New Roman" w:hAnsi="Times New Roman" w:cs="Times New Roman"/>
          <w:sz w:val="24"/>
          <w:szCs w:val="24"/>
        </w:rPr>
        <w:t xml:space="preserve">13 enzyme and pH responsive theranostic nanoplatform for osteoarthritis. </w:t>
      </w:r>
      <w:r w:rsidRPr="0074628A">
        <w:rPr>
          <w:rFonts w:ascii="Times New Roman" w:hAnsi="Times New Roman" w:cs="Times New Roman"/>
          <w:i/>
          <w:sz w:val="24"/>
          <w:szCs w:val="24"/>
        </w:rPr>
        <w:t>J</w:t>
      </w:r>
      <w:r w:rsidR="000D10CC">
        <w:rPr>
          <w:rFonts w:ascii="Times New Roman" w:hAnsi="Times New Roman" w:cs="Times New Roman"/>
          <w:i/>
          <w:sz w:val="24"/>
          <w:szCs w:val="24"/>
        </w:rPr>
        <w:t>.</w:t>
      </w:r>
      <w:r w:rsidRPr="0074628A">
        <w:rPr>
          <w:rFonts w:ascii="Times New Roman" w:hAnsi="Times New Roman" w:cs="Times New Roman"/>
          <w:i/>
          <w:sz w:val="24"/>
          <w:szCs w:val="24"/>
        </w:rPr>
        <w:t xml:space="preserve"> Nanobiotech</w:t>
      </w:r>
      <w:r w:rsidR="000D10CC">
        <w:rPr>
          <w:rFonts w:ascii="Times New Roman" w:hAnsi="Times New Roman" w:cs="Times New Roman"/>
          <w:i/>
          <w:sz w:val="24"/>
          <w:szCs w:val="24"/>
        </w:rPr>
        <w:t>.</w:t>
      </w:r>
      <w:r w:rsidRPr="0074628A">
        <w:rPr>
          <w:rFonts w:ascii="Times New Roman" w:hAnsi="Times New Roman" w:cs="Times New Roman"/>
          <w:sz w:val="24"/>
          <w:szCs w:val="24"/>
        </w:rPr>
        <w:t xml:space="preserve"> </w:t>
      </w:r>
      <w:r w:rsidRPr="0074628A">
        <w:rPr>
          <w:rFonts w:ascii="Times New Roman" w:hAnsi="Times New Roman" w:cs="Times New Roman"/>
          <w:b/>
          <w:sz w:val="24"/>
          <w:szCs w:val="24"/>
        </w:rPr>
        <w:t>18</w:t>
      </w:r>
      <w:r w:rsidRPr="0074628A">
        <w:rPr>
          <w:rFonts w:ascii="Times New Roman" w:hAnsi="Times New Roman" w:cs="Times New Roman"/>
          <w:sz w:val="24"/>
          <w:szCs w:val="24"/>
        </w:rPr>
        <w:t xml:space="preserve">, </w:t>
      </w:r>
      <w:r w:rsidR="000D10CC">
        <w:rPr>
          <w:rFonts w:ascii="Times New Roman" w:hAnsi="Times New Roman" w:cs="Times New Roman"/>
          <w:sz w:val="24"/>
          <w:szCs w:val="24"/>
        </w:rPr>
        <w:t>117</w:t>
      </w:r>
      <w:r w:rsidRPr="0074628A">
        <w:rPr>
          <w:rFonts w:ascii="Times New Roman" w:hAnsi="Times New Roman" w:cs="Times New Roman"/>
          <w:sz w:val="24"/>
          <w:szCs w:val="24"/>
        </w:rPr>
        <w:t xml:space="preserve"> (2020).</w:t>
      </w:r>
    </w:p>
    <w:p w14:paraId="52F393E6" w14:textId="66B86FAE" w:rsidR="000D4600" w:rsidRPr="0074628A" w:rsidRDefault="000D4600" w:rsidP="000D4600">
      <w:pPr>
        <w:pStyle w:val="EndNoteBibliography"/>
        <w:ind w:left="720" w:hanging="720"/>
        <w:rPr>
          <w:rFonts w:ascii="Times New Roman" w:hAnsi="Times New Roman" w:cs="Times New Roman"/>
          <w:sz w:val="24"/>
          <w:szCs w:val="24"/>
        </w:rPr>
      </w:pPr>
      <w:r w:rsidRPr="0074628A">
        <w:rPr>
          <w:rFonts w:ascii="Times New Roman" w:hAnsi="Times New Roman" w:cs="Times New Roman"/>
          <w:sz w:val="24"/>
          <w:szCs w:val="24"/>
        </w:rPr>
        <w:t>22.</w:t>
      </w:r>
      <w:r w:rsidRPr="0074628A">
        <w:rPr>
          <w:rFonts w:ascii="Times New Roman" w:hAnsi="Times New Roman" w:cs="Times New Roman"/>
          <w:sz w:val="24"/>
          <w:szCs w:val="24"/>
        </w:rPr>
        <w:tab/>
        <w:t>Qiu W</w:t>
      </w:r>
      <w:r w:rsidRPr="0074628A">
        <w:rPr>
          <w:rFonts w:ascii="Times New Roman" w:hAnsi="Times New Roman" w:cs="Times New Roman"/>
          <w:i/>
          <w:sz w:val="24"/>
          <w:szCs w:val="24"/>
        </w:rPr>
        <w:t>, et al.</w:t>
      </w:r>
      <w:r w:rsidRPr="0074628A">
        <w:rPr>
          <w:rFonts w:ascii="Times New Roman" w:hAnsi="Times New Roman" w:cs="Times New Roman"/>
          <w:sz w:val="24"/>
          <w:szCs w:val="24"/>
        </w:rPr>
        <w:t xml:space="preserve"> A Solid–Liquid Composite Lubricating “Nano‐Snowboard” for Long‐Acting Treatment of Osteoarthritis. </w:t>
      </w:r>
      <w:r w:rsidRPr="0074628A">
        <w:rPr>
          <w:rFonts w:ascii="Times New Roman" w:hAnsi="Times New Roman" w:cs="Times New Roman"/>
          <w:i/>
          <w:sz w:val="24"/>
          <w:szCs w:val="24"/>
        </w:rPr>
        <w:t>Adv</w:t>
      </w:r>
      <w:r w:rsidR="000D10CC">
        <w:rPr>
          <w:rFonts w:ascii="Times New Roman" w:hAnsi="Times New Roman" w:cs="Times New Roman"/>
          <w:i/>
          <w:sz w:val="24"/>
          <w:szCs w:val="24"/>
        </w:rPr>
        <w:t>.</w:t>
      </w:r>
      <w:r w:rsidRPr="0074628A">
        <w:rPr>
          <w:rFonts w:ascii="Times New Roman" w:hAnsi="Times New Roman" w:cs="Times New Roman"/>
          <w:i/>
          <w:sz w:val="24"/>
          <w:szCs w:val="24"/>
        </w:rPr>
        <w:t xml:space="preserve"> Funct</w:t>
      </w:r>
      <w:r w:rsidR="000D10CC">
        <w:rPr>
          <w:rFonts w:ascii="Times New Roman" w:hAnsi="Times New Roman" w:cs="Times New Roman"/>
          <w:i/>
          <w:sz w:val="24"/>
          <w:szCs w:val="24"/>
        </w:rPr>
        <w:t>.</w:t>
      </w:r>
      <w:r w:rsidRPr="0074628A">
        <w:rPr>
          <w:rFonts w:ascii="Times New Roman" w:hAnsi="Times New Roman" w:cs="Times New Roman"/>
          <w:i/>
          <w:sz w:val="24"/>
          <w:szCs w:val="24"/>
        </w:rPr>
        <w:t xml:space="preserve"> Mater</w:t>
      </w:r>
      <w:r w:rsidR="000D10CC">
        <w:rPr>
          <w:rFonts w:ascii="Times New Roman" w:hAnsi="Times New Roman" w:cs="Times New Roman"/>
          <w:i/>
          <w:sz w:val="24"/>
          <w:szCs w:val="24"/>
        </w:rPr>
        <w:t>.</w:t>
      </w:r>
      <w:r w:rsidRPr="0074628A">
        <w:rPr>
          <w:rFonts w:ascii="Times New Roman" w:hAnsi="Times New Roman" w:cs="Times New Roman"/>
          <w:sz w:val="24"/>
          <w:szCs w:val="24"/>
        </w:rPr>
        <w:t xml:space="preserve"> </w:t>
      </w:r>
      <w:r w:rsidRPr="0074628A">
        <w:rPr>
          <w:rFonts w:ascii="Times New Roman" w:hAnsi="Times New Roman" w:cs="Times New Roman"/>
          <w:b/>
          <w:sz w:val="24"/>
          <w:szCs w:val="24"/>
        </w:rPr>
        <w:t>32</w:t>
      </w:r>
      <w:r w:rsidRPr="0074628A">
        <w:rPr>
          <w:rFonts w:ascii="Times New Roman" w:hAnsi="Times New Roman" w:cs="Times New Roman"/>
          <w:sz w:val="24"/>
          <w:szCs w:val="24"/>
        </w:rPr>
        <w:t>, 2208189 (2022).</w:t>
      </w:r>
    </w:p>
    <w:p w14:paraId="234B25ED" w14:textId="27A048B9" w:rsidR="00C457F2" w:rsidRPr="0074628A" w:rsidRDefault="00FF767A" w:rsidP="005A32DF">
      <w:pPr>
        <w:spacing w:line="360" w:lineRule="auto"/>
        <w:rPr>
          <w:rFonts w:ascii="Times New Roman" w:hAnsi="Times New Roman" w:cs="Times New Roman"/>
          <w:sz w:val="24"/>
          <w:szCs w:val="24"/>
        </w:rPr>
      </w:pPr>
      <w:r w:rsidRPr="0074628A">
        <w:rPr>
          <w:rFonts w:ascii="Times New Roman" w:hAnsi="Times New Roman" w:cs="Times New Roman"/>
          <w:sz w:val="24"/>
          <w:szCs w:val="24"/>
        </w:rPr>
        <w:fldChar w:fldCharType="end"/>
      </w:r>
    </w:p>
    <w:sectPr w:rsidR="00C457F2" w:rsidRPr="0074628A">
      <w:footerReference w:type="default" r:id="rId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F3F8D" w14:textId="77777777" w:rsidR="00ED0E7B" w:rsidRDefault="00ED0E7B" w:rsidP="00CB32B1">
      <w:r>
        <w:separator/>
      </w:r>
    </w:p>
  </w:endnote>
  <w:endnote w:type="continuationSeparator" w:id="0">
    <w:p w14:paraId="61FE1ED5" w14:textId="77777777" w:rsidR="00ED0E7B" w:rsidRDefault="00ED0E7B" w:rsidP="00CB3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5331797"/>
      <w:docPartObj>
        <w:docPartGallery w:val="Page Numbers (Bottom of Page)"/>
        <w:docPartUnique/>
      </w:docPartObj>
    </w:sdtPr>
    <w:sdtContent>
      <w:sdt>
        <w:sdtPr>
          <w:id w:val="1728636285"/>
          <w:docPartObj>
            <w:docPartGallery w:val="Page Numbers (Top of Page)"/>
            <w:docPartUnique/>
          </w:docPartObj>
        </w:sdtPr>
        <w:sdtContent>
          <w:p w14:paraId="41887AC4" w14:textId="7879E929" w:rsidR="00044CFC" w:rsidRDefault="00044CFC">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09A94E86" w14:textId="77777777" w:rsidR="00044CFC" w:rsidRDefault="00044C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0CFA6" w14:textId="77777777" w:rsidR="00ED0E7B" w:rsidRDefault="00ED0E7B" w:rsidP="00CB32B1">
      <w:r>
        <w:separator/>
      </w:r>
    </w:p>
  </w:footnote>
  <w:footnote w:type="continuationSeparator" w:id="0">
    <w:p w14:paraId="23A88CD2" w14:textId="77777777" w:rsidR="00ED0E7B" w:rsidRDefault="00ED0E7B" w:rsidP="00CB32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EE4A07"/>
    <w:multiLevelType w:val="multilevel"/>
    <w:tmpl w:val="7398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4995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a09drp5ytfrske055jverw52wxzvxpfers0&quot;&gt;Cartilage-target Zwitterionic Polymers Inspired by Lubricin, Towards Boundary Lubrication, Degradation Defense and Osteoarthritis Therapy&lt;record-ids&gt;&lt;item&gt;8&lt;/item&gt;&lt;item&gt;9&lt;/item&gt;&lt;item&gt;10&lt;/item&gt;&lt;item&gt;14&lt;/item&gt;&lt;item&gt;28&lt;/item&gt;&lt;item&gt;32&lt;/item&gt;&lt;item&gt;38&lt;/item&gt;&lt;item&gt;39&lt;/item&gt;&lt;item&gt;40&lt;/item&gt;&lt;item&gt;41&lt;/item&gt;&lt;item&gt;52&lt;/item&gt;&lt;item&gt;53&lt;/item&gt;&lt;item&gt;54&lt;/item&gt;&lt;item&gt;55&lt;/item&gt;&lt;item&gt;56&lt;/item&gt;&lt;item&gt;57&lt;/item&gt;&lt;item&gt;58&lt;/item&gt;&lt;item&gt;59&lt;/item&gt;&lt;item&gt;60&lt;/item&gt;&lt;item&gt;61&lt;/item&gt;&lt;item&gt;62&lt;/item&gt;&lt;item&gt;63&lt;/item&gt;&lt;/record-ids&gt;&lt;/item&gt;&lt;/Libraries&gt;"/>
  </w:docVars>
  <w:rsids>
    <w:rsidRoot w:val="002E1788"/>
    <w:rsid w:val="000336EF"/>
    <w:rsid w:val="00041F36"/>
    <w:rsid w:val="00043531"/>
    <w:rsid w:val="0004399E"/>
    <w:rsid w:val="000443CE"/>
    <w:rsid w:val="00044CFC"/>
    <w:rsid w:val="00047A39"/>
    <w:rsid w:val="000515AC"/>
    <w:rsid w:val="00053048"/>
    <w:rsid w:val="00067CFD"/>
    <w:rsid w:val="00073016"/>
    <w:rsid w:val="0007707E"/>
    <w:rsid w:val="00082B74"/>
    <w:rsid w:val="00083BC9"/>
    <w:rsid w:val="00084111"/>
    <w:rsid w:val="000917B4"/>
    <w:rsid w:val="000A50E7"/>
    <w:rsid w:val="000A77FB"/>
    <w:rsid w:val="000B2460"/>
    <w:rsid w:val="000C0D54"/>
    <w:rsid w:val="000C6A15"/>
    <w:rsid w:val="000D10CC"/>
    <w:rsid w:val="000D1E7F"/>
    <w:rsid w:val="000D4600"/>
    <w:rsid w:val="000D47E7"/>
    <w:rsid w:val="000D4A2E"/>
    <w:rsid w:val="000E188E"/>
    <w:rsid w:val="000E3D33"/>
    <w:rsid w:val="000E51A7"/>
    <w:rsid w:val="000F2DC2"/>
    <w:rsid w:val="000F674C"/>
    <w:rsid w:val="001107BB"/>
    <w:rsid w:val="00125730"/>
    <w:rsid w:val="00140178"/>
    <w:rsid w:val="00143CD9"/>
    <w:rsid w:val="001517D2"/>
    <w:rsid w:val="00152972"/>
    <w:rsid w:val="00180BFE"/>
    <w:rsid w:val="001826D4"/>
    <w:rsid w:val="00185B45"/>
    <w:rsid w:val="00195F79"/>
    <w:rsid w:val="00197EC2"/>
    <w:rsid w:val="001A08E7"/>
    <w:rsid w:val="001A2292"/>
    <w:rsid w:val="001A52E0"/>
    <w:rsid w:val="001B3CDF"/>
    <w:rsid w:val="001B4026"/>
    <w:rsid w:val="001C2746"/>
    <w:rsid w:val="001D045E"/>
    <w:rsid w:val="001D38C4"/>
    <w:rsid w:val="001D42CA"/>
    <w:rsid w:val="001F4C21"/>
    <w:rsid w:val="0020110B"/>
    <w:rsid w:val="00201309"/>
    <w:rsid w:val="002034F2"/>
    <w:rsid w:val="00204E98"/>
    <w:rsid w:val="00206E1F"/>
    <w:rsid w:val="002073E9"/>
    <w:rsid w:val="00220B4F"/>
    <w:rsid w:val="002224EF"/>
    <w:rsid w:val="00230F7B"/>
    <w:rsid w:val="0023198B"/>
    <w:rsid w:val="00236BEF"/>
    <w:rsid w:val="00242C91"/>
    <w:rsid w:val="0024445F"/>
    <w:rsid w:val="0025523D"/>
    <w:rsid w:val="00260E5E"/>
    <w:rsid w:val="00274805"/>
    <w:rsid w:val="0027790A"/>
    <w:rsid w:val="002802DA"/>
    <w:rsid w:val="002812F8"/>
    <w:rsid w:val="0029678F"/>
    <w:rsid w:val="002A0192"/>
    <w:rsid w:val="002A3777"/>
    <w:rsid w:val="002B772A"/>
    <w:rsid w:val="002B7FF8"/>
    <w:rsid w:val="002C2B01"/>
    <w:rsid w:val="002C5DDB"/>
    <w:rsid w:val="002D35F2"/>
    <w:rsid w:val="002E000A"/>
    <w:rsid w:val="002E1788"/>
    <w:rsid w:val="002E1A07"/>
    <w:rsid w:val="002E23A9"/>
    <w:rsid w:val="002E59BD"/>
    <w:rsid w:val="002E7C24"/>
    <w:rsid w:val="003038DC"/>
    <w:rsid w:val="0030604A"/>
    <w:rsid w:val="00306EE1"/>
    <w:rsid w:val="003209F7"/>
    <w:rsid w:val="00322187"/>
    <w:rsid w:val="00325767"/>
    <w:rsid w:val="0032622C"/>
    <w:rsid w:val="00327EAC"/>
    <w:rsid w:val="00332CF8"/>
    <w:rsid w:val="0034556C"/>
    <w:rsid w:val="00354BF5"/>
    <w:rsid w:val="003566A1"/>
    <w:rsid w:val="00382546"/>
    <w:rsid w:val="00395D31"/>
    <w:rsid w:val="003B181D"/>
    <w:rsid w:val="003B2CBD"/>
    <w:rsid w:val="003B51B7"/>
    <w:rsid w:val="003D70E2"/>
    <w:rsid w:val="003E1AF2"/>
    <w:rsid w:val="003E2ED8"/>
    <w:rsid w:val="003E4890"/>
    <w:rsid w:val="003F0328"/>
    <w:rsid w:val="003F7090"/>
    <w:rsid w:val="004071B7"/>
    <w:rsid w:val="004226F9"/>
    <w:rsid w:val="0043105C"/>
    <w:rsid w:val="00431695"/>
    <w:rsid w:val="00433547"/>
    <w:rsid w:val="00441582"/>
    <w:rsid w:val="00453D38"/>
    <w:rsid w:val="00453ED2"/>
    <w:rsid w:val="00462BDC"/>
    <w:rsid w:val="00467EC6"/>
    <w:rsid w:val="00476173"/>
    <w:rsid w:val="004A040A"/>
    <w:rsid w:val="004E1AD2"/>
    <w:rsid w:val="0050594D"/>
    <w:rsid w:val="00535FEE"/>
    <w:rsid w:val="00540244"/>
    <w:rsid w:val="00546AAE"/>
    <w:rsid w:val="00557DB6"/>
    <w:rsid w:val="00560C11"/>
    <w:rsid w:val="00561928"/>
    <w:rsid w:val="00563E11"/>
    <w:rsid w:val="00566A1B"/>
    <w:rsid w:val="00572C44"/>
    <w:rsid w:val="005736AE"/>
    <w:rsid w:val="005A0425"/>
    <w:rsid w:val="005A32DF"/>
    <w:rsid w:val="005B5D45"/>
    <w:rsid w:val="005B5F33"/>
    <w:rsid w:val="005C15CC"/>
    <w:rsid w:val="005C5BE0"/>
    <w:rsid w:val="005C6AFB"/>
    <w:rsid w:val="005D72C5"/>
    <w:rsid w:val="005E0814"/>
    <w:rsid w:val="005E1754"/>
    <w:rsid w:val="005E2DEC"/>
    <w:rsid w:val="005E3A5B"/>
    <w:rsid w:val="005E5632"/>
    <w:rsid w:val="005E5BE2"/>
    <w:rsid w:val="005E6D7B"/>
    <w:rsid w:val="005F7354"/>
    <w:rsid w:val="006009AC"/>
    <w:rsid w:val="006060C1"/>
    <w:rsid w:val="00610AC6"/>
    <w:rsid w:val="0061767D"/>
    <w:rsid w:val="00623720"/>
    <w:rsid w:val="00625476"/>
    <w:rsid w:val="006372E9"/>
    <w:rsid w:val="0064354A"/>
    <w:rsid w:val="00663122"/>
    <w:rsid w:val="00664AD2"/>
    <w:rsid w:val="00670492"/>
    <w:rsid w:val="00682B41"/>
    <w:rsid w:val="00693019"/>
    <w:rsid w:val="006B200B"/>
    <w:rsid w:val="006B5069"/>
    <w:rsid w:val="006C2B34"/>
    <w:rsid w:val="006C3381"/>
    <w:rsid w:val="006C4CCD"/>
    <w:rsid w:val="006C69C8"/>
    <w:rsid w:val="006D679C"/>
    <w:rsid w:val="006E21A2"/>
    <w:rsid w:val="006F35BF"/>
    <w:rsid w:val="006F5C21"/>
    <w:rsid w:val="00706D5B"/>
    <w:rsid w:val="0072477C"/>
    <w:rsid w:val="007251C4"/>
    <w:rsid w:val="00726982"/>
    <w:rsid w:val="00734B3C"/>
    <w:rsid w:val="00734FD2"/>
    <w:rsid w:val="00743E8A"/>
    <w:rsid w:val="0074458A"/>
    <w:rsid w:val="0074628A"/>
    <w:rsid w:val="007474BE"/>
    <w:rsid w:val="00747CC6"/>
    <w:rsid w:val="00752C90"/>
    <w:rsid w:val="007704D9"/>
    <w:rsid w:val="0077112C"/>
    <w:rsid w:val="00772082"/>
    <w:rsid w:val="00775245"/>
    <w:rsid w:val="00792D2A"/>
    <w:rsid w:val="007935C8"/>
    <w:rsid w:val="007A059A"/>
    <w:rsid w:val="007A10BC"/>
    <w:rsid w:val="007A3318"/>
    <w:rsid w:val="007A5863"/>
    <w:rsid w:val="007B029A"/>
    <w:rsid w:val="007B2A7E"/>
    <w:rsid w:val="007B4073"/>
    <w:rsid w:val="007C1AA4"/>
    <w:rsid w:val="007E0218"/>
    <w:rsid w:val="007E39B1"/>
    <w:rsid w:val="007F3ACE"/>
    <w:rsid w:val="007F75F0"/>
    <w:rsid w:val="0080318B"/>
    <w:rsid w:val="00804758"/>
    <w:rsid w:val="0080493B"/>
    <w:rsid w:val="00812716"/>
    <w:rsid w:val="00813817"/>
    <w:rsid w:val="00814253"/>
    <w:rsid w:val="008227CB"/>
    <w:rsid w:val="00844ED6"/>
    <w:rsid w:val="008516A8"/>
    <w:rsid w:val="008601C1"/>
    <w:rsid w:val="0086095B"/>
    <w:rsid w:val="00863D15"/>
    <w:rsid w:val="008655FF"/>
    <w:rsid w:val="00871D90"/>
    <w:rsid w:val="00872B24"/>
    <w:rsid w:val="0089586D"/>
    <w:rsid w:val="008A24BB"/>
    <w:rsid w:val="008A24D7"/>
    <w:rsid w:val="008B603E"/>
    <w:rsid w:val="008D778D"/>
    <w:rsid w:val="008E1205"/>
    <w:rsid w:val="008E617C"/>
    <w:rsid w:val="008E6E10"/>
    <w:rsid w:val="008E71F8"/>
    <w:rsid w:val="008E7E46"/>
    <w:rsid w:val="00905A49"/>
    <w:rsid w:val="00912D47"/>
    <w:rsid w:val="00924229"/>
    <w:rsid w:val="00931033"/>
    <w:rsid w:val="00935888"/>
    <w:rsid w:val="00947831"/>
    <w:rsid w:val="00951003"/>
    <w:rsid w:val="00955C99"/>
    <w:rsid w:val="00962F21"/>
    <w:rsid w:val="00966605"/>
    <w:rsid w:val="00972A19"/>
    <w:rsid w:val="00973F8E"/>
    <w:rsid w:val="00977CCC"/>
    <w:rsid w:val="00984DDB"/>
    <w:rsid w:val="009A2958"/>
    <w:rsid w:val="009B6008"/>
    <w:rsid w:val="009C6ACE"/>
    <w:rsid w:val="009C6C70"/>
    <w:rsid w:val="009D2EEC"/>
    <w:rsid w:val="009D5ED1"/>
    <w:rsid w:val="009F0E2B"/>
    <w:rsid w:val="00A038CF"/>
    <w:rsid w:val="00A06A5A"/>
    <w:rsid w:val="00A15E17"/>
    <w:rsid w:val="00A25603"/>
    <w:rsid w:val="00A25829"/>
    <w:rsid w:val="00A35CC6"/>
    <w:rsid w:val="00A50428"/>
    <w:rsid w:val="00A5101B"/>
    <w:rsid w:val="00A5354D"/>
    <w:rsid w:val="00A5769E"/>
    <w:rsid w:val="00A57A27"/>
    <w:rsid w:val="00A64E95"/>
    <w:rsid w:val="00A65625"/>
    <w:rsid w:val="00A75597"/>
    <w:rsid w:val="00A8217A"/>
    <w:rsid w:val="00A8355B"/>
    <w:rsid w:val="00A91310"/>
    <w:rsid w:val="00A9310B"/>
    <w:rsid w:val="00A93FBB"/>
    <w:rsid w:val="00A9740C"/>
    <w:rsid w:val="00AA3573"/>
    <w:rsid w:val="00AA6452"/>
    <w:rsid w:val="00AC15E9"/>
    <w:rsid w:val="00AC349C"/>
    <w:rsid w:val="00AC5C0E"/>
    <w:rsid w:val="00AD3B29"/>
    <w:rsid w:val="00AD6985"/>
    <w:rsid w:val="00AF3796"/>
    <w:rsid w:val="00AF37D8"/>
    <w:rsid w:val="00AF3B4A"/>
    <w:rsid w:val="00B07FC9"/>
    <w:rsid w:val="00B106C1"/>
    <w:rsid w:val="00B25C84"/>
    <w:rsid w:val="00B31F0C"/>
    <w:rsid w:val="00B34949"/>
    <w:rsid w:val="00B41A29"/>
    <w:rsid w:val="00B472F2"/>
    <w:rsid w:val="00B5069E"/>
    <w:rsid w:val="00B52716"/>
    <w:rsid w:val="00B52C11"/>
    <w:rsid w:val="00B5530A"/>
    <w:rsid w:val="00B6369C"/>
    <w:rsid w:val="00B640EA"/>
    <w:rsid w:val="00B75B5C"/>
    <w:rsid w:val="00B861F8"/>
    <w:rsid w:val="00B86C20"/>
    <w:rsid w:val="00BA2102"/>
    <w:rsid w:val="00BA4731"/>
    <w:rsid w:val="00BB5061"/>
    <w:rsid w:val="00BC09B8"/>
    <w:rsid w:val="00BC270D"/>
    <w:rsid w:val="00BD3206"/>
    <w:rsid w:val="00BD5D2B"/>
    <w:rsid w:val="00BE29A4"/>
    <w:rsid w:val="00BF1432"/>
    <w:rsid w:val="00C13DCC"/>
    <w:rsid w:val="00C27A04"/>
    <w:rsid w:val="00C30FAD"/>
    <w:rsid w:val="00C32648"/>
    <w:rsid w:val="00C42494"/>
    <w:rsid w:val="00C457F2"/>
    <w:rsid w:val="00C57025"/>
    <w:rsid w:val="00C7494A"/>
    <w:rsid w:val="00C829F5"/>
    <w:rsid w:val="00C83C21"/>
    <w:rsid w:val="00C9130C"/>
    <w:rsid w:val="00C91DD7"/>
    <w:rsid w:val="00C93050"/>
    <w:rsid w:val="00CA0751"/>
    <w:rsid w:val="00CB32B1"/>
    <w:rsid w:val="00CB66DD"/>
    <w:rsid w:val="00CC1603"/>
    <w:rsid w:val="00CC2C0F"/>
    <w:rsid w:val="00CC3238"/>
    <w:rsid w:val="00CD0497"/>
    <w:rsid w:val="00CD0E6C"/>
    <w:rsid w:val="00CD32D9"/>
    <w:rsid w:val="00CD71FC"/>
    <w:rsid w:val="00CE3D46"/>
    <w:rsid w:val="00CF4FAD"/>
    <w:rsid w:val="00CF715A"/>
    <w:rsid w:val="00D03E09"/>
    <w:rsid w:val="00D31C76"/>
    <w:rsid w:val="00D336F6"/>
    <w:rsid w:val="00D44586"/>
    <w:rsid w:val="00D45A50"/>
    <w:rsid w:val="00D514CA"/>
    <w:rsid w:val="00D72A12"/>
    <w:rsid w:val="00D81285"/>
    <w:rsid w:val="00DA2FD2"/>
    <w:rsid w:val="00DA4F3C"/>
    <w:rsid w:val="00DD3D16"/>
    <w:rsid w:val="00DD5B7F"/>
    <w:rsid w:val="00DD60E2"/>
    <w:rsid w:val="00DD74AC"/>
    <w:rsid w:val="00DE5886"/>
    <w:rsid w:val="00DE5E9D"/>
    <w:rsid w:val="00E07D70"/>
    <w:rsid w:val="00E1696C"/>
    <w:rsid w:val="00E17E5F"/>
    <w:rsid w:val="00E220F9"/>
    <w:rsid w:val="00E241ED"/>
    <w:rsid w:val="00E25785"/>
    <w:rsid w:val="00E32665"/>
    <w:rsid w:val="00E42C2A"/>
    <w:rsid w:val="00E45ECA"/>
    <w:rsid w:val="00E5416C"/>
    <w:rsid w:val="00E66752"/>
    <w:rsid w:val="00E66761"/>
    <w:rsid w:val="00E741A7"/>
    <w:rsid w:val="00E76DFE"/>
    <w:rsid w:val="00E76E9D"/>
    <w:rsid w:val="00E860A3"/>
    <w:rsid w:val="00E878FC"/>
    <w:rsid w:val="00E93B22"/>
    <w:rsid w:val="00E961F3"/>
    <w:rsid w:val="00E96596"/>
    <w:rsid w:val="00EB489F"/>
    <w:rsid w:val="00EB5E78"/>
    <w:rsid w:val="00EB6542"/>
    <w:rsid w:val="00EC1F7F"/>
    <w:rsid w:val="00EC5A01"/>
    <w:rsid w:val="00EC75D9"/>
    <w:rsid w:val="00ED0E7B"/>
    <w:rsid w:val="00EE1038"/>
    <w:rsid w:val="00EE332B"/>
    <w:rsid w:val="00EF1DCE"/>
    <w:rsid w:val="00EF676D"/>
    <w:rsid w:val="00F00132"/>
    <w:rsid w:val="00F00E13"/>
    <w:rsid w:val="00F12F4A"/>
    <w:rsid w:val="00F14E0B"/>
    <w:rsid w:val="00F24A04"/>
    <w:rsid w:val="00F258BC"/>
    <w:rsid w:val="00F26233"/>
    <w:rsid w:val="00F308D8"/>
    <w:rsid w:val="00F35F3A"/>
    <w:rsid w:val="00F418B9"/>
    <w:rsid w:val="00F41CF9"/>
    <w:rsid w:val="00F4745E"/>
    <w:rsid w:val="00F61EDD"/>
    <w:rsid w:val="00F7465F"/>
    <w:rsid w:val="00F80A73"/>
    <w:rsid w:val="00F86C5E"/>
    <w:rsid w:val="00F93ED2"/>
    <w:rsid w:val="00FA78A1"/>
    <w:rsid w:val="00FB21F2"/>
    <w:rsid w:val="00FC2DBD"/>
    <w:rsid w:val="00FC5CE2"/>
    <w:rsid w:val="00FD3C41"/>
    <w:rsid w:val="00FD4EBF"/>
    <w:rsid w:val="00FF33FA"/>
    <w:rsid w:val="00FF5B3D"/>
    <w:rsid w:val="00FF76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58ED5"/>
  <w15:chartTrackingRefBased/>
  <w15:docId w15:val="{8F88723F-5BF0-4E93-BE79-A6696FBC5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0B4F"/>
    <w:pPr>
      <w:widowControl w:val="0"/>
      <w:jc w:val="both"/>
    </w:pPr>
  </w:style>
  <w:style w:type="paragraph" w:styleId="1">
    <w:name w:val="heading 1"/>
    <w:basedOn w:val="a"/>
    <w:next w:val="a"/>
    <w:link w:val="10"/>
    <w:uiPriority w:val="9"/>
    <w:qFormat/>
    <w:rsid w:val="0030604A"/>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30604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3060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32B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B32B1"/>
    <w:rPr>
      <w:sz w:val="18"/>
      <w:szCs w:val="18"/>
    </w:rPr>
  </w:style>
  <w:style w:type="paragraph" w:styleId="a5">
    <w:name w:val="footer"/>
    <w:basedOn w:val="a"/>
    <w:link w:val="a6"/>
    <w:uiPriority w:val="99"/>
    <w:unhideWhenUsed/>
    <w:rsid w:val="00CB32B1"/>
    <w:pPr>
      <w:tabs>
        <w:tab w:val="center" w:pos="4153"/>
        <w:tab w:val="right" w:pos="8306"/>
      </w:tabs>
      <w:snapToGrid w:val="0"/>
      <w:jc w:val="left"/>
    </w:pPr>
    <w:rPr>
      <w:sz w:val="18"/>
      <w:szCs w:val="18"/>
    </w:rPr>
  </w:style>
  <w:style w:type="character" w:customStyle="1" w:styleId="a6">
    <w:name w:val="页脚 字符"/>
    <w:basedOn w:val="a0"/>
    <w:link w:val="a5"/>
    <w:uiPriority w:val="99"/>
    <w:rsid w:val="00CB32B1"/>
    <w:rPr>
      <w:sz w:val="18"/>
      <w:szCs w:val="18"/>
    </w:rPr>
  </w:style>
  <w:style w:type="table" w:styleId="a7">
    <w:name w:val="Table Grid"/>
    <w:basedOn w:val="a1"/>
    <w:uiPriority w:val="39"/>
    <w:rsid w:val="00A821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140178"/>
    <w:rPr>
      <w:sz w:val="21"/>
      <w:szCs w:val="21"/>
    </w:rPr>
  </w:style>
  <w:style w:type="paragraph" w:styleId="a9">
    <w:name w:val="annotation text"/>
    <w:basedOn w:val="a"/>
    <w:link w:val="aa"/>
    <w:uiPriority w:val="99"/>
    <w:semiHidden/>
    <w:unhideWhenUsed/>
    <w:rsid w:val="00140178"/>
    <w:pPr>
      <w:jc w:val="left"/>
    </w:pPr>
  </w:style>
  <w:style w:type="character" w:customStyle="1" w:styleId="aa">
    <w:name w:val="批注文字 字符"/>
    <w:basedOn w:val="a0"/>
    <w:link w:val="a9"/>
    <w:uiPriority w:val="99"/>
    <w:semiHidden/>
    <w:rsid w:val="00140178"/>
  </w:style>
  <w:style w:type="paragraph" w:styleId="ab">
    <w:name w:val="annotation subject"/>
    <w:basedOn w:val="a9"/>
    <w:next w:val="a9"/>
    <w:link w:val="ac"/>
    <w:uiPriority w:val="99"/>
    <w:semiHidden/>
    <w:unhideWhenUsed/>
    <w:rsid w:val="00140178"/>
    <w:rPr>
      <w:b/>
      <w:bCs/>
    </w:rPr>
  </w:style>
  <w:style w:type="character" w:customStyle="1" w:styleId="ac">
    <w:name w:val="批注主题 字符"/>
    <w:basedOn w:val="aa"/>
    <w:link w:val="ab"/>
    <w:uiPriority w:val="99"/>
    <w:semiHidden/>
    <w:rsid w:val="00140178"/>
    <w:rPr>
      <w:b/>
      <w:bCs/>
    </w:rPr>
  </w:style>
  <w:style w:type="paragraph" w:styleId="ad">
    <w:name w:val="Revision"/>
    <w:hidden/>
    <w:uiPriority w:val="99"/>
    <w:semiHidden/>
    <w:rsid w:val="00F14E0B"/>
  </w:style>
  <w:style w:type="character" w:styleId="ae">
    <w:name w:val="Placeholder Text"/>
    <w:basedOn w:val="a0"/>
    <w:uiPriority w:val="99"/>
    <w:semiHidden/>
    <w:rsid w:val="0064354A"/>
    <w:rPr>
      <w:color w:val="808080"/>
    </w:rPr>
  </w:style>
  <w:style w:type="paragraph" w:customStyle="1" w:styleId="EndNoteBibliographyTitle">
    <w:name w:val="EndNote Bibliography Title"/>
    <w:basedOn w:val="a"/>
    <w:link w:val="EndNoteBibliographyTitle0"/>
    <w:rsid w:val="00FF767A"/>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FF767A"/>
    <w:rPr>
      <w:rFonts w:ascii="等线" w:eastAsia="等线" w:hAnsi="等线"/>
      <w:noProof/>
      <w:sz w:val="20"/>
    </w:rPr>
  </w:style>
  <w:style w:type="paragraph" w:customStyle="1" w:styleId="EndNoteBibliography">
    <w:name w:val="EndNote Bibliography"/>
    <w:basedOn w:val="a"/>
    <w:link w:val="EndNoteBibliography0"/>
    <w:rsid w:val="00FF767A"/>
    <w:rPr>
      <w:rFonts w:ascii="等线" w:eastAsia="等线" w:hAnsi="等线"/>
      <w:noProof/>
      <w:sz w:val="20"/>
    </w:rPr>
  </w:style>
  <w:style w:type="character" w:customStyle="1" w:styleId="EndNoteBibliography0">
    <w:name w:val="EndNote Bibliography 字符"/>
    <w:basedOn w:val="a0"/>
    <w:link w:val="EndNoteBibliography"/>
    <w:rsid w:val="00FF767A"/>
    <w:rPr>
      <w:rFonts w:ascii="等线" w:eastAsia="等线" w:hAnsi="等线"/>
      <w:noProof/>
      <w:sz w:val="20"/>
    </w:rPr>
  </w:style>
  <w:style w:type="character" w:customStyle="1" w:styleId="10">
    <w:name w:val="标题 1 字符"/>
    <w:basedOn w:val="a0"/>
    <w:link w:val="1"/>
    <w:uiPriority w:val="9"/>
    <w:rsid w:val="0030604A"/>
    <w:rPr>
      <w:b/>
      <w:bCs/>
      <w:kern w:val="44"/>
      <w:sz w:val="44"/>
      <w:szCs w:val="44"/>
    </w:rPr>
  </w:style>
  <w:style w:type="character" w:customStyle="1" w:styleId="20">
    <w:name w:val="标题 2 字符"/>
    <w:basedOn w:val="a0"/>
    <w:link w:val="2"/>
    <w:uiPriority w:val="9"/>
    <w:rsid w:val="0030604A"/>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30604A"/>
    <w:rPr>
      <w:b/>
      <w:bCs/>
      <w:sz w:val="32"/>
      <w:szCs w:val="32"/>
    </w:rPr>
  </w:style>
  <w:style w:type="paragraph" w:styleId="TOC">
    <w:name w:val="TOC Heading"/>
    <w:basedOn w:val="1"/>
    <w:next w:val="a"/>
    <w:uiPriority w:val="39"/>
    <w:unhideWhenUsed/>
    <w:qFormat/>
    <w:rsid w:val="008E7E46"/>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8E7E46"/>
  </w:style>
  <w:style w:type="paragraph" w:styleId="TOC2">
    <w:name w:val="toc 2"/>
    <w:basedOn w:val="a"/>
    <w:next w:val="a"/>
    <w:autoRedefine/>
    <w:uiPriority w:val="39"/>
    <w:unhideWhenUsed/>
    <w:rsid w:val="005B5F33"/>
    <w:pPr>
      <w:tabs>
        <w:tab w:val="right" w:leader="dot" w:pos="8296"/>
      </w:tabs>
      <w:ind w:leftChars="200" w:left="420"/>
    </w:pPr>
  </w:style>
  <w:style w:type="paragraph" w:styleId="TOC3">
    <w:name w:val="toc 3"/>
    <w:basedOn w:val="a"/>
    <w:next w:val="a"/>
    <w:autoRedefine/>
    <w:uiPriority w:val="39"/>
    <w:unhideWhenUsed/>
    <w:rsid w:val="008E7E46"/>
    <w:pPr>
      <w:ind w:leftChars="400" w:left="840"/>
    </w:pPr>
  </w:style>
  <w:style w:type="character" w:styleId="af">
    <w:name w:val="Hyperlink"/>
    <w:basedOn w:val="a0"/>
    <w:uiPriority w:val="99"/>
    <w:unhideWhenUsed/>
    <w:rsid w:val="008E7E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11415">
      <w:bodyDiv w:val="1"/>
      <w:marLeft w:val="0"/>
      <w:marRight w:val="0"/>
      <w:marTop w:val="0"/>
      <w:marBottom w:val="0"/>
      <w:divBdr>
        <w:top w:val="none" w:sz="0" w:space="0" w:color="auto"/>
        <w:left w:val="none" w:sz="0" w:space="0" w:color="auto"/>
        <w:bottom w:val="none" w:sz="0" w:space="0" w:color="auto"/>
        <w:right w:val="none" w:sz="0" w:space="0" w:color="auto"/>
      </w:divBdr>
    </w:div>
    <w:div w:id="352805699">
      <w:bodyDiv w:val="1"/>
      <w:marLeft w:val="0"/>
      <w:marRight w:val="0"/>
      <w:marTop w:val="0"/>
      <w:marBottom w:val="0"/>
      <w:divBdr>
        <w:top w:val="none" w:sz="0" w:space="0" w:color="auto"/>
        <w:left w:val="none" w:sz="0" w:space="0" w:color="auto"/>
        <w:bottom w:val="none" w:sz="0" w:space="0" w:color="auto"/>
        <w:right w:val="none" w:sz="0" w:space="0" w:color="auto"/>
      </w:divBdr>
    </w:div>
    <w:div w:id="487332058">
      <w:bodyDiv w:val="1"/>
      <w:marLeft w:val="0"/>
      <w:marRight w:val="0"/>
      <w:marTop w:val="0"/>
      <w:marBottom w:val="0"/>
      <w:divBdr>
        <w:top w:val="none" w:sz="0" w:space="0" w:color="auto"/>
        <w:left w:val="none" w:sz="0" w:space="0" w:color="auto"/>
        <w:bottom w:val="none" w:sz="0" w:space="0" w:color="auto"/>
        <w:right w:val="none" w:sz="0" w:space="0" w:color="auto"/>
      </w:divBdr>
    </w:div>
    <w:div w:id="688992789">
      <w:bodyDiv w:val="1"/>
      <w:marLeft w:val="0"/>
      <w:marRight w:val="0"/>
      <w:marTop w:val="0"/>
      <w:marBottom w:val="0"/>
      <w:divBdr>
        <w:top w:val="none" w:sz="0" w:space="0" w:color="auto"/>
        <w:left w:val="none" w:sz="0" w:space="0" w:color="auto"/>
        <w:bottom w:val="none" w:sz="0" w:space="0" w:color="auto"/>
        <w:right w:val="none" w:sz="0" w:space="0" w:color="auto"/>
      </w:divBdr>
    </w:div>
    <w:div w:id="83434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37A5F-7558-47AC-8837-8023F68B7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3381</TotalTime>
  <Pages>50</Pages>
  <Words>11277</Words>
  <Characters>64284</Characters>
  <Application>Microsoft Office Word</Application>
  <DocSecurity>0</DocSecurity>
  <Lines>535</Lines>
  <Paragraphs>150</Paragraphs>
  <ScaleCrop>false</ScaleCrop>
  <Company/>
  <LinksUpToDate>false</LinksUpToDate>
  <CharactersWithSpaces>75411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Peng Yu</dc:creator>
  <cp:keywords/>
  <dc:description/>
  <cp:lastModifiedBy>Yu Peng</cp:lastModifiedBy>
  <cp:revision>228</cp:revision>
  <dcterms:created xsi:type="dcterms:W3CDTF">2022-08-02T09:09:00Z</dcterms:created>
  <dcterms:modified xsi:type="dcterms:W3CDTF">2023-12-05T02:56:00Z</dcterms:modified>
</cp:coreProperties>
</file>