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56C18" w:rsidRPr="00C672D7" w:rsidRDefault="00356C18" w:rsidP="00356C18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C672D7">
        <w:rPr>
          <w:rFonts w:ascii="Times New Roman" w:hAnsi="Times New Roman" w:cs="Times New Roman"/>
          <w:b/>
          <w:sz w:val="20"/>
          <w:szCs w:val="20"/>
        </w:rPr>
        <w:t xml:space="preserve">Table 1: </w:t>
      </w:r>
      <w:r w:rsidR="004571C6" w:rsidRPr="00C672D7">
        <w:rPr>
          <w:rFonts w:ascii="Times New Roman" w:hAnsi="Times New Roman" w:cs="Times New Roman"/>
          <w:b/>
          <w:sz w:val="20"/>
          <w:szCs w:val="20"/>
        </w:rPr>
        <w:t xml:space="preserve">Clinico-pathological characteristics of the patients. </w:t>
      </w:r>
    </w:p>
    <w:tbl>
      <w:tblPr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66"/>
        <w:gridCol w:w="6360"/>
        <w:gridCol w:w="1836"/>
      </w:tblGrid>
      <w:tr w:rsidR="00356C18" w:rsidRPr="00C672D7" w:rsidTr="00D01B1A">
        <w:trPr>
          <w:trHeight w:val="288"/>
          <w:jc w:val="center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Clinicopathological characteristics of the primary disease</w:t>
            </w:r>
          </w:p>
        </w:tc>
      </w:tr>
      <w:tr w:rsidR="00356C18" w:rsidRPr="00C672D7" w:rsidTr="00B82D8B">
        <w:trPr>
          <w:trHeight w:val="288"/>
          <w:jc w:val="center"/>
        </w:trPr>
        <w:tc>
          <w:tcPr>
            <w:tcW w:w="47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0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 = 11 (%)</w:t>
            </w:r>
          </w:p>
        </w:tc>
      </w:tr>
      <w:tr w:rsidR="00356C18" w:rsidRPr="00C672D7" w:rsidTr="00B82D8B">
        <w:trPr>
          <w:trHeight w:val="288"/>
          <w:jc w:val="center"/>
        </w:trPr>
        <w:tc>
          <w:tcPr>
            <w:tcW w:w="3987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Menopausal status (post- vs pre-menopausal)</w:t>
            </w:r>
          </w:p>
        </w:tc>
        <w:tc>
          <w:tcPr>
            <w:tcW w:w="101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356C18" w:rsidRPr="00C672D7" w:rsidTr="00B82D8B">
        <w:trPr>
          <w:trHeight w:val="288"/>
          <w:jc w:val="center"/>
        </w:trPr>
        <w:tc>
          <w:tcPr>
            <w:tcW w:w="47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0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post-menopausal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(12.5)</w:t>
            </w:r>
          </w:p>
        </w:tc>
      </w:tr>
      <w:tr w:rsidR="00356C18" w:rsidRPr="00C672D7" w:rsidTr="00B82D8B">
        <w:trPr>
          <w:trHeight w:val="288"/>
          <w:jc w:val="center"/>
        </w:trPr>
        <w:tc>
          <w:tcPr>
            <w:tcW w:w="47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0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pre-menopausal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 (87.5)</w:t>
            </w:r>
          </w:p>
        </w:tc>
      </w:tr>
      <w:tr w:rsidR="00356C18" w:rsidRPr="00C672D7" w:rsidTr="00B82D8B">
        <w:trPr>
          <w:trHeight w:val="288"/>
          <w:jc w:val="center"/>
        </w:trPr>
        <w:tc>
          <w:tcPr>
            <w:tcW w:w="47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0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Missing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356C18" w:rsidRPr="00C672D7" w:rsidTr="00B82D8B">
        <w:trPr>
          <w:trHeight w:val="288"/>
          <w:jc w:val="center"/>
        </w:trPr>
        <w:tc>
          <w:tcPr>
            <w:tcW w:w="3987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Age (&gt;50 vs ≤50 years)</w:t>
            </w:r>
          </w:p>
        </w:tc>
        <w:tc>
          <w:tcPr>
            <w:tcW w:w="101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356C18" w:rsidRPr="00C672D7" w:rsidTr="00B82D8B">
        <w:trPr>
          <w:trHeight w:val="288"/>
          <w:jc w:val="center"/>
        </w:trPr>
        <w:tc>
          <w:tcPr>
            <w:tcW w:w="47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0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≤ 50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 (80.0)</w:t>
            </w:r>
          </w:p>
        </w:tc>
      </w:tr>
      <w:tr w:rsidR="00356C18" w:rsidRPr="00C672D7" w:rsidTr="00B82D8B">
        <w:trPr>
          <w:trHeight w:val="288"/>
          <w:jc w:val="center"/>
        </w:trPr>
        <w:tc>
          <w:tcPr>
            <w:tcW w:w="47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0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&gt;50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 (20.0)</w:t>
            </w:r>
          </w:p>
        </w:tc>
      </w:tr>
      <w:tr w:rsidR="00356C18" w:rsidRPr="00C672D7" w:rsidTr="00B82D8B">
        <w:trPr>
          <w:trHeight w:val="288"/>
          <w:jc w:val="center"/>
        </w:trPr>
        <w:tc>
          <w:tcPr>
            <w:tcW w:w="3987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C672D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cT</w:t>
            </w:r>
            <w:proofErr w:type="spellEnd"/>
            <w:r w:rsidRPr="00C672D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(&gt;1 vs 1)</w:t>
            </w:r>
          </w:p>
        </w:tc>
        <w:tc>
          <w:tcPr>
            <w:tcW w:w="101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356C18" w:rsidRPr="00C672D7" w:rsidTr="00B82D8B">
        <w:trPr>
          <w:trHeight w:val="288"/>
          <w:jc w:val="center"/>
        </w:trPr>
        <w:tc>
          <w:tcPr>
            <w:tcW w:w="47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0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(16.7)</w:t>
            </w:r>
          </w:p>
        </w:tc>
      </w:tr>
      <w:tr w:rsidR="00356C18" w:rsidRPr="00C672D7" w:rsidTr="00B82D8B">
        <w:trPr>
          <w:trHeight w:val="288"/>
          <w:jc w:val="center"/>
        </w:trPr>
        <w:tc>
          <w:tcPr>
            <w:tcW w:w="47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0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 (83.3)</w:t>
            </w:r>
          </w:p>
        </w:tc>
      </w:tr>
      <w:tr w:rsidR="00356C18" w:rsidRPr="00C672D7" w:rsidTr="00B82D8B">
        <w:trPr>
          <w:trHeight w:val="288"/>
          <w:jc w:val="center"/>
        </w:trPr>
        <w:tc>
          <w:tcPr>
            <w:tcW w:w="47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0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Missing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356C18" w:rsidRPr="00C672D7" w:rsidTr="00B82D8B">
        <w:trPr>
          <w:trHeight w:val="288"/>
          <w:jc w:val="center"/>
        </w:trPr>
        <w:tc>
          <w:tcPr>
            <w:tcW w:w="3987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C672D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cN</w:t>
            </w:r>
            <w:proofErr w:type="spellEnd"/>
            <w:r w:rsidRPr="00C672D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(≥1 vs 0)</w:t>
            </w:r>
          </w:p>
        </w:tc>
        <w:tc>
          <w:tcPr>
            <w:tcW w:w="101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356C18" w:rsidRPr="00C672D7" w:rsidTr="00B82D8B">
        <w:trPr>
          <w:trHeight w:val="288"/>
          <w:jc w:val="center"/>
        </w:trPr>
        <w:tc>
          <w:tcPr>
            <w:tcW w:w="47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0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 (25.0)</w:t>
            </w:r>
          </w:p>
        </w:tc>
      </w:tr>
      <w:tr w:rsidR="00356C18" w:rsidRPr="00C672D7" w:rsidTr="00B82D8B">
        <w:trPr>
          <w:trHeight w:val="288"/>
          <w:jc w:val="center"/>
        </w:trPr>
        <w:tc>
          <w:tcPr>
            <w:tcW w:w="47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0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 (75.0)</w:t>
            </w:r>
          </w:p>
        </w:tc>
      </w:tr>
      <w:tr w:rsidR="00356C18" w:rsidRPr="00C672D7" w:rsidTr="00B82D8B">
        <w:trPr>
          <w:trHeight w:val="288"/>
          <w:jc w:val="center"/>
        </w:trPr>
        <w:tc>
          <w:tcPr>
            <w:tcW w:w="47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0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Missing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356C18" w:rsidRPr="00C672D7" w:rsidTr="00B82D8B">
        <w:trPr>
          <w:trHeight w:val="288"/>
          <w:jc w:val="center"/>
        </w:trPr>
        <w:tc>
          <w:tcPr>
            <w:tcW w:w="3987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C672D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cM</w:t>
            </w:r>
            <w:proofErr w:type="spellEnd"/>
            <w:r w:rsidRPr="00C672D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(1 vs 0)</w:t>
            </w:r>
          </w:p>
        </w:tc>
        <w:tc>
          <w:tcPr>
            <w:tcW w:w="101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356C18" w:rsidRPr="00C672D7" w:rsidTr="00B82D8B">
        <w:trPr>
          <w:trHeight w:val="288"/>
          <w:jc w:val="center"/>
        </w:trPr>
        <w:tc>
          <w:tcPr>
            <w:tcW w:w="47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0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 (70.0)</w:t>
            </w:r>
          </w:p>
        </w:tc>
      </w:tr>
      <w:tr w:rsidR="00356C18" w:rsidRPr="00C672D7" w:rsidTr="00B82D8B">
        <w:trPr>
          <w:trHeight w:val="288"/>
          <w:jc w:val="center"/>
        </w:trPr>
        <w:tc>
          <w:tcPr>
            <w:tcW w:w="47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0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 (30.0)</w:t>
            </w:r>
          </w:p>
        </w:tc>
      </w:tr>
      <w:tr w:rsidR="00356C18" w:rsidRPr="00C672D7" w:rsidTr="00B82D8B">
        <w:trPr>
          <w:trHeight w:val="288"/>
          <w:jc w:val="center"/>
        </w:trPr>
        <w:tc>
          <w:tcPr>
            <w:tcW w:w="3987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C672D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pN</w:t>
            </w:r>
            <w:proofErr w:type="spellEnd"/>
            <w:r w:rsidRPr="00C672D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(1 vs 0)</w:t>
            </w:r>
          </w:p>
        </w:tc>
        <w:tc>
          <w:tcPr>
            <w:tcW w:w="101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356C18" w:rsidRPr="00C672D7" w:rsidTr="00B82D8B">
        <w:trPr>
          <w:trHeight w:val="288"/>
          <w:jc w:val="center"/>
        </w:trPr>
        <w:tc>
          <w:tcPr>
            <w:tcW w:w="47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0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(33.3)</w:t>
            </w:r>
          </w:p>
        </w:tc>
      </w:tr>
      <w:tr w:rsidR="00356C18" w:rsidRPr="00C672D7" w:rsidTr="00B82D8B">
        <w:trPr>
          <w:trHeight w:val="288"/>
          <w:jc w:val="center"/>
        </w:trPr>
        <w:tc>
          <w:tcPr>
            <w:tcW w:w="47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0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 (66.7)</w:t>
            </w:r>
          </w:p>
        </w:tc>
      </w:tr>
      <w:tr w:rsidR="00356C18" w:rsidRPr="00C672D7" w:rsidTr="00B82D8B">
        <w:trPr>
          <w:trHeight w:val="288"/>
          <w:jc w:val="center"/>
        </w:trPr>
        <w:tc>
          <w:tcPr>
            <w:tcW w:w="47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0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Missing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356C18" w:rsidRPr="00C672D7" w:rsidTr="00B82D8B">
        <w:trPr>
          <w:trHeight w:val="288"/>
          <w:jc w:val="center"/>
        </w:trPr>
        <w:tc>
          <w:tcPr>
            <w:tcW w:w="3987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Histological subtype (ILC vs NST)</w:t>
            </w:r>
          </w:p>
        </w:tc>
        <w:tc>
          <w:tcPr>
            <w:tcW w:w="101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356C18" w:rsidRPr="00C672D7" w:rsidTr="00B82D8B">
        <w:trPr>
          <w:trHeight w:val="288"/>
          <w:jc w:val="center"/>
        </w:trPr>
        <w:tc>
          <w:tcPr>
            <w:tcW w:w="47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0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invasive ductal adenocarcinoma (NST)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 (80.0)</w:t>
            </w:r>
          </w:p>
        </w:tc>
      </w:tr>
      <w:tr w:rsidR="00356C18" w:rsidRPr="00C672D7" w:rsidTr="00B82D8B">
        <w:trPr>
          <w:trHeight w:val="288"/>
          <w:jc w:val="center"/>
        </w:trPr>
        <w:tc>
          <w:tcPr>
            <w:tcW w:w="47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0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invasive lobular adenocarcinoma (ILC)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 (20.0)</w:t>
            </w:r>
          </w:p>
        </w:tc>
      </w:tr>
      <w:tr w:rsidR="00356C18" w:rsidRPr="00C672D7" w:rsidTr="00B82D8B">
        <w:trPr>
          <w:trHeight w:val="288"/>
          <w:jc w:val="center"/>
        </w:trPr>
        <w:tc>
          <w:tcPr>
            <w:tcW w:w="3987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Histological grade (2 and 3 vs 1)</w:t>
            </w:r>
          </w:p>
        </w:tc>
        <w:tc>
          <w:tcPr>
            <w:tcW w:w="101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356C18" w:rsidRPr="00C672D7" w:rsidTr="00B82D8B">
        <w:trPr>
          <w:trHeight w:val="288"/>
          <w:jc w:val="center"/>
        </w:trPr>
        <w:tc>
          <w:tcPr>
            <w:tcW w:w="47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0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(14.8)</w:t>
            </w:r>
          </w:p>
        </w:tc>
      </w:tr>
      <w:tr w:rsidR="00356C18" w:rsidRPr="00C672D7" w:rsidTr="00B82D8B">
        <w:trPr>
          <w:trHeight w:val="288"/>
          <w:jc w:val="center"/>
        </w:trPr>
        <w:tc>
          <w:tcPr>
            <w:tcW w:w="47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0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 (85.2)</w:t>
            </w:r>
          </w:p>
        </w:tc>
      </w:tr>
      <w:tr w:rsidR="00356C18" w:rsidRPr="00C672D7" w:rsidTr="00B82D8B">
        <w:trPr>
          <w:trHeight w:val="288"/>
          <w:jc w:val="center"/>
        </w:trPr>
        <w:tc>
          <w:tcPr>
            <w:tcW w:w="47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0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Missing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356C18" w:rsidRPr="00C672D7" w:rsidTr="00B82D8B">
        <w:trPr>
          <w:trHeight w:val="288"/>
          <w:jc w:val="center"/>
        </w:trPr>
        <w:tc>
          <w:tcPr>
            <w:tcW w:w="3987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Laterality (right vs left)</w:t>
            </w:r>
          </w:p>
        </w:tc>
        <w:tc>
          <w:tcPr>
            <w:tcW w:w="101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356C18" w:rsidRPr="00C672D7" w:rsidTr="00B82D8B">
        <w:trPr>
          <w:trHeight w:val="288"/>
          <w:jc w:val="center"/>
        </w:trPr>
        <w:tc>
          <w:tcPr>
            <w:tcW w:w="47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0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left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 (80.0)</w:t>
            </w:r>
          </w:p>
        </w:tc>
      </w:tr>
      <w:tr w:rsidR="00356C18" w:rsidRPr="00C672D7" w:rsidTr="00B82D8B">
        <w:trPr>
          <w:trHeight w:val="288"/>
          <w:jc w:val="center"/>
        </w:trPr>
        <w:tc>
          <w:tcPr>
            <w:tcW w:w="47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0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right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 (20.0)</w:t>
            </w:r>
          </w:p>
        </w:tc>
      </w:tr>
      <w:tr w:rsidR="00356C18" w:rsidRPr="00C672D7" w:rsidTr="00B82D8B">
        <w:trPr>
          <w:trHeight w:val="288"/>
          <w:jc w:val="center"/>
        </w:trPr>
        <w:tc>
          <w:tcPr>
            <w:tcW w:w="3987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ER-status (positive vs negative)</w:t>
            </w:r>
          </w:p>
        </w:tc>
        <w:tc>
          <w:tcPr>
            <w:tcW w:w="101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356C18" w:rsidRPr="00C672D7" w:rsidTr="00B82D8B">
        <w:trPr>
          <w:trHeight w:val="288"/>
          <w:jc w:val="center"/>
        </w:trPr>
        <w:tc>
          <w:tcPr>
            <w:tcW w:w="47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0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 (100.0)</w:t>
            </w:r>
          </w:p>
        </w:tc>
      </w:tr>
      <w:tr w:rsidR="00356C18" w:rsidRPr="00C672D7" w:rsidTr="00B82D8B">
        <w:trPr>
          <w:trHeight w:val="288"/>
          <w:jc w:val="center"/>
        </w:trPr>
        <w:tc>
          <w:tcPr>
            <w:tcW w:w="3987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HER2-status (amplified vs non-amplified)</w:t>
            </w:r>
          </w:p>
        </w:tc>
        <w:tc>
          <w:tcPr>
            <w:tcW w:w="101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356C18" w:rsidRPr="00C672D7" w:rsidTr="00B82D8B">
        <w:trPr>
          <w:trHeight w:val="288"/>
          <w:jc w:val="center"/>
        </w:trPr>
        <w:tc>
          <w:tcPr>
            <w:tcW w:w="47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0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non-amplified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 (88.9)</w:t>
            </w:r>
          </w:p>
        </w:tc>
      </w:tr>
      <w:tr w:rsidR="00356C18" w:rsidRPr="00C672D7" w:rsidTr="00B82D8B">
        <w:trPr>
          <w:trHeight w:val="288"/>
          <w:jc w:val="center"/>
        </w:trPr>
        <w:tc>
          <w:tcPr>
            <w:tcW w:w="47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0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Missing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356C18" w:rsidRPr="00C672D7" w:rsidTr="00B82D8B">
        <w:trPr>
          <w:trHeight w:val="288"/>
          <w:jc w:val="center"/>
        </w:trPr>
        <w:tc>
          <w:tcPr>
            <w:tcW w:w="3987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Neoadjuvant chemotherapy (yes vs no)</w:t>
            </w:r>
          </w:p>
        </w:tc>
        <w:tc>
          <w:tcPr>
            <w:tcW w:w="101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356C18" w:rsidRPr="00C672D7" w:rsidTr="00B82D8B">
        <w:trPr>
          <w:trHeight w:val="288"/>
          <w:jc w:val="center"/>
        </w:trPr>
        <w:tc>
          <w:tcPr>
            <w:tcW w:w="47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0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 (60.0)</w:t>
            </w:r>
          </w:p>
        </w:tc>
      </w:tr>
      <w:tr w:rsidR="00356C18" w:rsidRPr="00C672D7" w:rsidTr="00B82D8B">
        <w:trPr>
          <w:trHeight w:val="288"/>
          <w:jc w:val="center"/>
        </w:trPr>
        <w:tc>
          <w:tcPr>
            <w:tcW w:w="47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 (40.0)</w:t>
            </w:r>
          </w:p>
        </w:tc>
      </w:tr>
      <w:tr w:rsidR="00356C18" w:rsidRPr="00C672D7" w:rsidTr="00B82D8B">
        <w:trPr>
          <w:trHeight w:val="288"/>
          <w:jc w:val="center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356C18" w:rsidRPr="00C672D7" w:rsidRDefault="00356C18" w:rsidP="00D01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Clinicopathological characteristics of the liver metastasis</w:t>
            </w:r>
          </w:p>
        </w:tc>
      </w:tr>
      <w:tr w:rsidR="00356C18" w:rsidRPr="00C672D7" w:rsidTr="00B82D8B">
        <w:trPr>
          <w:trHeight w:val="288"/>
          <w:jc w:val="center"/>
        </w:trPr>
        <w:tc>
          <w:tcPr>
            <w:tcW w:w="3987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ER-status (positive vs negative)</w:t>
            </w:r>
          </w:p>
        </w:tc>
        <w:tc>
          <w:tcPr>
            <w:tcW w:w="101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356C18" w:rsidRPr="00C672D7" w:rsidTr="00B82D8B">
        <w:trPr>
          <w:trHeight w:val="288"/>
          <w:jc w:val="center"/>
        </w:trPr>
        <w:tc>
          <w:tcPr>
            <w:tcW w:w="47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0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(10.0)</w:t>
            </w:r>
          </w:p>
        </w:tc>
      </w:tr>
      <w:tr w:rsidR="00356C18" w:rsidRPr="00C672D7" w:rsidTr="00B82D8B">
        <w:trPr>
          <w:trHeight w:val="288"/>
          <w:jc w:val="center"/>
        </w:trPr>
        <w:tc>
          <w:tcPr>
            <w:tcW w:w="47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0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 (90.0)</w:t>
            </w:r>
          </w:p>
        </w:tc>
      </w:tr>
      <w:tr w:rsidR="00356C18" w:rsidRPr="00C672D7" w:rsidTr="00B82D8B">
        <w:trPr>
          <w:trHeight w:val="288"/>
          <w:jc w:val="center"/>
        </w:trPr>
        <w:tc>
          <w:tcPr>
            <w:tcW w:w="3987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HER2-status (amplified vs non-amplified)</w:t>
            </w:r>
          </w:p>
        </w:tc>
        <w:tc>
          <w:tcPr>
            <w:tcW w:w="101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356C18" w:rsidRPr="00C672D7" w:rsidTr="00B82D8B">
        <w:trPr>
          <w:trHeight w:val="288"/>
          <w:jc w:val="center"/>
        </w:trPr>
        <w:tc>
          <w:tcPr>
            <w:tcW w:w="47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0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non-amplified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 (90.9)</w:t>
            </w:r>
          </w:p>
        </w:tc>
      </w:tr>
      <w:tr w:rsidR="00356C18" w:rsidRPr="00C672D7" w:rsidTr="00B82D8B">
        <w:trPr>
          <w:trHeight w:val="288"/>
          <w:jc w:val="center"/>
        </w:trPr>
        <w:tc>
          <w:tcPr>
            <w:tcW w:w="3987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Extrahepatic metastasis (yes vs no)</w:t>
            </w:r>
          </w:p>
        </w:tc>
        <w:tc>
          <w:tcPr>
            <w:tcW w:w="101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356C18" w:rsidRPr="00C672D7" w:rsidTr="00B82D8B">
        <w:trPr>
          <w:trHeight w:val="288"/>
          <w:jc w:val="center"/>
        </w:trPr>
        <w:tc>
          <w:tcPr>
            <w:tcW w:w="47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0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 (90.0)</w:t>
            </w:r>
          </w:p>
        </w:tc>
      </w:tr>
      <w:tr w:rsidR="00356C18" w:rsidRPr="00C672D7" w:rsidTr="00B82D8B">
        <w:trPr>
          <w:trHeight w:val="288"/>
          <w:jc w:val="center"/>
        </w:trPr>
        <w:tc>
          <w:tcPr>
            <w:tcW w:w="47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0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(10.0)</w:t>
            </w:r>
          </w:p>
        </w:tc>
      </w:tr>
      <w:tr w:rsidR="00356C18" w:rsidRPr="00C672D7" w:rsidTr="00B82D8B">
        <w:trPr>
          <w:trHeight w:val="288"/>
          <w:jc w:val="center"/>
        </w:trPr>
        <w:tc>
          <w:tcPr>
            <w:tcW w:w="3987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Time between BC diagnosis and liver surgery (continuous)</w:t>
            </w:r>
          </w:p>
        </w:tc>
        <w:tc>
          <w:tcPr>
            <w:tcW w:w="101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356C18" w:rsidRPr="00C672D7" w:rsidTr="00B82D8B">
        <w:trPr>
          <w:trHeight w:val="288"/>
          <w:jc w:val="center"/>
        </w:trPr>
        <w:tc>
          <w:tcPr>
            <w:tcW w:w="47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0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&lt;1year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C18" w:rsidRPr="00C672D7" w:rsidRDefault="00356C18" w:rsidP="00D01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 (20.0)</w:t>
            </w:r>
          </w:p>
        </w:tc>
      </w:tr>
      <w:tr w:rsidR="00356C18" w:rsidRPr="00C672D7" w:rsidTr="00B82D8B">
        <w:trPr>
          <w:trHeight w:val="288"/>
          <w:jc w:val="center"/>
        </w:trPr>
        <w:tc>
          <w:tcPr>
            <w:tcW w:w="47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0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≥2years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C18" w:rsidRPr="00C672D7" w:rsidRDefault="00356C18" w:rsidP="00D01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 (80.0)</w:t>
            </w:r>
          </w:p>
        </w:tc>
      </w:tr>
      <w:tr w:rsidR="00356C18" w:rsidRPr="00C672D7" w:rsidTr="00B82D8B">
        <w:trPr>
          <w:trHeight w:val="288"/>
          <w:jc w:val="center"/>
        </w:trPr>
        <w:tc>
          <w:tcPr>
            <w:tcW w:w="3987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Systemic preoperative treatment before liver surgery (yes vs no)</w:t>
            </w:r>
          </w:p>
        </w:tc>
        <w:tc>
          <w:tcPr>
            <w:tcW w:w="101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356C18" w:rsidRPr="00C672D7" w:rsidTr="00B82D8B">
        <w:trPr>
          <w:trHeight w:val="288"/>
          <w:jc w:val="center"/>
        </w:trPr>
        <w:tc>
          <w:tcPr>
            <w:tcW w:w="47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350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 (10.0)</w:t>
            </w:r>
          </w:p>
        </w:tc>
      </w:tr>
      <w:tr w:rsidR="00356C18" w:rsidRPr="00C672D7" w:rsidTr="00B82D8B">
        <w:trPr>
          <w:trHeight w:val="288"/>
          <w:jc w:val="center"/>
        </w:trPr>
        <w:tc>
          <w:tcPr>
            <w:tcW w:w="47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350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 (90.0)</w:t>
            </w:r>
          </w:p>
        </w:tc>
      </w:tr>
      <w:tr w:rsidR="00356C18" w:rsidRPr="00C672D7" w:rsidTr="00B82D8B">
        <w:trPr>
          <w:trHeight w:val="288"/>
          <w:jc w:val="center"/>
        </w:trPr>
        <w:tc>
          <w:tcPr>
            <w:tcW w:w="3987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First site of progression (liver vs other)</w:t>
            </w:r>
          </w:p>
        </w:tc>
        <w:tc>
          <w:tcPr>
            <w:tcW w:w="101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356C18" w:rsidRPr="00C672D7" w:rsidTr="00B82D8B">
        <w:trPr>
          <w:trHeight w:val="288"/>
          <w:jc w:val="center"/>
        </w:trPr>
        <w:tc>
          <w:tcPr>
            <w:tcW w:w="478" w:type="pct"/>
            <w:tcBorders>
              <w:top w:val="nil"/>
              <w:left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3509" w:type="pct"/>
            <w:tcBorders>
              <w:top w:val="nil"/>
              <w:left w:val="nil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liver (only)</w:t>
            </w:r>
          </w:p>
        </w:tc>
        <w:tc>
          <w:tcPr>
            <w:tcW w:w="1013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C18" w:rsidRPr="00C672D7" w:rsidRDefault="00356C18" w:rsidP="00D01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 (80.0)</w:t>
            </w:r>
          </w:p>
        </w:tc>
      </w:tr>
      <w:tr w:rsidR="00356C18" w:rsidRPr="00C672D7" w:rsidTr="00B82D8B">
        <w:trPr>
          <w:trHeight w:val="288"/>
          <w:jc w:val="center"/>
        </w:trPr>
        <w:tc>
          <w:tcPr>
            <w:tcW w:w="47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3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356C18" w:rsidRPr="00C672D7" w:rsidRDefault="00356C18" w:rsidP="00D0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other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C18" w:rsidRPr="00C672D7" w:rsidRDefault="00356C18" w:rsidP="00D01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672D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 (20.0)</w:t>
            </w:r>
          </w:p>
        </w:tc>
      </w:tr>
    </w:tbl>
    <w:p w:rsidR="00356C18" w:rsidRPr="00C672D7" w:rsidRDefault="004571C6" w:rsidP="00E54D84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672D7">
        <w:rPr>
          <w:rFonts w:ascii="Times New Roman" w:hAnsi="Times New Roman" w:cs="Times New Roman"/>
          <w:b/>
          <w:sz w:val="20"/>
          <w:szCs w:val="20"/>
        </w:rPr>
        <w:t>Abbreviations</w:t>
      </w:r>
      <w:r w:rsidRPr="00C672D7">
        <w:rPr>
          <w:rFonts w:ascii="Times New Roman" w:hAnsi="Times New Roman" w:cs="Times New Roman"/>
          <w:sz w:val="20"/>
          <w:szCs w:val="20"/>
        </w:rPr>
        <w:t xml:space="preserve">: c= clinical; T= tumor; N= lymph nodes; M= metastasis; p= pathological; ILC= invasive lobular breast cancer; NST= no special type; ER= estrogen receptor; PR= progesterone receptor; HER2= human epidermal growth factor 2; BC = breast cancer. </w:t>
      </w:r>
    </w:p>
    <w:p w:rsidR="00260883" w:rsidRPr="00C672D7" w:rsidRDefault="00260883">
      <w:pPr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sectPr w:rsidR="00260883" w:rsidRPr="00C672D7" w:rsidSect="006C14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C18"/>
    <w:rsid w:val="0015393A"/>
    <w:rsid w:val="00260883"/>
    <w:rsid w:val="002B5106"/>
    <w:rsid w:val="00356C18"/>
    <w:rsid w:val="00384862"/>
    <w:rsid w:val="004571C6"/>
    <w:rsid w:val="006C1496"/>
    <w:rsid w:val="00AA284E"/>
    <w:rsid w:val="00B82D8B"/>
    <w:rsid w:val="00C672D7"/>
    <w:rsid w:val="00E54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761D7A-2EEB-4657-BCE8-EE954348C0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56C1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2</Pages>
  <Words>272</Words>
  <Characters>1553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LEDUC  Sophia</dc:creator>
  <cp:keywords/>
  <dc:description/>
  <cp:lastModifiedBy>LEDUC  Sophia</cp:lastModifiedBy>
  <cp:revision>5</cp:revision>
  <dcterms:created xsi:type="dcterms:W3CDTF">2023-10-03T09:47:00Z</dcterms:created>
  <dcterms:modified xsi:type="dcterms:W3CDTF">2023-11-16T13:01:00Z</dcterms:modified>
</cp:coreProperties>
</file>