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4B3B9" w14:textId="315D1CB1" w:rsidR="005672E6" w:rsidRPr="00DA2833" w:rsidRDefault="005672E6" w:rsidP="005672E6">
      <w:pPr>
        <w:spacing w:before="60" w:after="100" w:afterAutospacing="1"/>
        <w:jc w:val="center"/>
        <w:rPr>
          <w:rFonts w:ascii="Times New Roman" w:hAnsi="Times New Roman" w:cs="Times New Roman"/>
          <w:b/>
          <w:kern w:val="21"/>
          <w:sz w:val="36"/>
          <w:szCs w:val="36"/>
        </w:rPr>
      </w:pPr>
      <w:r w:rsidRPr="00DA2833">
        <w:rPr>
          <w:rFonts w:ascii="Times New Roman" w:hAnsi="Times New Roman" w:cs="Times New Roman"/>
          <w:b/>
          <w:sz w:val="36"/>
          <w:szCs w:val="36"/>
        </w:rPr>
        <w:t>Supplementary Information</w:t>
      </w:r>
    </w:p>
    <w:p w14:paraId="1E8FA656" w14:textId="38F013DB" w:rsidR="005672E6" w:rsidRPr="00DA2833" w:rsidRDefault="00F96A95" w:rsidP="005672E6">
      <w:pPr>
        <w:pStyle w:val="1"/>
        <w:spacing w:before="60" w:after="360" w:line="360" w:lineRule="exact"/>
        <w:jc w:val="center"/>
        <w:rPr>
          <w:rFonts w:eastAsiaTheme="minorEastAsia"/>
          <w:sz w:val="28"/>
          <w:szCs w:val="28"/>
          <w:lang w:val="en-GB" w:eastAsia="zh-CN"/>
        </w:rPr>
      </w:pPr>
      <w:r w:rsidRPr="00F96A95">
        <w:rPr>
          <w:sz w:val="28"/>
          <w:szCs w:val="28"/>
          <w:lang w:val="en-GB"/>
        </w:rPr>
        <w:t>Highly selective catalysis at the liquid-liquid interface micro</w:t>
      </w:r>
      <w:r w:rsidR="00763E4C">
        <w:rPr>
          <w:sz w:val="28"/>
          <w:szCs w:val="28"/>
          <w:lang w:val="en-GB"/>
        </w:rPr>
        <w:t>-</w:t>
      </w:r>
      <w:bookmarkStart w:id="0" w:name="_GoBack"/>
      <w:bookmarkEnd w:id="0"/>
      <w:r w:rsidRPr="00F96A95">
        <w:rPr>
          <w:sz w:val="28"/>
          <w:szCs w:val="28"/>
          <w:lang w:val="en-GB"/>
        </w:rPr>
        <w:t>region</w:t>
      </w:r>
      <w:r w:rsidR="005672E6" w:rsidRPr="00DA2833">
        <w:rPr>
          <w:sz w:val="28"/>
          <w:szCs w:val="28"/>
          <w:lang w:val="en-GB"/>
        </w:rPr>
        <w:t xml:space="preserve"> </w:t>
      </w:r>
    </w:p>
    <w:p w14:paraId="07ECFAD3" w14:textId="77777777" w:rsidR="005672E6" w:rsidRPr="00DA2833" w:rsidRDefault="003128F2" w:rsidP="003A15EC">
      <w:pPr>
        <w:pStyle w:val="BBAuthorName"/>
        <w:spacing w:after="200"/>
        <w:jc w:val="center"/>
        <w:rPr>
          <w:rFonts w:ascii="Times New Roman" w:hAnsi="Times New Roman"/>
          <w:szCs w:val="24"/>
          <w:vertAlign w:val="superscript"/>
          <w:lang w:eastAsia="zh-CN"/>
        </w:rPr>
      </w:pPr>
      <w:bookmarkStart w:id="1" w:name="OLE_LINK26"/>
      <w:bookmarkStart w:id="2" w:name="OLE_LINK27"/>
      <w:proofErr w:type="spellStart"/>
      <w:r w:rsidRPr="003128F2">
        <w:rPr>
          <w:rFonts w:ascii="Times New Roman" w:hAnsi="Times New Roman"/>
          <w:szCs w:val="24"/>
          <w:lang w:val="en-GB" w:eastAsia="zh-CN"/>
        </w:rPr>
        <w:t>Yabin</w:t>
      </w:r>
      <w:proofErr w:type="spellEnd"/>
      <w:r w:rsidRPr="003128F2">
        <w:rPr>
          <w:rFonts w:ascii="Times New Roman" w:hAnsi="Times New Roman"/>
          <w:szCs w:val="24"/>
          <w:lang w:val="en-GB" w:eastAsia="zh-CN"/>
        </w:rPr>
        <w:t xml:space="preserve"> Zhang</w:t>
      </w:r>
      <w:r w:rsidR="005672E6" w:rsidRPr="00DA2833">
        <w:rPr>
          <w:rFonts w:ascii="Times New Roman" w:hAnsi="Times New Roman"/>
          <w:szCs w:val="24"/>
          <w:vertAlign w:val="superscript"/>
          <w:lang w:eastAsia="zh-CN"/>
        </w:rPr>
        <w:t>1</w:t>
      </w:r>
      <w:r w:rsidR="005672E6" w:rsidRPr="00DA2833">
        <w:rPr>
          <w:rFonts w:ascii="Times New Roman" w:hAnsi="Times New Roman"/>
          <w:szCs w:val="24"/>
          <w:lang w:val="en-GB"/>
        </w:rPr>
        <w:t xml:space="preserve">, </w:t>
      </w:r>
      <w:proofErr w:type="spellStart"/>
      <w:r w:rsidR="005672E6" w:rsidRPr="00DA2833">
        <w:rPr>
          <w:rFonts w:ascii="Times New Roman" w:hAnsi="Times New Roman"/>
          <w:szCs w:val="24"/>
          <w:lang w:val="en-GB" w:eastAsia="zh-CN"/>
        </w:rPr>
        <w:t>Rammile</w:t>
      </w:r>
      <w:proofErr w:type="spellEnd"/>
      <w:r w:rsidR="005672E6" w:rsidRPr="00DA2833">
        <w:rPr>
          <w:rFonts w:ascii="Times New Roman" w:hAnsi="Times New Roman"/>
          <w:szCs w:val="24"/>
          <w:lang w:val="en-GB" w:eastAsia="zh-CN"/>
        </w:rPr>
        <w:t xml:space="preserve"> </w:t>
      </w:r>
      <w:proofErr w:type="spellStart"/>
      <w:r w:rsidR="005672E6" w:rsidRPr="00DA2833">
        <w:rPr>
          <w:rFonts w:ascii="Times New Roman" w:hAnsi="Times New Roman"/>
          <w:szCs w:val="24"/>
          <w:lang w:val="en-GB" w:eastAsia="zh-CN"/>
        </w:rPr>
        <w:t>Ettelaie</w:t>
      </w:r>
      <w:proofErr w:type="spellEnd"/>
      <w:r w:rsidR="005672E6" w:rsidRPr="00DA2833">
        <w:rPr>
          <w:rFonts w:ascii="Times New Roman" w:hAnsi="Times New Roman"/>
          <w:szCs w:val="24"/>
          <w:vertAlign w:val="superscript"/>
          <w:lang w:eastAsia="zh-CN"/>
        </w:rPr>
        <w:t>2</w:t>
      </w:r>
      <w:r w:rsidR="005672E6" w:rsidRPr="00DA2833">
        <w:rPr>
          <w:rFonts w:ascii="Times New Roman" w:hAnsi="Times New Roman"/>
          <w:szCs w:val="24"/>
          <w:lang w:eastAsia="zh-CN"/>
        </w:rPr>
        <w:t xml:space="preserve">, </w:t>
      </w:r>
      <w:r w:rsidRPr="003128F2">
        <w:rPr>
          <w:rFonts w:ascii="Times New Roman" w:hAnsi="Times New Roman"/>
          <w:szCs w:val="24"/>
          <w:lang w:eastAsia="zh-CN"/>
        </w:rPr>
        <w:t>Bernard P. Binks</w:t>
      </w:r>
      <w:r w:rsidR="005672E6" w:rsidRPr="00DA2833">
        <w:rPr>
          <w:rFonts w:ascii="Times New Roman" w:hAnsi="Times New Roman"/>
          <w:szCs w:val="24"/>
          <w:vertAlign w:val="superscript"/>
          <w:lang w:eastAsia="zh-CN"/>
        </w:rPr>
        <w:t>3</w:t>
      </w:r>
      <w:r w:rsidR="005672E6" w:rsidRPr="00DA2833">
        <w:rPr>
          <w:rFonts w:ascii="Times New Roman" w:hAnsi="Times New Roman"/>
          <w:sz w:val="22"/>
          <w:szCs w:val="22"/>
          <w:lang w:eastAsia="zh-CN"/>
        </w:rPr>
        <w:t xml:space="preserve">, </w:t>
      </w:r>
      <w:r w:rsidR="005672E6" w:rsidRPr="00DA2833">
        <w:rPr>
          <w:rFonts w:ascii="Times New Roman" w:hAnsi="Times New Roman"/>
          <w:szCs w:val="24"/>
        </w:rPr>
        <w:t>and</w:t>
      </w:r>
      <w:r w:rsidR="005672E6" w:rsidRPr="00DA2833">
        <w:rPr>
          <w:rFonts w:ascii="Times New Roman" w:hAnsi="Times New Roman"/>
          <w:szCs w:val="24"/>
          <w:lang w:val="en-GB" w:eastAsia="zh-CN"/>
        </w:rPr>
        <w:t xml:space="preserve"> </w:t>
      </w:r>
      <w:proofErr w:type="spellStart"/>
      <w:r w:rsidR="005672E6" w:rsidRPr="00DA2833">
        <w:rPr>
          <w:rFonts w:ascii="Times New Roman" w:hAnsi="Times New Roman"/>
          <w:szCs w:val="24"/>
          <w:lang w:val="en-GB" w:eastAsia="zh-CN"/>
        </w:rPr>
        <w:t>Hengquan</w:t>
      </w:r>
      <w:proofErr w:type="spellEnd"/>
      <w:r w:rsidR="005672E6" w:rsidRPr="00DA2833">
        <w:rPr>
          <w:rFonts w:ascii="Times New Roman" w:hAnsi="Times New Roman"/>
          <w:szCs w:val="24"/>
          <w:lang w:val="en-GB" w:eastAsia="zh-CN"/>
        </w:rPr>
        <w:t xml:space="preserve"> Yang</w:t>
      </w:r>
      <w:r w:rsidR="005672E6" w:rsidRPr="00DA2833">
        <w:rPr>
          <w:rFonts w:ascii="Times New Roman" w:hAnsi="Times New Roman"/>
          <w:szCs w:val="24"/>
          <w:vertAlign w:val="superscript"/>
          <w:lang w:eastAsia="zh-CN"/>
        </w:rPr>
        <w:t>1</w:t>
      </w:r>
      <w:r w:rsidR="005672E6" w:rsidRPr="00DA2833">
        <w:rPr>
          <w:rFonts w:ascii="Times New Roman" w:hAnsi="Times New Roman"/>
          <w:szCs w:val="24"/>
          <w:lang w:eastAsia="zh-CN"/>
        </w:rPr>
        <w:t>*</w:t>
      </w:r>
    </w:p>
    <w:bookmarkEnd w:id="1"/>
    <w:bookmarkEnd w:id="2"/>
    <w:p w14:paraId="295F325E" w14:textId="77777777" w:rsidR="005672E6" w:rsidRPr="00DA2833" w:rsidRDefault="005672E6" w:rsidP="003A15EC">
      <w:pPr>
        <w:pStyle w:val="BCAuthorAddress"/>
        <w:spacing w:after="120"/>
        <w:jc w:val="center"/>
        <w:rPr>
          <w:rFonts w:ascii="Times New Roman" w:hAnsi="Times New Roman"/>
          <w:i/>
          <w:kern w:val="21"/>
          <w:sz w:val="24"/>
          <w:szCs w:val="24"/>
        </w:rPr>
      </w:pPr>
      <w:r w:rsidRPr="00DA2833">
        <w:rPr>
          <w:rFonts w:ascii="Times New Roman" w:hAnsi="Times New Roman"/>
          <w:kern w:val="21"/>
          <w:sz w:val="24"/>
          <w:szCs w:val="24"/>
          <w:vertAlign w:val="superscript"/>
        </w:rPr>
        <w:t xml:space="preserve">1 </w:t>
      </w:r>
      <w:r w:rsidRPr="00DA2833">
        <w:rPr>
          <w:rFonts w:ascii="Times New Roman" w:hAnsi="Times New Roman"/>
          <w:i/>
          <w:kern w:val="21"/>
          <w:sz w:val="24"/>
          <w:szCs w:val="24"/>
        </w:rPr>
        <w:t>School of Chemistry and Chemical Engineering, Shanxi University, Taiyuan 030006, China</w:t>
      </w:r>
    </w:p>
    <w:p w14:paraId="4C14D6FA" w14:textId="77777777" w:rsidR="003A15EC" w:rsidRDefault="005672E6" w:rsidP="003A15EC">
      <w:pPr>
        <w:pStyle w:val="BIEmailAddress"/>
        <w:spacing w:after="120"/>
        <w:jc w:val="center"/>
        <w:rPr>
          <w:rFonts w:ascii="Times New Roman" w:hAnsi="Times New Roman"/>
          <w:i/>
          <w:kern w:val="21"/>
          <w:sz w:val="24"/>
          <w:szCs w:val="24"/>
          <w:lang w:eastAsia="zh-CN"/>
        </w:rPr>
      </w:pPr>
      <w:r w:rsidRPr="00DA2833">
        <w:rPr>
          <w:rFonts w:ascii="Times New Roman" w:hAnsi="Times New Roman"/>
          <w:sz w:val="24"/>
          <w:szCs w:val="24"/>
          <w:vertAlign w:val="superscript"/>
          <w:lang w:eastAsia="zh-CN"/>
        </w:rPr>
        <w:t xml:space="preserve">2 </w:t>
      </w:r>
      <w:r w:rsidRPr="00DA2833">
        <w:rPr>
          <w:rFonts w:ascii="Times New Roman" w:hAnsi="Times New Roman"/>
          <w:i/>
          <w:kern w:val="21"/>
          <w:sz w:val="24"/>
          <w:szCs w:val="24"/>
          <w:lang w:eastAsia="zh-CN"/>
        </w:rPr>
        <w:t>Food Colloids Group, School of Food Science and Nutrition, University of Leeds</w:t>
      </w:r>
      <w:r w:rsidR="003A15EC">
        <w:rPr>
          <w:rFonts w:ascii="Times New Roman" w:hAnsi="Times New Roman"/>
          <w:i/>
          <w:kern w:val="21"/>
          <w:sz w:val="24"/>
          <w:szCs w:val="24"/>
          <w:lang w:eastAsia="zh-CN"/>
        </w:rPr>
        <w:t xml:space="preserve">, </w:t>
      </w:r>
    </w:p>
    <w:p w14:paraId="441BFF17" w14:textId="1CFDB4FC" w:rsidR="005672E6" w:rsidRPr="00DA2833" w:rsidRDefault="003A15EC" w:rsidP="003A15EC">
      <w:pPr>
        <w:pStyle w:val="BIEmailAddress"/>
        <w:spacing w:after="120"/>
        <w:jc w:val="center"/>
        <w:rPr>
          <w:rFonts w:ascii="Times New Roman" w:hAnsi="Times New Roman"/>
          <w:i/>
          <w:kern w:val="21"/>
          <w:sz w:val="24"/>
          <w:szCs w:val="24"/>
          <w:lang w:eastAsia="zh-CN"/>
        </w:rPr>
      </w:pPr>
      <w:r>
        <w:rPr>
          <w:rFonts w:ascii="Times New Roman" w:hAnsi="Times New Roman"/>
          <w:i/>
          <w:kern w:val="21"/>
          <w:sz w:val="24"/>
          <w:szCs w:val="24"/>
          <w:lang w:eastAsia="zh-CN"/>
        </w:rPr>
        <w:t>Leeds LS2 9JT, UK</w:t>
      </w:r>
    </w:p>
    <w:p w14:paraId="0115DF04" w14:textId="429DB9D2" w:rsidR="005672E6" w:rsidRPr="00DA2833" w:rsidRDefault="005672E6" w:rsidP="003A15EC">
      <w:pPr>
        <w:pStyle w:val="AIReceivedDate"/>
        <w:jc w:val="center"/>
        <w:rPr>
          <w:rFonts w:ascii="Times New Roman" w:hAnsi="Times New Roman"/>
          <w:i/>
          <w:kern w:val="21"/>
          <w:sz w:val="24"/>
          <w:szCs w:val="24"/>
          <w:lang w:eastAsia="zh-CN"/>
        </w:rPr>
      </w:pPr>
      <w:r w:rsidRPr="00DA2833">
        <w:rPr>
          <w:rFonts w:ascii="Times New Roman" w:hAnsi="Times New Roman"/>
          <w:sz w:val="24"/>
          <w:szCs w:val="24"/>
          <w:vertAlign w:val="superscript"/>
          <w:lang w:eastAsia="zh-CN"/>
        </w:rPr>
        <w:t xml:space="preserve">3 </w:t>
      </w:r>
      <w:r w:rsidR="003128F2" w:rsidRPr="003128F2">
        <w:rPr>
          <w:rFonts w:ascii="Times New Roman" w:hAnsi="Times New Roman"/>
          <w:i/>
          <w:kern w:val="21"/>
          <w:sz w:val="24"/>
          <w:szCs w:val="24"/>
          <w:lang w:eastAsia="zh-CN"/>
        </w:rPr>
        <w:t>Department of Chemistry and Biochemistry, University of Hull, Hull. HU6 7RX</w:t>
      </w:r>
      <w:r w:rsidR="003128F2">
        <w:rPr>
          <w:rFonts w:ascii="Times New Roman" w:hAnsi="Times New Roman"/>
          <w:i/>
          <w:kern w:val="21"/>
          <w:sz w:val="24"/>
          <w:szCs w:val="24"/>
          <w:lang w:eastAsia="zh-CN"/>
        </w:rPr>
        <w:t>,</w:t>
      </w:r>
      <w:r w:rsidR="003128F2" w:rsidRPr="003128F2">
        <w:rPr>
          <w:rFonts w:ascii="Times New Roman" w:hAnsi="Times New Roman"/>
          <w:i/>
          <w:kern w:val="21"/>
          <w:sz w:val="24"/>
          <w:szCs w:val="24"/>
          <w:lang w:eastAsia="zh-CN"/>
        </w:rPr>
        <w:t xml:space="preserve"> </w:t>
      </w:r>
      <w:r w:rsidR="003A15EC">
        <w:rPr>
          <w:rFonts w:ascii="Times New Roman" w:hAnsi="Times New Roman"/>
          <w:i/>
          <w:kern w:val="21"/>
          <w:sz w:val="24"/>
          <w:szCs w:val="24"/>
          <w:lang w:eastAsia="zh-CN"/>
        </w:rPr>
        <w:t>UK</w:t>
      </w:r>
    </w:p>
    <w:p w14:paraId="3F193EC5" w14:textId="77777777" w:rsidR="005672E6" w:rsidRPr="00DA2833" w:rsidRDefault="005672E6" w:rsidP="00413528">
      <w:pPr>
        <w:pStyle w:val="BCAuthorAddress"/>
        <w:spacing w:after="120"/>
        <w:rPr>
          <w:rFonts w:ascii="Times New Roman" w:hAnsi="Times New Roman"/>
          <w:i/>
          <w:kern w:val="21"/>
          <w:sz w:val="24"/>
          <w:szCs w:val="24"/>
        </w:rPr>
      </w:pPr>
    </w:p>
    <w:p w14:paraId="4689ECC0" w14:textId="77777777" w:rsidR="005672E6" w:rsidRPr="00DA2833" w:rsidRDefault="005672E6" w:rsidP="00413528">
      <w:pPr>
        <w:spacing w:after="240"/>
        <w:jc w:val="left"/>
        <w:rPr>
          <w:rFonts w:ascii="Times New Roman" w:hAnsi="Times New Roman" w:cs="Times New Roman"/>
          <w:i/>
          <w:kern w:val="21"/>
          <w:sz w:val="24"/>
          <w:szCs w:val="24"/>
          <w:lang w:eastAsia="en-US"/>
        </w:rPr>
      </w:pPr>
    </w:p>
    <w:p w14:paraId="344C573F" w14:textId="77777777" w:rsidR="005672E6" w:rsidRPr="00DA2833" w:rsidRDefault="005672E6" w:rsidP="005672E6">
      <w:pPr>
        <w:spacing w:after="240"/>
        <w:rPr>
          <w:rFonts w:ascii="Times New Roman" w:hAnsi="Times New Roman" w:cs="Times New Roman"/>
          <w:sz w:val="24"/>
          <w:szCs w:val="24"/>
        </w:rPr>
      </w:pPr>
      <w:r w:rsidRPr="00DA2833">
        <w:rPr>
          <w:rFonts w:ascii="Times New Roman" w:hAnsi="Times New Roman" w:cs="Times New Roman"/>
          <w:sz w:val="24"/>
          <w:szCs w:val="24"/>
        </w:rPr>
        <w:t>*To whom correspondence should be addressed: hqyang@sxu.edu.cn</w:t>
      </w:r>
    </w:p>
    <w:p w14:paraId="6FBBC907" w14:textId="77777777" w:rsidR="005672E6" w:rsidRPr="00DA2833" w:rsidRDefault="005672E6" w:rsidP="005672E6">
      <w:pPr>
        <w:spacing w:afterLines="50" w:after="156" w:line="300" w:lineRule="exact"/>
        <w:rPr>
          <w:rFonts w:ascii="Times New Roman" w:hAnsi="Times New Roman" w:cs="Times New Roman"/>
          <w:b/>
          <w:kern w:val="21"/>
          <w:sz w:val="19"/>
          <w:szCs w:val="19"/>
          <w:lang w:eastAsia="en-US"/>
        </w:rPr>
      </w:pPr>
    </w:p>
    <w:p w14:paraId="4AB70870" w14:textId="77777777" w:rsidR="00D974F2" w:rsidRPr="00B614C2" w:rsidRDefault="005672E6" w:rsidP="00D974F2">
      <w:pPr>
        <w:widowControl/>
        <w:spacing w:afterLines="50" w:after="156"/>
        <w:jc w:val="left"/>
        <w:rPr>
          <w:rFonts w:ascii="Times New Roman" w:eastAsia="宋体" w:hAnsi="Times New Roman" w:cs="Times New Roman"/>
          <w:b/>
          <w:kern w:val="21"/>
          <w:sz w:val="28"/>
          <w:szCs w:val="24"/>
          <w:lang w:eastAsia="en-US"/>
        </w:rPr>
      </w:pPr>
      <w:r w:rsidRPr="00DA2833">
        <w:rPr>
          <w:rFonts w:ascii="Times New Roman" w:hAnsi="Times New Roman" w:cs="Times New Roman"/>
          <w:b/>
          <w:kern w:val="21"/>
          <w:sz w:val="19"/>
          <w:szCs w:val="19"/>
          <w:lang w:eastAsia="en-US"/>
        </w:rPr>
        <w:br w:type="page"/>
      </w:r>
      <w:r w:rsidR="00D974F2" w:rsidRPr="00B614C2">
        <w:rPr>
          <w:rFonts w:ascii="Times New Roman" w:eastAsia="宋体" w:hAnsi="Times New Roman" w:cs="Times New Roman"/>
          <w:b/>
          <w:sz w:val="28"/>
          <w:szCs w:val="24"/>
        </w:rPr>
        <w:lastRenderedPageBreak/>
        <w:t xml:space="preserve">Supplementary </w:t>
      </w:r>
      <w:r w:rsidR="00D974F2" w:rsidRPr="00B614C2">
        <w:rPr>
          <w:rFonts w:ascii="Times New Roman" w:eastAsia="宋体" w:hAnsi="Times New Roman" w:cs="Times New Roman"/>
          <w:b/>
          <w:kern w:val="21"/>
          <w:sz w:val="28"/>
          <w:szCs w:val="24"/>
          <w:lang w:eastAsia="en-US"/>
        </w:rPr>
        <w:t>Methods</w:t>
      </w:r>
    </w:p>
    <w:p w14:paraId="6ACBA01B" w14:textId="77777777" w:rsidR="00D974F2" w:rsidRPr="00DA2833" w:rsidRDefault="00D974F2" w:rsidP="00D974F2">
      <w:pPr>
        <w:spacing w:before="180" w:line="360" w:lineRule="auto"/>
        <w:rPr>
          <w:rFonts w:ascii="Times New Roman" w:eastAsia="宋体" w:hAnsi="Times New Roman" w:cs="Times New Roman"/>
          <w:b/>
          <w:kern w:val="21"/>
          <w:sz w:val="24"/>
          <w:szCs w:val="24"/>
        </w:rPr>
      </w:pPr>
      <w:r w:rsidRPr="00DA2833">
        <w:rPr>
          <w:rFonts w:ascii="Times New Roman" w:eastAsia="宋体" w:hAnsi="Times New Roman" w:cs="Times New Roman"/>
          <w:b/>
          <w:kern w:val="21"/>
          <w:sz w:val="24"/>
          <w:szCs w:val="24"/>
        </w:rPr>
        <w:t>1. Chemicals</w:t>
      </w:r>
    </w:p>
    <w:p w14:paraId="20CA0979" w14:textId="167D7F3D" w:rsidR="00D974F2" w:rsidRPr="00394E58" w:rsidRDefault="00D974F2" w:rsidP="00D974F2">
      <w:pPr>
        <w:pStyle w:val="TAMainText"/>
        <w:spacing w:after="180" w:line="360" w:lineRule="auto"/>
        <w:ind w:firstLine="0"/>
        <w:rPr>
          <w:rFonts w:ascii="Times New Roman" w:eastAsia="宋体" w:hAnsi="Times New Roman"/>
          <w:color w:val="auto"/>
          <w:kern w:val="2"/>
          <w:sz w:val="24"/>
          <w:szCs w:val="24"/>
        </w:rPr>
      </w:pPr>
      <w:r w:rsidRPr="00394E58">
        <w:rPr>
          <w:rFonts w:ascii="Times New Roman" w:hAnsi="Times New Roman"/>
          <w:sz w:val="24"/>
          <w:szCs w:val="24"/>
        </w:rPr>
        <w:t xml:space="preserve">Cinnamaldehyde (98%), cinnamyl alcohol (98%), furfural (99%), 3-(2-furyl)acrolein (99%), 3-methyl-2-butenal (97%), </w:t>
      </w:r>
      <w:r w:rsidRPr="00394E58">
        <w:rPr>
          <w:rFonts w:ascii="Times New Roman" w:hAnsi="Times New Roman"/>
          <w:i/>
          <w:sz w:val="24"/>
          <w:szCs w:val="24"/>
        </w:rPr>
        <w:t>cis</w:t>
      </w:r>
      <w:r w:rsidRPr="00394E58">
        <w:rPr>
          <w:rFonts w:ascii="Times New Roman" w:hAnsi="Times New Roman"/>
          <w:sz w:val="24"/>
          <w:szCs w:val="24"/>
        </w:rPr>
        <w:t xml:space="preserve">-4-heptenal (95%), </w:t>
      </w:r>
      <w:proofErr w:type="spellStart"/>
      <w:r w:rsidRPr="00394E58">
        <w:rPr>
          <w:rFonts w:ascii="Times New Roman" w:hAnsi="Times New Roman"/>
          <w:sz w:val="24"/>
          <w:szCs w:val="24"/>
        </w:rPr>
        <w:t>methyltrimethoxysilane</w:t>
      </w:r>
      <w:proofErr w:type="spellEnd"/>
      <w:r w:rsidRPr="00394E58">
        <w:rPr>
          <w:rFonts w:ascii="Times New Roman" w:hAnsi="Times New Roman"/>
          <w:sz w:val="24"/>
          <w:szCs w:val="24"/>
        </w:rPr>
        <w:t xml:space="preserve"> [CH</w:t>
      </w:r>
      <w:r w:rsidRPr="00394E58">
        <w:rPr>
          <w:rFonts w:ascii="Times New Roman" w:hAnsi="Times New Roman"/>
          <w:sz w:val="24"/>
          <w:szCs w:val="24"/>
          <w:vertAlign w:val="subscript"/>
        </w:rPr>
        <w:t>3</w:t>
      </w:r>
      <w:r w:rsidRPr="00394E58">
        <w:rPr>
          <w:rFonts w:ascii="Times New Roman" w:hAnsi="Times New Roman"/>
          <w:sz w:val="24"/>
          <w:szCs w:val="24"/>
        </w:rPr>
        <w:t>Si(OCH</w:t>
      </w:r>
      <w:r w:rsidRPr="00394E58">
        <w:rPr>
          <w:rFonts w:ascii="Times New Roman" w:hAnsi="Times New Roman"/>
          <w:sz w:val="24"/>
          <w:szCs w:val="24"/>
          <w:vertAlign w:val="subscript"/>
        </w:rPr>
        <w:t>3</w:t>
      </w:r>
      <w:r w:rsidRPr="00394E58">
        <w:rPr>
          <w:rFonts w:ascii="Times New Roman" w:hAnsi="Times New Roman"/>
          <w:sz w:val="24"/>
          <w:szCs w:val="24"/>
        </w:rPr>
        <w:t>)</w:t>
      </w:r>
      <w:r w:rsidRPr="00394E58">
        <w:rPr>
          <w:rFonts w:ascii="Times New Roman" w:hAnsi="Times New Roman"/>
          <w:sz w:val="24"/>
          <w:szCs w:val="24"/>
          <w:vertAlign w:val="subscript"/>
        </w:rPr>
        <w:t>3</w:t>
      </w:r>
      <w:r w:rsidRPr="00394E58">
        <w:rPr>
          <w:rFonts w:ascii="Times New Roman" w:hAnsi="Times New Roman"/>
          <w:sz w:val="24"/>
          <w:szCs w:val="24"/>
        </w:rPr>
        <w:t xml:space="preserve">], </w:t>
      </w:r>
      <w:proofErr w:type="spellStart"/>
      <w:r w:rsidRPr="00394E58">
        <w:rPr>
          <w:rFonts w:ascii="Times New Roman" w:hAnsi="Times New Roman"/>
          <w:sz w:val="24"/>
          <w:szCs w:val="24"/>
        </w:rPr>
        <w:t>aminopropyltriethoxysilane</w:t>
      </w:r>
      <w:proofErr w:type="spellEnd"/>
      <w:r w:rsidRPr="00394E58">
        <w:rPr>
          <w:rFonts w:ascii="Times New Roman" w:hAnsi="Times New Roman"/>
          <w:sz w:val="24"/>
          <w:szCs w:val="24"/>
        </w:rPr>
        <w:t xml:space="preserve"> [(CH</w:t>
      </w:r>
      <w:r w:rsidRPr="00394E58">
        <w:rPr>
          <w:rFonts w:ascii="Times New Roman" w:hAnsi="Times New Roman"/>
          <w:sz w:val="24"/>
          <w:szCs w:val="24"/>
          <w:vertAlign w:val="subscript"/>
        </w:rPr>
        <w:t>3</w:t>
      </w:r>
      <w:r w:rsidRPr="00394E58">
        <w:rPr>
          <w:rFonts w:ascii="Times New Roman" w:hAnsi="Times New Roman"/>
          <w:sz w:val="24"/>
          <w:szCs w:val="24"/>
        </w:rPr>
        <w:t>CH</w:t>
      </w:r>
      <w:r w:rsidRPr="00394E58">
        <w:rPr>
          <w:rFonts w:ascii="Times New Roman" w:hAnsi="Times New Roman"/>
          <w:sz w:val="24"/>
          <w:szCs w:val="24"/>
          <w:vertAlign w:val="subscript"/>
        </w:rPr>
        <w:t>2</w:t>
      </w:r>
      <w:r w:rsidRPr="00394E58">
        <w:rPr>
          <w:rFonts w:ascii="Times New Roman" w:hAnsi="Times New Roman"/>
          <w:sz w:val="24"/>
          <w:szCs w:val="24"/>
        </w:rPr>
        <w:t>O)</w:t>
      </w:r>
      <w:r w:rsidRPr="00394E58">
        <w:rPr>
          <w:rFonts w:ascii="Times New Roman" w:hAnsi="Times New Roman"/>
          <w:sz w:val="24"/>
          <w:szCs w:val="24"/>
          <w:vertAlign w:val="subscript"/>
        </w:rPr>
        <w:t>3</w:t>
      </w:r>
      <w:r w:rsidRPr="00394E58">
        <w:rPr>
          <w:rFonts w:ascii="Times New Roman" w:hAnsi="Times New Roman"/>
          <w:sz w:val="24"/>
          <w:szCs w:val="24"/>
        </w:rPr>
        <w:t>SiCH</w:t>
      </w:r>
      <w:r w:rsidRPr="00394E58">
        <w:rPr>
          <w:rFonts w:ascii="Times New Roman" w:hAnsi="Times New Roman"/>
          <w:sz w:val="24"/>
          <w:szCs w:val="24"/>
          <w:vertAlign w:val="subscript"/>
        </w:rPr>
        <w:t>2</w:t>
      </w:r>
      <w:r w:rsidRPr="00394E58">
        <w:rPr>
          <w:rFonts w:ascii="Times New Roman" w:hAnsi="Times New Roman"/>
          <w:sz w:val="24"/>
          <w:szCs w:val="24"/>
        </w:rPr>
        <w:t>CH</w:t>
      </w:r>
      <w:r w:rsidRPr="00394E58">
        <w:rPr>
          <w:rFonts w:ascii="Times New Roman" w:hAnsi="Times New Roman"/>
          <w:sz w:val="24"/>
          <w:szCs w:val="24"/>
          <w:vertAlign w:val="subscript"/>
        </w:rPr>
        <w:t>2</w:t>
      </w:r>
      <w:r w:rsidRPr="00394E58">
        <w:rPr>
          <w:rFonts w:ascii="Times New Roman" w:hAnsi="Times New Roman"/>
          <w:sz w:val="24"/>
          <w:szCs w:val="24"/>
        </w:rPr>
        <w:t>CH</w:t>
      </w:r>
      <w:r w:rsidRPr="00394E58">
        <w:rPr>
          <w:rFonts w:ascii="Times New Roman" w:hAnsi="Times New Roman"/>
          <w:sz w:val="24"/>
          <w:szCs w:val="24"/>
          <w:vertAlign w:val="subscript"/>
        </w:rPr>
        <w:t>2</w:t>
      </w:r>
      <w:r w:rsidRPr="00394E58">
        <w:rPr>
          <w:rFonts w:ascii="Times New Roman" w:hAnsi="Times New Roman"/>
          <w:sz w:val="24"/>
          <w:szCs w:val="24"/>
        </w:rPr>
        <w:t>NH</w:t>
      </w:r>
      <w:r w:rsidRPr="00394E58">
        <w:rPr>
          <w:rFonts w:ascii="Times New Roman" w:hAnsi="Times New Roman"/>
          <w:sz w:val="24"/>
          <w:szCs w:val="24"/>
          <w:vertAlign w:val="subscript"/>
        </w:rPr>
        <w:t>2</w:t>
      </w:r>
      <w:r w:rsidRPr="00394E58">
        <w:rPr>
          <w:rFonts w:ascii="Times New Roman" w:hAnsi="Times New Roman"/>
          <w:sz w:val="24"/>
          <w:szCs w:val="24"/>
        </w:rPr>
        <w:t>], trimethylamine [(C</w:t>
      </w:r>
      <w:r w:rsidRPr="00394E58">
        <w:rPr>
          <w:rFonts w:ascii="Times New Roman" w:hAnsi="Times New Roman"/>
          <w:sz w:val="24"/>
          <w:szCs w:val="24"/>
          <w:vertAlign w:val="subscript"/>
        </w:rPr>
        <w:t>2</w:t>
      </w:r>
      <w:r w:rsidRPr="00394E58">
        <w:rPr>
          <w:rFonts w:ascii="Times New Roman" w:hAnsi="Times New Roman"/>
          <w:sz w:val="24"/>
          <w:szCs w:val="24"/>
        </w:rPr>
        <w:t>H</w:t>
      </w:r>
      <w:r w:rsidRPr="00394E58">
        <w:rPr>
          <w:rFonts w:ascii="Times New Roman" w:hAnsi="Times New Roman"/>
          <w:sz w:val="24"/>
          <w:szCs w:val="24"/>
          <w:vertAlign w:val="subscript"/>
        </w:rPr>
        <w:t>5</w:t>
      </w:r>
      <w:r w:rsidRPr="00394E58">
        <w:rPr>
          <w:rFonts w:ascii="Times New Roman" w:hAnsi="Times New Roman"/>
          <w:sz w:val="24"/>
          <w:szCs w:val="24"/>
        </w:rPr>
        <w:t>)</w:t>
      </w:r>
      <w:r w:rsidRPr="00394E58">
        <w:rPr>
          <w:rFonts w:ascii="Times New Roman" w:hAnsi="Times New Roman"/>
          <w:sz w:val="24"/>
          <w:szCs w:val="24"/>
          <w:vertAlign w:val="subscript"/>
        </w:rPr>
        <w:t>3</w:t>
      </w:r>
      <w:r w:rsidRPr="00394E58">
        <w:rPr>
          <w:rFonts w:ascii="Times New Roman" w:hAnsi="Times New Roman"/>
          <w:sz w:val="24"/>
          <w:szCs w:val="24"/>
        </w:rPr>
        <w:t>N], TiO</w:t>
      </w:r>
      <w:r w:rsidRPr="00394E58">
        <w:rPr>
          <w:rFonts w:ascii="Times New Roman" w:hAnsi="Times New Roman"/>
          <w:sz w:val="24"/>
          <w:szCs w:val="24"/>
          <w:vertAlign w:val="subscript"/>
        </w:rPr>
        <w:t>2</w:t>
      </w:r>
      <w:r w:rsidRPr="00394E58">
        <w:rPr>
          <w:rFonts w:ascii="Times New Roman" w:hAnsi="Times New Roman"/>
          <w:sz w:val="24"/>
          <w:szCs w:val="24"/>
        </w:rPr>
        <w:t xml:space="preserve"> (anatase)</w:t>
      </w:r>
      <w:r w:rsidR="009F1358">
        <w:rPr>
          <w:rFonts w:ascii="Times New Roman" w:hAnsi="Times New Roman"/>
          <w:sz w:val="24"/>
          <w:szCs w:val="24"/>
        </w:rPr>
        <w:t xml:space="preserve">, </w:t>
      </w:r>
      <w:r w:rsidR="009F1358" w:rsidRPr="009F1358">
        <w:rPr>
          <w:rFonts w:ascii="Times New Roman" w:hAnsi="Times New Roman"/>
          <w:sz w:val="24"/>
          <w:szCs w:val="24"/>
        </w:rPr>
        <w:t xml:space="preserve">sodium benzenesulfonate, sodium </w:t>
      </w:r>
      <w:proofErr w:type="spellStart"/>
      <w:r w:rsidR="009F1358" w:rsidRPr="009F1358">
        <w:rPr>
          <w:rFonts w:ascii="Times New Roman" w:hAnsi="Times New Roman"/>
          <w:sz w:val="24"/>
          <w:szCs w:val="24"/>
        </w:rPr>
        <w:t>allylsulfonate</w:t>
      </w:r>
      <w:proofErr w:type="spellEnd"/>
      <w:r w:rsidR="009F1358" w:rsidRPr="009F1358">
        <w:rPr>
          <w:rFonts w:ascii="Times New Roman" w:hAnsi="Times New Roman"/>
          <w:sz w:val="24"/>
          <w:szCs w:val="24"/>
        </w:rPr>
        <w:t>, disodium piperazine-1,4-diethanesulphonate, disodium butane-1,4-disulfonate</w:t>
      </w:r>
      <w:r w:rsidRPr="00394E58">
        <w:rPr>
          <w:rFonts w:ascii="Times New Roman" w:hAnsi="Times New Roman"/>
          <w:sz w:val="24"/>
          <w:szCs w:val="24"/>
        </w:rPr>
        <w:t xml:space="preserve"> and NaBH</w:t>
      </w:r>
      <w:r w:rsidRPr="00394E58">
        <w:rPr>
          <w:rFonts w:ascii="Times New Roman" w:hAnsi="Times New Roman"/>
          <w:sz w:val="24"/>
          <w:szCs w:val="24"/>
          <w:vertAlign w:val="subscript"/>
        </w:rPr>
        <w:t>4</w:t>
      </w:r>
      <w:r w:rsidRPr="00394E58">
        <w:rPr>
          <w:rFonts w:ascii="Times New Roman" w:hAnsi="Times New Roman"/>
          <w:sz w:val="24"/>
          <w:szCs w:val="24"/>
        </w:rPr>
        <w:t xml:space="preserve"> were purchased from the Aladdin Company (China). RuCl</w:t>
      </w:r>
      <w:r w:rsidRPr="00394E58">
        <w:rPr>
          <w:rFonts w:ascii="Times New Roman" w:hAnsi="Times New Roman"/>
          <w:sz w:val="24"/>
          <w:szCs w:val="24"/>
          <w:vertAlign w:val="subscript"/>
        </w:rPr>
        <w:t>3</w:t>
      </w:r>
      <w:r w:rsidRPr="00394E58">
        <w:rPr>
          <w:rFonts w:ascii="Times New Roman" w:hAnsi="Times New Roman"/>
          <w:sz w:val="24"/>
          <w:szCs w:val="24"/>
        </w:rPr>
        <w:t>∙3H</w:t>
      </w:r>
      <w:r w:rsidRPr="00394E58">
        <w:rPr>
          <w:rFonts w:ascii="Times New Roman" w:hAnsi="Times New Roman"/>
          <w:sz w:val="24"/>
          <w:szCs w:val="24"/>
          <w:vertAlign w:val="subscript"/>
        </w:rPr>
        <w:t>2</w:t>
      </w:r>
      <w:r w:rsidRPr="00394E58">
        <w:rPr>
          <w:rFonts w:ascii="Times New Roman" w:hAnsi="Times New Roman"/>
          <w:sz w:val="24"/>
          <w:szCs w:val="24"/>
        </w:rPr>
        <w:t xml:space="preserve">O was purchased from </w:t>
      </w:r>
      <w:proofErr w:type="spellStart"/>
      <w:r w:rsidRPr="00394E58">
        <w:rPr>
          <w:rFonts w:ascii="Times New Roman" w:hAnsi="Times New Roman"/>
          <w:sz w:val="24"/>
          <w:szCs w:val="24"/>
        </w:rPr>
        <w:t>Meryer</w:t>
      </w:r>
      <w:proofErr w:type="spellEnd"/>
      <w:r w:rsidRPr="00394E58">
        <w:rPr>
          <w:rFonts w:ascii="Times New Roman" w:hAnsi="Times New Roman"/>
          <w:sz w:val="24"/>
          <w:szCs w:val="24"/>
        </w:rPr>
        <w:t xml:space="preserve"> Chemical Co., Ltd. (China). 4-Methoxycinnamaldehyde (97%), 4-fluorocinnamaldehyde (95%) and </w:t>
      </w:r>
      <w:r w:rsidR="004076BD" w:rsidRPr="004076BD">
        <w:rPr>
          <w:rFonts w:ascii="Times New Roman" w:hAnsi="Times New Roman"/>
          <w:sz w:val="24"/>
          <w:szCs w:val="24"/>
        </w:rPr>
        <w:t>tri(</w:t>
      </w:r>
      <w:proofErr w:type="spellStart"/>
      <w:r w:rsidR="004076BD" w:rsidRPr="004076BD">
        <w:rPr>
          <w:rFonts w:ascii="Times New Roman" w:hAnsi="Times New Roman"/>
          <w:sz w:val="24"/>
          <w:szCs w:val="24"/>
        </w:rPr>
        <w:t>sodiumphenylsulfonate</w:t>
      </w:r>
      <w:proofErr w:type="spellEnd"/>
      <w:r w:rsidR="004076BD" w:rsidRPr="004076BD">
        <w:rPr>
          <w:rFonts w:ascii="Times New Roman" w:hAnsi="Times New Roman"/>
          <w:sz w:val="24"/>
          <w:szCs w:val="24"/>
        </w:rPr>
        <w:t>)phosphine</w:t>
      </w:r>
      <w:r w:rsidRPr="00394E58">
        <w:rPr>
          <w:rFonts w:ascii="Times New Roman" w:hAnsi="Times New Roman"/>
          <w:sz w:val="24"/>
          <w:szCs w:val="24"/>
        </w:rPr>
        <w:t xml:space="preserve"> (TPPTS) were purchased from TCI (Shanghai) Development Co., Ltd. (E)-3-(p-</w:t>
      </w:r>
      <w:proofErr w:type="spellStart"/>
      <w:r w:rsidRPr="00394E58">
        <w:rPr>
          <w:rFonts w:ascii="Times New Roman" w:hAnsi="Times New Roman"/>
          <w:sz w:val="24"/>
          <w:szCs w:val="24"/>
        </w:rPr>
        <w:t>Tolyl</w:t>
      </w:r>
      <w:proofErr w:type="spellEnd"/>
      <w:r w:rsidRPr="00394E58">
        <w:rPr>
          <w:rFonts w:ascii="Times New Roman" w:hAnsi="Times New Roman"/>
          <w:sz w:val="24"/>
          <w:szCs w:val="24"/>
        </w:rPr>
        <w:t>)</w:t>
      </w:r>
      <w:proofErr w:type="spellStart"/>
      <w:r w:rsidRPr="00394E58">
        <w:rPr>
          <w:rFonts w:ascii="Times New Roman" w:hAnsi="Times New Roman"/>
          <w:sz w:val="24"/>
          <w:szCs w:val="24"/>
        </w:rPr>
        <w:t>acrylaldehyde</w:t>
      </w:r>
      <w:proofErr w:type="spellEnd"/>
      <w:r w:rsidRPr="00394E58">
        <w:rPr>
          <w:rFonts w:ascii="Times New Roman" w:hAnsi="Times New Roman"/>
          <w:sz w:val="24"/>
          <w:szCs w:val="24"/>
        </w:rPr>
        <w:t xml:space="preserve"> (95%) and 4-chlorocinnamaldehyde (96%) were purchased from Adamas Reagent Co., Ltd. (China). </w:t>
      </w:r>
      <w:r w:rsidRPr="00394E58">
        <w:rPr>
          <w:rFonts w:ascii="Times New Roman" w:hAnsi="Times New Roman"/>
          <w:i/>
          <w:sz w:val="24"/>
          <w:szCs w:val="24"/>
        </w:rPr>
        <w:t>trans</w:t>
      </w:r>
      <w:r w:rsidRPr="00394E58">
        <w:rPr>
          <w:rFonts w:ascii="Times New Roman" w:hAnsi="Times New Roman"/>
          <w:sz w:val="24"/>
          <w:szCs w:val="24"/>
        </w:rPr>
        <w:t xml:space="preserve">-2-Hexenal (98%) was purchased from Alfa </w:t>
      </w:r>
      <w:proofErr w:type="spellStart"/>
      <w:r w:rsidRPr="00394E58">
        <w:rPr>
          <w:rFonts w:ascii="Times New Roman" w:hAnsi="Times New Roman"/>
          <w:sz w:val="24"/>
          <w:szCs w:val="24"/>
        </w:rPr>
        <w:t>Aesar</w:t>
      </w:r>
      <w:proofErr w:type="spellEnd"/>
      <w:r w:rsidRPr="00394E58">
        <w:rPr>
          <w:rFonts w:ascii="Times New Roman" w:hAnsi="Times New Roman"/>
          <w:sz w:val="24"/>
          <w:szCs w:val="24"/>
        </w:rPr>
        <w:t>. Fluorescein isothiocyanate isomer I (FITC-I) was obtained from Santa Cruz Biotechnology. Water used in this study was deionized water. Unless otherwise stated, all solvents and chemicals used were of commercially available analytical grade and used without further treatment.</w:t>
      </w:r>
      <w:r w:rsidRPr="00394E58">
        <w:rPr>
          <w:rFonts w:ascii="Times New Roman" w:eastAsia="宋体" w:hAnsi="Times New Roman"/>
          <w:color w:val="auto"/>
          <w:kern w:val="2"/>
          <w:sz w:val="24"/>
          <w:szCs w:val="24"/>
        </w:rPr>
        <w:t xml:space="preserve"> </w:t>
      </w:r>
    </w:p>
    <w:p w14:paraId="01DA1C89" w14:textId="77777777" w:rsidR="00D974F2" w:rsidRPr="00DA2833" w:rsidRDefault="00D974F2" w:rsidP="00D974F2">
      <w:pPr>
        <w:spacing w:line="360" w:lineRule="auto"/>
        <w:rPr>
          <w:rFonts w:ascii="Times New Roman" w:eastAsia="宋体" w:hAnsi="Times New Roman" w:cs="Times New Roman"/>
          <w:b/>
          <w:bCs/>
          <w:sz w:val="24"/>
          <w:szCs w:val="24"/>
        </w:rPr>
      </w:pPr>
      <w:r w:rsidRPr="00DA2833">
        <w:rPr>
          <w:rFonts w:ascii="Times New Roman" w:eastAsia="宋体" w:hAnsi="Times New Roman" w:cs="Times New Roman"/>
          <w:b/>
          <w:bCs/>
          <w:sz w:val="24"/>
          <w:szCs w:val="24"/>
        </w:rPr>
        <w:t xml:space="preserve">2. Material Synthesis </w:t>
      </w:r>
    </w:p>
    <w:p w14:paraId="27856260" w14:textId="1828B45A" w:rsidR="00D974F2" w:rsidRPr="00394E58" w:rsidRDefault="00D974F2" w:rsidP="00D974F2">
      <w:pPr>
        <w:spacing w:after="180" w:line="360" w:lineRule="auto"/>
        <w:rPr>
          <w:rFonts w:ascii="Times New Roman" w:hAnsi="Times New Roman" w:cs="Times New Roman"/>
          <w:bCs/>
          <w:sz w:val="24"/>
          <w:szCs w:val="24"/>
        </w:rPr>
      </w:pPr>
      <w:bookmarkStart w:id="3" w:name="OLE_LINK13"/>
      <w:bookmarkStart w:id="4" w:name="OLE_LINK14"/>
      <w:r w:rsidRPr="00394E58">
        <w:rPr>
          <w:rFonts w:ascii="Times New Roman" w:hAnsi="Times New Roman" w:cs="Times New Roman"/>
          <w:b/>
          <w:bCs/>
          <w:sz w:val="24"/>
          <w:szCs w:val="24"/>
        </w:rPr>
        <w:t>Preparation of silica (SiO</w:t>
      </w:r>
      <w:r w:rsidRPr="00394E58">
        <w:rPr>
          <w:rFonts w:ascii="Times New Roman" w:hAnsi="Times New Roman" w:cs="Times New Roman"/>
          <w:b/>
          <w:bCs/>
          <w:sz w:val="24"/>
          <w:szCs w:val="24"/>
          <w:vertAlign w:val="subscript"/>
        </w:rPr>
        <w:t>2</w:t>
      </w:r>
      <w:r w:rsidRPr="00394E58">
        <w:rPr>
          <w:rFonts w:ascii="Times New Roman" w:hAnsi="Times New Roman" w:cs="Times New Roman"/>
          <w:b/>
          <w:bCs/>
          <w:sz w:val="24"/>
          <w:szCs w:val="24"/>
        </w:rPr>
        <w:t xml:space="preserve">) emulsifier. </w:t>
      </w:r>
      <w:r w:rsidRPr="00394E58">
        <w:rPr>
          <w:rFonts w:ascii="Times New Roman" w:hAnsi="Times New Roman" w:cs="Times New Roman"/>
          <w:bCs/>
          <w:sz w:val="24"/>
          <w:szCs w:val="24"/>
        </w:rPr>
        <w:t xml:space="preserve">Silica </w:t>
      </w:r>
      <w:r w:rsidR="00DF7932" w:rsidRPr="008178B2">
        <w:rPr>
          <w:rFonts w:ascii="Times New Roman" w:hAnsi="Times New Roman" w:cs="Times New Roman"/>
          <w:bCs/>
          <w:sz w:val="24"/>
          <w:szCs w:val="24"/>
        </w:rPr>
        <w:t>nanospheres</w:t>
      </w:r>
      <w:r w:rsidRPr="008178B2">
        <w:rPr>
          <w:rFonts w:ascii="Times New Roman" w:hAnsi="Times New Roman" w:cs="Times New Roman"/>
          <w:bCs/>
          <w:sz w:val="24"/>
          <w:szCs w:val="24"/>
        </w:rPr>
        <w:t xml:space="preserve"> w</w:t>
      </w:r>
      <w:r w:rsidRPr="00394E58">
        <w:rPr>
          <w:rFonts w:ascii="Times New Roman" w:hAnsi="Times New Roman" w:cs="Times New Roman"/>
          <w:bCs/>
          <w:sz w:val="24"/>
          <w:szCs w:val="24"/>
        </w:rPr>
        <w:t xml:space="preserve">ere prepared </w:t>
      </w:r>
      <w:r w:rsidRPr="003A15EC">
        <w:rPr>
          <w:rFonts w:ascii="Times New Roman" w:hAnsi="Times New Roman" w:cs="Times New Roman"/>
          <w:bCs/>
          <w:i/>
          <w:sz w:val="24"/>
          <w:szCs w:val="24"/>
        </w:rPr>
        <w:t>via</w:t>
      </w:r>
      <w:r w:rsidRPr="00394E58">
        <w:rPr>
          <w:rFonts w:ascii="Times New Roman" w:hAnsi="Times New Roman" w:cs="Times New Roman"/>
          <w:bCs/>
          <w:sz w:val="24"/>
          <w:szCs w:val="24"/>
        </w:rPr>
        <w:t xml:space="preserve"> an improved </w:t>
      </w:r>
      <w:proofErr w:type="spellStart"/>
      <w:r w:rsidRPr="00394E58">
        <w:rPr>
          <w:rFonts w:ascii="Times New Roman" w:hAnsi="Times New Roman" w:cs="Times New Roman"/>
          <w:bCs/>
          <w:sz w:val="24"/>
          <w:szCs w:val="24"/>
        </w:rPr>
        <w:t>Stöber</w:t>
      </w:r>
      <w:proofErr w:type="spellEnd"/>
      <w:r w:rsidRPr="00394E58">
        <w:rPr>
          <w:rFonts w:ascii="Times New Roman" w:hAnsi="Times New Roman" w:cs="Times New Roman"/>
          <w:bCs/>
          <w:sz w:val="24"/>
          <w:szCs w:val="24"/>
        </w:rPr>
        <w:t xml:space="preserve"> method.</w:t>
      </w:r>
      <w:r w:rsidRPr="00394E58">
        <w:rPr>
          <w:rFonts w:ascii="Times New Roman" w:hAnsi="Times New Roman" w:cs="Times New Roman"/>
          <w:bCs/>
          <w:sz w:val="24"/>
          <w:szCs w:val="24"/>
          <w:vertAlign w:val="superscript"/>
        </w:rPr>
        <w:t>1</w:t>
      </w:r>
      <w:r w:rsidRPr="00394E58">
        <w:rPr>
          <w:rFonts w:ascii="Times New Roman" w:hAnsi="Times New Roman" w:cs="Times New Roman"/>
          <w:bCs/>
          <w:sz w:val="24"/>
          <w:szCs w:val="24"/>
        </w:rPr>
        <w:t xml:space="preserve"> 1.0 g silica nanospheres</w:t>
      </w:r>
      <w:r w:rsidR="003A15EC">
        <w:rPr>
          <w:rFonts w:ascii="Times New Roman" w:hAnsi="Times New Roman" w:cs="Times New Roman"/>
          <w:bCs/>
          <w:sz w:val="24"/>
          <w:szCs w:val="24"/>
        </w:rPr>
        <w:t xml:space="preserve"> </w:t>
      </w:r>
      <w:r w:rsidRPr="00394E58">
        <w:rPr>
          <w:rFonts w:ascii="Times New Roman" w:hAnsi="Times New Roman" w:cs="Times New Roman"/>
          <w:bCs/>
          <w:sz w:val="24"/>
          <w:szCs w:val="24"/>
        </w:rPr>
        <w:t xml:space="preserve">(dried at 120 </w:t>
      </w:r>
      <w:proofErr w:type="spellStart"/>
      <w:r w:rsidRPr="00394E58">
        <w:rPr>
          <w:rFonts w:ascii="Times New Roman" w:hAnsi="Times New Roman" w:cs="Times New Roman"/>
          <w:bCs/>
          <w:sz w:val="24"/>
          <w:szCs w:val="24"/>
          <w:vertAlign w:val="superscript"/>
        </w:rPr>
        <w:t>o</w:t>
      </w:r>
      <w:r w:rsidRPr="00394E58">
        <w:rPr>
          <w:rFonts w:ascii="Times New Roman" w:hAnsi="Times New Roman" w:cs="Times New Roman"/>
          <w:bCs/>
          <w:sz w:val="24"/>
          <w:szCs w:val="24"/>
        </w:rPr>
        <w:t>C</w:t>
      </w:r>
      <w:proofErr w:type="spellEnd"/>
      <w:r w:rsidRPr="00394E58">
        <w:rPr>
          <w:rFonts w:ascii="Times New Roman" w:hAnsi="Times New Roman" w:cs="Times New Roman"/>
          <w:bCs/>
          <w:sz w:val="24"/>
          <w:szCs w:val="24"/>
        </w:rPr>
        <w:t xml:space="preserve"> for 4 h) was dispersed into 10 mL toluene. The suspension was subjected to sonication for 20 min. Then 4 mmol CH</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Si(OCH</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 xml:space="preserve"> and 4 mmol (C</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H</w:t>
      </w:r>
      <w:r w:rsidRPr="00394E58">
        <w:rPr>
          <w:rFonts w:ascii="Times New Roman" w:hAnsi="Times New Roman" w:cs="Times New Roman"/>
          <w:bCs/>
          <w:sz w:val="24"/>
          <w:szCs w:val="24"/>
          <w:vertAlign w:val="subscript"/>
        </w:rPr>
        <w:t>5</w:t>
      </w:r>
      <w:r w:rsidRPr="00394E58">
        <w:rPr>
          <w:rFonts w:ascii="Times New Roman" w:hAnsi="Times New Roman" w:cs="Times New Roman"/>
          <w:bCs/>
          <w:sz w:val="24"/>
          <w:szCs w:val="24"/>
        </w:rPr>
        <w:t>)</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N were added into this suspension. After refluxing for 4 h under a N</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 xml:space="preserve"> atmosphere, the mixture was centrifuged. The collected solid particles were washed four times with toluene. These were dried under vacuum, thus leading to the desired methyl-modified silica (SiO</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-C).</w:t>
      </w:r>
      <w:r w:rsidRPr="00394E58">
        <w:rPr>
          <w:rFonts w:ascii="Times New Roman" w:hAnsi="Times New Roman" w:cs="Times New Roman"/>
          <w:bCs/>
          <w:sz w:val="24"/>
          <w:szCs w:val="24"/>
          <w:vertAlign w:val="superscript"/>
        </w:rPr>
        <w:t>2</w:t>
      </w:r>
    </w:p>
    <w:bookmarkEnd w:id="3"/>
    <w:bookmarkEnd w:id="4"/>
    <w:p w14:paraId="431BD5F8" w14:textId="43598EFB" w:rsidR="00D974F2" w:rsidRPr="00394E58" w:rsidRDefault="00D974F2" w:rsidP="00D974F2">
      <w:pPr>
        <w:spacing w:after="180" w:line="360" w:lineRule="auto"/>
        <w:rPr>
          <w:rFonts w:ascii="Times New Roman" w:hAnsi="Times New Roman" w:cs="Times New Roman"/>
          <w:bCs/>
          <w:sz w:val="24"/>
          <w:szCs w:val="24"/>
        </w:rPr>
      </w:pPr>
      <w:r w:rsidRPr="00394E58">
        <w:rPr>
          <w:rFonts w:ascii="Times New Roman" w:hAnsi="Times New Roman" w:cs="Times New Roman"/>
          <w:b/>
          <w:bCs/>
          <w:sz w:val="24"/>
          <w:szCs w:val="24"/>
        </w:rPr>
        <w:t>Preparation of FITC-I-labelled TNTs, FITC-I-labelled TNTs-C</w:t>
      </w:r>
      <w:r>
        <w:rPr>
          <w:rFonts w:ascii="Times New Roman" w:hAnsi="Times New Roman" w:cs="Times New Roman"/>
          <w:b/>
          <w:bCs/>
          <w:sz w:val="24"/>
          <w:szCs w:val="24"/>
        </w:rPr>
        <w:t>,</w:t>
      </w:r>
      <w:r w:rsidRPr="00394E58">
        <w:rPr>
          <w:rFonts w:ascii="Times New Roman" w:hAnsi="Times New Roman" w:cs="Times New Roman"/>
          <w:b/>
          <w:bCs/>
          <w:sz w:val="24"/>
          <w:szCs w:val="24"/>
        </w:rPr>
        <w:t xml:space="preserve"> and FITC-I-labelled TNTs-C</w:t>
      </w:r>
      <w:r w:rsidRPr="00394E58">
        <w:rPr>
          <w:rFonts w:ascii="Times New Roman" w:hAnsi="Times New Roman" w:cs="Times New Roman"/>
          <w:b/>
          <w:bCs/>
          <w:sz w:val="24"/>
          <w:szCs w:val="24"/>
          <w:vertAlign w:val="superscript"/>
        </w:rPr>
        <w:t>+</w:t>
      </w:r>
      <w:r w:rsidRPr="00394E58">
        <w:rPr>
          <w:rFonts w:ascii="Times New Roman" w:hAnsi="Times New Roman" w:cs="Times New Roman"/>
          <w:b/>
          <w:bCs/>
          <w:sz w:val="24"/>
          <w:szCs w:val="24"/>
        </w:rPr>
        <w:t>.</w:t>
      </w:r>
      <w:r w:rsidRPr="00394E58">
        <w:rPr>
          <w:rFonts w:ascii="Times New Roman" w:hAnsi="Times New Roman" w:cs="Times New Roman"/>
          <w:bCs/>
          <w:sz w:val="24"/>
          <w:szCs w:val="24"/>
        </w:rPr>
        <w:t xml:space="preserve"> 1.0 g </w:t>
      </w:r>
      <w:proofErr w:type="spellStart"/>
      <w:r w:rsidR="00306A91">
        <w:rPr>
          <w:rFonts w:ascii="Times New Roman" w:hAnsi="Times New Roman" w:cs="Times New Roman"/>
          <w:bCs/>
          <w:sz w:val="24"/>
          <w:szCs w:val="24"/>
        </w:rPr>
        <w:t>titanate</w:t>
      </w:r>
      <w:proofErr w:type="spellEnd"/>
      <w:r w:rsidR="00306A91">
        <w:rPr>
          <w:rFonts w:ascii="Times New Roman" w:hAnsi="Times New Roman" w:cs="Times New Roman"/>
          <w:bCs/>
          <w:sz w:val="24"/>
          <w:szCs w:val="24"/>
        </w:rPr>
        <w:t xml:space="preserve"> nanotubes (</w:t>
      </w:r>
      <w:r w:rsidRPr="00394E58">
        <w:rPr>
          <w:rFonts w:ascii="Times New Roman" w:hAnsi="Times New Roman" w:cs="Times New Roman"/>
          <w:bCs/>
          <w:sz w:val="24"/>
          <w:szCs w:val="24"/>
        </w:rPr>
        <w:t>TNTs</w:t>
      </w:r>
      <w:r w:rsidR="00306A91">
        <w:rPr>
          <w:rFonts w:ascii="Times New Roman" w:hAnsi="Times New Roman" w:cs="Times New Roman"/>
          <w:bCs/>
          <w:sz w:val="24"/>
          <w:szCs w:val="24"/>
        </w:rPr>
        <w:t>)</w:t>
      </w:r>
      <w:r w:rsidR="00DF7932" w:rsidRPr="00DF7932">
        <w:rPr>
          <w:rFonts w:ascii="Times New Roman" w:hAnsi="Times New Roman" w:cs="Times New Roman"/>
          <w:bCs/>
          <w:sz w:val="24"/>
          <w:szCs w:val="24"/>
        </w:rPr>
        <w:t xml:space="preserve"> </w:t>
      </w:r>
      <w:r w:rsidRPr="00DF7932">
        <w:rPr>
          <w:rFonts w:ascii="Times New Roman" w:hAnsi="Times New Roman" w:cs="Times New Roman"/>
          <w:bCs/>
          <w:sz w:val="24"/>
          <w:szCs w:val="24"/>
        </w:rPr>
        <w:t xml:space="preserve">(dried at 120 </w:t>
      </w:r>
      <w:proofErr w:type="spellStart"/>
      <w:r w:rsidRPr="00DF7932">
        <w:rPr>
          <w:rFonts w:ascii="Times New Roman" w:hAnsi="Times New Roman" w:cs="Times New Roman"/>
          <w:bCs/>
          <w:sz w:val="24"/>
          <w:szCs w:val="24"/>
          <w:vertAlign w:val="superscript"/>
        </w:rPr>
        <w:t>o</w:t>
      </w:r>
      <w:r w:rsidRPr="00DF7932">
        <w:rPr>
          <w:rFonts w:ascii="Times New Roman" w:hAnsi="Times New Roman" w:cs="Times New Roman"/>
          <w:bCs/>
          <w:sz w:val="24"/>
          <w:szCs w:val="24"/>
        </w:rPr>
        <w:t>C</w:t>
      </w:r>
      <w:proofErr w:type="spellEnd"/>
      <w:r w:rsidRPr="00DF7932">
        <w:rPr>
          <w:rFonts w:ascii="Times New Roman" w:hAnsi="Times New Roman" w:cs="Times New Roman"/>
          <w:bCs/>
          <w:sz w:val="24"/>
          <w:szCs w:val="24"/>
        </w:rPr>
        <w:t xml:space="preserve"> for 4 h) was dispersed into toluene (8 mL).</w:t>
      </w:r>
      <w:r w:rsidRPr="00394E58">
        <w:rPr>
          <w:rFonts w:ascii="Times New Roman" w:hAnsi="Times New Roman" w:cs="Times New Roman"/>
          <w:bCs/>
          <w:sz w:val="24"/>
          <w:szCs w:val="24"/>
        </w:rPr>
        <w:t xml:space="preserve"> A mixture of 0.2 mmol (CH</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CH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O)</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SiCH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CH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CH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NH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 xml:space="preserve"> (for covalent linkage with fluorescein FITC-I), 5 mmol CH</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Si(OCH</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w:t>
      </w:r>
      <w:r w:rsidRPr="00394E58">
        <w:rPr>
          <w:rFonts w:ascii="Times New Roman" w:hAnsi="Times New Roman" w:cs="Times New Roman"/>
          <w:bCs/>
          <w:sz w:val="24"/>
          <w:szCs w:val="24"/>
          <w:vertAlign w:val="subscript"/>
        </w:rPr>
        <w:t xml:space="preserve">3 </w:t>
      </w:r>
      <w:r w:rsidRPr="00394E58">
        <w:rPr>
          <w:rFonts w:ascii="Times New Roman" w:hAnsi="Times New Roman" w:cs="Times New Roman"/>
          <w:bCs/>
          <w:sz w:val="24"/>
          <w:szCs w:val="24"/>
        </w:rPr>
        <w:t>and 5 mmol (C</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H</w:t>
      </w:r>
      <w:r w:rsidRPr="00394E58">
        <w:rPr>
          <w:rFonts w:ascii="Times New Roman" w:hAnsi="Times New Roman" w:cs="Times New Roman"/>
          <w:bCs/>
          <w:sz w:val="24"/>
          <w:szCs w:val="24"/>
          <w:vertAlign w:val="subscript"/>
        </w:rPr>
        <w:t>5</w:t>
      </w:r>
      <w:r w:rsidRPr="00394E58">
        <w:rPr>
          <w:rFonts w:ascii="Times New Roman" w:hAnsi="Times New Roman" w:cs="Times New Roman"/>
          <w:bCs/>
          <w:sz w:val="24"/>
          <w:szCs w:val="24"/>
        </w:rPr>
        <w:t>)</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N were added to this suspension. After refluxing for 4 h under a N</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 xml:space="preserve"> atmosphere, the mixture was isolated by centrifugation. The product was washed four times with toluene and then dried. Then 1.0 g “as-synthesized” materials and 0.001 g fluorescein isothiocyanate </w:t>
      </w:r>
      <w:r w:rsidRPr="00394E58">
        <w:rPr>
          <w:rFonts w:ascii="Times New Roman" w:hAnsi="Times New Roman" w:cs="Times New Roman"/>
          <w:bCs/>
          <w:sz w:val="24"/>
          <w:szCs w:val="24"/>
        </w:rPr>
        <w:lastRenderedPageBreak/>
        <w:t>isomer I (FITC-I) were dispersed into 50 mL ethanol. The mixture was stirred overnight at room temperature in the dark. After centrifuging and being washed four times with ethanol, the sample was dried. FITC-I-labelled TNTs-C was eventually obtained at the end of this procedure.</w:t>
      </w:r>
      <w:r w:rsidRPr="00394E58">
        <w:rPr>
          <w:rFonts w:ascii="Times New Roman" w:hAnsi="Times New Roman" w:cs="Times New Roman"/>
          <w:bCs/>
          <w:sz w:val="24"/>
          <w:szCs w:val="24"/>
          <w:vertAlign w:val="superscript"/>
        </w:rPr>
        <w:t>3</w:t>
      </w:r>
      <w:r w:rsidRPr="00394E58">
        <w:rPr>
          <w:rFonts w:ascii="Times New Roman" w:hAnsi="Times New Roman" w:cs="Times New Roman"/>
          <w:bCs/>
          <w:sz w:val="24"/>
          <w:szCs w:val="24"/>
        </w:rPr>
        <w:t xml:space="preserve"> For FITC-I-labelled TNTs-C</w:t>
      </w:r>
      <w:r w:rsidRPr="00394E58">
        <w:rPr>
          <w:rFonts w:ascii="Times New Roman" w:hAnsi="Times New Roman" w:cs="Times New Roman"/>
          <w:bCs/>
          <w:sz w:val="24"/>
          <w:szCs w:val="24"/>
          <w:vertAlign w:val="superscript"/>
        </w:rPr>
        <w:t>+</w:t>
      </w:r>
      <w:r w:rsidRPr="00394E58">
        <w:rPr>
          <w:rFonts w:ascii="Times New Roman" w:hAnsi="Times New Roman" w:cs="Times New Roman"/>
          <w:bCs/>
          <w:sz w:val="24"/>
          <w:szCs w:val="24"/>
        </w:rPr>
        <w:t>, 10 mmol CH</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Si(OCH</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 0.2 mmol (CH</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CH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O)</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SiCH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CH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CH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NH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 10 mmol (C</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H</w:t>
      </w:r>
      <w:r w:rsidRPr="00394E58">
        <w:rPr>
          <w:rFonts w:ascii="Times New Roman" w:hAnsi="Times New Roman" w:cs="Times New Roman"/>
          <w:bCs/>
          <w:sz w:val="24"/>
          <w:szCs w:val="24"/>
          <w:vertAlign w:val="subscript"/>
        </w:rPr>
        <w:t>5</w:t>
      </w:r>
      <w:r w:rsidRPr="00394E58">
        <w:rPr>
          <w:rFonts w:ascii="Times New Roman" w:hAnsi="Times New Roman" w:cs="Times New Roman"/>
          <w:bCs/>
          <w:sz w:val="24"/>
          <w:szCs w:val="24"/>
        </w:rPr>
        <w:t>)</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N were used; for FITC-I-labelled TNTs, only 0.2 mmol (CH</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CH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O)</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SiCH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CH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CH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NH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 xml:space="preserve"> was used to modify TNTs; other procedures are all the same as that for FITC-I-labelled TNTs-C.</w:t>
      </w:r>
    </w:p>
    <w:p w14:paraId="1DEC5473" w14:textId="202664A2" w:rsidR="00D974F2" w:rsidRPr="00394E58" w:rsidRDefault="00D974F2" w:rsidP="00D974F2">
      <w:pPr>
        <w:spacing w:after="180" w:line="360" w:lineRule="auto"/>
        <w:rPr>
          <w:rFonts w:ascii="Times New Roman" w:hAnsi="Times New Roman" w:cs="Times New Roman"/>
          <w:bCs/>
          <w:sz w:val="24"/>
          <w:szCs w:val="24"/>
        </w:rPr>
      </w:pPr>
      <w:r w:rsidRPr="00394E58">
        <w:rPr>
          <w:rFonts w:ascii="Times New Roman" w:hAnsi="Times New Roman" w:cs="Times New Roman"/>
          <w:b/>
          <w:bCs/>
          <w:sz w:val="24"/>
          <w:szCs w:val="24"/>
        </w:rPr>
        <w:t xml:space="preserve">Preparation of </w:t>
      </w:r>
      <w:proofErr w:type="spellStart"/>
      <w:r w:rsidRPr="00394E58">
        <w:rPr>
          <w:rFonts w:ascii="Times New Roman" w:hAnsi="Times New Roman" w:cs="Times New Roman"/>
          <w:b/>
          <w:bCs/>
          <w:sz w:val="24"/>
          <w:szCs w:val="24"/>
        </w:rPr>
        <w:t>Ru@TNTs</w:t>
      </w:r>
      <w:proofErr w:type="spellEnd"/>
      <w:r w:rsidRPr="00394E58">
        <w:rPr>
          <w:rFonts w:ascii="Times New Roman" w:hAnsi="Times New Roman" w:cs="Times New Roman"/>
          <w:b/>
          <w:bCs/>
          <w:sz w:val="24"/>
          <w:szCs w:val="24"/>
        </w:rPr>
        <w:t xml:space="preserve">, </w:t>
      </w:r>
      <w:proofErr w:type="spellStart"/>
      <w:r w:rsidRPr="00394E58">
        <w:rPr>
          <w:rFonts w:ascii="Times New Roman" w:hAnsi="Times New Roman" w:cs="Times New Roman"/>
          <w:b/>
          <w:bCs/>
          <w:sz w:val="24"/>
          <w:szCs w:val="24"/>
        </w:rPr>
        <w:t>Ru@TNTs-C</w:t>
      </w:r>
      <w:proofErr w:type="spellEnd"/>
      <w:r>
        <w:rPr>
          <w:rFonts w:ascii="Times New Roman" w:hAnsi="Times New Roman" w:cs="Times New Roman" w:hint="eastAsia"/>
          <w:b/>
          <w:bCs/>
          <w:sz w:val="24"/>
          <w:szCs w:val="24"/>
        </w:rPr>
        <w:t>,</w:t>
      </w:r>
      <w:r w:rsidRPr="00394E58">
        <w:rPr>
          <w:rFonts w:ascii="Times New Roman" w:hAnsi="Times New Roman" w:cs="Times New Roman"/>
          <w:b/>
          <w:bCs/>
          <w:sz w:val="24"/>
          <w:szCs w:val="24"/>
        </w:rPr>
        <w:t xml:space="preserve"> and </w:t>
      </w:r>
      <w:proofErr w:type="spellStart"/>
      <w:r w:rsidRPr="00394E58">
        <w:rPr>
          <w:rFonts w:ascii="Times New Roman" w:hAnsi="Times New Roman" w:cs="Times New Roman"/>
          <w:b/>
          <w:bCs/>
          <w:sz w:val="24"/>
          <w:szCs w:val="24"/>
        </w:rPr>
        <w:t>Ru@TNTs-C</w:t>
      </w:r>
      <w:proofErr w:type="spellEnd"/>
      <w:r w:rsidRPr="00394E58">
        <w:rPr>
          <w:rFonts w:ascii="Times New Roman" w:hAnsi="Times New Roman" w:cs="Times New Roman"/>
          <w:b/>
          <w:bCs/>
          <w:sz w:val="24"/>
          <w:szCs w:val="24"/>
          <w:vertAlign w:val="superscript"/>
        </w:rPr>
        <w:t>+</w:t>
      </w:r>
      <w:r w:rsidRPr="00394E58">
        <w:rPr>
          <w:rFonts w:ascii="Times New Roman" w:hAnsi="Times New Roman" w:cs="Times New Roman"/>
          <w:b/>
          <w:bCs/>
          <w:sz w:val="24"/>
          <w:szCs w:val="24"/>
        </w:rPr>
        <w:t xml:space="preserve"> catalysts.</w:t>
      </w:r>
      <w:r w:rsidRPr="00394E58">
        <w:rPr>
          <w:rFonts w:ascii="Times New Roman" w:hAnsi="Times New Roman" w:cs="Times New Roman"/>
          <w:bCs/>
          <w:sz w:val="24"/>
          <w:szCs w:val="24"/>
        </w:rPr>
        <w:t xml:space="preserve"> 1.0 g TNT materials (TNTs, TNTs-C or TNTs-C</w:t>
      </w:r>
      <w:r w:rsidRPr="00394E58">
        <w:rPr>
          <w:rFonts w:ascii="Times New Roman" w:hAnsi="Times New Roman" w:cs="Times New Roman"/>
          <w:bCs/>
          <w:sz w:val="24"/>
          <w:szCs w:val="24"/>
          <w:vertAlign w:val="superscript"/>
        </w:rPr>
        <w:t>+</w:t>
      </w:r>
      <w:r w:rsidRPr="00394E58">
        <w:rPr>
          <w:rFonts w:ascii="Times New Roman" w:hAnsi="Times New Roman" w:cs="Times New Roman"/>
          <w:bCs/>
          <w:sz w:val="24"/>
          <w:szCs w:val="24"/>
        </w:rPr>
        <w:t>) was added into 40 mL acetone solution containing 0.05 g RuCl</w:t>
      </w:r>
      <w:r w:rsidRPr="00394E58">
        <w:rPr>
          <w:rFonts w:ascii="Times New Roman" w:hAnsi="Times New Roman" w:cs="Times New Roman"/>
          <w:bCs/>
          <w:sz w:val="24"/>
          <w:szCs w:val="24"/>
          <w:vertAlign w:val="subscript"/>
        </w:rPr>
        <w:t>3</w:t>
      </w:r>
      <w:r w:rsidRPr="00394E58">
        <w:rPr>
          <w:rFonts w:ascii="Times New Roman" w:hAnsi="Times New Roman" w:cs="Times New Roman"/>
          <w:bCs/>
          <w:sz w:val="24"/>
          <w:szCs w:val="24"/>
        </w:rPr>
        <w:t>∙3H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 xml:space="preserve">O under vigorous stirring for 10 min, followed by ultrasonication for further 1 h. The suspension thus obtained was dried by rotary evaporator at 35 </w:t>
      </w:r>
      <w:proofErr w:type="spellStart"/>
      <w:r w:rsidRPr="00394E58">
        <w:rPr>
          <w:rFonts w:ascii="Times New Roman" w:hAnsi="Times New Roman" w:cs="Times New Roman"/>
          <w:bCs/>
          <w:sz w:val="24"/>
          <w:szCs w:val="24"/>
          <w:vertAlign w:val="superscript"/>
        </w:rPr>
        <w:t>o</w:t>
      </w:r>
      <w:r w:rsidRPr="00394E58">
        <w:rPr>
          <w:rFonts w:ascii="Times New Roman" w:hAnsi="Times New Roman" w:cs="Times New Roman"/>
          <w:bCs/>
          <w:sz w:val="24"/>
          <w:szCs w:val="24"/>
        </w:rPr>
        <w:t>C.</w:t>
      </w:r>
      <w:proofErr w:type="spellEnd"/>
      <w:r w:rsidRPr="00394E58">
        <w:rPr>
          <w:rFonts w:ascii="Times New Roman" w:hAnsi="Times New Roman" w:cs="Times New Roman"/>
          <w:bCs/>
          <w:sz w:val="24"/>
          <w:szCs w:val="24"/>
        </w:rPr>
        <w:t xml:space="preserve"> This was then further dried at 80 </w:t>
      </w:r>
      <w:proofErr w:type="spellStart"/>
      <w:r w:rsidRPr="00394E58">
        <w:rPr>
          <w:rFonts w:ascii="Times New Roman" w:hAnsi="Times New Roman" w:cs="Times New Roman"/>
          <w:bCs/>
          <w:sz w:val="24"/>
          <w:szCs w:val="24"/>
          <w:vertAlign w:val="superscript"/>
        </w:rPr>
        <w:t>o</w:t>
      </w:r>
      <w:r w:rsidRPr="00394E58">
        <w:rPr>
          <w:rFonts w:ascii="Times New Roman" w:hAnsi="Times New Roman" w:cs="Times New Roman"/>
          <w:bCs/>
          <w:sz w:val="24"/>
          <w:szCs w:val="24"/>
        </w:rPr>
        <w:t>C</w:t>
      </w:r>
      <w:proofErr w:type="spellEnd"/>
      <w:r w:rsidRPr="00394E58">
        <w:rPr>
          <w:rFonts w:ascii="Times New Roman" w:hAnsi="Times New Roman" w:cs="Times New Roman"/>
          <w:bCs/>
          <w:sz w:val="24"/>
          <w:szCs w:val="24"/>
        </w:rPr>
        <w:t xml:space="preserve"> for 5 h. For TNTs, the final solid was added into NaBH</w:t>
      </w:r>
      <w:r w:rsidRPr="00394E58">
        <w:rPr>
          <w:rFonts w:ascii="Times New Roman" w:hAnsi="Times New Roman" w:cs="Times New Roman"/>
          <w:bCs/>
          <w:sz w:val="24"/>
          <w:szCs w:val="24"/>
          <w:vertAlign w:val="subscript"/>
        </w:rPr>
        <w:t>4</w:t>
      </w:r>
      <w:r w:rsidRPr="00394E58">
        <w:rPr>
          <w:rFonts w:ascii="Times New Roman" w:hAnsi="Times New Roman" w:cs="Times New Roman"/>
          <w:bCs/>
          <w:sz w:val="24"/>
          <w:szCs w:val="24"/>
        </w:rPr>
        <w:t xml:space="preserve"> aqueous solution (40 mL; 7.5 mg mL</w:t>
      </w:r>
      <w:r w:rsidRPr="00394E58">
        <w:rPr>
          <w:rFonts w:ascii="Times New Roman" w:hAnsi="Times New Roman" w:cs="Times New Roman"/>
          <w:bCs/>
          <w:sz w:val="24"/>
          <w:szCs w:val="24"/>
          <w:vertAlign w:val="superscript"/>
        </w:rPr>
        <w:t>-1</w:t>
      </w:r>
      <w:r w:rsidRPr="00394E58">
        <w:rPr>
          <w:rFonts w:ascii="Times New Roman" w:hAnsi="Times New Roman" w:cs="Times New Roman"/>
          <w:bCs/>
          <w:sz w:val="24"/>
          <w:szCs w:val="24"/>
        </w:rPr>
        <w:t>), again vigorously stirred and aged for 30 min</w:t>
      </w:r>
      <w:r w:rsidRPr="00394E58">
        <w:rPr>
          <w:rFonts w:ascii="Times New Roman" w:hAnsi="Times New Roman" w:cs="Times New Roman"/>
          <w:bCs/>
          <w:sz w:val="24"/>
          <w:szCs w:val="24"/>
          <w:vertAlign w:val="superscript"/>
        </w:rPr>
        <w:t>4</w:t>
      </w:r>
      <w:r w:rsidRPr="00394E58">
        <w:rPr>
          <w:rFonts w:ascii="Times New Roman" w:hAnsi="Times New Roman" w:cs="Times New Roman"/>
          <w:bCs/>
          <w:sz w:val="24"/>
          <w:szCs w:val="24"/>
        </w:rPr>
        <w:t>. For TNTs-C and TNTs-C</w:t>
      </w:r>
      <w:r w:rsidRPr="00394E58">
        <w:rPr>
          <w:rFonts w:ascii="Times New Roman" w:hAnsi="Times New Roman" w:cs="Times New Roman"/>
          <w:bCs/>
          <w:sz w:val="24"/>
          <w:szCs w:val="24"/>
          <w:vertAlign w:val="superscript"/>
        </w:rPr>
        <w:t>+</w:t>
      </w:r>
      <w:r w:rsidRPr="00394E58">
        <w:rPr>
          <w:rFonts w:ascii="Times New Roman" w:hAnsi="Times New Roman" w:cs="Times New Roman"/>
          <w:bCs/>
          <w:sz w:val="24"/>
          <w:szCs w:val="24"/>
        </w:rPr>
        <w:t>, the final solid was reduced with NaBH</w:t>
      </w:r>
      <w:r w:rsidRPr="00394E58">
        <w:rPr>
          <w:rFonts w:ascii="Times New Roman" w:hAnsi="Times New Roman" w:cs="Times New Roman"/>
          <w:bCs/>
          <w:sz w:val="24"/>
          <w:szCs w:val="24"/>
          <w:vertAlign w:val="subscript"/>
        </w:rPr>
        <w:t>4</w:t>
      </w:r>
      <w:r w:rsidRPr="00394E58">
        <w:rPr>
          <w:rFonts w:ascii="Times New Roman" w:hAnsi="Times New Roman" w:cs="Times New Roman"/>
          <w:bCs/>
          <w:sz w:val="24"/>
          <w:szCs w:val="24"/>
        </w:rPr>
        <w:t xml:space="preserve"> dissolved in 40 mL of a mixture, consisting of toluene and ethanol (20:1 v/v) and aged for 30 min. The resulting suspension was centrifuged, washed with an ethanol-water solution, and finally dried in a vacuum oven at 60 </w:t>
      </w:r>
      <w:proofErr w:type="spellStart"/>
      <w:r w:rsidRPr="00394E58">
        <w:rPr>
          <w:rFonts w:ascii="Times New Roman" w:hAnsi="Times New Roman" w:cs="Times New Roman"/>
          <w:bCs/>
          <w:sz w:val="24"/>
          <w:szCs w:val="24"/>
          <w:vertAlign w:val="superscript"/>
        </w:rPr>
        <w:t>o</w:t>
      </w:r>
      <w:r w:rsidRPr="00394E58">
        <w:rPr>
          <w:rFonts w:ascii="Times New Roman" w:hAnsi="Times New Roman" w:cs="Times New Roman"/>
          <w:bCs/>
          <w:sz w:val="24"/>
          <w:szCs w:val="24"/>
        </w:rPr>
        <w:t>C</w:t>
      </w:r>
      <w:proofErr w:type="spellEnd"/>
      <w:r w:rsidRPr="00394E58">
        <w:rPr>
          <w:rFonts w:ascii="Times New Roman" w:hAnsi="Times New Roman" w:cs="Times New Roman"/>
          <w:bCs/>
          <w:sz w:val="24"/>
          <w:szCs w:val="24"/>
        </w:rPr>
        <w:t xml:space="preserve"> for 12 h. The resultant catalysts are referred to as </w:t>
      </w:r>
      <w:proofErr w:type="spellStart"/>
      <w:r w:rsidRPr="00394E58">
        <w:rPr>
          <w:rFonts w:ascii="Times New Roman" w:hAnsi="Times New Roman" w:cs="Times New Roman"/>
          <w:bCs/>
          <w:sz w:val="24"/>
          <w:szCs w:val="24"/>
        </w:rPr>
        <w:t>Ru@TNTs</w:t>
      </w:r>
      <w:proofErr w:type="spellEnd"/>
      <w:r w:rsidRPr="00394E58">
        <w:rPr>
          <w:rFonts w:ascii="Times New Roman" w:hAnsi="Times New Roman" w:cs="Times New Roman"/>
          <w:bCs/>
          <w:sz w:val="24"/>
          <w:szCs w:val="24"/>
        </w:rPr>
        <w:t xml:space="preserve">, </w:t>
      </w:r>
      <w:proofErr w:type="spellStart"/>
      <w:r w:rsidRPr="00394E58">
        <w:rPr>
          <w:rFonts w:ascii="Times New Roman" w:hAnsi="Times New Roman" w:cs="Times New Roman"/>
          <w:bCs/>
          <w:sz w:val="24"/>
          <w:szCs w:val="24"/>
        </w:rPr>
        <w:t>Ru@TNTs-C</w:t>
      </w:r>
      <w:proofErr w:type="spellEnd"/>
      <w:r w:rsidRPr="00394E58">
        <w:rPr>
          <w:rFonts w:ascii="Times New Roman" w:hAnsi="Times New Roman" w:cs="Times New Roman"/>
          <w:bCs/>
          <w:sz w:val="24"/>
          <w:szCs w:val="24"/>
        </w:rPr>
        <w:t xml:space="preserve">, and </w:t>
      </w:r>
      <w:proofErr w:type="spellStart"/>
      <w:r w:rsidRPr="00394E58">
        <w:rPr>
          <w:rFonts w:ascii="Times New Roman" w:hAnsi="Times New Roman" w:cs="Times New Roman"/>
          <w:bCs/>
          <w:sz w:val="24"/>
          <w:szCs w:val="24"/>
        </w:rPr>
        <w:t>Ru@TNTs-C</w:t>
      </w:r>
      <w:proofErr w:type="spellEnd"/>
      <w:r w:rsidRPr="00394E58">
        <w:rPr>
          <w:rFonts w:ascii="Times New Roman" w:hAnsi="Times New Roman" w:cs="Times New Roman"/>
          <w:bCs/>
          <w:sz w:val="24"/>
          <w:szCs w:val="24"/>
          <w:vertAlign w:val="superscript"/>
        </w:rPr>
        <w:t>+</w:t>
      </w:r>
      <w:r w:rsidRPr="00394E58">
        <w:rPr>
          <w:rFonts w:ascii="Times New Roman" w:hAnsi="Times New Roman" w:cs="Times New Roman"/>
          <w:bCs/>
          <w:sz w:val="24"/>
          <w:szCs w:val="24"/>
        </w:rPr>
        <w:t xml:space="preserve"> </w:t>
      </w:r>
      <w:r w:rsidR="007F2CCE">
        <w:rPr>
          <w:rFonts w:ascii="Times New Roman" w:hAnsi="Times New Roman" w:cs="Times New Roman"/>
          <w:bCs/>
          <w:sz w:val="24"/>
          <w:szCs w:val="24"/>
        </w:rPr>
        <w:t xml:space="preserve">respectively </w:t>
      </w:r>
      <w:r w:rsidRPr="00394E58">
        <w:rPr>
          <w:rFonts w:ascii="Times New Roman" w:hAnsi="Times New Roman" w:cs="Times New Roman"/>
          <w:bCs/>
          <w:sz w:val="24"/>
          <w:szCs w:val="24"/>
        </w:rPr>
        <w:t>depending on the use of materials.</w:t>
      </w:r>
    </w:p>
    <w:p w14:paraId="0E7092F3" w14:textId="42475E95" w:rsidR="00D974F2" w:rsidRPr="00394E58" w:rsidRDefault="00D974F2" w:rsidP="00D974F2">
      <w:pPr>
        <w:spacing w:after="180" w:line="360" w:lineRule="auto"/>
        <w:rPr>
          <w:rFonts w:ascii="Times New Roman" w:hAnsi="Times New Roman" w:cs="Times New Roman"/>
          <w:bCs/>
          <w:sz w:val="24"/>
          <w:szCs w:val="24"/>
        </w:rPr>
      </w:pPr>
      <w:r w:rsidRPr="008C6E0A">
        <w:rPr>
          <w:rFonts w:ascii="Times New Roman" w:hAnsi="Times New Roman" w:cs="Times New Roman"/>
          <w:b/>
          <w:bCs/>
          <w:sz w:val="24"/>
          <w:szCs w:val="24"/>
        </w:rPr>
        <w:t>Preparatio</w:t>
      </w:r>
      <w:r w:rsidR="007F2CCE" w:rsidRPr="008C6E0A">
        <w:rPr>
          <w:rFonts w:ascii="Times New Roman" w:hAnsi="Times New Roman" w:cs="Times New Roman"/>
          <w:b/>
          <w:bCs/>
          <w:sz w:val="24"/>
          <w:szCs w:val="24"/>
        </w:rPr>
        <w:t>n of Ru/TNTs catalyst</w:t>
      </w:r>
      <w:r w:rsidRPr="008C6E0A">
        <w:rPr>
          <w:rFonts w:ascii="Times New Roman" w:hAnsi="Times New Roman" w:cs="Times New Roman"/>
          <w:b/>
          <w:bCs/>
          <w:sz w:val="24"/>
          <w:szCs w:val="24"/>
        </w:rPr>
        <w:t>.</w:t>
      </w:r>
      <w:r w:rsidRPr="008C6E0A">
        <w:rPr>
          <w:rFonts w:ascii="Times New Roman" w:hAnsi="Times New Roman" w:cs="Times New Roman"/>
          <w:bCs/>
          <w:sz w:val="24"/>
          <w:szCs w:val="24"/>
        </w:rPr>
        <w:t xml:space="preserve"> 1.0 g TNTs and 0.05 g RuCl</w:t>
      </w:r>
      <w:r w:rsidRPr="008C6E0A">
        <w:rPr>
          <w:rFonts w:ascii="Times New Roman" w:hAnsi="Times New Roman" w:cs="Times New Roman"/>
          <w:bCs/>
          <w:sz w:val="24"/>
          <w:szCs w:val="24"/>
          <w:vertAlign w:val="subscript"/>
        </w:rPr>
        <w:t>3</w:t>
      </w:r>
      <w:r w:rsidRPr="008C6E0A">
        <w:rPr>
          <w:rFonts w:ascii="Times New Roman" w:hAnsi="Times New Roman" w:cs="Times New Roman"/>
          <w:bCs/>
          <w:sz w:val="24"/>
          <w:szCs w:val="24"/>
        </w:rPr>
        <w:t>∙3H</w:t>
      </w:r>
      <w:r w:rsidRPr="008C6E0A">
        <w:rPr>
          <w:rFonts w:ascii="Times New Roman" w:hAnsi="Times New Roman" w:cs="Times New Roman"/>
          <w:bCs/>
          <w:sz w:val="24"/>
          <w:szCs w:val="24"/>
          <w:vertAlign w:val="subscript"/>
        </w:rPr>
        <w:t>2</w:t>
      </w:r>
      <w:r w:rsidRPr="008C6E0A">
        <w:rPr>
          <w:rFonts w:ascii="Times New Roman" w:hAnsi="Times New Roman" w:cs="Times New Roman"/>
          <w:bCs/>
          <w:sz w:val="24"/>
          <w:szCs w:val="24"/>
        </w:rPr>
        <w:t>O were gradually added into NaBH</w:t>
      </w:r>
      <w:r w:rsidRPr="008C6E0A">
        <w:rPr>
          <w:rFonts w:ascii="Times New Roman" w:hAnsi="Times New Roman" w:cs="Times New Roman"/>
          <w:bCs/>
          <w:sz w:val="24"/>
          <w:szCs w:val="24"/>
          <w:vertAlign w:val="subscript"/>
        </w:rPr>
        <w:t>4</w:t>
      </w:r>
      <w:r w:rsidRPr="008C6E0A">
        <w:rPr>
          <w:rFonts w:ascii="Times New Roman" w:hAnsi="Times New Roman" w:cs="Times New Roman"/>
          <w:bCs/>
          <w:sz w:val="24"/>
          <w:szCs w:val="24"/>
        </w:rPr>
        <w:t xml:space="preserve"> aqueous solution (40 mL; 7.5 mg mL</w:t>
      </w:r>
      <w:r w:rsidRPr="008C6E0A">
        <w:rPr>
          <w:rFonts w:ascii="Times New Roman" w:hAnsi="Times New Roman" w:cs="Times New Roman"/>
          <w:bCs/>
          <w:sz w:val="24"/>
          <w:szCs w:val="24"/>
          <w:vertAlign w:val="superscript"/>
        </w:rPr>
        <w:t>-1</w:t>
      </w:r>
      <w:r w:rsidR="007F2CCE" w:rsidRPr="008C6E0A">
        <w:rPr>
          <w:rFonts w:ascii="Times New Roman" w:hAnsi="Times New Roman" w:cs="Times New Roman"/>
          <w:bCs/>
          <w:sz w:val="24"/>
          <w:szCs w:val="24"/>
        </w:rPr>
        <w:t xml:space="preserve">) and </w:t>
      </w:r>
      <w:r w:rsidRPr="008C6E0A">
        <w:rPr>
          <w:rFonts w:ascii="Times New Roman" w:hAnsi="Times New Roman" w:cs="Times New Roman"/>
          <w:bCs/>
          <w:sz w:val="24"/>
          <w:szCs w:val="24"/>
        </w:rPr>
        <w:t>vigorously stirred for 30 min. The resulting suspension was centrifuged, washed</w:t>
      </w:r>
      <w:r w:rsidR="007F2CCE" w:rsidRPr="008C6E0A">
        <w:rPr>
          <w:rFonts w:ascii="Times New Roman" w:hAnsi="Times New Roman" w:cs="Times New Roman"/>
          <w:bCs/>
          <w:sz w:val="24"/>
          <w:szCs w:val="24"/>
        </w:rPr>
        <w:t xml:space="preserve"> with an ethanol-water solution</w:t>
      </w:r>
      <w:r w:rsidRPr="008C6E0A">
        <w:rPr>
          <w:rFonts w:ascii="Times New Roman" w:hAnsi="Times New Roman" w:cs="Times New Roman"/>
          <w:bCs/>
          <w:sz w:val="24"/>
          <w:szCs w:val="24"/>
        </w:rPr>
        <w:t xml:space="preserve"> and finally dried in a vacuum oven at 60 </w:t>
      </w:r>
      <w:proofErr w:type="spellStart"/>
      <w:r w:rsidRPr="008C6E0A">
        <w:rPr>
          <w:rFonts w:ascii="Times New Roman" w:hAnsi="Times New Roman" w:cs="Times New Roman"/>
          <w:bCs/>
          <w:sz w:val="24"/>
          <w:szCs w:val="24"/>
          <w:vertAlign w:val="superscript"/>
        </w:rPr>
        <w:t>o</w:t>
      </w:r>
      <w:r w:rsidRPr="008C6E0A">
        <w:rPr>
          <w:rFonts w:ascii="Times New Roman" w:hAnsi="Times New Roman" w:cs="Times New Roman"/>
          <w:bCs/>
          <w:sz w:val="24"/>
          <w:szCs w:val="24"/>
        </w:rPr>
        <w:t>C</w:t>
      </w:r>
      <w:proofErr w:type="spellEnd"/>
      <w:r w:rsidRPr="008C6E0A">
        <w:rPr>
          <w:rFonts w:ascii="Times New Roman" w:hAnsi="Times New Roman" w:cs="Times New Roman"/>
          <w:bCs/>
          <w:sz w:val="24"/>
          <w:szCs w:val="24"/>
        </w:rPr>
        <w:t xml:space="preserve"> f</w:t>
      </w:r>
      <w:r w:rsidR="007F2CCE" w:rsidRPr="008C6E0A">
        <w:rPr>
          <w:rFonts w:ascii="Times New Roman" w:hAnsi="Times New Roman" w:cs="Times New Roman"/>
          <w:bCs/>
          <w:sz w:val="24"/>
          <w:szCs w:val="24"/>
        </w:rPr>
        <w:t>or 12 h. The resultant catalyst</w:t>
      </w:r>
      <w:r w:rsidRPr="008C6E0A">
        <w:rPr>
          <w:rFonts w:ascii="Times New Roman" w:hAnsi="Times New Roman" w:cs="Times New Roman"/>
          <w:bCs/>
          <w:sz w:val="24"/>
          <w:szCs w:val="24"/>
        </w:rPr>
        <w:t xml:space="preserve"> </w:t>
      </w:r>
      <w:r w:rsidR="007F2CCE" w:rsidRPr="008C6E0A">
        <w:rPr>
          <w:rFonts w:ascii="Times New Roman" w:hAnsi="Times New Roman" w:cs="Times New Roman"/>
          <w:bCs/>
          <w:sz w:val="24"/>
          <w:szCs w:val="24"/>
        </w:rPr>
        <w:t>is</w:t>
      </w:r>
      <w:r w:rsidRPr="008C6E0A">
        <w:rPr>
          <w:rFonts w:ascii="Times New Roman" w:hAnsi="Times New Roman" w:cs="Times New Roman"/>
          <w:bCs/>
          <w:sz w:val="24"/>
          <w:szCs w:val="24"/>
        </w:rPr>
        <w:t xml:space="preserve"> referred to as the outer surface supported catalyst Ru/TNTs.</w:t>
      </w:r>
    </w:p>
    <w:p w14:paraId="0FC23F95" w14:textId="77777777" w:rsidR="00D974F2" w:rsidRPr="00394E58" w:rsidRDefault="00D974F2" w:rsidP="00904C43">
      <w:pPr>
        <w:spacing w:line="360" w:lineRule="auto"/>
        <w:rPr>
          <w:rFonts w:ascii="Times New Roman" w:hAnsi="Times New Roman" w:cs="Times New Roman"/>
          <w:b/>
          <w:bCs/>
          <w:sz w:val="24"/>
          <w:szCs w:val="24"/>
        </w:rPr>
      </w:pPr>
      <w:r>
        <w:rPr>
          <w:rFonts w:ascii="Times New Roman" w:hAnsi="Times New Roman" w:cs="Times New Roman"/>
          <w:b/>
          <w:bCs/>
          <w:sz w:val="24"/>
          <w:szCs w:val="24"/>
        </w:rPr>
        <w:t>3</w:t>
      </w:r>
      <w:r w:rsidRPr="00394E58">
        <w:rPr>
          <w:rFonts w:ascii="Times New Roman" w:hAnsi="Times New Roman" w:cs="Times New Roman"/>
          <w:b/>
          <w:bCs/>
          <w:sz w:val="24"/>
          <w:szCs w:val="24"/>
        </w:rPr>
        <w:t>. Hydrogenation in conventional biphasic system</w:t>
      </w:r>
    </w:p>
    <w:p w14:paraId="2A0DFFA9" w14:textId="649CE353" w:rsidR="00D974F2" w:rsidRPr="00394E58" w:rsidRDefault="00D974F2" w:rsidP="00D974F2">
      <w:pPr>
        <w:spacing w:after="180" w:line="360" w:lineRule="auto"/>
        <w:rPr>
          <w:rFonts w:ascii="Times New Roman" w:hAnsi="Times New Roman" w:cs="Times New Roman"/>
          <w:bCs/>
          <w:sz w:val="24"/>
          <w:szCs w:val="24"/>
        </w:rPr>
      </w:pPr>
      <w:r w:rsidRPr="00394E58">
        <w:rPr>
          <w:rFonts w:ascii="Times New Roman" w:hAnsi="Times New Roman" w:cs="Times New Roman"/>
          <w:bCs/>
          <w:sz w:val="24"/>
          <w:szCs w:val="24"/>
        </w:rPr>
        <w:t>A mixture of 2.5 mL deionized water and 2.5 mL toluene was loaded in a vessel (10 mL), and the vessel was placed in a 100 mL autoclave. Before reaction, the autoclave was sealed and flushed with 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 xml:space="preserve"> three times in order to remove any air. Afterwards the autoclave was charged with H</w:t>
      </w:r>
      <w:r w:rsidRPr="00394E58">
        <w:rPr>
          <w:rFonts w:ascii="Times New Roman" w:hAnsi="Times New Roman" w:cs="Times New Roman"/>
          <w:bCs/>
          <w:sz w:val="24"/>
          <w:szCs w:val="24"/>
          <w:vertAlign w:val="subscript"/>
        </w:rPr>
        <w:t>2</w:t>
      </w:r>
      <w:r w:rsidRPr="00394E58">
        <w:rPr>
          <w:rFonts w:ascii="Times New Roman" w:hAnsi="Times New Roman" w:cs="Times New Roman"/>
          <w:bCs/>
          <w:sz w:val="24"/>
          <w:szCs w:val="24"/>
        </w:rPr>
        <w:t xml:space="preserve"> at a pressure of 3.0 MPa at room temperature. The sample was heated to 60 </w:t>
      </w:r>
      <w:proofErr w:type="spellStart"/>
      <w:r w:rsidRPr="00394E58">
        <w:rPr>
          <w:rFonts w:ascii="Times New Roman" w:hAnsi="Times New Roman" w:cs="Times New Roman"/>
          <w:bCs/>
          <w:sz w:val="24"/>
          <w:szCs w:val="24"/>
          <w:vertAlign w:val="superscript"/>
        </w:rPr>
        <w:t>o</w:t>
      </w:r>
      <w:r w:rsidRPr="00394E58">
        <w:rPr>
          <w:rFonts w:ascii="Times New Roman" w:hAnsi="Times New Roman" w:cs="Times New Roman"/>
          <w:bCs/>
          <w:sz w:val="24"/>
          <w:szCs w:val="24"/>
        </w:rPr>
        <w:t>C</w:t>
      </w:r>
      <w:proofErr w:type="spellEnd"/>
      <w:r w:rsidRPr="00394E58">
        <w:rPr>
          <w:rFonts w:ascii="Times New Roman" w:hAnsi="Times New Roman" w:cs="Times New Roman"/>
          <w:bCs/>
          <w:sz w:val="24"/>
          <w:szCs w:val="24"/>
        </w:rPr>
        <w:t xml:space="preserve"> within 20 min and was kept at this temperature while being stirred (700 rpm). The reaction process and conditions were the same as those in the Pickering emulsion systems. The analysis procedure was the same as that used in the Pickering emulsion reaction systems.</w:t>
      </w:r>
    </w:p>
    <w:p w14:paraId="65F72483" w14:textId="2ADD332F" w:rsidR="00306A91" w:rsidRDefault="008C6E0A" w:rsidP="00D974F2">
      <w:pPr>
        <w:widowControl/>
        <w:spacing w:after="180"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lastRenderedPageBreak/>
        <w:t>4</w:t>
      </w:r>
      <w:r w:rsidR="00306A91">
        <w:rPr>
          <w:rFonts w:ascii="Times New Roman" w:eastAsia="宋体" w:hAnsi="Times New Roman" w:cs="Times New Roman"/>
          <w:b/>
          <w:bCs/>
          <w:sz w:val="24"/>
          <w:szCs w:val="24"/>
        </w:rPr>
        <w:t>. Characterization</w:t>
      </w:r>
    </w:p>
    <w:p w14:paraId="17923978" w14:textId="22FE2599" w:rsidR="00B614C2" w:rsidRPr="00B614C2" w:rsidRDefault="00D974F2" w:rsidP="00D974F2">
      <w:pPr>
        <w:widowControl/>
        <w:spacing w:after="180" w:line="360" w:lineRule="auto"/>
        <w:rPr>
          <w:rFonts w:ascii="Times New Roman" w:hAnsi="Times New Roman" w:cs="Times New Roman"/>
        </w:rPr>
      </w:pPr>
      <w:r w:rsidRPr="00394E58">
        <w:rPr>
          <w:rFonts w:ascii="Times New Roman" w:hAnsi="Times New Roman" w:cs="Times New Roman"/>
          <w:bCs/>
          <w:sz w:val="24"/>
          <w:szCs w:val="24"/>
        </w:rPr>
        <w:t xml:space="preserve">Transmission electron microscopy (TEM) images were obtained using a JEOL-JEM-2000EX instrument. Samples for TEM observations were prepared by dispersing the sample powder in ethanol using ultrasound and then allowing a drop of the suspension to evaporate on a copper gird covered with a holey carbon film. Nitrogen-sorption measurements of </w:t>
      </w:r>
      <w:proofErr w:type="spellStart"/>
      <w:r w:rsidRPr="00394E58">
        <w:rPr>
          <w:rFonts w:ascii="Times New Roman" w:hAnsi="Times New Roman" w:cs="Times New Roman"/>
          <w:bCs/>
          <w:sz w:val="24"/>
          <w:szCs w:val="24"/>
        </w:rPr>
        <w:t>titanate</w:t>
      </w:r>
      <w:proofErr w:type="spellEnd"/>
      <w:r w:rsidRPr="00394E58">
        <w:rPr>
          <w:rFonts w:ascii="Times New Roman" w:hAnsi="Times New Roman" w:cs="Times New Roman"/>
          <w:bCs/>
          <w:sz w:val="24"/>
          <w:szCs w:val="24"/>
        </w:rPr>
        <w:t xml:space="preserve"> nanotubes (TNTs) were performed at −196 </w:t>
      </w:r>
      <w:proofErr w:type="spellStart"/>
      <w:r w:rsidRPr="00394E58">
        <w:rPr>
          <w:rFonts w:ascii="Times New Roman" w:hAnsi="Times New Roman" w:cs="Times New Roman"/>
          <w:bCs/>
          <w:sz w:val="24"/>
          <w:szCs w:val="24"/>
          <w:vertAlign w:val="superscript"/>
        </w:rPr>
        <w:t>o</w:t>
      </w:r>
      <w:r w:rsidRPr="00394E58">
        <w:rPr>
          <w:rFonts w:ascii="Times New Roman" w:hAnsi="Times New Roman" w:cs="Times New Roman"/>
          <w:bCs/>
          <w:sz w:val="24"/>
          <w:szCs w:val="24"/>
        </w:rPr>
        <w:t>C</w:t>
      </w:r>
      <w:proofErr w:type="spellEnd"/>
      <w:r w:rsidRPr="00394E58">
        <w:rPr>
          <w:rFonts w:ascii="Times New Roman" w:hAnsi="Times New Roman" w:cs="Times New Roman"/>
          <w:bCs/>
          <w:sz w:val="24"/>
          <w:szCs w:val="24"/>
        </w:rPr>
        <w:t xml:space="preserve"> on a </w:t>
      </w:r>
      <w:proofErr w:type="spellStart"/>
      <w:r w:rsidRPr="00394E58">
        <w:rPr>
          <w:rFonts w:ascii="Times New Roman" w:hAnsi="Times New Roman" w:cs="Times New Roman"/>
          <w:bCs/>
          <w:sz w:val="24"/>
          <w:szCs w:val="24"/>
        </w:rPr>
        <w:t>Micromeritics</w:t>
      </w:r>
      <w:proofErr w:type="spellEnd"/>
      <w:r w:rsidRPr="00394E58">
        <w:rPr>
          <w:rFonts w:ascii="Times New Roman" w:hAnsi="Times New Roman" w:cs="Times New Roman"/>
          <w:bCs/>
          <w:sz w:val="24"/>
          <w:szCs w:val="24"/>
        </w:rPr>
        <w:t xml:space="preserve"> ASAP 2020 analyzer. Before any measurements were taken, all samples were degassed at 120 </w:t>
      </w:r>
      <w:proofErr w:type="spellStart"/>
      <w:r w:rsidRPr="00394E58">
        <w:rPr>
          <w:rFonts w:ascii="Times New Roman" w:hAnsi="Times New Roman" w:cs="Times New Roman"/>
          <w:bCs/>
          <w:sz w:val="24"/>
          <w:szCs w:val="24"/>
          <w:vertAlign w:val="superscript"/>
        </w:rPr>
        <w:t>o</w:t>
      </w:r>
      <w:r w:rsidRPr="00394E58">
        <w:rPr>
          <w:rFonts w:ascii="Times New Roman" w:hAnsi="Times New Roman" w:cs="Times New Roman"/>
          <w:bCs/>
          <w:sz w:val="24"/>
          <w:szCs w:val="24"/>
        </w:rPr>
        <w:t>C</w:t>
      </w:r>
      <w:proofErr w:type="spellEnd"/>
      <w:r w:rsidRPr="00394E58">
        <w:rPr>
          <w:rFonts w:ascii="Times New Roman" w:hAnsi="Times New Roman" w:cs="Times New Roman"/>
          <w:bCs/>
          <w:sz w:val="24"/>
          <w:szCs w:val="24"/>
        </w:rPr>
        <w:t xml:space="preserve"> under vacuum for 6 h. The surface area was calculated from the adsorption branch in the relative pressure range of 0.05−0.15 using the </w:t>
      </w:r>
      <w:proofErr w:type="spellStart"/>
      <w:r w:rsidRPr="00394E58">
        <w:rPr>
          <w:rFonts w:ascii="Times New Roman" w:hAnsi="Times New Roman" w:cs="Times New Roman"/>
          <w:bCs/>
          <w:sz w:val="24"/>
          <w:szCs w:val="24"/>
        </w:rPr>
        <w:t>Brunauer</w:t>
      </w:r>
      <w:proofErr w:type="spellEnd"/>
      <w:r w:rsidRPr="00394E58">
        <w:rPr>
          <w:rFonts w:ascii="Times New Roman" w:hAnsi="Times New Roman" w:cs="Times New Roman"/>
          <w:bCs/>
          <w:sz w:val="24"/>
          <w:szCs w:val="24"/>
        </w:rPr>
        <w:t xml:space="preserve">-Emmett-Teller (BET) method. X-ray photoelectron spectroscopy (XPS) was performed under an ultrahigh vacuum using a </w:t>
      </w:r>
      <w:proofErr w:type="spellStart"/>
      <w:r w:rsidRPr="00394E58">
        <w:rPr>
          <w:rFonts w:ascii="Times New Roman" w:hAnsi="Times New Roman" w:cs="Times New Roman"/>
          <w:bCs/>
          <w:sz w:val="24"/>
          <w:szCs w:val="24"/>
        </w:rPr>
        <w:t>Kratos</w:t>
      </w:r>
      <w:proofErr w:type="spellEnd"/>
      <w:r w:rsidRPr="00394E58">
        <w:rPr>
          <w:rFonts w:ascii="Times New Roman" w:hAnsi="Times New Roman" w:cs="Times New Roman"/>
          <w:bCs/>
          <w:sz w:val="24"/>
          <w:szCs w:val="24"/>
        </w:rPr>
        <w:t xml:space="preserve"> AXIS ULTRA DLD spectrometer, with Al Kα radiation and a multichannel detector. X-ray diffraction (XRD) was performed using a Bruker D2 diffractometer with Cu Kα radiation (λ = 0.15406 nm) at 40 kV and 40 mA. Thermogravimetric (TG) analysis was performed under an air atmosphere with a heating rate of 10 </w:t>
      </w:r>
      <w:proofErr w:type="spellStart"/>
      <w:r w:rsidRPr="00394E58">
        <w:rPr>
          <w:rFonts w:ascii="Times New Roman" w:hAnsi="Times New Roman" w:cs="Times New Roman"/>
          <w:bCs/>
          <w:sz w:val="24"/>
          <w:szCs w:val="24"/>
          <w:vertAlign w:val="superscript"/>
        </w:rPr>
        <w:t>o</w:t>
      </w:r>
      <w:r w:rsidRPr="00394E58">
        <w:rPr>
          <w:rFonts w:ascii="Times New Roman" w:hAnsi="Times New Roman" w:cs="Times New Roman"/>
          <w:bCs/>
          <w:sz w:val="24"/>
          <w:szCs w:val="24"/>
        </w:rPr>
        <w:t>C</w:t>
      </w:r>
      <w:proofErr w:type="spellEnd"/>
      <w:r w:rsidRPr="00394E58">
        <w:rPr>
          <w:rFonts w:ascii="Times New Roman" w:hAnsi="Times New Roman" w:cs="Times New Roman"/>
          <w:bCs/>
          <w:sz w:val="24"/>
          <w:szCs w:val="24"/>
        </w:rPr>
        <w:t xml:space="preserve"> min</w:t>
      </w:r>
      <w:r w:rsidRPr="00394E58">
        <w:rPr>
          <w:rFonts w:ascii="Times New Roman" w:hAnsi="Times New Roman" w:cs="Times New Roman"/>
          <w:bCs/>
          <w:sz w:val="24"/>
          <w:szCs w:val="24"/>
          <w:vertAlign w:val="superscript"/>
        </w:rPr>
        <w:t>-1</w:t>
      </w:r>
      <w:r w:rsidRPr="00394E58">
        <w:rPr>
          <w:rFonts w:ascii="Times New Roman" w:hAnsi="Times New Roman" w:cs="Times New Roman"/>
          <w:bCs/>
          <w:sz w:val="24"/>
          <w:szCs w:val="24"/>
        </w:rPr>
        <w:t xml:space="preserve"> using a SDT Q600 thermogravimetric analyzer. FT-IR spectra were collected with a Bruker Tensor </w:t>
      </w:r>
      <w:r w:rsidRPr="00394E58">
        <w:rPr>
          <w:rFonts w:ascii="Times New Roman" w:eastAsia="微软雅黑" w:hAnsi="Times New Roman" w:cs="Times New Roman"/>
          <w:bCs/>
          <w:sz w:val="24"/>
          <w:szCs w:val="24"/>
        </w:rPr>
        <w:t>Ⅱ</w:t>
      </w:r>
      <w:r w:rsidRPr="00394E58">
        <w:rPr>
          <w:rFonts w:ascii="Times New Roman" w:hAnsi="Times New Roman" w:cs="Times New Roman"/>
          <w:bCs/>
          <w:sz w:val="24"/>
          <w:szCs w:val="24"/>
        </w:rPr>
        <w:t xml:space="preserve"> spectrometer in the range 400−4000 cm</w:t>
      </w:r>
      <w:r w:rsidRPr="00394E58">
        <w:rPr>
          <w:rFonts w:ascii="Times New Roman" w:hAnsi="Times New Roman" w:cs="Times New Roman"/>
          <w:bCs/>
          <w:sz w:val="24"/>
          <w:szCs w:val="24"/>
          <w:vertAlign w:val="superscript"/>
        </w:rPr>
        <w:t>-1</w:t>
      </w:r>
      <w:r w:rsidRPr="00394E58">
        <w:rPr>
          <w:rFonts w:ascii="Times New Roman" w:hAnsi="Times New Roman" w:cs="Times New Roman"/>
          <w:bCs/>
          <w:sz w:val="24"/>
          <w:szCs w:val="24"/>
        </w:rPr>
        <w:t xml:space="preserve">. </w:t>
      </w:r>
      <w:r w:rsidRPr="008C6E0A">
        <w:rPr>
          <w:rFonts w:ascii="Times New Roman" w:hAnsi="Times New Roman" w:cs="Times New Roman"/>
          <w:bCs/>
          <w:sz w:val="24"/>
          <w:szCs w:val="24"/>
        </w:rPr>
        <w:t xml:space="preserve">The metal content was determined by </w:t>
      </w:r>
      <w:r w:rsidR="00DF599D" w:rsidRPr="008C6E0A">
        <w:rPr>
          <w:rFonts w:ascii="Times New Roman" w:hAnsi="Times New Roman" w:cs="Times New Roman"/>
          <w:bCs/>
          <w:sz w:val="24"/>
          <w:szCs w:val="24"/>
        </w:rPr>
        <w:t xml:space="preserve">an </w:t>
      </w:r>
      <w:r w:rsidRPr="008C6E0A">
        <w:rPr>
          <w:rFonts w:ascii="Times New Roman" w:hAnsi="Times New Roman" w:cs="Times New Roman"/>
          <w:bCs/>
          <w:sz w:val="24"/>
          <w:szCs w:val="24"/>
        </w:rPr>
        <w:t xml:space="preserve">Agilent 720ES inductively coupled plasma optical emission spectrometer (ICP-OES). </w:t>
      </w:r>
      <w:r w:rsidRPr="008C6E0A">
        <w:rPr>
          <w:rFonts w:ascii="Times New Roman" w:hAnsi="Times New Roman" w:cs="Times New Roman"/>
          <w:bCs/>
          <w:sz w:val="24"/>
          <w:szCs w:val="24"/>
          <w:vertAlign w:val="superscript"/>
        </w:rPr>
        <w:t>31</w:t>
      </w:r>
      <w:r w:rsidRPr="008C6E0A">
        <w:rPr>
          <w:rFonts w:ascii="Times New Roman" w:hAnsi="Times New Roman" w:cs="Times New Roman"/>
          <w:bCs/>
          <w:sz w:val="24"/>
          <w:szCs w:val="24"/>
        </w:rPr>
        <w:t xml:space="preserve">P MAS NMR was carried out at </w:t>
      </w:r>
      <w:r w:rsidR="00702160" w:rsidRPr="008C6E0A">
        <w:rPr>
          <w:rFonts w:ascii="Times New Roman" w:hAnsi="Times New Roman" w:cs="Times New Roman"/>
          <w:bCs/>
          <w:sz w:val="24"/>
          <w:szCs w:val="24"/>
        </w:rPr>
        <w:t>14.1</w:t>
      </w:r>
      <w:r w:rsidRPr="008C6E0A">
        <w:rPr>
          <w:rFonts w:ascii="Times New Roman" w:hAnsi="Times New Roman" w:cs="Times New Roman"/>
          <w:bCs/>
          <w:sz w:val="24"/>
          <w:szCs w:val="24"/>
        </w:rPr>
        <w:t xml:space="preserve"> T on a Agilent DSX-300 spectrometer with a </w:t>
      </w:r>
      <w:r w:rsidRPr="008C6E0A">
        <w:rPr>
          <w:rFonts w:ascii="Times New Roman" w:hAnsi="Times New Roman" w:cs="Times New Roman"/>
          <w:bCs/>
          <w:sz w:val="24"/>
          <w:szCs w:val="24"/>
          <w:vertAlign w:val="superscript"/>
        </w:rPr>
        <w:t>31</w:t>
      </w:r>
      <w:r w:rsidRPr="008C6E0A">
        <w:rPr>
          <w:rFonts w:ascii="Times New Roman" w:hAnsi="Times New Roman" w:cs="Times New Roman"/>
          <w:bCs/>
          <w:sz w:val="24"/>
          <w:szCs w:val="24"/>
        </w:rPr>
        <w:t xml:space="preserve">P frequency of 600 </w:t>
      </w:r>
      <w:proofErr w:type="spellStart"/>
      <w:r w:rsidRPr="008C6E0A">
        <w:rPr>
          <w:rFonts w:ascii="Times New Roman" w:hAnsi="Times New Roman" w:cs="Times New Roman"/>
          <w:bCs/>
          <w:sz w:val="24"/>
          <w:szCs w:val="24"/>
        </w:rPr>
        <w:t>MHz.</w:t>
      </w:r>
      <w:proofErr w:type="spellEnd"/>
      <w:r w:rsidRPr="008C6E0A">
        <w:rPr>
          <w:rFonts w:ascii="Times New Roman" w:hAnsi="Times New Roman" w:cs="Times New Roman"/>
          <w:bCs/>
          <w:sz w:val="24"/>
          <w:szCs w:val="24"/>
        </w:rPr>
        <w:t xml:space="preserve"> T</w:t>
      </w:r>
      <w:r w:rsidRPr="00394E58">
        <w:rPr>
          <w:rFonts w:ascii="Times New Roman" w:hAnsi="Times New Roman" w:cs="Times New Roman"/>
          <w:bCs/>
          <w:sz w:val="24"/>
          <w:szCs w:val="24"/>
        </w:rPr>
        <w:t xml:space="preserve">he dynamic interfacial tension was obtained using a DCAT21 </w:t>
      </w:r>
      <w:proofErr w:type="spellStart"/>
      <w:r w:rsidRPr="00394E58">
        <w:rPr>
          <w:rFonts w:ascii="Times New Roman" w:hAnsi="Times New Roman" w:cs="Times New Roman"/>
          <w:bCs/>
          <w:sz w:val="24"/>
          <w:szCs w:val="24"/>
        </w:rPr>
        <w:t>tensiometer</w:t>
      </w:r>
      <w:proofErr w:type="spellEnd"/>
      <w:r w:rsidRPr="00394E58">
        <w:rPr>
          <w:rFonts w:ascii="Times New Roman" w:hAnsi="Times New Roman" w:cs="Times New Roman"/>
          <w:bCs/>
          <w:sz w:val="24"/>
          <w:szCs w:val="24"/>
        </w:rPr>
        <w:t xml:space="preserve"> (</w:t>
      </w:r>
      <w:proofErr w:type="spellStart"/>
      <w:r w:rsidRPr="00394E58">
        <w:rPr>
          <w:rFonts w:ascii="Times New Roman" w:hAnsi="Times New Roman" w:cs="Times New Roman"/>
          <w:bCs/>
          <w:sz w:val="24"/>
          <w:szCs w:val="24"/>
        </w:rPr>
        <w:t>Dataphysics</w:t>
      </w:r>
      <w:proofErr w:type="spellEnd"/>
      <w:r w:rsidRPr="00394E58">
        <w:rPr>
          <w:rFonts w:ascii="Times New Roman" w:hAnsi="Times New Roman" w:cs="Times New Roman"/>
          <w:bCs/>
          <w:sz w:val="24"/>
          <w:szCs w:val="24"/>
        </w:rPr>
        <w:t xml:space="preserve"> Company, Germany)</w:t>
      </w:r>
      <w:r w:rsidRPr="00394E58">
        <w:rPr>
          <w:rFonts w:ascii="Times New Roman" w:hAnsi="Times New Roman" w:cs="Times New Roman"/>
          <w:sz w:val="24"/>
          <w:szCs w:val="24"/>
        </w:rPr>
        <w:t xml:space="preserve"> </w:t>
      </w:r>
      <w:r w:rsidRPr="00394E58">
        <w:rPr>
          <w:rFonts w:ascii="Times New Roman" w:hAnsi="Times New Roman" w:cs="Times New Roman"/>
          <w:bCs/>
          <w:sz w:val="24"/>
          <w:szCs w:val="24"/>
        </w:rPr>
        <w:t xml:space="preserve">using a </w:t>
      </w:r>
      <w:proofErr w:type="spellStart"/>
      <w:r w:rsidRPr="00394E58">
        <w:rPr>
          <w:rFonts w:ascii="Times New Roman" w:hAnsi="Times New Roman" w:cs="Times New Roman"/>
          <w:bCs/>
          <w:sz w:val="24"/>
          <w:szCs w:val="24"/>
        </w:rPr>
        <w:t>Wilhelmy</w:t>
      </w:r>
      <w:proofErr w:type="spellEnd"/>
      <w:r w:rsidRPr="00394E58">
        <w:rPr>
          <w:rFonts w:ascii="Times New Roman" w:hAnsi="Times New Roman" w:cs="Times New Roman"/>
          <w:bCs/>
          <w:sz w:val="24"/>
          <w:szCs w:val="24"/>
        </w:rPr>
        <w:t xml:space="preserve"> plate. The contact angles for water on </w:t>
      </w:r>
      <w:proofErr w:type="spellStart"/>
      <w:r w:rsidR="00DF599D">
        <w:rPr>
          <w:rFonts w:ascii="Times New Roman" w:hAnsi="Times New Roman" w:cs="Times New Roman"/>
          <w:bCs/>
          <w:sz w:val="24"/>
          <w:szCs w:val="24"/>
        </w:rPr>
        <w:t>titanate</w:t>
      </w:r>
      <w:proofErr w:type="spellEnd"/>
      <w:r w:rsidR="00DF599D">
        <w:rPr>
          <w:rFonts w:ascii="Times New Roman" w:hAnsi="Times New Roman" w:cs="Times New Roman"/>
          <w:bCs/>
          <w:sz w:val="24"/>
          <w:szCs w:val="24"/>
        </w:rPr>
        <w:t xml:space="preserve"> nanotubes disks in air</w:t>
      </w:r>
      <w:r w:rsidRPr="00394E58">
        <w:rPr>
          <w:rFonts w:ascii="Times New Roman" w:hAnsi="Times New Roman" w:cs="Times New Roman"/>
          <w:bCs/>
          <w:sz w:val="24"/>
          <w:szCs w:val="24"/>
        </w:rPr>
        <w:t xml:space="preserve"> were measured using a </w:t>
      </w:r>
      <w:proofErr w:type="spellStart"/>
      <w:r w:rsidRPr="00394E58">
        <w:rPr>
          <w:rFonts w:ascii="Times New Roman" w:hAnsi="Times New Roman" w:cs="Times New Roman"/>
          <w:bCs/>
          <w:sz w:val="24"/>
          <w:szCs w:val="24"/>
        </w:rPr>
        <w:t>Krüss</w:t>
      </w:r>
      <w:proofErr w:type="spellEnd"/>
      <w:r w:rsidRPr="00394E58">
        <w:rPr>
          <w:rFonts w:ascii="Times New Roman" w:hAnsi="Times New Roman" w:cs="Times New Roman"/>
          <w:bCs/>
          <w:sz w:val="24"/>
          <w:szCs w:val="24"/>
        </w:rPr>
        <w:t xml:space="preserve"> DSA100 instrument. Before the measurement, the powder sample was compressed into a disk of thickness approximately 1 mm (</w:t>
      </w:r>
      <w:r w:rsidRPr="00DF599D">
        <w:rPr>
          <w:rFonts w:ascii="Times New Roman" w:hAnsi="Times New Roman" w:cs="Times New Roman"/>
          <w:bCs/>
          <w:i/>
          <w:sz w:val="24"/>
          <w:szCs w:val="24"/>
        </w:rPr>
        <w:t>ca</w:t>
      </w:r>
      <w:r w:rsidRPr="00394E58">
        <w:rPr>
          <w:rFonts w:ascii="Times New Roman" w:hAnsi="Times New Roman" w:cs="Times New Roman"/>
          <w:bCs/>
          <w:sz w:val="24"/>
          <w:szCs w:val="24"/>
        </w:rPr>
        <w:t xml:space="preserve">. 2 MPa). A drop of water (1 </w:t>
      </w:r>
      <w:r w:rsidRPr="00961A9F">
        <w:rPr>
          <w:rFonts w:ascii="Times New Roman" w:hAnsi="Times New Roman" w:cs="Times New Roman"/>
          <w:bCs/>
          <w:sz w:val="24"/>
          <w:szCs w:val="24"/>
        </w:rPr>
        <w:t>µ</w:t>
      </w:r>
      <w:r w:rsidRPr="00394E58">
        <w:rPr>
          <w:rFonts w:ascii="Times New Roman" w:hAnsi="Times New Roman" w:cs="Times New Roman"/>
          <w:bCs/>
          <w:sz w:val="24"/>
          <w:szCs w:val="24"/>
        </w:rPr>
        <w:t xml:space="preserve">L) was injected on top of the sample disk. The appearance of the water drop was recorded at </w:t>
      </w:r>
      <w:r w:rsidRPr="00DF599D">
        <w:rPr>
          <w:rFonts w:ascii="Times New Roman" w:hAnsi="Times New Roman" w:cs="Times New Roman"/>
          <w:bCs/>
          <w:i/>
          <w:sz w:val="24"/>
          <w:szCs w:val="24"/>
        </w:rPr>
        <w:t>ca</w:t>
      </w:r>
      <w:r w:rsidR="00DF599D">
        <w:rPr>
          <w:rFonts w:ascii="Times New Roman" w:hAnsi="Times New Roman" w:cs="Times New Roman"/>
          <w:bCs/>
          <w:sz w:val="24"/>
          <w:szCs w:val="24"/>
        </w:rPr>
        <w:t>. 0.1 s</w:t>
      </w:r>
      <w:r w:rsidRPr="00394E58">
        <w:rPr>
          <w:rFonts w:ascii="Times New Roman" w:hAnsi="Times New Roman" w:cs="Times New Roman"/>
          <w:bCs/>
          <w:sz w:val="24"/>
          <w:szCs w:val="24"/>
        </w:rPr>
        <w:t xml:space="preserve"> with a digital camera. The value of contact angle was determined by using a </w:t>
      </w:r>
      <w:proofErr w:type="spellStart"/>
      <w:r w:rsidRPr="00394E58">
        <w:rPr>
          <w:rFonts w:ascii="Times New Roman" w:hAnsi="Times New Roman" w:cs="Times New Roman"/>
          <w:bCs/>
          <w:sz w:val="24"/>
          <w:szCs w:val="24"/>
        </w:rPr>
        <w:t>photogoniometric</w:t>
      </w:r>
      <w:proofErr w:type="spellEnd"/>
      <w:r w:rsidRPr="00394E58">
        <w:rPr>
          <w:rFonts w:ascii="Times New Roman" w:hAnsi="Times New Roman" w:cs="Times New Roman"/>
          <w:bCs/>
          <w:sz w:val="24"/>
          <w:szCs w:val="24"/>
        </w:rPr>
        <w:t xml:space="preserve"> method. Emulsion droplets were observed using an optical microscope (XSP-8CA, Shanghai, China) equipped with 10 × magnification lens. </w:t>
      </w:r>
      <w:r w:rsidR="00C75530">
        <w:rPr>
          <w:rFonts w:ascii="Times New Roman" w:hAnsi="Times New Roman" w:cs="Times New Roman"/>
          <w:bCs/>
          <w:sz w:val="24"/>
          <w:szCs w:val="24"/>
        </w:rPr>
        <w:t xml:space="preserve">The carbon </w:t>
      </w:r>
      <w:r w:rsidRPr="00394E58">
        <w:rPr>
          <w:rFonts w:ascii="Times New Roman" w:hAnsi="Times New Roman" w:cs="Times New Roman"/>
          <w:bCs/>
          <w:sz w:val="24"/>
          <w:szCs w:val="24"/>
        </w:rPr>
        <w:t xml:space="preserve">content of modified </w:t>
      </w:r>
      <w:proofErr w:type="spellStart"/>
      <w:r w:rsidRPr="00394E58">
        <w:rPr>
          <w:rFonts w:ascii="Times New Roman" w:hAnsi="Times New Roman" w:cs="Times New Roman"/>
          <w:bCs/>
          <w:sz w:val="24"/>
          <w:szCs w:val="24"/>
        </w:rPr>
        <w:t>titanate</w:t>
      </w:r>
      <w:proofErr w:type="spellEnd"/>
      <w:r w:rsidRPr="00394E58">
        <w:rPr>
          <w:rFonts w:ascii="Times New Roman" w:hAnsi="Times New Roman" w:cs="Times New Roman"/>
          <w:bCs/>
          <w:sz w:val="24"/>
          <w:szCs w:val="24"/>
        </w:rPr>
        <w:t xml:space="preserve"> nanotubes was </w:t>
      </w:r>
      <w:r w:rsidR="00C75530">
        <w:rPr>
          <w:rFonts w:ascii="Times New Roman" w:hAnsi="Times New Roman" w:cs="Times New Roman"/>
          <w:bCs/>
          <w:sz w:val="24"/>
          <w:szCs w:val="24"/>
        </w:rPr>
        <w:t>determined</w:t>
      </w:r>
      <w:r w:rsidRPr="00394E58">
        <w:rPr>
          <w:rFonts w:ascii="Times New Roman" w:hAnsi="Times New Roman" w:cs="Times New Roman"/>
          <w:bCs/>
          <w:sz w:val="24"/>
          <w:szCs w:val="24"/>
        </w:rPr>
        <w:t xml:space="preserve"> on a </w:t>
      </w:r>
      <w:proofErr w:type="spellStart"/>
      <w:r w:rsidRPr="00394E58">
        <w:rPr>
          <w:rFonts w:ascii="Times New Roman" w:hAnsi="Times New Roman" w:cs="Times New Roman"/>
          <w:bCs/>
          <w:sz w:val="24"/>
          <w:szCs w:val="24"/>
        </w:rPr>
        <w:t>Vario</w:t>
      </w:r>
      <w:proofErr w:type="spellEnd"/>
      <w:r w:rsidRPr="00394E58">
        <w:rPr>
          <w:rFonts w:ascii="Times New Roman" w:hAnsi="Times New Roman" w:cs="Times New Roman"/>
          <w:bCs/>
          <w:sz w:val="24"/>
          <w:szCs w:val="24"/>
        </w:rPr>
        <w:t xml:space="preserve"> EL instrument (</w:t>
      </w:r>
      <w:proofErr w:type="spellStart"/>
      <w:r w:rsidRPr="00394E58">
        <w:rPr>
          <w:rFonts w:ascii="Times New Roman" w:hAnsi="Times New Roman" w:cs="Times New Roman"/>
          <w:bCs/>
          <w:sz w:val="24"/>
          <w:szCs w:val="24"/>
        </w:rPr>
        <w:t>Elementar</w:t>
      </w:r>
      <w:proofErr w:type="spellEnd"/>
      <w:r w:rsidRPr="00394E58">
        <w:rPr>
          <w:rFonts w:ascii="Times New Roman" w:hAnsi="Times New Roman" w:cs="Times New Roman"/>
          <w:bCs/>
          <w:sz w:val="24"/>
          <w:szCs w:val="24"/>
        </w:rPr>
        <w:t xml:space="preserve">). Gas chromatography (GC) analysis was carried out on an Agilent 7890A analyzer (HP-5, Agilent) with a flame ionization detector. The identification of reaction products by MS spectra was performed using GC-MS (7890B-5977A, HP-5, Agilent). Confocal laser scanning microscopy images were obtained </w:t>
      </w:r>
      <w:r w:rsidR="00C75530">
        <w:rPr>
          <w:rFonts w:ascii="Times New Roman" w:hAnsi="Times New Roman" w:cs="Times New Roman"/>
          <w:bCs/>
          <w:sz w:val="24"/>
          <w:szCs w:val="24"/>
        </w:rPr>
        <w:t>with</w:t>
      </w:r>
      <w:r w:rsidRPr="00394E58">
        <w:rPr>
          <w:rFonts w:ascii="Times New Roman" w:hAnsi="Times New Roman" w:cs="Times New Roman"/>
          <w:bCs/>
          <w:sz w:val="24"/>
          <w:szCs w:val="24"/>
        </w:rPr>
        <w:t xml:space="preserve"> a Carl Zeiss LSM880 instrument (Germany). The concentration of Nile red in toluene was 2×10</w:t>
      </w:r>
      <w:r w:rsidRPr="00394E58">
        <w:rPr>
          <w:rFonts w:ascii="Times New Roman" w:hAnsi="Times New Roman" w:cs="Times New Roman"/>
          <w:bCs/>
          <w:sz w:val="24"/>
          <w:szCs w:val="24"/>
          <w:vertAlign w:val="superscript"/>
        </w:rPr>
        <w:t>-6</w:t>
      </w:r>
      <w:r w:rsidRPr="00394E58">
        <w:rPr>
          <w:rFonts w:ascii="Times New Roman" w:hAnsi="Times New Roman" w:cs="Times New Roman"/>
          <w:bCs/>
          <w:sz w:val="24"/>
          <w:szCs w:val="24"/>
        </w:rPr>
        <w:t xml:space="preserve"> M, with its excitation wavelength at 559 nm.</w:t>
      </w:r>
      <w:r w:rsidR="00BC1F2F">
        <w:rPr>
          <w:rFonts w:ascii="Times New Roman" w:hAnsi="Times New Roman" w:cs="Times New Roman"/>
          <w:b/>
          <w:kern w:val="21"/>
          <w:sz w:val="19"/>
          <w:szCs w:val="19"/>
          <w:lang w:eastAsia="en-US"/>
        </w:rPr>
        <w:br w:type="page"/>
      </w:r>
      <w:r w:rsidRPr="00B614C2">
        <w:rPr>
          <w:rFonts w:ascii="Times New Roman" w:hAnsi="Times New Roman" w:cs="Times New Roman"/>
          <w:b/>
          <w:bCs/>
          <w:color w:val="000000"/>
          <w:sz w:val="28"/>
          <w:szCs w:val="28"/>
        </w:rPr>
        <w:lastRenderedPageBreak/>
        <w:t>Supplementary Tables</w:t>
      </w:r>
      <w:r w:rsidRPr="00B614C2">
        <w:rPr>
          <w:rFonts w:ascii="Times New Roman" w:hAnsi="Times New Roman" w:cs="Times New Roman"/>
        </w:rPr>
        <w:t xml:space="preserve"> </w:t>
      </w:r>
    </w:p>
    <w:p w14:paraId="4D62DE48" w14:textId="7F62DD98" w:rsidR="00B614C2" w:rsidRPr="008C6E0A" w:rsidRDefault="00B614C2" w:rsidP="00B614C2">
      <w:pPr>
        <w:spacing w:line="360" w:lineRule="auto"/>
        <w:rPr>
          <w:rFonts w:ascii="Times New Roman" w:hAnsi="Times New Roman" w:cs="Times New Roman"/>
          <w:b/>
          <w:bCs/>
          <w:sz w:val="24"/>
          <w:szCs w:val="24"/>
        </w:rPr>
      </w:pPr>
      <w:r w:rsidRPr="00C8017E">
        <w:rPr>
          <w:rFonts w:ascii="Times New Roman" w:hAnsi="Times New Roman" w:cs="Times New Roman"/>
          <w:b/>
          <w:bCs/>
          <w:sz w:val="24"/>
          <w:szCs w:val="24"/>
        </w:rPr>
        <w:t xml:space="preserve">Supplementary </w:t>
      </w:r>
      <w:r w:rsidRPr="00C8017E">
        <w:rPr>
          <w:rFonts w:ascii="Times New Roman" w:hAnsi="Times New Roman" w:cs="Times New Roman"/>
          <w:b/>
          <w:sz w:val="24"/>
          <w:szCs w:val="24"/>
        </w:rPr>
        <w:t>Table 1</w:t>
      </w:r>
      <w:r w:rsidR="003C2927">
        <w:rPr>
          <w:rFonts w:ascii="Times New Roman" w:hAnsi="Times New Roman" w:cs="Times New Roman"/>
          <w:b/>
          <w:bCs/>
          <w:sz w:val="24"/>
          <w:szCs w:val="24"/>
        </w:rPr>
        <w:t xml:space="preserve">. </w:t>
      </w:r>
      <w:r w:rsidRPr="00C8017E">
        <w:rPr>
          <w:rFonts w:ascii="Times New Roman" w:hAnsi="Times New Roman" w:cs="Times New Roman"/>
          <w:bCs/>
          <w:sz w:val="24"/>
          <w:szCs w:val="24"/>
        </w:rPr>
        <w:t xml:space="preserve">Results of cinnamaldehyde (CAL) hydrogenation over different catalysts in a </w:t>
      </w:r>
      <w:r w:rsidRPr="008C6E0A">
        <w:rPr>
          <w:rFonts w:ascii="Times New Roman" w:hAnsi="Times New Roman" w:cs="Times New Roman"/>
          <w:bCs/>
          <w:sz w:val="24"/>
          <w:szCs w:val="24"/>
        </w:rPr>
        <w:t>water</w:t>
      </w:r>
      <w:r w:rsidR="006130C9">
        <w:rPr>
          <w:rFonts w:ascii="Times New Roman" w:hAnsi="Times New Roman" w:cs="Times New Roman"/>
          <w:bCs/>
          <w:sz w:val="24"/>
          <w:szCs w:val="24"/>
        </w:rPr>
        <w:t>-</w:t>
      </w:r>
      <w:r w:rsidRPr="008C6E0A">
        <w:rPr>
          <w:rFonts w:ascii="Times New Roman" w:hAnsi="Times New Roman" w:cs="Times New Roman"/>
          <w:bCs/>
          <w:sz w:val="24"/>
          <w:szCs w:val="24"/>
        </w:rPr>
        <w:t xml:space="preserve">ethanol </w:t>
      </w:r>
      <w:proofErr w:type="spellStart"/>
      <w:r w:rsidRPr="008C6E0A">
        <w:rPr>
          <w:rFonts w:ascii="Times New Roman" w:hAnsi="Times New Roman" w:cs="Times New Roman"/>
          <w:bCs/>
          <w:sz w:val="24"/>
          <w:szCs w:val="24"/>
        </w:rPr>
        <w:t>system.</w:t>
      </w:r>
      <w:r w:rsidRPr="008C6E0A">
        <w:rPr>
          <w:rFonts w:ascii="Times New Roman" w:hAnsi="Times New Roman" w:cs="Times New Roman"/>
          <w:bCs/>
          <w:i/>
          <w:sz w:val="24"/>
          <w:szCs w:val="24"/>
          <w:vertAlign w:val="superscript"/>
        </w:rPr>
        <w:t>a</w:t>
      </w:r>
      <w:proofErr w:type="spellEnd"/>
    </w:p>
    <w:tbl>
      <w:tblPr>
        <w:tblW w:w="5000" w:type="pct"/>
        <w:jc w:val="center"/>
        <w:tblCellMar>
          <w:left w:w="0" w:type="dxa"/>
          <w:right w:w="0" w:type="dxa"/>
        </w:tblCellMar>
        <w:tblLook w:val="04A0" w:firstRow="1" w:lastRow="0" w:firstColumn="1" w:lastColumn="0" w:noHBand="0" w:noVBand="1"/>
      </w:tblPr>
      <w:tblGrid>
        <w:gridCol w:w="1032"/>
        <w:gridCol w:w="1946"/>
        <w:gridCol w:w="2267"/>
        <w:gridCol w:w="2146"/>
        <w:gridCol w:w="2355"/>
      </w:tblGrid>
      <w:tr w:rsidR="00B614C2" w:rsidRPr="008C6E0A" w14:paraId="63ECB0D5" w14:textId="77777777" w:rsidTr="009A1F26">
        <w:trPr>
          <w:trHeight w:val="329"/>
          <w:jc w:val="center"/>
        </w:trPr>
        <w:tc>
          <w:tcPr>
            <w:tcW w:w="529" w:type="pct"/>
            <w:tcBorders>
              <w:top w:val="single" w:sz="4" w:space="0" w:color="auto"/>
              <w:left w:val="nil"/>
              <w:bottom w:val="single" w:sz="4" w:space="0" w:color="auto"/>
              <w:right w:val="nil"/>
            </w:tcBorders>
            <w:vAlign w:val="center"/>
          </w:tcPr>
          <w:p w14:paraId="64F6589B"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Entry</w:t>
            </w:r>
          </w:p>
        </w:tc>
        <w:tc>
          <w:tcPr>
            <w:tcW w:w="998" w:type="pct"/>
            <w:tcBorders>
              <w:top w:val="single" w:sz="4" w:space="0" w:color="auto"/>
              <w:left w:val="nil"/>
              <w:bottom w:val="single" w:sz="4" w:space="0" w:color="auto"/>
              <w:right w:val="nil"/>
            </w:tcBorders>
            <w:shd w:val="clear" w:color="auto" w:fill="auto"/>
            <w:tcMar>
              <w:top w:w="15" w:type="dxa"/>
              <w:left w:w="108" w:type="dxa"/>
              <w:bottom w:w="0" w:type="dxa"/>
              <w:right w:w="108" w:type="dxa"/>
            </w:tcMar>
            <w:vAlign w:val="center"/>
            <w:hideMark/>
          </w:tcPr>
          <w:p w14:paraId="59B21417"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Catalyst</w:t>
            </w:r>
          </w:p>
        </w:tc>
        <w:tc>
          <w:tcPr>
            <w:tcW w:w="1163" w:type="pct"/>
            <w:tcBorders>
              <w:top w:val="single" w:sz="4" w:space="0" w:color="auto"/>
              <w:left w:val="nil"/>
              <w:bottom w:val="single" w:sz="4" w:space="0" w:color="auto"/>
              <w:right w:val="nil"/>
            </w:tcBorders>
          </w:tcPr>
          <w:p w14:paraId="1FB991C5" w14:textId="086532B0" w:rsidR="00B614C2" w:rsidRPr="008C6E0A" w:rsidRDefault="003C2927"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Ru content (wt.</w:t>
            </w:r>
            <w:r w:rsidR="00B614C2" w:rsidRPr="008C6E0A">
              <w:rPr>
                <w:rFonts w:ascii="Times New Roman" w:hAnsi="Times New Roman" w:cs="Times New Roman"/>
                <w:b/>
                <w:bCs/>
                <w:sz w:val="24"/>
                <w:szCs w:val="24"/>
              </w:rPr>
              <w:t>%)</w:t>
            </w:r>
            <w:r w:rsidR="00B614C2" w:rsidRPr="008C6E0A">
              <w:rPr>
                <w:rFonts w:ascii="Times New Roman" w:hAnsi="Times New Roman" w:cs="Times New Roman"/>
                <w:b/>
                <w:bCs/>
                <w:i/>
                <w:sz w:val="24"/>
                <w:szCs w:val="24"/>
                <w:vertAlign w:val="superscript"/>
              </w:rPr>
              <w:t>b</w:t>
            </w:r>
          </w:p>
        </w:tc>
        <w:tc>
          <w:tcPr>
            <w:tcW w:w="1101" w:type="pct"/>
            <w:tcBorders>
              <w:top w:val="single" w:sz="4" w:space="0" w:color="auto"/>
              <w:left w:val="nil"/>
              <w:bottom w:val="single" w:sz="4" w:space="0" w:color="auto"/>
              <w:right w:val="nil"/>
            </w:tcBorders>
            <w:shd w:val="clear" w:color="auto" w:fill="auto"/>
            <w:tcMar>
              <w:top w:w="15" w:type="dxa"/>
              <w:left w:w="108" w:type="dxa"/>
              <w:bottom w:w="0" w:type="dxa"/>
              <w:right w:w="108" w:type="dxa"/>
            </w:tcMar>
            <w:vAlign w:val="center"/>
            <w:hideMark/>
          </w:tcPr>
          <w:p w14:paraId="2D19FD1F"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Conversion (%)</w:t>
            </w:r>
          </w:p>
        </w:tc>
        <w:tc>
          <w:tcPr>
            <w:tcW w:w="1208" w:type="pct"/>
            <w:tcBorders>
              <w:top w:val="single" w:sz="4" w:space="0" w:color="auto"/>
              <w:left w:val="nil"/>
              <w:bottom w:val="single" w:sz="4" w:space="0" w:color="auto"/>
              <w:right w:val="nil"/>
            </w:tcBorders>
            <w:shd w:val="clear" w:color="auto" w:fill="auto"/>
            <w:tcMar>
              <w:top w:w="15" w:type="dxa"/>
              <w:left w:w="108" w:type="dxa"/>
              <w:bottom w:w="0" w:type="dxa"/>
              <w:right w:w="108" w:type="dxa"/>
            </w:tcMar>
            <w:vAlign w:val="center"/>
            <w:hideMark/>
          </w:tcPr>
          <w:p w14:paraId="59105DD6"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Selectivity (%)</w:t>
            </w:r>
          </w:p>
        </w:tc>
      </w:tr>
      <w:tr w:rsidR="00B614C2" w:rsidRPr="008C6E0A" w14:paraId="44053313" w14:textId="77777777" w:rsidTr="009A1F26">
        <w:trPr>
          <w:trHeight w:val="348"/>
          <w:jc w:val="center"/>
        </w:trPr>
        <w:tc>
          <w:tcPr>
            <w:tcW w:w="529" w:type="pct"/>
            <w:tcBorders>
              <w:top w:val="single" w:sz="4" w:space="0" w:color="auto"/>
              <w:left w:val="nil"/>
              <w:bottom w:val="nil"/>
              <w:right w:val="nil"/>
            </w:tcBorders>
            <w:vAlign w:val="center"/>
          </w:tcPr>
          <w:p w14:paraId="0A48D045"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1</w:t>
            </w:r>
          </w:p>
        </w:tc>
        <w:tc>
          <w:tcPr>
            <w:tcW w:w="998"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14:paraId="266AA855" w14:textId="77777777" w:rsidR="00B614C2" w:rsidRPr="008C6E0A" w:rsidRDefault="00B614C2" w:rsidP="00C81AC8">
            <w:pPr>
              <w:jc w:val="center"/>
              <w:rPr>
                <w:rFonts w:ascii="Times New Roman" w:hAnsi="Times New Roman" w:cs="Times New Roman"/>
                <w:bCs/>
                <w:sz w:val="24"/>
                <w:szCs w:val="24"/>
              </w:rPr>
            </w:pPr>
            <w:proofErr w:type="spellStart"/>
            <w:r w:rsidRPr="008C6E0A">
              <w:rPr>
                <w:rFonts w:ascii="Times New Roman" w:hAnsi="Times New Roman" w:cs="Times New Roman"/>
                <w:bCs/>
                <w:sz w:val="24"/>
                <w:szCs w:val="24"/>
              </w:rPr>
              <w:t>Ru@TNTs</w:t>
            </w:r>
            <w:proofErr w:type="spellEnd"/>
          </w:p>
        </w:tc>
        <w:tc>
          <w:tcPr>
            <w:tcW w:w="1163" w:type="pct"/>
            <w:tcBorders>
              <w:top w:val="single" w:sz="4" w:space="0" w:color="auto"/>
              <w:left w:val="nil"/>
              <w:bottom w:val="nil"/>
              <w:right w:val="nil"/>
            </w:tcBorders>
          </w:tcPr>
          <w:p w14:paraId="64C8805F"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1.6</w:t>
            </w:r>
          </w:p>
        </w:tc>
        <w:tc>
          <w:tcPr>
            <w:tcW w:w="1101"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7AF19EE4"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97.0</w:t>
            </w:r>
          </w:p>
        </w:tc>
        <w:tc>
          <w:tcPr>
            <w:tcW w:w="1208"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14:paraId="22697DA0"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75.4</w:t>
            </w:r>
          </w:p>
        </w:tc>
      </w:tr>
      <w:tr w:rsidR="00B614C2" w:rsidRPr="008C6E0A" w14:paraId="1B7E97FB" w14:textId="77777777" w:rsidTr="009A1F26">
        <w:trPr>
          <w:trHeight w:val="279"/>
          <w:jc w:val="center"/>
        </w:trPr>
        <w:tc>
          <w:tcPr>
            <w:tcW w:w="529" w:type="pct"/>
            <w:tcBorders>
              <w:top w:val="nil"/>
              <w:left w:val="nil"/>
              <w:right w:val="nil"/>
            </w:tcBorders>
            <w:vAlign w:val="center"/>
          </w:tcPr>
          <w:p w14:paraId="1685327A"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2</w:t>
            </w:r>
          </w:p>
        </w:tc>
        <w:tc>
          <w:tcPr>
            <w:tcW w:w="998" w:type="pct"/>
            <w:tcBorders>
              <w:top w:val="nil"/>
              <w:left w:val="nil"/>
              <w:right w:val="nil"/>
            </w:tcBorders>
            <w:shd w:val="clear" w:color="auto" w:fill="auto"/>
            <w:tcMar>
              <w:top w:w="15" w:type="dxa"/>
              <w:left w:w="108" w:type="dxa"/>
              <w:bottom w:w="0" w:type="dxa"/>
              <w:right w:w="108" w:type="dxa"/>
            </w:tcMar>
            <w:vAlign w:val="center"/>
            <w:hideMark/>
          </w:tcPr>
          <w:p w14:paraId="0EEE2C3E" w14:textId="77777777" w:rsidR="00B614C2" w:rsidRPr="008C6E0A" w:rsidRDefault="00B614C2" w:rsidP="00C81AC8">
            <w:pPr>
              <w:jc w:val="center"/>
              <w:rPr>
                <w:rFonts w:ascii="Times New Roman" w:hAnsi="Times New Roman" w:cs="Times New Roman"/>
                <w:bCs/>
                <w:sz w:val="24"/>
                <w:szCs w:val="24"/>
              </w:rPr>
            </w:pPr>
            <w:proofErr w:type="spellStart"/>
            <w:r w:rsidRPr="008C6E0A">
              <w:rPr>
                <w:rFonts w:ascii="Times New Roman" w:hAnsi="Times New Roman" w:cs="Times New Roman"/>
                <w:bCs/>
                <w:sz w:val="24"/>
                <w:szCs w:val="24"/>
              </w:rPr>
              <w:t>Ru@TNTs-C</w:t>
            </w:r>
            <w:proofErr w:type="spellEnd"/>
          </w:p>
        </w:tc>
        <w:tc>
          <w:tcPr>
            <w:tcW w:w="1163" w:type="pct"/>
            <w:tcBorders>
              <w:top w:val="nil"/>
              <w:left w:val="nil"/>
              <w:right w:val="nil"/>
            </w:tcBorders>
          </w:tcPr>
          <w:p w14:paraId="622409A8"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1.3</w:t>
            </w:r>
          </w:p>
        </w:tc>
        <w:tc>
          <w:tcPr>
            <w:tcW w:w="1101" w:type="pct"/>
            <w:tcBorders>
              <w:top w:val="nil"/>
              <w:left w:val="nil"/>
              <w:right w:val="nil"/>
            </w:tcBorders>
            <w:shd w:val="clear" w:color="auto" w:fill="auto"/>
            <w:tcMar>
              <w:top w:w="72" w:type="dxa"/>
              <w:left w:w="144" w:type="dxa"/>
              <w:bottom w:w="72" w:type="dxa"/>
              <w:right w:w="144" w:type="dxa"/>
            </w:tcMar>
            <w:vAlign w:val="center"/>
            <w:hideMark/>
          </w:tcPr>
          <w:p w14:paraId="1B9368A5"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98.1</w:t>
            </w:r>
          </w:p>
        </w:tc>
        <w:tc>
          <w:tcPr>
            <w:tcW w:w="1208" w:type="pct"/>
            <w:tcBorders>
              <w:top w:val="nil"/>
              <w:left w:val="nil"/>
              <w:right w:val="nil"/>
            </w:tcBorders>
            <w:shd w:val="clear" w:color="auto" w:fill="auto"/>
            <w:tcMar>
              <w:top w:w="72" w:type="dxa"/>
              <w:left w:w="144" w:type="dxa"/>
              <w:bottom w:w="72" w:type="dxa"/>
              <w:right w:w="144" w:type="dxa"/>
            </w:tcMar>
            <w:vAlign w:val="center"/>
            <w:hideMark/>
          </w:tcPr>
          <w:p w14:paraId="01224A07"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74.1</w:t>
            </w:r>
          </w:p>
        </w:tc>
      </w:tr>
      <w:tr w:rsidR="00B614C2" w:rsidRPr="008C6E0A" w14:paraId="35A8A148" w14:textId="77777777" w:rsidTr="009A1F26">
        <w:trPr>
          <w:trHeight w:val="101"/>
          <w:jc w:val="center"/>
        </w:trPr>
        <w:tc>
          <w:tcPr>
            <w:tcW w:w="529" w:type="pct"/>
            <w:tcBorders>
              <w:top w:val="nil"/>
              <w:left w:val="nil"/>
              <w:bottom w:val="single" w:sz="4" w:space="0" w:color="auto"/>
              <w:right w:val="nil"/>
            </w:tcBorders>
            <w:vAlign w:val="center"/>
          </w:tcPr>
          <w:p w14:paraId="62993CD1"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3</w:t>
            </w:r>
          </w:p>
        </w:tc>
        <w:tc>
          <w:tcPr>
            <w:tcW w:w="998" w:type="pct"/>
            <w:tcBorders>
              <w:top w:val="nil"/>
              <w:left w:val="nil"/>
              <w:bottom w:val="single" w:sz="4" w:space="0" w:color="auto"/>
              <w:right w:val="nil"/>
            </w:tcBorders>
            <w:shd w:val="clear" w:color="auto" w:fill="auto"/>
            <w:tcMar>
              <w:top w:w="15" w:type="dxa"/>
              <w:left w:w="108" w:type="dxa"/>
              <w:bottom w:w="0" w:type="dxa"/>
              <w:right w:w="108" w:type="dxa"/>
            </w:tcMar>
            <w:vAlign w:val="center"/>
          </w:tcPr>
          <w:p w14:paraId="2BBF11F4" w14:textId="77777777" w:rsidR="00B614C2" w:rsidRPr="008C6E0A" w:rsidRDefault="00B614C2" w:rsidP="00C81AC8">
            <w:pPr>
              <w:jc w:val="center"/>
              <w:rPr>
                <w:rFonts w:ascii="Times New Roman" w:hAnsi="Times New Roman" w:cs="Times New Roman"/>
                <w:bCs/>
                <w:sz w:val="24"/>
                <w:szCs w:val="24"/>
              </w:rPr>
            </w:pPr>
            <w:proofErr w:type="spellStart"/>
            <w:r w:rsidRPr="008C6E0A">
              <w:rPr>
                <w:rFonts w:ascii="Times New Roman" w:hAnsi="Times New Roman" w:cs="Times New Roman"/>
                <w:bCs/>
                <w:sz w:val="24"/>
                <w:szCs w:val="24"/>
              </w:rPr>
              <w:t>Ru@TNTs-C</w:t>
            </w:r>
            <w:proofErr w:type="spellEnd"/>
            <w:r w:rsidRPr="008C6E0A">
              <w:rPr>
                <w:rFonts w:ascii="Times New Roman" w:hAnsi="Times New Roman" w:cs="Times New Roman"/>
                <w:bCs/>
                <w:sz w:val="24"/>
                <w:szCs w:val="24"/>
                <w:vertAlign w:val="superscript"/>
              </w:rPr>
              <w:t>+</w:t>
            </w:r>
          </w:p>
        </w:tc>
        <w:tc>
          <w:tcPr>
            <w:tcW w:w="1163" w:type="pct"/>
            <w:tcBorders>
              <w:top w:val="nil"/>
              <w:left w:val="nil"/>
              <w:bottom w:val="single" w:sz="4" w:space="0" w:color="auto"/>
              <w:right w:val="nil"/>
            </w:tcBorders>
          </w:tcPr>
          <w:p w14:paraId="5C208EB6" w14:textId="75D4E394" w:rsidR="00B614C2" w:rsidRPr="008C6E0A" w:rsidRDefault="003C2927"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1.4</w:t>
            </w:r>
          </w:p>
        </w:tc>
        <w:tc>
          <w:tcPr>
            <w:tcW w:w="1101" w:type="pct"/>
            <w:tcBorders>
              <w:top w:val="nil"/>
              <w:left w:val="nil"/>
              <w:bottom w:val="single" w:sz="4" w:space="0" w:color="auto"/>
              <w:right w:val="nil"/>
            </w:tcBorders>
            <w:shd w:val="clear" w:color="auto" w:fill="auto"/>
            <w:tcMar>
              <w:top w:w="72" w:type="dxa"/>
              <w:left w:w="144" w:type="dxa"/>
              <w:bottom w:w="72" w:type="dxa"/>
              <w:right w:w="144" w:type="dxa"/>
            </w:tcMar>
            <w:vAlign w:val="center"/>
          </w:tcPr>
          <w:p w14:paraId="680FCA7C"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93.3</w:t>
            </w:r>
          </w:p>
        </w:tc>
        <w:tc>
          <w:tcPr>
            <w:tcW w:w="1208" w:type="pct"/>
            <w:tcBorders>
              <w:top w:val="nil"/>
              <w:left w:val="nil"/>
              <w:bottom w:val="single" w:sz="4" w:space="0" w:color="auto"/>
              <w:right w:val="nil"/>
            </w:tcBorders>
            <w:shd w:val="clear" w:color="auto" w:fill="auto"/>
            <w:tcMar>
              <w:top w:w="72" w:type="dxa"/>
              <w:left w:w="144" w:type="dxa"/>
              <w:bottom w:w="72" w:type="dxa"/>
              <w:right w:w="144" w:type="dxa"/>
            </w:tcMar>
            <w:vAlign w:val="center"/>
          </w:tcPr>
          <w:p w14:paraId="40D7E63E"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67.0</w:t>
            </w:r>
          </w:p>
        </w:tc>
      </w:tr>
    </w:tbl>
    <w:p w14:paraId="214008F2" w14:textId="77777777" w:rsidR="00B614C2" w:rsidRPr="00C8017E" w:rsidRDefault="00B614C2" w:rsidP="00B614C2">
      <w:pPr>
        <w:spacing w:line="360" w:lineRule="auto"/>
        <w:rPr>
          <w:rFonts w:ascii="Times New Roman" w:hAnsi="Times New Roman" w:cs="Times New Roman"/>
          <w:b/>
          <w:bCs/>
          <w:sz w:val="19"/>
          <w:szCs w:val="19"/>
        </w:rPr>
      </w:pPr>
      <w:proofErr w:type="spellStart"/>
      <w:r w:rsidRPr="008C6E0A">
        <w:rPr>
          <w:rFonts w:ascii="Times New Roman" w:hAnsi="Times New Roman" w:cs="Times New Roman"/>
          <w:bCs/>
          <w:i/>
          <w:sz w:val="24"/>
          <w:szCs w:val="24"/>
          <w:vertAlign w:val="superscript"/>
        </w:rPr>
        <w:t>a</w:t>
      </w:r>
      <w:r w:rsidRPr="008C6E0A">
        <w:rPr>
          <w:rFonts w:ascii="Times New Roman" w:hAnsi="Times New Roman" w:cs="Times New Roman"/>
          <w:bCs/>
          <w:sz w:val="24"/>
          <w:szCs w:val="24"/>
        </w:rPr>
        <w:t>Reaction</w:t>
      </w:r>
      <w:proofErr w:type="spellEnd"/>
      <w:r w:rsidRPr="008C6E0A">
        <w:rPr>
          <w:rFonts w:ascii="Times New Roman" w:hAnsi="Times New Roman" w:cs="Times New Roman"/>
          <w:bCs/>
          <w:sz w:val="24"/>
          <w:szCs w:val="24"/>
        </w:rPr>
        <w:t xml:space="preserve"> conditions: 1.0 </w:t>
      </w:r>
      <w:proofErr w:type="spellStart"/>
      <w:r w:rsidRPr="008C6E0A">
        <w:rPr>
          <w:rFonts w:ascii="Times New Roman" w:hAnsi="Times New Roman" w:cs="Times New Roman"/>
          <w:bCs/>
          <w:sz w:val="24"/>
          <w:szCs w:val="24"/>
        </w:rPr>
        <w:t>mmol</w:t>
      </w:r>
      <w:proofErr w:type="spellEnd"/>
      <w:r w:rsidRPr="008C6E0A">
        <w:rPr>
          <w:rFonts w:ascii="Times New Roman" w:hAnsi="Times New Roman" w:cs="Times New Roman"/>
          <w:bCs/>
          <w:sz w:val="24"/>
          <w:szCs w:val="24"/>
        </w:rPr>
        <w:t xml:space="preserve"> CAL, 0.5 mL ethanol used for im</w:t>
      </w:r>
      <w:r w:rsidRPr="00C8017E">
        <w:rPr>
          <w:rFonts w:ascii="Times New Roman" w:hAnsi="Times New Roman" w:cs="Times New Roman"/>
          <w:bCs/>
          <w:sz w:val="24"/>
          <w:szCs w:val="24"/>
        </w:rPr>
        <w:t xml:space="preserve">proving the dispersion of catalyst in water, 2 mL water, 0.05 g catalyst, 0.03 g TPPTS, 60 </w:t>
      </w:r>
      <w:proofErr w:type="spellStart"/>
      <w:r w:rsidRPr="00C8017E">
        <w:rPr>
          <w:rFonts w:ascii="Times New Roman" w:hAnsi="Times New Roman" w:cs="Times New Roman"/>
          <w:bCs/>
          <w:sz w:val="24"/>
          <w:szCs w:val="24"/>
          <w:vertAlign w:val="superscript"/>
        </w:rPr>
        <w:t>o</w:t>
      </w:r>
      <w:r w:rsidRPr="00C8017E">
        <w:rPr>
          <w:rFonts w:ascii="Times New Roman" w:hAnsi="Times New Roman" w:cs="Times New Roman"/>
          <w:bCs/>
          <w:sz w:val="24"/>
          <w:szCs w:val="24"/>
        </w:rPr>
        <w:t>C</w:t>
      </w:r>
      <w:proofErr w:type="spellEnd"/>
      <w:r w:rsidRPr="00C8017E">
        <w:rPr>
          <w:rFonts w:ascii="Times New Roman" w:hAnsi="Times New Roman" w:cs="Times New Roman"/>
          <w:bCs/>
          <w:sz w:val="24"/>
          <w:szCs w:val="24"/>
        </w:rPr>
        <w:t>, 3.0 MPa H</w:t>
      </w:r>
      <w:r w:rsidRPr="00C8017E">
        <w:rPr>
          <w:rFonts w:ascii="Times New Roman" w:hAnsi="Times New Roman" w:cs="Times New Roman"/>
          <w:bCs/>
          <w:sz w:val="24"/>
          <w:szCs w:val="24"/>
          <w:vertAlign w:val="subscript"/>
        </w:rPr>
        <w:t>2</w:t>
      </w:r>
      <w:r w:rsidRPr="00C8017E">
        <w:rPr>
          <w:rFonts w:ascii="Times New Roman" w:hAnsi="Times New Roman" w:cs="Times New Roman"/>
          <w:bCs/>
          <w:sz w:val="24"/>
          <w:szCs w:val="24"/>
        </w:rPr>
        <w:t xml:space="preserve">, 700 rpm, 5 h. </w:t>
      </w:r>
      <w:proofErr w:type="spellStart"/>
      <w:r w:rsidRPr="009A1F26">
        <w:rPr>
          <w:rFonts w:ascii="Times New Roman" w:hAnsi="Times New Roman" w:cs="Times New Roman"/>
          <w:bCs/>
          <w:i/>
          <w:sz w:val="24"/>
          <w:szCs w:val="24"/>
          <w:vertAlign w:val="superscript"/>
        </w:rPr>
        <w:t>b</w:t>
      </w:r>
      <w:r w:rsidRPr="00C8017E">
        <w:rPr>
          <w:rFonts w:ascii="Times New Roman" w:hAnsi="Times New Roman" w:cs="Times New Roman"/>
          <w:bCs/>
          <w:sz w:val="24"/>
          <w:szCs w:val="24"/>
        </w:rPr>
        <w:t>ICP</w:t>
      </w:r>
      <w:proofErr w:type="spellEnd"/>
      <w:r w:rsidRPr="00C8017E">
        <w:rPr>
          <w:rFonts w:ascii="Times New Roman" w:hAnsi="Times New Roman" w:cs="Times New Roman"/>
          <w:bCs/>
          <w:sz w:val="24"/>
          <w:szCs w:val="24"/>
        </w:rPr>
        <w:t>-OES results.</w:t>
      </w:r>
    </w:p>
    <w:p w14:paraId="18484575" w14:textId="4FDE5F0A" w:rsidR="00B614C2" w:rsidRDefault="00B614C2" w:rsidP="00B614C2">
      <w:pPr>
        <w:pStyle w:val="TAMainText"/>
        <w:spacing w:afterLines="50" w:after="156"/>
        <w:ind w:firstLine="0"/>
        <w:rPr>
          <w:rFonts w:ascii="Times New Roman" w:hAnsi="Times New Roman"/>
          <w:b/>
          <w:bCs/>
          <w:color w:val="auto"/>
          <w:sz w:val="24"/>
          <w:szCs w:val="24"/>
        </w:rPr>
      </w:pPr>
    </w:p>
    <w:p w14:paraId="20F0E311" w14:textId="77777777" w:rsidR="003C2927" w:rsidRDefault="003C2927" w:rsidP="00B614C2">
      <w:pPr>
        <w:pStyle w:val="TAMainText"/>
        <w:spacing w:afterLines="50" w:after="156"/>
        <w:ind w:firstLine="0"/>
        <w:rPr>
          <w:rFonts w:ascii="Times New Roman" w:hAnsi="Times New Roman"/>
          <w:b/>
          <w:bCs/>
          <w:color w:val="auto"/>
          <w:sz w:val="24"/>
          <w:szCs w:val="24"/>
        </w:rPr>
      </w:pPr>
    </w:p>
    <w:p w14:paraId="279D5E5D" w14:textId="392DC7AE" w:rsidR="00B614C2" w:rsidRPr="008C6E0A" w:rsidRDefault="00B614C2" w:rsidP="00B614C2">
      <w:pPr>
        <w:widowControl/>
        <w:spacing w:line="360" w:lineRule="auto"/>
        <w:jc w:val="left"/>
        <w:rPr>
          <w:rFonts w:ascii="Times New Roman" w:hAnsi="Times New Roman" w:cs="Times New Roman"/>
          <w:b/>
          <w:bCs/>
          <w:sz w:val="24"/>
          <w:szCs w:val="24"/>
        </w:rPr>
      </w:pPr>
      <w:r w:rsidRPr="008C6E0A">
        <w:rPr>
          <w:rFonts w:ascii="Times New Roman" w:hAnsi="Times New Roman" w:cs="Times New Roman"/>
          <w:b/>
          <w:bCs/>
          <w:sz w:val="24"/>
          <w:szCs w:val="24"/>
        </w:rPr>
        <w:t xml:space="preserve">Supplementary </w:t>
      </w:r>
      <w:r w:rsidRPr="008C6E0A">
        <w:rPr>
          <w:rFonts w:ascii="Times New Roman" w:hAnsi="Times New Roman" w:cs="Times New Roman"/>
          <w:b/>
          <w:sz w:val="24"/>
          <w:szCs w:val="24"/>
        </w:rPr>
        <w:t>Table 2</w:t>
      </w:r>
      <w:r w:rsidR="003C2927" w:rsidRPr="008C6E0A">
        <w:rPr>
          <w:rFonts w:ascii="Times New Roman" w:hAnsi="Times New Roman" w:cs="Times New Roman"/>
          <w:b/>
          <w:bCs/>
          <w:sz w:val="24"/>
          <w:szCs w:val="24"/>
        </w:rPr>
        <w:t xml:space="preserve">. </w:t>
      </w:r>
      <w:r w:rsidRPr="008C6E0A">
        <w:rPr>
          <w:rFonts w:ascii="Times New Roman" w:hAnsi="Times New Roman" w:cs="Times New Roman" w:hint="eastAsia"/>
          <w:bCs/>
          <w:sz w:val="24"/>
          <w:szCs w:val="24"/>
        </w:rPr>
        <w:t>R</w:t>
      </w:r>
      <w:r w:rsidRPr="008C6E0A">
        <w:rPr>
          <w:rFonts w:ascii="Times New Roman" w:hAnsi="Times New Roman" w:cs="Times New Roman"/>
          <w:bCs/>
          <w:sz w:val="24"/>
          <w:szCs w:val="24"/>
        </w:rPr>
        <w:t xml:space="preserve">esults of CAL hydrogenation in different </w:t>
      </w:r>
      <w:proofErr w:type="spellStart"/>
      <w:r w:rsidRPr="008C6E0A">
        <w:rPr>
          <w:rFonts w:ascii="Times New Roman" w:hAnsi="Times New Roman" w:cs="Times New Roman"/>
          <w:bCs/>
          <w:sz w:val="24"/>
          <w:szCs w:val="24"/>
        </w:rPr>
        <w:t>solvents.</w:t>
      </w:r>
      <w:r w:rsidRPr="008C6E0A">
        <w:rPr>
          <w:rFonts w:ascii="Times New Roman" w:hAnsi="Times New Roman" w:cs="Times New Roman"/>
          <w:bCs/>
          <w:i/>
          <w:sz w:val="24"/>
          <w:szCs w:val="24"/>
          <w:vertAlign w:val="superscript"/>
        </w:rPr>
        <w:t>a</w:t>
      </w:r>
      <w:proofErr w:type="spellEnd"/>
    </w:p>
    <w:tbl>
      <w:tblPr>
        <w:tblW w:w="5000" w:type="pct"/>
        <w:tblCellMar>
          <w:left w:w="0" w:type="dxa"/>
          <w:right w:w="0" w:type="dxa"/>
        </w:tblCellMar>
        <w:tblLook w:val="04A0" w:firstRow="1" w:lastRow="0" w:firstColumn="1" w:lastColumn="0" w:noHBand="0" w:noVBand="1"/>
      </w:tblPr>
      <w:tblGrid>
        <w:gridCol w:w="1025"/>
        <w:gridCol w:w="3078"/>
        <w:gridCol w:w="2308"/>
        <w:gridCol w:w="1111"/>
        <w:gridCol w:w="1111"/>
        <w:gridCol w:w="1113"/>
      </w:tblGrid>
      <w:tr w:rsidR="00B614C2" w:rsidRPr="008C6E0A" w14:paraId="38CB2FAC" w14:textId="77777777" w:rsidTr="00C81AC8">
        <w:trPr>
          <w:trHeight w:val="263"/>
        </w:trPr>
        <w:tc>
          <w:tcPr>
            <w:tcW w:w="526" w:type="pct"/>
            <w:vMerge w:val="restart"/>
            <w:tcBorders>
              <w:top w:val="single" w:sz="4" w:space="0" w:color="auto"/>
              <w:left w:val="nil"/>
              <w:right w:val="nil"/>
            </w:tcBorders>
            <w:vAlign w:val="center"/>
          </w:tcPr>
          <w:p w14:paraId="5B39ECDA"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Entry</w:t>
            </w:r>
          </w:p>
        </w:tc>
        <w:tc>
          <w:tcPr>
            <w:tcW w:w="1579" w:type="pct"/>
            <w:vMerge w:val="restart"/>
            <w:tcBorders>
              <w:top w:val="single" w:sz="4" w:space="0" w:color="auto"/>
              <w:left w:val="nil"/>
              <w:right w:val="nil"/>
            </w:tcBorders>
            <w:vAlign w:val="center"/>
          </w:tcPr>
          <w:p w14:paraId="58404395"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color w:val="000000" w:themeColor="text1"/>
                <w:sz w:val="24"/>
                <w:szCs w:val="24"/>
              </w:rPr>
              <w:t>Solvent</w:t>
            </w:r>
          </w:p>
        </w:tc>
        <w:tc>
          <w:tcPr>
            <w:tcW w:w="1184" w:type="pct"/>
            <w:vMerge w:val="restart"/>
            <w:tcBorders>
              <w:top w:val="single" w:sz="4" w:space="0" w:color="auto"/>
              <w:left w:val="nil"/>
              <w:right w:val="nil"/>
            </w:tcBorders>
            <w:shd w:val="clear" w:color="auto" w:fill="auto"/>
            <w:tcMar>
              <w:top w:w="15" w:type="dxa"/>
              <w:left w:w="108" w:type="dxa"/>
              <w:bottom w:w="0" w:type="dxa"/>
              <w:right w:w="108" w:type="dxa"/>
            </w:tcMar>
            <w:vAlign w:val="center"/>
            <w:hideMark/>
          </w:tcPr>
          <w:p w14:paraId="346D838C"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Conversion (%)</w:t>
            </w:r>
          </w:p>
        </w:tc>
        <w:tc>
          <w:tcPr>
            <w:tcW w:w="1711" w:type="pct"/>
            <w:gridSpan w:val="3"/>
            <w:tcBorders>
              <w:top w:val="single" w:sz="4" w:space="0" w:color="auto"/>
              <w:left w:val="nil"/>
              <w:bottom w:val="single" w:sz="4" w:space="0" w:color="auto"/>
              <w:right w:val="nil"/>
            </w:tcBorders>
            <w:shd w:val="clear" w:color="auto" w:fill="auto"/>
            <w:tcMar>
              <w:top w:w="15" w:type="dxa"/>
              <w:left w:w="108" w:type="dxa"/>
              <w:bottom w:w="0" w:type="dxa"/>
              <w:right w:w="108" w:type="dxa"/>
            </w:tcMar>
            <w:vAlign w:val="center"/>
            <w:hideMark/>
          </w:tcPr>
          <w:p w14:paraId="685C5238"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Selectivity (%)</w:t>
            </w:r>
          </w:p>
        </w:tc>
      </w:tr>
      <w:tr w:rsidR="00B614C2" w:rsidRPr="008C6E0A" w14:paraId="4DE354BC" w14:textId="77777777" w:rsidTr="00C81AC8">
        <w:trPr>
          <w:trHeight w:val="263"/>
        </w:trPr>
        <w:tc>
          <w:tcPr>
            <w:tcW w:w="526" w:type="pct"/>
            <w:vMerge/>
            <w:tcBorders>
              <w:left w:val="nil"/>
              <w:bottom w:val="single" w:sz="4" w:space="0" w:color="auto"/>
              <w:right w:val="nil"/>
            </w:tcBorders>
            <w:vAlign w:val="center"/>
          </w:tcPr>
          <w:p w14:paraId="65F0A097" w14:textId="77777777" w:rsidR="00B614C2" w:rsidRPr="008C6E0A" w:rsidRDefault="00B614C2" w:rsidP="00C81AC8">
            <w:pPr>
              <w:jc w:val="center"/>
              <w:rPr>
                <w:rFonts w:ascii="Times New Roman" w:hAnsi="Times New Roman" w:cs="Times New Roman"/>
                <w:b/>
                <w:bCs/>
                <w:sz w:val="24"/>
                <w:szCs w:val="24"/>
              </w:rPr>
            </w:pPr>
          </w:p>
        </w:tc>
        <w:tc>
          <w:tcPr>
            <w:tcW w:w="1579" w:type="pct"/>
            <w:vMerge/>
            <w:tcBorders>
              <w:left w:val="nil"/>
              <w:bottom w:val="single" w:sz="4" w:space="0" w:color="auto"/>
              <w:right w:val="nil"/>
            </w:tcBorders>
            <w:vAlign w:val="center"/>
          </w:tcPr>
          <w:p w14:paraId="5B4DA928" w14:textId="77777777" w:rsidR="00B614C2" w:rsidRPr="008C6E0A" w:rsidRDefault="00B614C2" w:rsidP="00C81AC8">
            <w:pPr>
              <w:jc w:val="center"/>
              <w:rPr>
                <w:rFonts w:ascii="Times New Roman" w:hAnsi="Times New Roman" w:cs="Times New Roman"/>
                <w:b/>
                <w:bCs/>
                <w:sz w:val="24"/>
                <w:szCs w:val="24"/>
              </w:rPr>
            </w:pPr>
          </w:p>
        </w:tc>
        <w:tc>
          <w:tcPr>
            <w:tcW w:w="1184" w:type="pct"/>
            <w:vMerge/>
            <w:tcBorders>
              <w:left w:val="nil"/>
              <w:bottom w:val="single" w:sz="4" w:space="0" w:color="auto"/>
              <w:right w:val="nil"/>
            </w:tcBorders>
            <w:shd w:val="clear" w:color="auto" w:fill="auto"/>
            <w:tcMar>
              <w:top w:w="15" w:type="dxa"/>
              <w:left w:w="108" w:type="dxa"/>
              <w:bottom w:w="0" w:type="dxa"/>
              <w:right w:w="108" w:type="dxa"/>
            </w:tcMar>
            <w:vAlign w:val="center"/>
          </w:tcPr>
          <w:p w14:paraId="4D5F3760" w14:textId="77777777" w:rsidR="00B614C2" w:rsidRPr="008C6E0A" w:rsidRDefault="00B614C2" w:rsidP="00C81AC8">
            <w:pPr>
              <w:jc w:val="center"/>
              <w:rPr>
                <w:rFonts w:ascii="Times New Roman" w:hAnsi="Times New Roman" w:cs="Times New Roman"/>
                <w:b/>
                <w:bCs/>
                <w:sz w:val="24"/>
                <w:szCs w:val="24"/>
              </w:rPr>
            </w:pPr>
          </w:p>
        </w:tc>
        <w:tc>
          <w:tcPr>
            <w:tcW w:w="570" w:type="pct"/>
            <w:tcBorders>
              <w:top w:val="single" w:sz="4" w:space="0" w:color="auto"/>
              <w:left w:val="nil"/>
              <w:bottom w:val="single" w:sz="4" w:space="0" w:color="auto"/>
              <w:right w:val="nil"/>
            </w:tcBorders>
            <w:shd w:val="clear" w:color="auto" w:fill="auto"/>
            <w:tcMar>
              <w:top w:w="15" w:type="dxa"/>
              <w:left w:w="108" w:type="dxa"/>
              <w:bottom w:w="0" w:type="dxa"/>
              <w:right w:w="108" w:type="dxa"/>
            </w:tcMar>
            <w:vAlign w:val="center"/>
          </w:tcPr>
          <w:p w14:paraId="58DC4187"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COL</w:t>
            </w:r>
          </w:p>
        </w:tc>
        <w:tc>
          <w:tcPr>
            <w:tcW w:w="570" w:type="pct"/>
            <w:tcBorders>
              <w:top w:val="single" w:sz="4" w:space="0" w:color="auto"/>
              <w:left w:val="nil"/>
              <w:bottom w:val="single" w:sz="4" w:space="0" w:color="auto"/>
              <w:right w:val="nil"/>
            </w:tcBorders>
            <w:shd w:val="clear" w:color="auto" w:fill="auto"/>
            <w:vAlign w:val="center"/>
          </w:tcPr>
          <w:p w14:paraId="14CAC837"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HCAL</w:t>
            </w:r>
          </w:p>
        </w:tc>
        <w:tc>
          <w:tcPr>
            <w:tcW w:w="571" w:type="pct"/>
            <w:tcBorders>
              <w:top w:val="single" w:sz="4" w:space="0" w:color="auto"/>
              <w:left w:val="nil"/>
              <w:bottom w:val="single" w:sz="4" w:space="0" w:color="auto"/>
              <w:right w:val="nil"/>
            </w:tcBorders>
            <w:shd w:val="clear" w:color="auto" w:fill="auto"/>
            <w:vAlign w:val="center"/>
          </w:tcPr>
          <w:p w14:paraId="426F963C"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HCOL</w:t>
            </w:r>
          </w:p>
        </w:tc>
      </w:tr>
      <w:tr w:rsidR="00B614C2" w:rsidRPr="008C6E0A" w14:paraId="4CC765B3" w14:textId="77777777" w:rsidTr="00C81AC8">
        <w:trPr>
          <w:trHeight w:val="334"/>
        </w:trPr>
        <w:tc>
          <w:tcPr>
            <w:tcW w:w="526" w:type="pct"/>
            <w:tcBorders>
              <w:top w:val="single" w:sz="4" w:space="0" w:color="auto"/>
              <w:left w:val="nil"/>
              <w:right w:val="nil"/>
            </w:tcBorders>
            <w:vAlign w:val="center"/>
          </w:tcPr>
          <w:p w14:paraId="2536A171"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1</w:t>
            </w:r>
          </w:p>
        </w:tc>
        <w:tc>
          <w:tcPr>
            <w:tcW w:w="1579" w:type="pct"/>
            <w:tcBorders>
              <w:top w:val="single" w:sz="4" w:space="0" w:color="auto"/>
              <w:left w:val="nil"/>
              <w:right w:val="nil"/>
            </w:tcBorders>
            <w:vAlign w:val="center"/>
          </w:tcPr>
          <w:p w14:paraId="3BDC2A2B" w14:textId="77777777" w:rsidR="00B614C2" w:rsidRPr="008C6E0A" w:rsidRDefault="00B614C2" w:rsidP="00C81AC8">
            <w:pPr>
              <w:jc w:val="center"/>
              <w:rPr>
                <w:rFonts w:ascii="Times New Roman" w:hAnsi="Times New Roman" w:cs="Times New Roman"/>
                <w:bCs/>
                <w:sz w:val="24"/>
                <w:szCs w:val="24"/>
              </w:rPr>
            </w:pPr>
            <w:proofErr w:type="spellStart"/>
            <w:r w:rsidRPr="008C6E0A">
              <w:rPr>
                <w:rFonts w:ascii="Times New Roman" w:hAnsi="Times New Roman" w:cs="Times New Roman"/>
                <w:bCs/>
                <w:sz w:val="24"/>
                <w:szCs w:val="24"/>
              </w:rPr>
              <w:t>ethanol</w:t>
            </w:r>
            <w:r w:rsidRPr="008C6E0A">
              <w:rPr>
                <w:rFonts w:ascii="Times New Roman" w:hAnsi="Times New Roman" w:cs="Times New Roman"/>
                <w:bCs/>
                <w:i/>
                <w:sz w:val="24"/>
                <w:szCs w:val="24"/>
                <w:vertAlign w:val="superscript"/>
              </w:rPr>
              <w:t>b</w:t>
            </w:r>
            <w:proofErr w:type="spellEnd"/>
          </w:p>
        </w:tc>
        <w:tc>
          <w:tcPr>
            <w:tcW w:w="1184" w:type="pct"/>
            <w:tcBorders>
              <w:top w:val="single" w:sz="4" w:space="0" w:color="auto"/>
              <w:left w:val="nil"/>
              <w:right w:val="nil"/>
            </w:tcBorders>
            <w:shd w:val="clear" w:color="auto" w:fill="auto"/>
            <w:tcMar>
              <w:top w:w="72" w:type="dxa"/>
              <w:left w:w="144" w:type="dxa"/>
              <w:bottom w:w="72" w:type="dxa"/>
              <w:right w:w="144" w:type="dxa"/>
            </w:tcMar>
            <w:vAlign w:val="center"/>
          </w:tcPr>
          <w:p w14:paraId="084A7D5B"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42.1</w:t>
            </w:r>
          </w:p>
        </w:tc>
        <w:tc>
          <w:tcPr>
            <w:tcW w:w="570" w:type="pct"/>
            <w:tcBorders>
              <w:top w:val="single" w:sz="4" w:space="0" w:color="auto"/>
              <w:left w:val="nil"/>
              <w:right w:val="nil"/>
            </w:tcBorders>
            <w:shd w:val="clear" w:color="auto" w:fill="auto"/>
            <w:tcMar>
              <w:top w:w="72" w:type="dxa"/>
              <w:left w:w="144" w:type="dxa"/>
              <w:bottom w:w="72" w:type="dxa"/>
              <w:right w:w="144" w:type="dxa"/>
            </w:tcMar>
            <w:vAlign w:val="center"/>
          </w:tcPr>
          <w:p w14:paraId="2CB7B558"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7.1</w:t>
            </w:r>
          </w:p>
        </w:tc>
        <w:tc>
          <w:tcPr>
            <w:tcW w:w="570" w:type="pct"/>
            <w:tcBorders>
              <w:top w:val="single" w:sz="4" w:space="0" w:color="auto"/>
              <w:left w:val="nil"/>
              <w:right w:val="nil"/>
            </w:tcBorders>
            <w:shd w:val="clear" w:color="auto" w:fill="auto"/>
            <w:vAlign w:val="center"/>
          </w:tcPr>
          <w:p w14:paraId="1EB4CE08"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86.8</w:t>
            </w:r>
          </w:p>
        </w:tc>
        <w:tc>
          <w:tcPr>
            <w:tcW w:w="571" w:type="pct"/>
            <w:tcBorders>
              <w:top w:val="single" w:sz="4" w:space="0" w:color="auto"/>
              <w:left w:val="nil"/>
              <w:right w:val="nil"/>
            </w:tcBorders>
            <w:shd w:val="clear" w:color="auto" w:fill="auto"/>
            <w:vAlign w:val="center"/>
          </w:tcPr>
          <w:p w14:paraId="1950D350"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6.1</w:t>
            </w:r>
          </w:p>
        </w:tc>
      </w:tr>
      <w:tr w:rsidR="00B614C2" w:rsidRPr="008C6E0A" w14:paraId="73E09C31" w14:textId="77777777" w:rsidTr="00C81AC8">
        <w:trPr>
          <w:trHeight w:val="289"/>
        </w:trPr>
        <w:tc>
          <w:tcPr>
            <w:tcW w:w="526" w:type="pct"/>
            <w:tcBorders>
              <w:top w:val="nil"/>
              <w:left w:val="nil"/>
              <w:bottom w:val="nil"/>
              <w:right w:val="nil"/>
            </w:tcBorders>
            <w:vAlign w:val="center"/>
          </w:tcPr>
          <w:p w14:paraId="1895625D"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2</w:t>
            </w:r>
          </w:p>
        </w:tc>
        <w:tc>
          <w:tcPr>
            <w:tcW w:w="1579" w:type="pct"/>
            <w:tcBorders>
              <w:top w:val="nil"/>
              <w:left w:val="nil"/>
              <w:bottom w:val="nil"/>
              <w:right w:val="nil"/>
            </w:tcBorders>
            <w:vAlign w:val="center"/>
          </w:tcPr>
          <w:p w14:paraId="35EB5790" w14:textId="77777777" w:rsidR="00B614C2" w:rsidRPr="008C6E0A" w:rsidRDefault="00B614C2" w:rsidP="00C81AC8">
            <w:pPr>
              <w:jc w:val="center"/>
              <w:rPr>
                <w:rFonts w:ascii="Times New Roman" w:hAnsi="Times New Roman" w:cs="Times New Roman"/>
                <w:bCs/>
                <w:sz w:val="24"/>
                <w:szCs w:val="24"/>
              </w:rPr>
            </w:pPr>
            <w:proofErr w:type="spellStart"/>
            <w:r w:rsidRPr="008C6E0A">
              <w:rPr>
                <w:rFonts w:ascii="Times New Roman" w:hAnsi="Times New Roman" w:cs="Times New Roman"/>
                <w:bCs/>
                <w:sz w:val="24"/>
                <w:szCs w:val="24"/>
              </w:rPr>
              <w:t>isopropanol</w:t>
            </w:r>
            <w:r w:rsidRPr="008C6E0A">
              <w:rPr>
                <w:rFonts w:ascii="Times New Roman" w:hAnsi="Times New Roman" w:cs="Times New Roman"/>
                <w:bCs/>
                <w:i/>
                <w:sz w:val="24"/>
                <w:szCs w:val="24"/>
                <w:vertAlign w:val="superscript"/>
              </w:rPr>
              <w:t>c</w:t>
            </w:r>
            <w:proofErr w:type="spellEnd"/>
          </w:p>
        </w:tc>
        <w:tc>
          <w:tcPr>
            <w:tcW w:w="1184" w:type="pct"/>
            <w:tcBorders>
              <w:top w:val="nil"/>
              <w:left w:val="nil"/>
              <w:bottom w:val="nil"/>
              <w:right w:val="nil"/>
            </w:tcBorders>
            <w:shd w:val="clear" w:color="auto" w:fill="auto"/>
            <w:tcMar>
              <w:top w:w="72" w:type="dxa"/>
              <w:left w:w="144" w:type="dxa"/>
              <w:bottom w:w="72" w:type="dxa"/>
              <w:right w:w="144" w:type="dxa"/>
            </w:tcMar>
            <w:vAlign w:val="center"/>
          </w:tcPr>
          <w:p w14:paraId="208AF79F"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25.4</w:t>
            </w:r>
          </w:p>
        </w:tc>
        <w:tc>
          <w:tcPr>
            <w:tcW w:w="570" w:type="pct"/>
            <w:tcBorders>
              <w:top w:val="nil"/>
              <w:left w:val="nil"/>
              <w:bottom w:val="nil"/>
              <w:right w:val="nil"/>
            </w:tcBorders>
            <w:shd w:val="clear" w:color="auto" w:fill="auto"/>
            <w:tcMar>
              <w:top w:w="72" w:type="dxa"/>
              <w:left w:w="144" w:type="dxa"/>
              <w:bottom w:w="72" w:type="dxa"/>
              <w:right w:w="144" w:type="dxa"/>
            </w:tcMar>
            <w:vAlign w:val="center"/>
          </w:tcPr>
          <w:p w14:paraId="0E4A4D1B"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7.4</w:t>
            </w:r>
          </w:p>
        </w:tc>
        <w:tc>
          <w:tcPr>
            <w:tcW w:w="570" w:type="pct"/>
            <w:tcBorders>
              <w:top w:val="nil"/>
              <w:left w:val="nil"/>
              <w:bottom w:val="nil"/>
              <w:right w:val="nil"/>
            </w:tcBorders>
            <w:shd w:val="clear" w:color="auto" w:fill="auto"/>
            <w:vAlign w:val="center"/>
          </w:tcPr>
          <w:p w14:paraId="537CBD14"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85.0</w:t>
            </w:r>
          </w:p>
        </w:tc>
        <w:tc>
          <w:tcPr>
            <w:tcW w:w="571" w:type="pct"/>
            <w:tcBorders>
              <w:top w:val="nil"/>
              <w:left w:val="nil"/>
              <w:bottom w:val="nil"/>
              <w:right w:val="nil"/>
            </w:tcBorders>
            <w:shd w:val="clear" w:color="auto" w:fill="auto"/>
            <w:vAlign w:val="center"/>
          </w:tcPr>
          <w:p w14:paraId="736E91E9"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7.6</w:t>
            </w:r>
          </w:p>
        </w:tc>
      </w:tr>
      <w:tr w:rsidR="00B614C2" w:rsidRPr="008C6E0A" w14:paraId="1CC0C9CF" w14:textId="77777777" w:rsidTr="00C81AC8">
        <w:trPr>
          <w:trHeight w:val="289"/>
        </w:trPr>
        <w:tc>
          <w:tcPr>
            <w:tcW w:w="526" w:type="pct"/>
            <w:tcBorders>
              <w:top w:val="nil"/>
              <w:left w:val="nil"/>
              <w:bottom w:val="single" w:sz="8" w:space="0" w:color="000000"/>
              <w:right w:val="nil"/>
            </w:tcBorders>
            <w:vAlign w:val="center"/>
          </w:tcPr>
          <w:p w14:paraId="0AD4EA15"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3</w:t>
            </w:r>
          </w:p>
        </w:tc>
        <w:tc>
          <w:tcPr>
            <w:tcW w:w="1579" w:type="pct"/>
            <w:tcBorders>
              <w:top w:val="nil"/>
              <w:left w:val="nil"/>
              <w:bottom w:val="single" w:sz="8" w:space="0" w:color="000000"/>
              <w:right w:val="nil"/>
            </w:tcBorders>
            <w:vAlign w:val="center"/>
          </w:tcPr>
          <w:p w14:paraId="2524D8DC"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ethyl acetate</w:t>
            </w:r>
            <w:r w:rsidRPr="008C6E0A">
              <w:rPr>
                <w:rFonts w:ascii="Times New Roman" w:hAnsi="Times New Roman" w:cs="Times New Roman"/>
                <w:bCs/>
                <w:i/>
                <w:sz w:val="24"/>
                <w:szCs w:val="24"/>
                <w:vertAlign w:val="superscript"/>
              </w:rPr>
              <w:t>d</w:t>
            </w:r>
          </w:p>
        </w:tc>
        <w:tc>
          <w:tcPr>
            <w:tcW w:w="1184"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1A0305D"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22.1</w:t>
            </w:r>
          </w:p>
        </w:tc>
        <w:tc>
          <w:tcPr>
            <w:tcW w:w="570" w:type="pct"/>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496C1B5A"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5.9</w:t>
            </w:r>
          </w:p>
        </w:tc>
        <w:tc>
          <w:tcPr>
            <w:tcW w:w="570" w:type="pct"/>
            <w:tcBorders>
              <w:top w:val="nil"/>
              <w:left w:val="nil"/>
              <w:bottom w:val="single" w:sz="8" w:space="0" w:color="000000"/>
              <w:right w:val="nil"/>
            </w:tcBorders>
            <w:shd w:val="clear" w:color="auto" w:fill="auto"/>
            <w:vAlign w:val="center"/>
          </w:tcPr>
          <w:p w14:paraId="5362350B"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83.1</w:t>
            </w:r>
          </w:p>
        </w:tc>
        <w:tc>
          <w:tcPr>
            <w:tcW w:w="571" w:type="pct"/>
            <w:tcBorders>
              <w:top w:val="nil"/>
              <w:left w:val="nil"/>
              <w:bottom w:val="single" w:sz="8" w:space="0" w:color="000000"/>
              <w:right w:val="nil"/>
            </w:tcBorders>
            <w:shd w:val="clear" w:color="auto" w:fill="auto"/>
            <w:vAlign w:val="center"/>
          </w:tcPr>
          <w:p w14:paraId="7999CFAB"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11.0</w:t>
            </w:r>
          </w:p>
        </w:tc>
      </w:tr>
    </w:tbl>
    <w:p w14:paraId="2B0AD940" w14:textId="77777777" w:rsidR="00B614C2" w:rsidRPr="00C8017E" w:rsidRDefault="00B614C2" w:rsidP="00B614C2">
      <w:pPr>
        <w:pStyle w:val="TAMainText"/>
        <w:spacing w:line="360" w:lineRule="auto"/>
        <w:ind w:firstLine="0"/>
        <w:rPr>
          <w:rFonts w:ascii="Times New Roman" w:hAnsi="Times New Roman"/>
          <w:b/>
          <w:bCs/>
          <w:color w:val="auto"/>
          <w:sz w:val="24"/>
          <w:szCs w:val="24"/>
        </w:rPr>
      </w:pPr>
      <w:proofErr w:type="spellStart"/>
      <w:r w:rsidRPr="008C6E0A">
        <w:rPr>
          <w:rFonts w:ascii="Times New Roman" w:hAnsi="Times New Roman"/>
          <w:bCs/>
          <w:i/>
          <w:sz w:val="24"/>
          <w:szCs w:val="24"/>
          <w:vertAlign w:val="superscript"/>
        </w:rPr>
        <w:t>a</w:t>
      </w:r>
      <w:r w:rsidRPr="008C6E0A">
        <w:rPr>
          <w:rFonts w:ascii="Times New Roman" w:hAnsi="Times New Roman"/>
          <w:bCs/>
          <w:sz w:val="24"/>
          <w:szCs w:val="24"/>
        </w:rPr>
        <w:t>Reaction</w:t>
      </w:r>
      <w:proofErr w:type="spellEnd"/>
      <w:r w:rsidRPr="008C6E0A">
        <w:rPr>
          <w:rFonts w:ascii="Times New Roman" w:hAnsi="Times New Roman"/>
          <w:bCs/>
          <w:sz w:val="24"/>
          <w:szCs w:val="24"/>
        </w:rPr>
        <w:t xml:space="preserve"> conditions: 1 </w:t>
      </w:r>
      <w:proofErr w:type="spellStart"/>
      <w:r w:rsidRPr="008C6E0A">
        <w:rPr>
          <w:rFonts w:ascii="Times New Roman" w:hAnsi="Times New Roman"/>
          <w:bCs/>
          <w:sz w:val="24"/>
          <w:szCs w:val="24"/>
        </w:rPr>
        <w:t>mmol</w:t>
      </w:r>
      <w:proofErr w:type="spellEnd"/>
      <w:r w:rsidRPr="008C6E0A">
        <w:rPr>
          <w:rFonts w:ascii="Times New Roman" w:hAnsi="Times New Roman"/>
          <w:bCs/>
          <w:sz w:val="24"/>
          <w:szCs w:val="24"/>
        </w:rPr>
        <w:t xml:space="preserve"> CAL, 0.05 g </w:t>
      </w:r>
      <w:proofErr w:type="spellStart"/>
      <w:r w:rsidRPr="008C6E0A">
        <w:rPr>
          <w:rFonts w:ascii="Times New Roman" w:hAnsi="Times New Roman"/>
          <w:bCs/>
          <w:sz w:val="24"/>
          <w:szCs w:val="24"/>
        </w:rPr>
        <w:t>Ru@TNTs</w:t>
      </w:r>
      <w:proofErr w:type="spellEnd"/>
      <w:r w:rsidRPr="008C6E0A">
        <w:rPr>
          <w:rFonts w:ascii="Times New Roman" w:hAnsi="Times New Roman"/>
          <w:bCs/>
          <w:sz w:val="24"/>
          <w:szCs w:val="24"/>
        </w:rPr>
        <w:t xml:space="preserve"> catalyst, 0.03 g TPPTS, 60 </w:t>
      </w:r>
      <w:proofErr w:type="spellStart"/>
      <w:r w:rsidRPr="008C6E0A">
        <w:rPr>
          <w:rFonts w:ascii="Times New Roman" w:hAnsi="Times New Roman"/>
          <w:bCs/>
          <w:sz w:val="24"/>
          <w:szCs w:val="24"/>
          <w:vertAlign w:val="superscript"/>
        </w:rPr>
        <w:t>o</w:t>
      </w:r>
      <w:r w:rsidRPr="008C6E0A">
        <w:rPr>
          <w:rFonts w:ascii="Times New Roman" w:hAnsi="Times New Roman"/>
          <w:bCs/>
          <w:sz w:val="24"/>
          <w:szCs w:val="24"/>
        </w:rPr>
        <w:t>C</w:t>
      </w:r>
      <w:proofErr w:type="spellEnd"/>
      <w:r w:rsidRPr="008C6E0A">
        <w:rPr>
          <w:rFonts w:ascii="Times New Roman" w:hAnsi="Times New Roman"/>
          <w:bCs/>
          <w:sz w:val="24"/>
          <w:szCs w:val="24"/>
        </w:rPr>
        <w:t>, 3.0 MPa H</w:t>
      </w:r>
      <w:r w:rsidRPr="008C6E0A">
        <w:rPr>
          <w:rFonts w:ascii="Times New Roman" w:hAnsi="Times New Roman"/>
          <w:bCs/>
          <w:sz w:val="24"/>
          <w:szCs w:val="24"/>
          <w:vertAlign w:val="subscript"/>
        </w:rPr>
        <w:t>2</w:t>
      </w:r>
      <w:r w:rsidRPr="008C6E0A">
        <w:rPr>
          <w:rFonts w:ascii="Times New Roman" w:hAnsi="Times New Roman"/>
          <w:bCs/>
          <w:sz w:val="24"/>
          <w:szCs w:val="24"/>
        </w:rPr>
        <w:t xml:space="preserve">, 700 rpm, 5 h. </w:t>
      </w:r>
      <w:r w:rsidRPr="008C6E0A">
        <w:rPr>
          <w:rFonts w:ascii="Times New Roman" w:hAnsi="Times New Roman"/>
          <w:bCs/>
          <w:i/>
          <w:sz w:val="24"/>
          <w:szCs w:val="24"/>
          <w:vertAlign w:val="superscript"/>
        </w:rPr>
        <w:t>b</w:t>
      </w:r>
      <w:r w:rsidRPr="008C6E0A">
        <w:rPr>
          <w:rFonts w:ascii="Times New Roman" w:hAnsi="Times New Roman"/>
          <w:bCs/>
          <w:sz w:val="24"/>
          <w:szCs w:val="24"/>
        </w:rPr>
        <w:t xml:space="preserve">5 mL ethanol. </w:t>
      </w:r>
      <w:r w:rsidRPr="008C6E0A">
        <w:rPr>
          <w:rFonts w:ascii="Times New Roman" w:hAnsi="Times New Roman"/>
          <w:bCs/>
          <w:i/>
          <w:sz w:val="24"/>
          <w:szCs w:val="24"/>
          <w:vertAlign w:val="superscript"/>
        </w:rPr>
        <w:t>c</w:t>
      </w:r>
      <w:r w:rsidRPr="008C6E0A">
        <w:rPr>
          <w:rFonts w:ascii="Times New Roman" w:hAnsi="Times New Roman"/>
          <w:bCs/>
          <w:sz w:val="24"/>
          <w:szCs w:val="24"/>
        </w:rPr>
        <w:t xml:space="preserve">5 mL isopropanol. </w:t>
      </w:r>
      <w:r w:rsidRPr="008C6E0A">
        <w:rPr>
          <w:rFonts w:ascii="Times New Roman" w:hAnsi="Times New Roman"/>
          <w:bCs/>
          <w:i/>
          <w:sz w:val="24"/>
          <w:szCs w:val="24"/>
          <w:vertAlign w:val="superscript"/>
        </w:rPr>
        <w:t>d</w:t>
      </w:r>
      <w:r w:rsidRPr="008C6E0A">
        <w:rPr>
          <w:rFonts w:ascii="Times New Roman" w:hAnsi="Times New Roman"/>
          <w:bCs/>
          <w:sz w:val="24"/>
          <w:szCs w:val="24"/>
        </w:rPr>
        <w:t>5 mL ethyl acetate.</w:t>
      </w:r>
    </w:p>
    <w:p w14:paraId="5A3D37ED" w14:textId="6DE56A40" w:rsidR="00B614C2" w:rsidRDefault="00B614C2" w:rsidP="00B614C2">
      <w:pPr>
        <w:pStyle w:val="TAMainText"/>
        <w:spacing w:afterLines="50" w:after="156"/>
        <w:ind w:firstLine="0"/>
        <w:rPr>
          <w:rFonts w:ascii="Times New Roman" w:hAnsi="Times New Roman"/>
          <w:b/>
          <w:bCs/>
          <w:color w:val="auto"/>
          <w:sz w:val="24"/>
          <w:szCs w:val="24"/>
        </w:rPr>
      </w:pPr>
    </w:p>
    <w:p w14:paraId="152A12C9" w14:textId="0A1F747A" w:rsidR="000E0235" w:rsidRDefault="000E0235" w:rsidP="00B614C2">
      <w:pPr>
        <w:pStyle w:val="TAMainText"/>
        <w:spacing w:afterLines="50" w:after="156"/>
        <w:ind w:firstLine="0"/>
        <w:rPr>
          <w:rFonts w:ascii="Times New Roman" w:hAnsi="Times New Roman"/>
          <w:b/>
          <w:bCs/>
          <w:color w:val="auto"/>
          <w:sz w:val="24"/>
          <w:szCs w:val="24"/>
        </w:rPr>
      </w:pPr>
    </w:p>
    <w:p w14:paraId="73C41C6C" w14:textId="45834C9A" w:rsidR="000E0235" w:rsidRDefault="000E0235" w:rsidP="00B614C2">
      <w:pPr>
        <w:pStyle w:val="TAMainText"/>
        <w:spacing w:afterLines="50" w:after="156"/>
        <w:ind w:firstLine="0"/>
        <w:rPr>
          <w:rFonts w:ascii="Times New Roman" w:hAnsi="Times New Roman"/>
          <w:b/>
          <w:bCs/>
          <w:color w:val="auto"/>
          <w:sz w:val="24"/>
          <w:szCs w:val="24"/>
        </w:rPr>
      </w:pPr>
    </w:p>
    <w:p w14:paraId="591E830A" w14:textId="02960156" w:rsidR="000E0235" w:rsidRDefault="000E0235" w:rsidP="00B614C2">
      <w:pPr>
        <w:pStyle w:val="TAMainText"/>
        <w:spacing w:afterLines="50" w:after="156"/>
        <w:ind w:firstLine="0"/>
        <w:rPr>
          <w:rFonts w:ascii="Times New Roman" w:hAnsi="Times New Roman"/>
          <w:b/>
          <w:bCs/>
          <w:color w:val="auto"/>
          <w:sz w:val="24"/>
          <w:szCs w:val="24"/>
        </w:rPr>
      </w:pPr>
    </w:p>
    <w:p w14:paraId="4FBDE688" w14:textId="4341C248" w:rsidR="000E0235" w:rsidRDefault="000E0235" w:rsidP="00B614C2">
      <w:pPr>
        <w:pStyle w:val="TAMainText"/>
        <w:spacing w:afterLines="50" w:after="156"/>
        <w:ind w:firstLine="0"/>
        <w:rPr>
          <w:rFonts w:ascii="Times New Roman" w:hAnsi="Times New Roman"/>
          <w:b/>
          <w:bCs/>
          <w:color w:val="auto"/>
          <w:sz w:val="24"/>
          <w:szCs w:val="24"/>
        </w:rPr>
      </w:pPr>
    </w:p>
    <w:p w14:paraId="4CC70A97" w14:textId="0AEE12CF" w:rsidR="000E0235" w:rsidRDefault="000E0235" w:rsidP="00B614C2">
      <w:pPr>
        <w:pStyle w:val="TAMainText"/>
        <w:spacing w:afterLines="50" w:after="156"/>
        <w:ind w:firstLine="0"/>
        <w:rPr>
          <w:rFonts w:ascii="Times New Roman" w:hAnsi="Times New Roman"/>
          <w:b/>
          <w:bCs/>
          <w:color w:val="auto"/>
          <w:sz w:val="24"/>
          <w:szCs w:val="24"/>
        </w:rPr>
      </w:pPr>
    </w:p>
    <w:p w14:paraId="6A543B68" w14:textId="3C77E511" w:rsidR="000E0235" w:rsidRDefault="000E0235" w:rsidP="00B614C2">
      <w:pPr>
        <w:pStyle w:val="TAMainText"/>
        <w:spacing w:afterLines="50" w:after="156"/>
        <w:ind w:firstLine="0"/>
        <w:rPr>
          <w:rFonts w:ascii="Times New Roman" w:hAnsi="Times New Roman"/>
          <w:b/>
          <w:bCs/>
          <w:color w:val="auto"/>
          <w:sz w:val="24"/>
          <w:szCs w:val="24"/>
        </w:rPr>
      </w:pPr>
    </w:p>
    <w:p w14:paraId="5E9B804F" w14:textId="0E964D50" w:rsidR="000E0235" w:rsidRDefault="000E0235" w:rsidP="00B614C2">
      <w:pPr>
        <w:pStyle w:val="TAMainText"/>
        <w:spacing w:afterLines="50" w:after="156"/>
        <w:ind w:firstLine="0"/>
        <w:rPr>
          <w:rFonts w:ascii="Times New Roman" w:hAnsi="Times New Roman"/>
          <w:b/>
          <w:bCs/>
          <w:color w:val="auto"/>
          <w:sz w:val="24"/>
          <w:szCs w:val="24"/>
        </w:rPr>
      </w:pPr>
    </w:p>
    <w:p w14:paraId="3720BE25" w14:textId="7E2B613D" w:rsidR="000E0235" w:rsidRDefault="000E0235" w:rsidP="00B614C2">
      <w:pPr>
        <w:pStyle w:val="TAMainText"/>
        <w:spacing w:afterLines="50" w:after="156"/>
        <w:ind w:firstLine="0"/>
        <w:rPr>
          <w:rFonts w:ascii="Times New Roman" w:hAnsi="Times New Roman"/>
          <w:b/>
          <w:bCs/>
          <w:color w:val="auto"/>
          <w:sz w:val="24"/>
          <w:szCs w:val="24"/>
        </w:rPr>
      </w:pPr>
    </w:p>
    <w:p w14:paraId="613E4C28" w14:textId="2DFC830F" w:rsidR="000E0235" w:rsidRDefault="000E0235" w:rsidP="00B614C2">
      <w:pPr>
        <w:pStyle w:val="TAMainText"/>
        <w:spacing w:afterLines="50" w:after="156"/>
        <w:ind w:firstLine="0"/>
        <w:rPr>
          <w:rFonts w:ascii="Times New Roman" w:hAnsi="Times New Roman"/>
          <w:b/>
          <w:bCs/>
          <w:color w:val="auto"/>
          <w:sz w:val="24"/>
          <w:szCs w:val="24"/>
        </w:rPr>
      </w:pPr>
    </w:p>
    <w:p w14:paraId="7B66AE9D" w14:textId="77777777" w:rsidR="000E0235" w:rsidRDefault="000E0235" w:rsidP="00B614C2">
      <w:pPr>
        <w:pStyle w:val="TAMainText"/>
        <w:spacing w:afterLines="50" w:after="156"/>
        <w:ind w:firstLine="0"/>
        <w:rPr>
          <w:rFonts w:ascii="Times New Roman" w:hAnsi="Times New Roman"/>
          <w:b/>
          <w:bCs/>
          <w:color w:val="auto"/>
          <w:sz w:val="24"/>
          <w:szCs w:val="24"/>
        </w:rPr>
      </w:pPr>
    </w:p>
    <w:p w14:paraId="052EC7BD" w14:textId="2B8BF368" w:rsidR="00B614C2" w:rsidRPr="00483219" w:rsidRDefault="00B614C2" w:rsidP="00B614C2">
      <w:pPr>
        <w:spacing w:line="360" w:lineRule="auto"/>
        <w:rPr>
          <w:rFonts w:ascii="Times New Roman" w:hAnsi="Times New Roman" w:cs="Times New Roman"/>
          <w:bCs/>
          <w:sz w:val="24"/>
          <w:szCs w:val="24"/>
        </w:rPr>
      </w:pPr>
      <w:r w:rsidRPr="00DA2833">
        <w:rPr>
          <w:rFonts w:ascii="Times New Roman" w:hAnsi="Times New Roman"/>
          <w:b/>
          <w:bCs/>
          <w:sz w:val="24"/>
          <w:szCs w:val="24"/>
        </w:rPr>
        <w:lastRenderedPageBreak/>
        <w:t xml:space="preserve">Supplementary </w:t>
      </w:r>
      <w:r w:rsidRPr="00DA2833">
        <w:rPr>
          <w:rFonts w:ascii="Times New Roman" w:hAnsi="Times New Roman"/>
          <w:b/>
          <w:sz w:val="24"/>
          <w:szCs w:val="24"/>
        </w:rPr>
        <w:t xml:space="preserve">Table </w:t>
      </w:r>
      <w:r>
        <w:rPr>
          <w:rFonts w:ascii="Times New Roman" w:hAnsi="Times New Roman"/>
          <w:b/>
          <w:sz w:val="24"/>
          <w:szCs w:val="24"/>
        </w:rPr>
        <w:t>3</w:t>
      </w:r>
      <w:r w:rsidR="003C2927">
        <w:rPr>
          <w:rFonts w:ascii="Times New Roman" w:hAnsi="Times New Roman"/>
          <w:b/>
          <w:sz w:val="24"/>
          <w:szCs w:val="24"/>
        </w:rPr>
        <w:t>.</w:t>
      </w:r>
      <w:r w:rsidR="003C2927">
        <w:rPr>
          <w:rFonts w:ascii="Times New Roman" w:hAnsi="Times New Roman"/>
          <w:b/>
          <w:bCs/>
          <w:sz w:val="24"/>
          <w:szCs w:val="24"/>
        </w:rPr>
        <w:t xml:space="preserve"> </w:t>
      </w:r>
      <w:r w:rsidRPr="00483219">
        <w:rPr>
          <w:rFonts w:ascii="Times New Roman" w:hAnsi="Times New Roman" w:cs="Times New Roman"/>
          <w:bCs/>
          <w:sz w:val="24"/>
          <w:szCs w:val="24"/>
        </w:rPr>
        <w:t>Comparison of the results of CAL hydrog</w:t>
      </w:r>
      <w:r w:rsidRPr="00ED4975">
        <w:rPr>
          <w:rFonts w:ascii="Times New Roman" w:hAnsi="Times New Roman" w:cs="Times New Roman"/>
          <w:bCs/>
          <w:sz w:val="24"/>
          <w:szCs w:val="24"/>
        </w:rPr>
        <w:t>enation over various catalysts.</w:t>
      </w:r>
    </w:p>
    <w:tbl>
      <w:tblPr>
        <w:tblW w:w="5000" w:type="pct"/>
        <w:jc w:val="center"/>
        <w:tblCellMar>
          <w:left w:w="0" w:type="dxa"/>
          <w:right w:w="0" w:type="dxa"/>
        </w:tblCellMar>
        <w:tblLook w:val="04A0" w:firstRow="1" w:lastRow="0" w:firstColumn="1" w:lastColumn="0" w:noHBand="0" w:noVBand="1"/>
      </w:tblPr>
      <w:tblGrid>
        <w:gridCol w:w="814"/>
        <w:gridCol w:w="2091"/>
        <w:gridCol w:w="934"/>
        <w:gridCol w:w="1008"/>
        <w:gridCol w:w="1345"/>
        <w:gridCol w:w="1513"/>
        <w:gridCol w:w="1010"/>
        <w:gridCol w:w="1031"/>
      </w:tblGrid>
      <w:tr w:rsidR="00B614C2" w:rsidRPr="00483219" w14:paraId="7F41C4E8" w14:textId="77777777" w:rsidTr="00C81AC8">
        <w:trPr>
          <w:trHeight w:val="518"/>
          <w:jc w:val="center"/>
        </w:trPr>
        <w:tc>
          <w:tcPr>
            <w:tcW w:w="418" w:type="pct"/>
            <w:tcBorders>
              <w:top w:val="single" w:sz="4" w:space="0" w:color="auto"/>
              <w:left w:val="nil"/>
              <w:bottom w:val="single" w:sz="4" w:space="0" w:color="auto"/>
              <w:right w:val="nil"/>
            </w:tcBorders>
            <w:vAlign w:val="center"/>
          </w:tcPr>
          <w:p w14:paraId="6EB156FA" w14:textId="77777777" w:rsidR="00B614C2" w:rsidRPr="000D6EA2" w:rsidRDefault="00B614C2" w:rsidP="00C81AC8">
            <w:pPr>
              <w:jc w:val="center"/>
              <w:rPr>
                <w:rFonts w:ascii="Times New Roman" w:hAnsi="Times New Roman" w:cs="Times New Roman"/>
                <w:b/>
                <w:bCs/>
                <w:sz w:val="24"/>
                <w:szCs w:val="24"/>
              </w:rPr>
            </w:pPr>
            <w:r w:rsidRPr="000D6EA2">
              <w:rPr>
                <w:rFonts w:ascii="Times New Roman" w:hAnsi="Times New Roman" w:cs="Times New Roman"/>
                <w:b/>
                <w:bCs/>
                <w:sz w:val="24"/>
                <w:szCs w:val="24"/>
              </w:rPr>
              <w:t>Entry</w:t>
            </w:r>
          </w:p>
        </w:tc>
        <w:tc>
          <w:tcPr>
            <w:tcW w:w="1073" w:type="pct"/>
            <w:tcBorders>
              <w:top w:val="single" w:sz="4" w:space="0" w:color="auto"/>
              <w:left w:val="nil"/>
              <w:bottom w:val="single" w:sz="4" w:space="0" w:color="auto"/>
              <w:right w:val="nil"/>
            </w:tcBorders>
            <w:vAlign w:val="center"/>
          </w:tcPr>
          <w:p w14:paraId="2462B34D" w14:textId="77777777" w:rsidR="00B614C2" w:rsidRPr="000D6EA2" w:rsidRDefault="00B614C2" w:rsidP="00C81AC8">
            <w:pPr>
              <w:jc w:val="center"/>
              <w:rPr>
                <w:rFonts w:ascii="Times New Roman" w:hAnsi="Times New Roman" w:cs="Times New Roman"/>
                <w:b/>
                <w:bCs/>
                <w:sz w:val="24"/>
                <w:szCs w:val="24"/>
              </w:rPr>
            </w:pPr>
            <w:r w:rsidRPr="000D6EA2">
              <w:rPr>
                <w:rFonts w:ascii="Times New Roman" w:hAnsi="Times New Roman" w:cs="Times New Roman"/>
                <w:b/>
                <w:bCs/>
                <w:sz w:val="24"/>
                <w:szCs w:val="24"/>
              </w:rPr>
              <w:t>Catalyst</w:t>
            </w:r>
          </w:p>
        </w:tc>
        <w:tc>
          <w:tcPr>
            <w:tcW w:w="479" w:type="pct"/>
            <w:tcBorders>
              <w:top w:val="single" w:sz="4" w:space="0" w:color="auto"/>
              <w:left w:val="nil"/>
              <w:bottom w:val="single" w:sz="4" w:space="0" w:color="auto"/>
              <w:right w:val="nil"/>
            </w:tcBorders>
            <w:shd w:val="clear" w:color="auto" w:fill="auto"/>
            <w:tcMar>
              <w:top w:w="15" w:type="dxa"/>
              <w:left w:w="108" w:type="dxa"/>
              <w:bottom w:w="0" w:type="dxa"/>
              <w:right w:w="108" w:type="dxa"/>
            </w:tcMar>
            <w:vAlign w:val="center"/>
            <w:hideMark/>
          </w:tcPr>
          <w:p w14:paraId="79855BD3" w14:textId="77777777" w:rsidR="00B614C2" w:rsidRPr="000D6EA2" w:rsidRDefault="00B614C2" w:rsidP="00C81AC8">
            <w:pPr>
              <w:jc w:val="center"/>
              <w:rPr>
                <w:rFonts w:ascii="Times New Roman" w:hAnsi="Times New Roman" w:cs="Times New Roman"/>
                <w:b/>
                <w:bCs/>
                <w:sz w:val="24"/>
                <w:szCs w:val="24"/>
              </w:rPr>
            </w:pPr>
            <w:r w:rsidRPr="000D6EA2">
              <w:rPr>
                <w:rFonts w:ascii="Times New Roman" w:hAnsi="Times New Roman" w:cs="Times New Roman"/>
                <w:b/>
                <w:bCs/>
                <w:sz w:val="24"/>
                <w:szCs w:val="24"/>
              </w:rPr>
              <w:t>T</w:t>
            </w:r>
          </w:p>
          <w:p w14:paraId="0C20991A" w14:textId="77777777" w:rsidR="00B614C2" w:rsidRPr="000D6EA2" w:rsidRDefault="00B614C2" w:rsidP="00C81AC8">
            <w:pPr>
              <w:jc w:val="center"/>
              <w:rPr>
                <w:rFonts w:ascii="Times New Roman" w:hAnsi="Times New Roman" w:cs="Times New Roman"/>
                <w:b/>
                <w:bCs/>
                <w:sz w:val="24"/>
                <w:szCs w:val="24"/>
              </w:rPr>
            </w:pPr>
            <w:r w:rsidRPr="000D6EA2">
              <w:rPr>
                <w:rFonts w:ascii="Times New Roman" w:hAnsi="Times New Roman" w:cs="Times New Roman"/>
                <w:b/>
                <w:bCs/>
                <w:sz w:val="24"/>
                <w:szCs w:val="24"/>
              </w:rPr>
              <w:t>(</w:t>
            </w:r>
            <w:proofErr w:type="spellStart"/>
            <w:r w:rsidRPr="000D6EA2">
              <w:rPr>
                <w:rFonts w:ascii="Times New Roman" w:hAnsi="Times New Roman" w:cs="Times New Roman"/>
                <w:b/>
                <w:bCs/>
                <w:sz w:val="24"/>
                <w:szCs w:val="24"/>
                <w:vertAlign w:val="superscript"/>
              </w:rPr>
              <w:t>o</w:t>
            </w:r>
            <w:r w:rsidRPr="000D6EA2">
              <w:rPr>
                <w:rFonts w:ascii="Times New Roman" w:hAnsi="Times New Roman" w:cs="Times New Roman"/>
                <w:b/>
                <w:bCs/>
                <w:sz w:val="24"/>
                <w:szCs w:val="24"/>
              </w:rPr>
              <w:t>C</w:t>
            </w:r>
            <w:proofErr w:type="spellEnd"/>
            <w:r w:rsidRPr="000D6EA2">
              <w:rPr>
                <w:rFonts w:ascii="Times New Roman" w:hAnsi="Times New Roman" w:cs="Times New Roman"/>
                <w:b/>
                <w:bCs/>
                <w:sz w:val="24"/>
                <w:szCs w:val="24"/>
              </w:rPr>
              <w:t>)</w:t>
            </w:r>
          </w:p>
        </w:tc>
        <w:tc>
          <w:tcPr>
            <w:tcW w:w="517" w:type="pct"/>
            <w:tcBorders>
              <w:top w:val="single" w:sz="4" w:space="0" w:color="auto"/>
              <w:left w:val="nil"/>
              <w:bottom w:val="single" w:sz="4" w:space="0" w:color="auto"/>
              <w:right w:val="nil"/>
            </w:tcBorders>
            <w:shd w:val="clear" w:color="auto" w:fill="auto"/>
            <w:tcMar>
              <w:top w:w="15" w:type="dxa"/>
              <w:left w:w="108" w:type="dxa"/>
              <w:bottom w:w="0" w:type="dxa"/>
              <w:right w:w="108" w:type="dxa"/>
            </w:tcMar>
            <w:vAlign w:val="center"/>
          </w:tcPr>
          <w:p w14:paraId="599E4034" w14:textId="77777777" w:rsidR="00B614C2" w:rsidRPr="000D6EA2" w:rsidRDefault="00B614C2" w:rsidP="00C81AC8">
            <w:pPr>
              <w:jc w:val="center"/>
              <w:rPr>
                <w:rFonts w:ascii="Times New Roman" w:hAnsi="Times New Roman" w:cs="Times New Roman"/>
                <w:b/>
                <w:bCs/>
                <w:sz w:val="24"/>
                <w:szCs w:val="24"/>
              </w:rPr>
            </w:pPr>
            <w:r w:rsidRPr="000D6EA2">
              <w:rPr>
                <w:rFonts w:ascii="Times New Roman" w:hAnsi="Times New Roman" w:cs="Times New Roman"/>
                <w:b/>
                <w:bCs/>
                <w:sz w:val="24"/>
                <w:szCs w:val="24"/>
              </w:rPr>
              <w:t>P</w:t>
            </w:r>
          </w:p>
          <w:p w14:paraId="2711E8DA" w14:textId="77777777" w:rsidR="00B614C2" w:rsidRPr="000D6EA2" w:rsidRDefault="00B614C2" w:rsidP="00C81AC8">
            <w:pPr>
              <w:jc w:val="center"/>
              <w:rPr>
                <w:rFonts w:ascii="Times New Roman" w:hAnsi="Times New Roman" w:cs="Times New Roman"/>
                <w:b/>
                <w:bCs/>
                <w:sz w:val="24"/>
                <w:szCs w:val="24"/>
              </w:rPr>
            </w:pPr>
            <w:r w:rsidRPr="000D6EA2">
              <w:rPr>
                <w:rFonts w:ascii="Times New Roman" w:hAnsi="Times New Roman" w:cs="Times New Roman"/>
                <w:b/>
                <w:bCs/>
                <w:sz w:val="24"/>
                <w:szCs w:val="24"/>
              </w:rPr>
              <w:t>(MPa)</w:t>
            </w:r>
          </w:p>
        </w:tc>
        <w:tc>
          <w:tcPr>
            <w:tcW w:w="690" w:type="pct"/>
            <w:tcBorders>
              <w:top w:val="single" w:sz="4" w:space="0" w:color="auto"/>
              <w:left w:val="nil"/>
              <w:bottom w:val="single" w:sz="4" w:space="0" w:color="auto"/>
              <w:right w:val="nil"/>
            </w:tcBorders>
            <w:vAlign w:val="center"/>
          </w:tcPr>
          <w:p w14:paraId="751EC47D" w14:textId="77777777" w:rsidR="00B614C2" w:rsidRPr="000D6EA2" w:rsidRDefault="00B614C2" w:rsidP="00C81AC8">
            <w:pPr>
              <w:jc w:val="center"/>
              <w:rPr>
                <w:rFonts w:ascii="Times New Roman" w:hAnsi="Times New Roman" w:cs="Times New Roman"/>
                <w:b/>
                <w:bCs/>
                <w:sz w:val="24"/>
                <w:szCs w:val="24"/>
              </w:rPr>
            </w:pPr>
            <w:r w:rsidRPr="000D6EA2">
              <w:rPr>
                <w:rFonts w:ascii="Times New Roman" w:hAnsi="Times New Roman" w:cs="Times New Roman"/>
                <w:b/>
                <w:bCs/>
                <w:sz w:val="24"/>
                <w:szCs w:val="24"/>
              </w:rPr>
              <w:t>Conversion</w:t>
            </w:r>
          </w:p>
          <w:p w14:paraId="3864F2AF" w14:textId="77777777" w:rsidR="00B614C2" w:rsidRPr="000D6EA2" w:rsidRDefault="00B614C2" w:rsidP="00C81AC8">
            <w:pPr>
              <w:jc w:val="center"/>
              <w:rPr>
                <w:rFonts w:ascii="Times New Roman" w:hAnsi="Times New Roman" w:cs="Times New Roman"/>
                <w:b/>
                <w:bCs/>
                <w:sz w:val="24"/>
                <w:szCs w:val="24"/>
              </w:rPr>
            </w:pPr>
            <w:r w:rsidRPr="000D6EA2">
              <w:rPr>
                <w:rFonts w:ascii="Times New Roman" w:hAnsi="Times New Roman" w:cs="Times New Roman"/>
                <w:b/>
                <w:bCs/>
                <w:sz w:val="24"/>
                <w:szCs w:val="24"/>
              </w:rPr>
              <w:t>(%)</w:t>
            </w:r>
          </w:p>
        </w:tc>
        <w:tc>
          <w:tcPr>
            <w:tcW w:w="776" w:type="pct"/>
            <w:tcBorders>
              <w:top w:val="single" w:sz="4" w:space="0" w:color="auto"/>
              <w:left w:val="nil"/>
              <w:bottom w:val="single" w:sz="4" w:space="0" w:color="auto"/>
              <w:right w:val="nil"/>
            </w:tcBorders>
            <w:vAlign w:val="center"/>
          </w:tcPr>
          <w:p w14:paraId="13BF0668" w14:textId="77777777" w:rsidR="00B614C2" w:rsidRPr="000D6EA2" w:rsidRDefault="00B614C2" w:rsidP="00C81AC8">
            <w:pPr>
              <w:jc w:val="center"/>
              <w:rPr>
                <w:rFonts w:ascii="Times New Roman" w:hAnsi="Times New Roman" w:cs="Times New Roman"/>
                <w:b/>
                <w:bCs/>
                <w:sz w:val="24"/>
                <w:szCs w:val="24"/>
              </w:rPr>
            </w:pPr>
            <w:r w:rsidRPr="000D6EA2">
              <w:rPr>
                <w:rFonts w:ascii="Times New Roman" w:hAnsi="Times New Roman" w:cs="Times New Roman"/>
                <w:b/>
                <w:bCs/>
                <w:sz w:val="24"/>
                <w:szCs w:val="24"/>
              </w:rPr>
              <w:t xml:space="preserve">Selectivity </w:t>
            </w:r>
          </w:p>
          <w:p w14:paraId="22658DAA" w14:textId="77777777" w:rsidR="00B614C2" w:rsidRPr="000D6EA2" w:rsidRDefault="00B614C2" w:rsidP="00C81AC8">
            <w:pPr>
              <w:jc w:val="center"/>
              <w:rPr>
                <w:rFonts w:ascii="Times New Roman" w:hAnsi="Times New Roman" w:cs="Times New Roman"/>
                <w:b/>
                <w:bCs/>
                <w:sz w:val="24"/>
                <w:szCs w:val="24"/>
              </w:rPr>
            </w:pPr>
            <w:r w:rsidRPr="000D6EA2">
              <w:rPr>
                <w:rFonts w:ascii="Times New Roman" w:hAnsi="Times New Roman" w:cs="Times New Roman"/>
                <w:b/>
                <w:bCs/>
                <w:sz w:val="24"/>
                <w:szCs w:val="24"/>
              </w:rPr>
              <w:t>(%)</w:t>
            </w:r>
          </w:p>
        </w:tc>
        <w:tc>
          <w:tcPr>
            <w:tcW w:w="518" w:type="pct"/>
            <w:tcBorders>
              <w:top w:val="single" w:sz="4" w:space="0" w:color="auto"/>
              <w:left w:val="nil"/>
              <w:bottom w:val="single" w:sz="4" w:space="0" w:color="auto"/>
              <w:right w:val="nil"/>
            </w:tcBorders>
            <w:vAlign w:val="center"/>
          </w:tcPr>
          <w:p w14:paraId="2CF869FB" w14:textId="77777777" w:rsidR="00B614C2" w:rsidRPr="000D6EA2" w:rsidRDefault="00B614C2" w:rsidP="00C81AC8">
            <w:pPr>
              <w:jc w:val="center"/>
              <w:rPr>
                <w:rFonts w:ascii="Times New Roman" w:hAnsi="Times New Roman" w:cs="Times New Roman"/>
                <w:b/>
                <w:bCs/>
                <w:sz w:val="24"/>
                <w:szCs w:val="24"/>
              </w:rPr>
            </w:pPr>
            <w:proofErr w:type="spellStart"/>
            <w:r w:rsidRPr="000D6EA2">
              <w:rPr>
                <w:rFonts w:ascii="Times New Roman" w:hAnsi="Times New Roman" w:cs="Times New Roman"/>
                <w:b/>
                <w:bCs/>
                <w:sz w:val="24"/>
                <w:szCs w:val="24"/>
              </w:rPr>
              <w:t>TOF</w:t>
            </w:r>
            <w:r w:rsidRPr="00C81AC8">
              <w:rPr>
                <w:rFonts w:ascii="Times New Roman" w:hAnsi="Times New Roman" w:cs="Times New Roman"/>
                <w:b/>
                <w:bCs/>
                <w:i/>
                <w:sz w:val="24"/>
                <w:szCs w:val="24"/>
                <w:vertAlign w:val="superscript"/>
              </w:rPr>
              <w:t>a</w:t>
            </w:r>
            <w:proofErr w:type="spellEnd"/>
          </w:p>
          <w:p w14:paraId="51069700" w14:textId="77777777" w:rsidR="00B614C2" w:rsidRPr="000D6EA2" w:rsidRDefault="00B614C2" w:rsidP="00C81AC8">
            <w:pPr>
              <w:jc w:val="center"/>
              <w:rPr>
                <w:rFonts w:ascii="Times New Roman" w:hAnsi="Times New Roman" w:cs="Times New Roman"/>
                <w:b/>
                <w:bCs/>
                <w:sz w:val="24"/>
                <w:szCs w:val="24"/>
              </w:rPr>
            </w:pPr>
            <w:r w:rsidRPr="000D6EA2">
              <w:rPr>
                <w:rFonts w:ascii="Times New Roman" w:hAnsi="Times New Roman" w:cs="Times New Roman"/>
                <w:b/>
                <w:bCs/>
                <w:sz w:val="24"/>
                <w:szCs w:val="24"/>
              </w:rPr>
              <w:t>(h</w:t>
            </w:r>
            <w:r w:rsidRPr="000D6EA2">
              <w:rPr>
                <w:rFonts w:ascii="Times New Roman" w:hAnsi="Times New Roman" w:cs="Times New Roman"/>
                <w:b/>
                <w:bCs/>
                <w:sz w:val="24"/>
                <w:szCs w:val="24"/>
                <w:vertAlign w:val="superscript"/>
              </w:rPr>
              <w:t>-1</w:t>
            </w:r>
            <w:r w:rsidRPr="000D6EA2">
              <w:rPr>
                <w:rFonts w:ascii="Times New Roman" w:hAnsi="Times New Roman" w:cs="Times New Roman"/>
                <w:b/>
                <w:bCs/>
                <w:sz w:val="24"/>
                <w:szCs w:val="24"/>
              </w:rPr>
              <w:t>)</w:t>
            </w:r>
          </w:p>
        </w:tc>
        <w:tc>
          <w:tcPr>
            <w:tcW w:w="530" w:type="pct"/>
            <w:tcBorders>
              <w:top w:val="single" w:sz="4" w:space="0" w:color="auto"/>
              <w:left w:val="nil"/>
              <w:bottom w:val="single" w:sz="4" w:space="0" w:color="auto"/>
              <w:right w:val="nil"/>
            </w:tcBorders>
            <w:vAlign w:val="center"/>
          </w:tcPr>
          <w:p w14:paraId="04DBCC85" w14:textId="77777777" w:rsidR="00B614C2" w:rsidRPr="000D6EA2" w:rsidRDefault="00B614C2" w:rsidP="00C81AC8">
            <w:pPr>
              <w:jc w:val="center"/>
              <w:rPr>
                <w:rFonts w:ascii="Times New Roman" w:hAnsi="Times New Roman" w:cs="Times New Roman"/>
                <w:b/>
                <w:bCs/>
                <w:sz w:val="24"/>
                <w:szCs w:val="24"/>
              </w:rPr>
            </w:pPr>
            <w:r w:rsidRPr="000D6EA2">
              <w:rPr>
                <w:rFonts w:ascii="Times New Roman" w:hAnsi="Times New Roman" w:cs="Times New Roman"/>
                <w:b/>
                <w:bCs/>
                <w:sz w:val="24"/>
                <w:szCs w:val="24"/>
              </w:rPr>
              <w:t>Ref.</w:t>
            </w:r>
          </w:p>
        </w:tc>
      </w:tr>
      <w:tr w:rsidR="00B614C2" w:rsidRPr="00483219" w14:paraId="64F31351" w14:textId="77777777" w:rsidTr="00C81AC8">
        <w:trPr>
          <w:trHeight w:val="518"/>
          <w:jc w:val="center"/>
        </w:trPr>
        <w:tc>
          <w:tcPr>
            <w:tcW w:w="418" w:type="pct"/>
            <w:tcBorders>
              <w:top w:val="single" w:sz="4" w:space="0" w:color="auto"/>
              <w:left w:val="nil"/>
              <w:right w:val="nil"/>
            </w:tcBorders>
            <w:vAlign w:val="center"/>
          </w:tcPr>
          <w:p w14:paraId="192BFA22" w14:textId="77777777" w:rsidR="00B614C2" w:rsidRPr="00483219" w:rsidRDefault="00B614C2" w:rsidP="00C81AC8">
            <w:pPr>
              <w:jc w:val="center"/>
              <w:rPr>
                <w:rFonts w:ascii="Times New Roman" w:hAnsi="Times New Roman" w:cs="Times New Roman"/>
                <w:bCs/>
                <w:sz w:val="24"/>
                <w:szCs w:val="24"/>
              </w:rPr>
            </w:pPr>
            <w:r w:rsidRPr="00483219">
              <w:rPr>
                <w:rFonts w:ascii="Times New Roman" w:hAnsi="Times New Roman" w:cs="Times New Roman"/>
                <w:bCs/>
                <w:sz w:val="24"/>
                <w:szCs w:val="24"/>
              </w:rPr>
              <w:t>1</w:t>
            </w:r>
          </w:p>
        </w:tc>
        <w:tc>
          <w:tcPr>
            <w:tcW w:w="1073" w:type="pct"/>
            <w:tcBorders>
              <w:top w:val="single" w:sz="4" w:space="0" w:color="auto"/>
              <w:left w:val="nil"/>
              <w:bottom w:val="nil"/>
              <w:right w:val="nil"/>
            </w:tcBorders>
            <w:shd w:val="clear" w:color="auto" w:fill="auto"/>
            <w:vAlign w:val="center"/>
          </w:tcPr>
          <w:p w14:paraId="4727BBF3" w14:textId="77777777" w:rsidR="00B614C2" w:rsidRPr="00F30D07" w:rsidRDefault="00B614C2" w:rsidP="00C81AC8">
            <w:pPr>
              <w:pStyle w:val="ab"/>
              <w:spacing w:before="0" w:beforeAutospacing="0" w:after="0" w:afterAutospacing="0"/>
              <w:jc w:val="center"/>
              <w:rPr>
                <w:rFonts w:ascii="Times New Roman" w:hAnsi="Times New Roman" w:cs="Times New Roman"/>
                <w:bCs/>
                <w:color w:val="FF0000"/>
                <w:kern w:val="2"/>
              </w:rPr>
            </w:pPr>
            <w:proofErr w:type="spellStart"/>
            <w:r w:rsidRPr="00F30D07">
              <w:rPr>
                <w:rFonts w:ascii="Times New Roman" w:hAnsi="Times New Roman" w:cs="Times New Roman"/>
                <w:bCs/>
                <w:color w:val="FF0000"/>
                <w:kern w:val="2"/>
              </w:rPr>
              <w:t>Ru@TNTs</w:t>
            </w:r>
            <w:proofErr w:type="spellEnd"/>
          </w:p>
        </w:tc>
        <w:tc>
          <w:tcPr>
            <w:tcW w:w="479" w:type="pct"/>
            <w:tcBorders>
              <w:top w:val="single" w:sz="4" w:space="0" w:color="auto"/>
              <w:left w:val="nil"/>
              <w:bottom w:val="nil"/>
              <w:right w:val="nil"/>
            </w:tcBorders>
            <w:shd w:val="clear" w:color="auto" w:fill="auto"/>
            <w:tcMar>
              <w:top w:w="15" w:type="dxa"/>
              <w:left w:w="108" w:type="dxa"/>
              <w:bottom w:w="0" w:type="dxa"/>
              <w:right w:w="108" w:type="dxa"/>
            </w:tcMar>
            <w:vAlign w:val="center"/>
          </w:tcPr>
          <w:p w14:paraId="5A622BB2" w14:textId="77777777" w:rsidR="00B614C2" w:rsidRPr="00F30D07" w:rsidRDefault="00B614C2" w:rsidP="00C81AC8">
            <w:pPr>
              <w:pStyle w:val="ab"/>
              <w:spacing w:before="0" w:beforeAutospacing="0" w:after="0" w:afterAutospacing="0"/>
              <w:jc w:val="center"/>
              <w:rPr>
                <w:rFonts w:ascii="Times New Roman" w:hAnsi="Times New Roman" w:cs="Times New Roman"/>
                <w:bCs/>
                <w:color w:val="FF0000"/>
                <w:kern w:val="2"/>
              </w:rPr>
            </w:pPr>
            <w:r w:rsidRPr="00F30D07">
              <w:rPr>
                <w:rFonts w:ascii="Times New Roman" w:hAnsi="Times New Roman" w:cs="Times New Roman"/>
                <w:bCs/>
                <w:color w:val="FF0000"/>
                <w:kern w:val="2"/>
              </w:rPr>
              <w:t>60</w:t>
            </w:r>
          </w:p>
        </w:tc>
        <w:tc>
          <w:tcPr>
            <w:tcW w:w="517" w:type="pct"/>
            <w:tcBorders>
              <w:top w:val="single" w:sz="4" w:space="0" w:color="auto"/>
              <w:left w:val="nil"/>
              <w:bottom w:val="nil"/>
              <w:right w:val="nil"/>
            </w:tcBorders>
            <w:shd w:val="clear" w:color="auto" w:fill="auto"/>
            <w:tcMar>
              <w:top w:w="15" w:type="dxa"/>
              <w:left w:w="108" w:type="dxa"/>
              <w:bottom w:w="0" w:type="dxa"/>
              <w:right w:w="108" w:type="dxa"/>
            </w:tcMar>
            <w:vAlign w:val="center"/>
          </w:tcPr>
          <w:p w14:paraId="03334461" w14:textId="77777777" w:rsidR="00B614C2" w:rsidRPr="00F30D07" w:rsidRDefault="00B614C2" w:rsidP="00C81AC8">
            <w:pPr>
              <w:pStyle w:val="ab"/>
              <w:spacing w:before="0" w:beforeAutospacing="0" w:after="0" w:afterAutospacing="0"/>
              <w:jc w:val="center"/>
              <w:rPr>
                <w:rFonts w:ascii="Times New Roman" w:hAnsi="Times New Roman" w:cs="Times New Roman"/>
                <w:bCs/>
                <w:color w:val="FF0000"/>
                <w:kern w:val="2"/>
              </w:rPr>
            </w:pPr>
            <w:r w:rsidRPr="00F30D07">
              <w:rPr>
                <w:rFonts w:ascii="Times New Roman" w:hAnsi="Times New Roman" w:cs="Times New Roman"/>
                <w:bCs/>
                <w:color w:val="FF0000"/>
                <w:kern w:val="2"/>
              </w:rPr>
              <w:t>3.0</w:t>
            </w:r>
          </w:p>
        </w:tc>
        <w:tc>
          <w:tcPr>
            <w:tcW w:w="690" w:type="pct"/>
            <w:tcBorders>
              <w:top w:val="single" w:sz="4" w:space="0" w:color="auto"/>
              <w:left w:val="nil"/>
              <w:bottom w:val="nil"/>
              <w:right w:val="nil"/>
            </w:tcBorders>
            <w:shd w:val="clear" w:color="auto" w:fill="auto"/>
            <w:vAlign w:val="center"/>
          </w:tcPr>
          <w:p w14:paraId="60D2E240" w14:textId="77777777" w:rsidR="00B614C2" w:rsidRPr="00F30D07" w:rsidRDefault="00B614C2" w:rsidP="00C81AC8">
            <w:pPr>
              <w:pStyle w:val="ab"/>
              <w:spacing w:before="0" w:beforeAutospacing="0" w:after="0" w:afterAutospacing="0"/>
              <w:jc w:val="center"/>
              <w:rPr>
                <w:rFonts w:ascii="Times New Roman" w:hAnsi="Times New Roman" w:cs="Times New Roman"/>
                <w:bCs/>
                <w:color w:val="FF0000"/>
                <w:kern w:val="2"/>
              </w:rPr>
            </w:pPr>
            <w:r w:rsidRPr="00F30D07">
              <w:rPr>
                <w:rFonts w:ascii="Times New Roman" w:hAnsi="Times New Roman" w:cs="Times New Roman"/>
                <w:bCs/>
                <w:color w:val="FF0000"/>
                <w:kern w:val="2"/>
              </w:rPr>
              <w:t>97.3</w:t>
            </w:r>
          </w:p>
        </w:tc>
        <w:tc>
          <w:tcPr>
            <w:tcW w:w="776" w:type="pct"/>
            <w:tcBorders>
              <w:top w:val="single" w:sz="4" w:space="0" w:color="auto"/>
              <w:left w:val="nil"/>
              <w:bottom w:val="nil"/>
              <w:right w:val="nil"/>
            </w:tcBorders>
            <w:shd w:val="clear" w:color="auto" w:fill="auto"/>
            <w:vAlign w:val="center"/>
          </w:tcPr>
          <w:p w14:paraId="153EA71E" w14:textId="77777777" w:rsidR="00B614C2" w:rsidRPr="00F30D07" w:rsidRDefault="00B614C2" w:rsidP="00C81AC8">
            <w:pPr>
              <w:pStyle w:val="ab"/>
              <w:spacing w:before="0" w:beforeAutospacing="0" w:after="0" w:afterAutospacing="0"/>
              <w:jc w:val="center"/>
              <w:rPr>
                <w:rFonts w:ascii="Times New Roman" w:hAnsi="Times New Roman" w:cs="Times New Roman"/>
                <w:bCs/>
                <w:color w:val="FF0000"/>
                <w:kern w:val="2"/>
              </w:rPr>
            </w:pPr>
            <w:r w:rsidRPr="00F30D07">
              <w:rPr>
                <w:rFonts w:ascii="Times New Roman" w:hAnsi="Times New Roman" w:cs="Times New Roman"/>
                <w:bCs/>
                <w:color w:val="FF0000"/>
                <w:kern w:val="2"/>
              </w:rPr>
              <w:t>97.6</w:t>
            </w:r>
          </w:p>
        </w:tc>
        <w:tc>
          <w:tcPr>
            <w:tcW w:w="518" w:type="pct"/>
            <w:tcBorders>
              <w:top w:val="single" w:sz="4" w:space="0" w:color="auto"/>
              <w:left w:val="nil"/>
              <w:bottom w:val="nil"/>
              <w:right w:val="nil"/>
            </w:tcBorders>
            <w:shd w:val="clear" w:color="auto" w:fill="auto"/>
            <w:vAlign w:val="center"/>
          </w:tcPr>
          <w:p w14:paraId="1F9DE9AA" w14:textId="63B89C33" w:rsidR="00B614C2" w:rsidRPr="00F30D07" w:rsidRDefault="00B614C2" w:rsidP="00C81AC8">
            <w:pPr>
              <w:pStyle w:val="ab"/>
              <w:spacing w:before="0" w:beforeAutospacing="0" w:after="0" w:afterAutospacing="0"/>
              <w:jc w:val="center"/>
              <w:rPr>
                <w:rFonts w:ascii="Times New Roman" w:hAnsi="Times New Roman" w:cs="Times New Roman"/>
                <w:bCs/>
                <w:color w:val="FF0000"/>
                <w:kern w:val="2"/>
              </w:rPr>
            </w:pPr>
            <w:r w:rsidRPr="00F30D07">
              <w:rPr>
                <w:rFonts w:ascii="Times New Roman" w:hAnsi="Times New Roman" w:cs="Times New Roman"/>
                <w:bCs/>
                <w:color w:val="FF0000"/>
                <w:kern w:val="2"/>
              </w:rPr>
              <w:t>1</w:t>
            </w:r>
            <w:r w:rsidR="00C81AC8">
              <w:rPr>
                <w:rFonts w:ascii="Times New Roman" w:hAnsi="Times New Roman" w:cs="Times New Roman"/>
                <w:bCs/>
                <w:color w:val="FF0000"/>
                <w:kern w:val="2"/>
              </w:rPr>
              <w:t>9</w:t>
            </w:r>
          </w:p>
        </w:tc>
        <w:tc>
          <w:tcPr>
            <w:tcW w:w="530" w:type="pct"/>
            <w:tcBorders>
              <w:top w:val="single" w:sz="4" w:space="0" w:color="auto"/>
              <w:left w:val="nil"/>
              <w:bottom w:val="nil"/>
              <w:right w:val="nil"/>
            </w:tcBorders>
            <w:shd w:val="clear" w:color="auto" w:fill="auto"/>
            <w:vAlign w:val="center"/>
          </w:tcPr>
          <w:p w14:paraId="0819E857" w14:textId="77777777" w:rsidR="00B614C2" w:rsidRPr="00F30D07" w:rsidRDefault="00B614C2" w:rsidP="00C81AC8">
            <w:pPr>
              <w:pStyle w:val="ab"/>
              <w:spacing w:before="0" w:beforeAutospacing="0" w:after="0" w:afterAutospacing="0"/>
              <w:jc w:val="center"/>
              <w:rPr>
                <w:rFonts w:ascii="Times New Roman" w:hAnsi="Times New Roman" w:cs="Times New Roman"/>
                <w:bCs/>
                <w:color w:val="FF0000"/>
                <w:kern w:val="2"/>
              </w:rPr>
            </w:pPr>
            <w:r w:rsidRPr="00F30D07">
              <w:rPr>
                <w:rFonts w:ascii="Times New Roman" w:hAnsi="Times New Roman" w:cs="Times New Roman"/>
                <w:bCs/>
                <w:color w:val="FF0000"/>
                <w:kern w:val="2"/>
              </w:rPr>
              <w:t xml:space="preserve">This </w:t>
            </w:r>
            <w:proofErr w:type="spellStart"/>
            <w:r w:rsidRPr="00F30D07">
              <w:rPr>
                <w:rFonts w:ascii="Times New Roman" w:hAnsi="Times New Roman" w:cs="Times New Roman"/>
                <w:bCs/>
                <w:color w:val="FF0000"/>
                <w:kern w:val="2"/>
              </w:rPr>
              <w:t>work</w:t>
            </w:r>
            <w:r w:rsidRPr="009A1F26">
              <w:rPr>
                <w:rFonts w:ascii="Times New Roman" w:hAnsi="Times New Roman" w:cs="Times New Roman"/>
                <w:bCs/>
                <w:i/>
                <w:color w:val="FF0000"/>
                <w:kern w:val="2"/>
                <w:vertAlign w:val="superscript"/>
              </w:rPr>
              <w:t>b</w:t>
            </w:r>
            <w:proofErr w:type="spellEnd"/>
          </w:p>
        </w:tc>
      </w:tr>
      <w:tr w:rsidR="00B614C2" w:rsidRPr="00483219" w14:paraId="15950A43" w14:textId="77777777" w:rsidTr="00C81AC8">
        <w:trPr>
          <w:trHeight w:val="334"/>
          <w:jc w:val="center"/>
        </w:trPr>
        <w:tc>
          <w:tcPr>
            <w:tcW w:w="418" w:type="pct"/>
            <w:tcBorders>
              <w:left w:val="nil"/>
              <w:bottom w:val="nil"/>
              <w:right w:val="nil"/>
            </w:tcBorders>
            <w:vAlign w:val="center"/>
          </w:tcPr>
          <w:p w14:paraId="5C38EFBA" w14:textId="77777777" w:rsidR="00B614C2" w:rsidRPr="00483219" w:rsidRDefault="00B614C2" w:rsidP="00C81AC8">
            <w:pPr>
              <w:jc w:val="center"/>
              <w:rPr>
                <w:rFonts w:ascii="Times New Roman" w:hAnsi="Times New Roman" w:cs="Times New Roman"/>
                <w:bCs/>
                <w:sz w:val="24"/>
                <w:szCs w:val="24"/>
              </w:rPr>
            </w:pPr>
            <w:r w:rsidRPr="00483219">
              <w:rPr>
                <w:rFonts w:ascii="Times New Roman" w:hAnsi="Times New Roman" w:cs="Times New Roman"/>
                <w:bCs/>
                <w:sz w:val="24"/>
                <w:szCs w:val="24"/>
              </w:rPr>
              <w:t>2</w:t>
            </w:r>
          </w:p>
        </w:tc>
        <w:tc>
          <w:tcPr>
            <w:tcW w:w="1073" w:type="pct"/>
            <w:tcBorders>
              <w:left w:val="nil"/>
              <w:bottom w:val="nil"/>
              <w:right w:val="nil"/>
            </w:tcBorders>
            <w:shd w:val="clear" w:color="auto" w:fill="auto"/>
            <w:vAlign w:val="center"/>
          </w:tcPr>
          <w:p w14:paraId="0F51A297"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RuCl</w:t>
            </w:r>
            <w:r w:rsidRPr="00483219">
              <w:rPr>
                <w:rFonts w:ascii="Times New Roman" w:hAnsi="Times New Roman" w:cs="Times New Roman"/>
                <w:bCs/>
                <w:kern w:val="2"/>
                <w:vertAlign w:val="subscript"/>
              </w:rPr>
              <w:t>3</w:t>
            </w:r>
            <w:r w:rsidRPr="00483219">
              <w:rPr>
                <w:rFonts w:ascii="Times New Roman" w:hAnsi="Times New Roman" w:cs="Times New Roman"/>
                <w:bCs/>
                <w:kern w:val="2"/>
              </w:rPr>
              <w:t>/TPPTS</w:t>
            </w:r>
          </w:p>
        </w:tc>
        <w:tc>
          <w:tcPr>
            <w:tcW w:w="479" w:type="pct"/>
            <w:tcBorders>
              <w:left w:val="nil"/>
              <w:bottom w:val="nil"/>
              <w:right w:val="nil"/>
            </w:tcBorders>
            <w:shd w:val="clear" w:color="auto" w:fill="auto"/>
            <w:tcMar>
              <w:top w:w="15" w:type="dxa"/>
              <w:left w:w="108" w:type="dxa"/>
              <w:bottom w:w="0" w:type="dxa"/>
              <w:right w:w="108" w:type="dxa"/>
            </w:tcMar>
            <w:vAlign w:val="center"/>
          </w:tcPr>
          <w:p w14:paraId="49D74389"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60</w:t>
            </w:r>
          </w:p>
        </w:tc>
        <w:tc>
          <w:tcPr>
            <w:tcW w:w="517" w:type="pct"/>
            <w:tcBorders>
              <w:left w:val="nil"/>
              <w:bottom w:val="nil"/>
              <w:right w:val="nil"/>
            </w:tcBorders>
            <w:shd w:val="clear" w:color="auto" w:fill="auto"/>
            <w:tcMar>
              <w:top w:w="72" w:type="dxa"/>
              <w:left w:w="144" w:type="dxa"/>
              <w:bottom w:w="72" w:type="dxa"/>
              <w:right w:w="144" w:type="dxa"/>
            </w:tcMar>
            <w:vAlign w:val="center"/>
          </w:tcPr>
          <w:p w14:paraId="6246BFF3"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4.0</w:t>
            </w:r>
          </w:p>
        </w:tc>
        <w:tc>
          <w:tcPr>
            <w:tcW w:w="690" w:type="pct"/>
            <w:tcBorders>
              <w:left w:val="nil"/>
              <w:bottom w:val="nil"/>
              <w:right w:val="nil"/>
            </w:tcBorders>
            <w:shd w:val="clear" w:color="auto" w:fill="auto"/>
            <w:vAlign w:val="center"/>
          </w:tcPr>
          <w:p w14:paraId="4F3EBDAB"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88</w:t>
            </w:r>
          </w:p>
        </w:tc>
        <w:tc>
          <w:tcPr>
            <w:tcW w:w="776" w:type="pct"/>
            <w:tcBorders>
              <w:left w:val="nil"/>
              <w:bottom w:val="nil"/>
              <w:right w:val="nil"/>
            </w:tcBorders>
            <w:shd w:val="clear" w:color="auto" w:fill="auto"/>
            <w:vAlign w:val="center"/>
          </w:tcPr>
          <w:p w14:paraId="34FF34A5"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90</w:t>
            </w:r>
          </w:p>
        </w:tc>
        <w:tc>
          <w:tcPr>
            <w:tcW w:w="518" w:type="pct"/>
            <w:tcBorders>
              <w:left w:val="nil"/>
              <w:bottom w:val="nil"/>
              <w:right w:val="nil"/>
            </w:tcBorders>
            <w:shd w:val="clear" w:color="auto" w:fill="auto"/>
            <w:vAlign w:val="center"/>
          </w:tcPr>
          <w:p w14:paraId="3D936A85"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15.6</w:t>
            </w:r>
          </w:p>
        </w:tc>
        <w:tc>
          <w:tcPr>
            <w:tcW w:w="530" w:type="pct"/>
            <w:tcBorders>
              <w:left w:val="nil"/>
              <w:bottom w:val="nil"/>
              <w:right w:val="nil"/>
            </w:tcBorders>
            <w:vAlign w:val="center"/>
          </w:tcPr>
          <w:p w14:paraId="5B6A3C38"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5</w:t>
            </w:r>
          </w:p>
        </w:tc>
      </w:tr>
      <w:tr w:rsidR="00B614C2" w:rsidRPr="00483219" w14:paraId="10C8686E" w14:textId="77777777" w:rsidTr="00C81AC8">
        <w:trPr>
          <w:trHeight w:val="289"/>
          <w:jc w:val="center"/>
        </w:trPr>
        <w:tc>
          <w:tcPr>
            <w:tcW w:w="418" w:type="pct"/>
            <w:tcBorders>
              <w:top w:val="nil"/>
              <w:left w:val="nil"/>
              <w:right w:val="nil"/>
            </w:tcBorders>
            <w:vAlign w:val="center"/>
          </w:tcPr>
          <w:p w14:paraId="11B75E9F" w14:textId="77777777" w:rsidR="00B614C2" w:rsidRPr="00483219" w:rsidRDefault="00B614C2" w:rsidP="00C81AC8">
            <w:pPr>
              <w:jc w:val="center"/>
              <w:rPr>
                <w:rFonts w:ascii="Times New Roman" w:hAnsi="Times New Roman" w:cs="Times New Roman"/>
                <w:bCs/>
                <w:sz w:val="24"/>
                <w:szCs w:val="24"/>
              </w:rPr>
            </w:pPr>
            <w:r w:rsidRPr="00483219">
              <w:rPr>
                <w:rFonts w:ascii="Times New Roman" w:hAnsi="Times New Roman" w:cs="Times New Roman"/>
                <w:bCs/>
                <w:sz w:val="24"/>
                <w:szCs w:val="24"/>
              </w:rPr>
              <w:t>3</w:t>
            </w:r>
          </w:p>
        </w:tc>
        <w:tc>
          <w:tcPr>
            <w:tcW w:w="1073" w:type="pct"/>
            <w:tcBorders>
              <w:top w:val="nil"/>
              <w:left w:val="nil"/>
              <w:bottom w:val="nil"/>
              <w:right w:val="nil"/>
            </w:tcBorders>
            <w:shd w:val="clear" w:color="auto" w:fill="auto"/>
            <w:vAlign w:val="center"/>
          </w:tcPr>
          <w:p w14:paraId="42B5A8AB"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Ru/CNTs-</w:t>
            </w:r>
            <w:proofErr w:type="spellStart"/>
            <w:r w:rsidRPr="00483219">
              <w:rPr>
                <w:rFonts w:ascii="Times New Roman" w:hAnsi="Times New Roman" w:cs="Times New Roman"/>
                <w:bCs/>
                <w:kern w:val="2"/>
              </w:rPr>
              <w:t>ht</w:t>
            </w:r>
            <w:proofErr w:type="spellEnd"/>
          </w:p>
        </w:tc>
        <w:tc>
          <w:tcPr>
            <w:tcW w:w="479" w:type="pct"/>
            <w:tcBorders>
              <w:top w:val="nil"/>
              <w:left w:val="nil"/>
              <w:bottom w:val="nil"/>
              <w:right w:val="nil"/>
            </w:tcBorders>
            <w:shd w:val="clear" w:color="auto" w:fill="auto"/>
            <w:tcMar>
              <w:top w:w="15" w:type="dxa"/>
              <w:left w:w="108" w:type="dxa"/>
              <w:bottom w:w="0" w:type="dxa"/>
              <w:right w:w="108" w:type="dxa"/>
            </w:tcMar>
            <w:vAlign w:val="center"/>
          </w:tcPr>
          <w:p w14:paraId="4E1476B8"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70</w:t>
            </w:r>
          </w:p>
        </w:tc>
        <w:tc>
          <w:tcPr>
            <w:tcW w:w="517" w:type="pct"/>
            <w:tcBorders>
              <w:top w:val="nil"/>
              <w:left w:val="nil"/>
              <w:bottom w:val="nil"/>
              <w:right w:val="nil"/>
            </w:tcBorders>
            <w:shd w:val="clear" w:color="auto" w:fill="auto"/>
            <w:tcMar>
              <w:top w:w="72" w:type="dxa"/>
              <w:left w:w="144" w:type="dxa"/>
              <w:bottom w:w="72" w:type="dxa"/>
              <w:right w:w="144" w:type="dxa"/>
            </w:tcMar>
            <w:vAlign w:val="center"/>
          </w:tcPr>
          <w:p w14:paraId="021B5F71"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1.0</w:t>
            </w:r>
          </w:p>
        </w:tc>
        <w:tc>
          <w:tcPr>
            <w:tcW w:w="690" w:type="pct"/>
            <w:tcBorders>
              <w:top w:val="nil"/>
              <w:left w:val="nil"/>
              <w:bottom w:val="nil"/>
              <w:right w:val="nil"/>
            </w:tcBorders>
            <w:shd w:val="clear" w:color="auto" w:fill="auto"/>
            <w:vAlign w:val="center"/>
          </w:tcPr>
          <w:p w14:paraId="6F29296C"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40</w:t>
            </w:r>
          </w:p>
        </w:tc>
        <w:tc>
          <w:tcPr>
            <w:tcW w:w="776" w:type="pct"/>
            <w:tcBorders>
              <w:top w:val="nil"/>
              <w:left w:val="nil"/>
              <w:bottom w:val="nil"/>
              <w:right w:val="nil"/>
            </w:tcBorders>
            <w:shd w:val="clear" w:color="auto" w:fill="auto"/>
            <w:vAlign w:val="center"/>
          </w:tcPr>
          <w:p w14:paraId="1926F6FF"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43</w:t>
            </w:r>
          </w:p>
        </w:tc>
        <w:tc>
          <w:tcPr>
            <w:tcW w:w="518" w:type="pct"/>
            <w:tcBorders>
              <w:top w:val="nil"/>
              <w:left w:val="nil"/>
              <w:bottom w:val="nil"/>
              <w:right w:val="nil"/>
            </w:tcBorders>
            <w:shd w:val="clear" w:color="auto" w:fill="auto"/>
            <w:vAlign w:val="center"/>
          </w:tcPr>
          <w:p w14:paraId="06DE4844"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41.5</w:t>
            </w:r>
          </w:p>
        </w:tc>
        <w:tc>
          <w:tcPr>
            <w:tcW w:w="530" w:type="pct"/>
            <w:tcBorders>
              <w:top w:val="nil"/>
              <w:left w:val="nil"/>
              <w:bottom w:val="nil"/>
              <w:right w:val="nil"/>
            </w:tcBorders>
            <w:vAlign w:val="center"/>
          </w:tcPr>
          <w:p w14:paraId="188711F3"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6</w:t>
            </w:r>
          </w:p>
        </w:tc>
      </w:tr>
      <w:tr w:rsidR="00B614C2" w:rsidRPr="00483219" w14:paraId="78E86004" w14:textId="77777777" w:rsidTr="00C81AC8">
        <w:trPr>
          <w:trHeight w:val="289"/>
          <w:jc w:val="center"/>
        </w:trPr>
        <w:tc>
          <w:tcPr>
            <w:tcW w:w="418" w:type="pct"/>
            <w:tcBorders>
              <w:top w:val="nil"/>
              <w:left w:val="nil"/>
              <w:right w:val="nil"/>
            </w:tcBorders>
            <w:vAlign w:val="center"/>
          </w:tcPr>
          <w:p w14:paraId="735AEC92" w14:textId="77777777" w:rsidR="00B614C2" w:rsidRPr="00483219" w:rsidRDefault="00B614C2" w:rsidP="00C81AC8">
            <w:pPr>
              <w:jc w:val="center"/>
              <w:rPr>
                <w:rFonts w:ascii="Times New Roman" w:hAnsi="Times New Roman" w:cs="Times New Roman"/>
                <w:bCs/>
                <w:sz w:val="24"/>
                <w:szCs w:val="24"/>
              </w:rPr>
            </w:pPr>
            <w:r w:rsidRPr="00483219">
              <w:rPr>
                <w:rFonts w:ascii="Times New Roman" w:hAnsi="Times New Roman" w:cs="Times New Roman"/>
                <w:bCs/>
                <w:sz w:val="24"/>
                <w:szCs w:val="24"/>
              </w:rPr>
              <w:t>4</w:t>
            </w:r>
          </w:p>
        </w:tc>
        <w:tc>
          <w:tcPr>
            <w:tcW w:w="1073" w:type="pct"/>
            <w:tcBorders>
              <w:top w:val="nil"/>
              <w:left w:val="nil"/>
              <w:bottom w:val="nil"/>
              <w:right w:val="nil"/>
            </w:tcBorders>
            <w:shd w:val="clear" w:color="auto" w:fill="auto"/>
            <w:vAlign w:val="center"/>
          </w:tcPr>
          <w:p w14:paraId="0232881E"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Ru/GO</w:t>
            </w:r>
          </w:p>
        </w:tc>
        <w:tc>
          <w:tcPr>
            <w:tcW w:w="479" w:type="pct"/>
            <w:tcBorders>
              <w:top w:val="nil"/>
              <w:left w:val="nil"/>
              <w:bottom w:val="nil"/>
              <w:right w:val="nil"/>
            </w:tcBorders>
            <w:shd w:val="clear" w:color="auto" w:fill="auto"/>
            <w:tcMar>
              <w:top w:w="15" w:type="dxa"/>
              <w:left w:w="108" w:type="dxa"/>
              <w:bottom w:w="0" w:type="dxa"/>
              <w:right w:w="108" w:type="dxa"/>
            </w:tcMar>
            <w:vAlign w:val="center"/>
          </w:tcPr>
          <w:p w14:paraId="679C89BD"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60</w:t>
            </w:r>
          </w:p>
        </w:tc>
        <w:tc>
          <w:tcPr>
            <w:tcW w:w="517" w:type="pct"/>
            <w:tcBorders>
              <w:top w:val="nil"/>
              <w:left w:val="nil"/>
              <w:bottom w:val="nil"/>
              <w:right w:val="nil"/>
            </w:tcBorders>
            <w:shd w:val="clear" w:color="auto" w:fill="auto"/>
            <w:tcMar>
              <w:top w:w="72" w:type="dxa"/>
              <w:left w:w="144" w:type="dxa"/>
              <w:bottom w:w="72" w:type="dxa"/>
              <w:right w:w="144" w:type="dxa"/>
            </w:tcMar>
            <w:vAlign w:val="center"/>
          </w:tcPr>
          <w:p w14:paraId="7B5D0342"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1.5</w:t>
            </w:r>
          </w:p>
        </w:tc>
        <w:tc>
          <w:tcPr>
            <w:tcW w:w="690" w:type="pct"/>
            <w:tcBorders>
              <w:top w:val="nil"/>
              <w:left w:val="nil"/>
              <w:bottom w:val="nil"/>
              <w:right w:val="nil"/>
            </w:tcBorders>
            <w:shd w:val="clear" w:color="auto" w:fill="auto"/>
            <w:vAlign w:val="center"/>
          </w:tcPr>
          <w:p w14:paraId="3A52E586"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50</w:t>
            </w:r>
          </w:p>
        </w:tc>
        <w:tc>
          <w:tcPr>
            <w:tcW w:w="776" w:type="pct"/>
            <w:tcBorders>
              <w:top w:val="nil"/>
              <w:left w:val="nil"/>
              <w:bottom w:val="nil"/>
              <w:right w:val="nil"/>
            </w:tcBorders>
            <w:shd w:val="clear" w:color="auto" w:fill="auto"/>
            <w:vAlign w:val="center"/>
          </w:tcPr>
          <w:p w14:paraId="193C2AE9"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71</w:t>
            </w:r>
          </w:p>
        </w:tc>
        <w:tc>
          <w:tcPr>
            <w:tcW w:w="518" w:type="pct"/>
            <w:tcBorders>
              <w:top w:val="nil"/>
              <w:left w:val="nil"/>
              <w:bottom w:val="nil"/>
              <w:right w:val="nil"/>
            </w:tcBorders>
            <w:shd w:val="clear" w:color="auto" w:fill="auto"/>
            <w:vAlign w:val="center"/>
          </w:tcPr>
          <w:p w14:paraId="3446EF55"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12.7</w:t>
            </w:r>
          </w:p>
        </w:tc>
        <w:tc>
          <w:tcPr>
            <w:tcW w:w="530" w:type="pct"/>
            <w:tcBorders>
              <w:top w:val="nil"/>
              <w:left w:val="nil"/>
              <w:right w:val="nil"/>
            </w:tcBorders>
            <w:vAlign w:val="center"/>
          </w:tcPr>
          <w:p w14:paraId="20585CAF"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7</w:t>
            </w:r>
          </w:p>
        </w:tc>
      </w:tr>
      <w:tr w:rsidR="00B614C2" w:rsidRPr="00483219" w14:paraId="074A5488" w14:textId="77777777" w:rsidTr="00C81AC8">
        <w:trPr>
          <w:trHeight w:val="289"/>
          <w:jc w:val="center"/>
        </w:trPr>
        <w:tc>
          <w:tcPr>
            <w:tcW w:w="418" w:type="pct"/>
            <w:tcBorders>
              <w:top w:val="nil"/>
              <w:left w:val="nil"/>
              <w:right w:val="nil"/>
            </w:tcBorders>
            <w:vAlign w:val="center"/>
          </w:tcPr>
          <w:p w14:paraId="05B86D5F" w14:textId="77777777" w:rsidR="00B614C2" w:rsidRPr="00483219" w:rsidRDefault="00B614C2" w:rsidP="00C81AC8">
            <w:pPr>
              <w:jc w:val="center"/>
              <w:rPr>
                <w:rFonts w:ascii="Times New Roman" w:hAnsi="Times New Roman" w:cs="Times New Roman"/>
                <w:bCs/>
                <w:sz w:val="24"/>
                <w:szCs w:val="24"/>
              </w:rPr>
            </w:pPr>
            <w:r w:rsidRPr="00483219">
              <w:rPr>
                <w:rFonts w:ascii="Times New Roman" w:hAnsi="Times New Roman" w:cs="Times New Roman"/>
                <w:bCs/>
                <w:sz w:val="24"/>
                <w:szCs w:val="24"/>
              </w:rPr>
              <w:t>5</w:t>
            </w:r>
          </w:p>
        </w:tc>
        <w:tc>
          <w:tcPr>
            <w:tcW w:w="1073" w:type="pct"/>
            <w:tcBorders>
              <w:top w:val="nil"/>
              <w:left w:val="nil"/>
              <w:bottom w:val="nil"/>
              <w:right w:val="nil"/>
            </w:tcBorders>
            <w:shd w:val="clear" w:color="auto" w:fill="auto"/>
            <w:vAlign w:val="center"/>
          </w:tcPr>
          <w:p w14:paraId="0F4888FE"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Ru/MWNT</w:t>
            </w:r>
          </w:p>
        </w:tc>
        <w:tc>
          <w:tcPr>
            <w:tcW w:w="479" w:type="pct"/>
            <w:tcBorders>
              <w:top w:val="nil"/>
              <w:left w:val="nil"/>
              <w:bottom w:val="nil"/>
              <w:right w:val="nil"/>
            </w:tcBorders>
            <w:shd w:val="clear" w:color="auto" w:fill="auto"/>
            <w:tcMar>
              <w:top w:w="15" w:type="dxa"/>
              <w:left w:w="108" w:type="dxa"/>
              <w:bottom w:w="0" w:type="dxa"/>
              <w:right w:w="108" w:type="dxa"/>
            </w:tcMar>
            <w:vAlign w:val="center"/>
          </w:tcPr>
          <w:p w14:paraId="6CBC2394"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100</w:t>
            </w:r>
          </w:p>
        </w:tc>
        <w:tc>
          <w:tcPr>
            <w:tcW w:w="517" w:type="pct"/>
            <w:tcBorders>
              <w:top w:val="nil"/>
              <w:left w:val="nil"/>
              <w:bottom w:val="nil"/>
              <w:right w:val="nil"/>
            </w:tcBorders>
            <w:shd w:val="clear" w:color="auto" w:fill="auto"/>
            <w:tcMar>
              <w:top w:w="72" w:type="dxa"/>
              <w:left w:w="144" w:type="dxa"/>
              <w:bottom w:w="72" w:type="dxa"/>
              <w:right w:w="144" w:type="dxa"/>
            </w:tcMar>
            <w:vAlign w:val="center"/>
          </w:tcPr>
          <w:p w14:paraId="08ADE486"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2.0</w:t>
            </w:r>
          </w:p>
        </w:tc>
        <w:tc>
          <w:tcPr>
            <w:tcW w:w="690" w:type="pct"/>
            <w:tcBorders>
              <w:top w:val="nil"/>
              <w:left w:val="nil"/>
              <w:bottom w:val="nil"/>
              <w:right w:val="nil"/>
            </w:tcBorders>
            <w:shd w:val="clear" w:color="auto" w:fill="auto"/>
            <w:vAlign w:val="center"/>
          </w:tcPr>
          <w:p w14:paraId="1224909F"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66</w:t>
            </w:r>
          </w:p>
        </w:tc>
        <w:tc>
          <w:tcPr>
            <w:tcW w:w="776" w:type="pct"/>
            <w:tcBorders>
              <w:top w:val="nil"/>
              <w:left w:val="nil"/>
              <w:bottom w:val="nil"/>
              <w:right w:val="nil"/>
            </w:tcBorders>
            <w:shd w:val="clear" w:color="auto" w:fill="auto"/>
            <w:vAlign w:val="center"/>
          </w:tcPr>
          <w:p w14:paraId="1FCCD01F"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35</w:t>
            </w:r>
          </w:p>
        </w:tc>
        <w:tc>
          <w:tcPr>
            <w:tcW w:w="518" w:type="pct"/>
            <w:tcBorders>
              <w:top w:val="nil"/>
              <w:left w:val="nil"/>
              <w:bottom w:val="nil"/>
              <w:right w:val="nil"/>
            </w:tcBorders>
            <w:shd w:val="clear" w:color="auto" w:fill="auto"/>
            <w:vAlign w:val="center"/>
          </w:tcPr>
          <w:p w14:paraId="0F58FD1F"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247</w:t>
            </w:r>
          </w:p>
        </w:tc>
        <w:tc>
          <w:tcPr>
            <w:tcW w:w="530" w:type="pct"/>
            <w:tcBorders>
              <w:top w:val="nil"/>
              <w:left w:val="nil"/>
              <w:right w:val="nil"/>
            </w:tcBorders>
            <w:vAlign w:val="center"/>
          </w:tcPr>
          <w:p w14:paraId="63F34927"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8</w:t>
            </w:r>
          </w:p>
        </w:tc>
      </w:tr>
      <w:tr w:rsidR="00B614C2" w:rsidRPr="00483219" w14:paraId="1583EB56" w14:textId="77777777" w:rsidTr="00C81AC8">
        <w:trPr>
          <w:trHeight w:val="289"/>
          <w:jc w:val="center"/>
        </w:trPr>
        <w:tc>
          <w:tcPr>
            <w:tcW w:w="418" w:type="pct"/>
            <w:tcBorders>
              <w:top w:val="nil"/>
              <w:left w:val="nil"/>
              <w:right w:val="nil"/>
            </w:tcBorders>
            <w:vAlign w:val="center"/>
          </w:tcPr>
          <w:p w14:paraId="4999A672" w14:textId="77777777" w:rsidR="00B614C2" w:rsidRPr="00483219" w:rsidRDefault="00B614C2" w:rsidP="00C81AC8">
            <w:pPr>
              <w:jc w:val="center"/>
              <w:rPr>
                <w:rFonts w:ascii="Times New Roman" w:hAnsi="Times New Roman" w:cs="Times New Roman"/>
                <w:bCs/>
                <w:sz w:val="24"/>
                <w:szCs w:val="24"/>
              </w:rPr>
            </w:pPr>
            <w:r w:rsidRPr="00483219">
              <w:rPr>
                <w:rFonts w:ascii="Times New Roman" w:hAnsi="Times New Roman" w:cs="Times New Roman"/>
                <w:bCs/>
                <w:sz w:val="24"/>
                <w:szCs w:val="24"/>
              </w:rPr>
              <w:t>6</w:t>
            </w:r>
          </w:p>
        </w:tc>
        <w:tc>
          <w:tcPr>
            <w:tcW w:w="1073" w:type="pct"/>
            <w:tcBorders>
              <w:top w:val="nil"/>
              <w:left w:val="nil"/>
              <w:bottom w:val="nil"/>
              <w:right w:val="nil"/>
            </w:tcBorders>
            <w:shd w:val="clear" w:color="auto" w:fill="auto"/>
            <w:vAlign w:val="center"/>
          </w:tcPr>
          <w:p w14:paraId="2693305E"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Ru/carbon nanofiber</w:t>
            </w:r>
          </w:p>
        </w:tc>
        <w:tc>
          <w:tcPr>
            <w:tcW w:w="479" w:type="pct"/>
            <w:tcBorders>
              <w:top w:val="nil"/>
              <w:left w:val="nil"/>
              <w:bottom w:val="nil"/>
              <w:right w:val="nil"/>
            </w:tcBorders>
            <w:shd w:val="clear" w:color="auto" w:fill="auto"/>
            <w:tcMar>
              <w:top w:w="15" w:type="dxa"/>
              <w:left w:w="108" w:type="dxa"/>
              <w:bottom w:w="0" w:type="dxa"/>
              <w:right w:w="108" w:type="dxa"/>
            </w:tcMar>
            <w:vAlign w:val="center"/>
          </w:tcPr>
          <w:p w14:paraId="77B34E87"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110</w:t>
            </w:r>
          </w:p>
        </w:tc>
        <w:tc>
          <w:tcPr>
            <w:tcW w:w="517" w:type="pct"/>
            <w:tcBorders>
              <w:top w:val="nil"/>
              <w:left w:val="nil"/>
              <w:bottom w:val="nil"/>
              <w:right w:val="nil"/>
            </w:tcBorders>
            <w:shd w:val="clear" w:color="auto" w:fill="auto"/>
            <w:tcMar>
              <w:top w:w="72" w:type="dxa"/>
              <w:left w:w="144" w:type="dxa"/>
              <w:bottom w:w="72" w:type="dxa"/>
              <w:right w:w="144" w:type="dxa"/>
            </w:tcMar>
            <w:vAlign w:val="center"/>
          </w:tcPr>
          <w:p w14:paraId="34D87CB7"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4.5</w:t>
            </w:r>
          </w:p>
        </w:tc>
        <w:tc>
          <w:tcPr>
            <w:tcW w:w="690" w:type="pct"/>
            <w:tcBorders>
              <w:top w:val="nil"/>
              <w:left w:val="nil"/>
              <w:bottom w:val="nil"/>
              <w:right w:val="nil"/>
            </w:tcBorders>
            <w:shd w:val="clear" w:color="auto" w:fill="auto"/>
            <w:vAlign w:val="center"/>
          </w:tcPr>
          <w:p w14:paraId="70355311"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60</w:t>
            </w:r>
          </w:p>
        </w:tc>
        <w:tc>
          <w:tcPr>
            <w:tcW w:w="776" w:type="pct"/>
            <w:tcBorders>
              <w:top w:val="nil"/>
              <w:left w:val="nil"/>
              <w:bottom w:val="nil"/>
              <w:right w:val="nil"/>
            </w:tcBorders>
            <w:shd w:val="clear" w:color="auto" w:fill="auto"/>
            <w:vAlign w:val="center"/>
          </w:tcPr>
          <w:p w14:paraId="48C0A42B"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43</w:t>
            </w:r>
          </w:p>
        </w:tc>
        <w:tc>
          <w:tcPr>
            <w:tcW w:w="518" w:type="pct"/>
            <w:tcBorders>
              <w:top w:val="nil"/>
              <w:left w:val="nil"/>
              <w:bottom w:val="nil"/>
              <w:right w:val="nil"/>
            </w:tcBorders>
            <w:shd w:val="clear" w:color="auto" w:fill="auto"/>
            <w:vAlign w:val="center"/>
          </w:tcPr>
          <w:p w14:paraId="2166DC2A"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64.8</w:t>
            </w:r>
          </w:p>
        </w:tc>
        <w:tc>
          <w:tcPr>
            <w:tcW w:w="530" w:type="pct"/>
            <w:tcBorders>
              <w:top w:val="nil"/>
              <w:left w:val="nil"/>
              <w:right w:val="nil"/>
            </w:tcBorders>
            <w:vAlign w:val="center"/>
          </w:tcPr>
          <w:p w14:paraId="0219093C"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9</w:t>
            </w:r>
          </w:p>
        </w:tc>
      </w:tr>
      <w:tr w:rsidR="00B614C2" w:rsidRPr="00483219" w14:paraId="3ED8E386" w14:textId="77777777" w:rsidTr="00C81AC8">
        <w:trPr>
          <w:trHeight w:val="289"/>
          <w:jc w:val="center"/>
        </w:trPr>
        <w:tc>
          <w:tcPr>
            <w:tcW w:w="418" w:type="pct"/>
            <w:tcBorders>
              <w:top w:val="nil"/>
              <w:left w:val="nil"/>
              <w:right w:val="nil"/>
            </w:tcBorders>
            <w:vAlign w:val="center"/>
          </w:tcPr>
          <w:p w14:paraId="00E7FFFD" w14:textId="77777777" w:rsidR="00B614C2" w:rsidRPr="00483219" w:rsidRDefault="00B614C2" w:rsidP="00C81AC8">
            <w:pPr>
              <w:jc w:val="center"/>
              <w:rPr>
                <w:rFonts w:ascii="Times New Roman" w:hAnsi="Times New Roman" w:cs="Times New Roman"/>
                <w:bCs/>
                <w:sz w:val="24"/>
                <w:szCs w:val="24"/>
              </w:rPr>
            </w:pPr>
            <w:r w:rsidRPr="00483219">
              <w:rPr>
                <w:rFonts w:ascii="Times New Roman" w:hAnsi="Times New Roman" w:cs="Times New Roman"/>
                <w:bCs/>
                <w:sz w:val="24"/>
                <w:szCs w:val="24"/>
              </w:rPr>
              <w:t>7</w:t>
            </w:r>
          </w:p>
        </w:tc>
        <w:tc>
          <w:tcPr>
            <w:tcW w:w="1073" w:type="pct"/>
            <w:tcBorders>
              <w:top w:val="nil"/>
              <w:left w:val="nil"/>
              <w:bottom w:val="nil"/>
              <w:right w:val="nil"/>
            </w:tcBorders>
            <w:shd w:val="clear" w:color="auto" w:fill="auto"/>
            <w:vAlign w:val="center"/>
          </w:tcPr>
          <w:p w14:paraId="5F544ACD"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Pt@UiO-66-NH</w:t>
            </w:r>
            <w:r w:rsidRPr="00483219">
              <w:rPr>
                <w:rFonts w:ascii="Times New Roman" w:hAnsi="Times New Roman" w:cs="Times New Roman"/>
                <w:bCs/>
                <w:kern w:val="2"/>
                <w:vertAlign w:val="subscript"/>
              </w:rPr>
              <w:t>2</w:t>
            </w:r>
          </w:p>
        </w:tc>
        <w:tc>
          <w:tcPr>
            <w:tcW w:w="479" w:type="pct"/>
            <w:tcBorders>
              <w:top w:val="nil"/>
              <w:left w:val="nil"/>
              <w:bottom w:val="nil"/>
              <w:right w:val="nil"/>
            </w:tcBorders>
            <w:shd w:val="clear" w:color="auto" w:fill="auto"/>
            <w:tcMar>
              <w:top w:w="15" w:type="dxa"/>
              <w:left w:w="108" w:type="dxa"/>
              <w:bottom w:w="0" w:type="dxa"/>
              <w:right w:w="108" w:type="dxa"/>
            </w:tcMar>
            <w:vAlign w:val="center"/>
          </w:tcPr>
          <w:p w14:paraId="3FC675A9"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25</w:t>
            </w:r>
          </w:p>
        </w:tc>
        <w:tc>
          <w:tcPr>
            <w:tcW w:w="517" w:type="pct"/>
            <w:tcBorders>
              <w:top w:val="nil"/>
              <w:left w:val="nil"/>
              <w:bottom w:val="nil"/>
              <w:right w:val="nil"/>
            </w:tcBorders>
            <w:shd w:val="clear" w:color="auto" w:fill="auto"/>
            <w:tcMar>
              <w:top w:w="72" w:type="dxa"/>
              <w:left w:w="144" w:type="dxa"/>
              <w:bottom w:w="72" w:type="dxa"/>
              <w:right w:w="144" w:type="dxa"/>
            </w:tcMar>
            <w:vAlign w:val="center"/>
          </w:tcPr>
          <w:p w14:paraId="3B9CBBDF"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4.0</w:t>
            </w:r>
          </w:p>
        </w:tc>
        <w:tc>
          <w:tcPr>
            <w:tcW w:w="690" w:type="pct"/>
            <w:tcBorders>
              <w:top w:val="nil"/>
              <w:left w:val="nil"/>
              <w:bottom w:val="nil"/>
              <w:right w:val="nil"/>
            </w:tcBorders>
            <w:shd w:val="clear" w:color="auto" w:fill="auto"/>
            <w:vAlign w:val="center"/>
          </w:tcPr>
          <w:p w14:paraId="06E02DEF"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85.9</w:t>
            </w:r>
          </w:p>
        </w:tc>
        <w:tc>
          <w:tcPr>
            <w:tcW w:w="776" w:type="pct"/>
            <w:tcBorders>
              <w:top w:val="nil"/>
              <w:left w:val="nil"/>
              <w:bottom w:val="nil"/>
              <w:right w:val="nil"/>
            </w:tcBorders>
            <w:shd w:val="clear" w:color="auto" w:fill="auto"/>
            <w:vAlign w:val="center"/>
          </w:tcPr>
          <w:p w14:paraId="614EEE15"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87.9</w:t>
            </w:r>
          </w:p>
        </w:tc>
        <w:tc>
          <w:tcPr>
            <w:tcW w:w="518" w:type="pct"/>
            <w:tcBorders>
              <w:top w:val="nil"/>
              <w:left w:val="nil"/>
              <w:bottom w:val="nil"/>
              <w:right w:val="nil"/>
            </w:tcBorders>
            <w:shd w:val="clear" w:color="auto" w:fill="auto"/>
            <w:vAlign w:val="center"/>
          </w:tcPr>
          <w:p w14:paraId="2C1087AD"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23.7</w:t>
            </w:r>
          </w:p>
        </w:tc>
        <w:tc>
          <w:tcPr>
            <w:tcW w:w="530" w:type="pct"/>
            <w:tcBorders>
              <w:top w:val="nil"/>
              <w:left w:val="nil"/>
              <w:right w:val="nil"/>
            </w:tcBorders>
            <w:vAlign w:val="center"/>
          </w:tcPr>
          <w:p w14:paraId="1131CED8"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10</w:t>
            </w:r>
          </w:p>
        </w:tc>
      </w:tr>
      <w:tr w:rsidR="00B614C2" w:rsidRPr="00483219" w14:paraId="32FD25CB" w14:textId="77777777" w:rsidTr="00C81AC8">
        <w:trPr>
          <w:trHeight w:val="289"/>
          <w:jc w:val="center"/>
        </w:trPr>
        <w:tc>
          <w:tcPr>
            <w:tcW w:w="418" w:type="pct"/>
            <w:tcBorders>
              <w:left w:val="nil"/>
              <w:right w:val="nil"/>
            </w:tcBorders>
            <w:vAlign w:val="center"/>
          </w:tcPr>
          <w:p w14:paraId="219D6838" w14:textId="77777777" w:rsidR="00B614C2" w:rsidRPr="00483219" w:rsidRDefault="00B614C2" w:rsidP="00C81AC8">
            <w:pPr>
              <w:jc w:val="center"/>
              <w:rPr>
                <w:rFonts w:ascii="Times New Roman" w:hAnsi="Times New Roman" w:cs="Times New Roman"/>
                <w:bCs/>
                <w:sz w:val="24"/>
                <w:szCs w:val="24"/>
              </w:rPr>
            </w:pPr>
            <w:r w:rsidRPr="00483219">
              <w:rPr>
                <w:rFonts w:ascii="Times New Roman" w:hAnsi="Times New Roman" w:cs="Times New Roman"/>
                <w:bCs/>
                <w:sz w:val="24"/>
                <w:szCs w:val="24"/>
              </w:rPr>
              <w:t>8</w:t>
            </w:r>
          </w:p>
        </w:tc>
        <w:tc>
          <w:tcPr>
            <w:tcW w:w="1073" w:type="pct"/>
            <w:tcBorders>
              <w:top w:val="nil"/>
              <w:left w:val="nil"/>
              <w:bottom w:val="nil"/>
              <w:right w:val="nil"/>
            </w:tcBorders>
            <w:shd w:val="clear" w:color="auto" w:fill="auto"/>
            <w:vAlign w:val="center"/>
          </w:tcPr>
          <w:p w14:paraId="2EB3EC55"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Pt</w:t>
            </w:r>
            <w:r w:rsidRPr="00483219">
              <w:rPr>
                <w:rFonts w:ascii="Times New Roman" w:hAnsi="Times New Roman" w:cs="Times New Roman"/>
                <w:bCs/>
                <w:kern w:val="2"/>
                <w:vertAlign w:val="subscript"/>
              </w:rPr>
              <w:t>3</w:t>
            </w:r>
            <w:r w:rsidRPr="00483219">
              <w:rPr>
                <w:rFonts w:ascii="Times New Roman" w:hAnsi="Times New Roman" w:cs="Times New Roman"/>
                <w:bCs/>
                <w:kern w:val="2"/>
              </w:rPr>
              <w:t>Co@Co(OH)</w:t>
            </w:r>
            <w:r w:rsidRPr="00483219">
              <w:rPr>
                <w:rFonts w:ascii="Times New Roman" w:hAnsi="Times New Roman" w:cs="Times New Roman"/>
                <w:bCs/>
                <w:kern w:val="2"/>
                <w:vertAlign w:val="subscript"/>
              </w:rPr>
              <w:t>2</w:t>
            </w:r>
          </w:p>
        </w:tc>
        <w:tc>
          <w:tcPr>
            <w:tcW w:w="479" w:type="pct"/>
            <w:tcBorders>
              <w:top w:val="nil"/>
              <w:left w:val="nil"/>
              <w:bottom w:val="nil"/>
              <w:right w:val="nil"/>
            </w:tcBorders>
            <w:shd w:val="clear" w:color="auto" w:fill="auto"/>
            <w:tcMar>
              <w:top w:w="15" w:type="dxa"/>
              <w:left w:w="108" w:type="dxa"/>
              <w:bottom w:w="0" w:type="dxa"/>
              <w:right w:w="108" w:type="dxa"/>
            </w:tcMar>
            <w:vAlign w:val="center"/>
          </w:tcPr>
          <w:p w14:paraId="477E575D"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70</w:t>
            </w:r>
          </w:p>
        </w:tc>
        <w:tc>
          <w:tcPr>
            <w:tcW w:w="517" w:type="pct"/>
            <w:tcBorders>
              <w:top w:val="nil"/>
              <w:left w:val="nil"/>
              <w:bottom w:val="nil"/>
              <w:right w:val="nil"/>
            </w:tcBorders>
            <w:shd w:val="clear" w:color="auto" w:fill="auto"/>
            <w:tcMar>
              <w:top w:w="72" w:type="dxa"/>
              <w:left w:w="144" w:type="dxa"/>
              <w:bottom w:w="72" w:type="dxa"/>
              <w:right w:w="144" w:type="dxa"/>
            </w:tcMar>
            <w:vAlign w:val="center"/>
          </w:tcPr>
          <w:p w14:paraId="54EA667F"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0.5</w:t>
            </w:r>
          </w:p>
        </w:tc>
        <w:tc>
          <w:tcPr>
            <w:tcW w:w="690" w:type="pct"/>
            <w:tcBorders>
              <w:top w:val="nil"/>
              <w:left w:val="nil"/>
              <w:bottom w:val="nil"/>
              <w:right w:val="nil"/>
            </w:tcBorders>
            <w:shd w:val="clear" w:color="auto" w:fill="auto"/>
            <w:vAlign w:val="center"/>
          </w:tcPr>
          <w:p w14:paraId="3F6AFC90"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99.6</w:t>
            </w:r>
          </w:p>
        </w:tc>
        <w:tc>
          <w:tcPr>
            <w:tcW w:w="776" w:type="pct"/>
            <w:tcBorders>
              <w:top w:val="nil"/>
              <w:left w:val="nil"/>
              <w:bottom w:val="nil"/>
              <w:right w:val="nil"/>
            </w:tcBorders>
            <w:shd w:val="clear" w:color="auto" w:fill="auto"/>
            <w:vAlign w:val="center"/>
          </w:tcPr>
          <w:p w14:paraId="066805C5"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90.3</w:t>
            </w:r>
          </w:p>
        </w:tc>
        <w:tc>
          <w:tcPr>
            <w:tcW w:w="518" w:type="pct"/>
            <w:tcBorders>
              <w:top w:val="nil"/>
              <w:left w:val="nil"/>
              <w:bottom w:val="nil"/>
              <w:right w:val="nil"/>
            </w:tcBorders>
            <w:shd w:val="clear" w:color="auto" w:fill="auto"/>
            <w:vAlign w:val="center"/>
          </w:tcPr>
          <w:p w14:paraId="5FB207CB"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41</w:t>
            </w:r>
          </w:p>
        </w:tc>
        <w:tc>
          <w:tcPr>
            <w:tcW w:w="530" w:type="pct"/>
            <w:tcBorders>
              <w:left w:val="nil"/>
              <w:right w:val="nil"/>
            </w:tcBorders>
            <w:vAlign w:val="center"/>
          </w:tcPr>
          <w:p w14:paraId="4BE1DD8C"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11</w:t>
            </w:r>
          </w:p>
        </w:tc>
      </w:tr>
      <w:tr w:rsidR="00B614C2" w:rsidRPr="00483219" w14:paraId="2A96EEEB" w14:textId="77777777" w:rsidTr="00C81AC8">
        <w:trPr>
          <w:trHeight w:val="289"/>
          <w:jc w:val="center"/>
        </w:trPr>
        <w:tc>
          <w:tcPr>
            <w:tcW w:w="418" w:type="pct"/>
            <w:tcBorders>
              <w:left w:val="nil"/>
              <w:right w:val="nil"/>
            </w:tcBorders>
            <w:vAlign w:val="center"/>
          </w:tcPr>
          <w:p w14:paraId="349F9FBC" w14:textId="77777777" w:rsidR="00B614C2" w:rsidRPr="00483219" w:rsidRDefault="00B614C2" w:rsidP="00C81AC8">
            <w:pPr>
              <w:jc w:val="center"/>
              <w:rPr>
                <w:rFonts w:ascii="Times New Roman" w:hAnsi="Times New Roman" w:cs="Times New Roman"/>
                <w:bCs/>
                <w:sz w:val="24"/>
                <w:szCs w:val="24"/>
              </w:rPr>
            </w:pPr>
            <w:r w:rsidRPr="00483219">
              <w:rPr>
                <w:rFonts w:ascii="Times New Roman" w:hAnsi="Times New Roman" w:cs="Times New Roman"/>
                <w:bCs/>
                <w:sz w:val="24"/>
                <w:szCs w:val="24"/>
              </w:rPr>
              <w:t>9</w:t>
            </w:r>
          </w:p>
        </w:tc>
        <w:tc>
          <w:tcPr>
            <w:tcW w:w="1073" w:type="pct"/>
            <w:tcBorders>
              <w:top w:val="nil"/>
              <w:left w:val="nil"/>
              <w:bottom w:val="nil"/>
              <w:right w:val="nil"/>
            </w:tcBorders>
            <w:shd w:val="clear" w:color="auto" w:fill="auto"/>
            <w:vAlign w:val="center"/>
          </w:tcPr>
          <w:p w14:paraId="6ABFB19B"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Pt</w:t>
            </w:r>
            <w:r w:rsidRPr="00483219">
              <w:rPr>
                <w:rFonts w:ascii="Times New Roman" w:hAnsi="Times New Roman" w:cs="Times New Roman"/>
                <w:bCs/>
                <w:kern w:val="2"/>
                <w:vertAlign w:val="subscript"/>
              </w:rPr>
              <w:t>3</w:t>
            </w:r>
            <w:r w:rsidRPr="00483219">
              <w:rPr>
                <w:rFonts w:ascii="Times New Roman" w:hAnsi="Times New Roman" w:cs="Times New Roman"/>
                <w:bCs/>
                <w:kern w:val="2"/>
              </w:rPr>
              <w:t>Co capped</w:t>
            </w:r>
          </w:p>
          <w:p w14:paraId="570D7DFE"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 xml:space="preserve">with </w:t>
            </w:r>
            <w:proofErr w:type="spellStart"/>
            <w:r w:rsidRPr="00483219">
              <w:rPr>
                <w:rFonts w:ascii="Times New Roman" w:hAnsi="Times New Roman" w:cs="Times New Roman"/>
                <w:bCs/>
                <w:kern w:val="2"/>
              </w:rPr>
              <w:t>oleylamine</w:t>
            </w:r>
            <w:proofErr w:type="spellEnd"/>
          </w:p>
        </w:tc>
        <w:tc>
          <w:tcPr>
            <w:tcW w:w="479" w:type="pct"/>
            <w:tcBorders>
              <w:top w:val="nil"/>
              <w:left w:val="nil"/>
              <w:bottom w:val="nil"/>
              <w:right w:val="nil"/>
            </w:tcBorders>
            <w:shd w:val="clear" w:color="auto" w:fill="auto"/>
            <w:tcMar>
              <w:top w:w="15" w:type="dxa"/>
              <w:left w:w="108" w:type="dxa"/>
              <w:bottom w:w="0" w:type="dxa"/>
              <w:right w:w="108" w:type="dxa"/>
            </w:tcMar>
            <w:vAlign w:val="center"/>
          </w:tcPr>
          <w:p w14:paraId="3BA76EB0"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25</w:t>
            </w:r>
          </w:p>
        </w:tc>
        <w:tc>
          <w:tcPr>
            <w:tcW w:w="517" w:type="pct"/>
            <w:tcBorders>
              <w:top w:val="nil"/>
              <w:left w:val="nil"/>
              <w:bottom w:val="nil"/>
              <w:right w:val="nil"/>
            </w:tcBorders>
            <w:shd w:val="clear" w:color="auto" w:fill="auto"/>
            <w:tcMar>
              <w:top w:w="72" w:type="dxa"/>
              <w:left w:w="144" w:type="dxa"/>
              <w:bottom w:w="72" w:type="dxa"/>
              <w:right w:w="144" w:type="dxa"/>
            </w:tcMar>
            <w:vAlign w:val="center"/>
          </w:tcPr>
          <w:p w14:paraId="214E219E"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0.15</w:t>
            </w:r>
          </w:p>
        </w:tc>
        <w:tc>
          <w:tcPr>
            <w:tcW w:w="690" w:type="pct"/>
            <w:tcBorders>
              <w:top w:val="nil"/>
              <w:left w:val="nil"/>
              <w:bottom w:val="nil"/>
              <w:right w:val="nil"/>
            </w:tcBorders>
            <w:shd w:val="clear" w:color="auto" w:fill="auto"/>
            <w:vAlign w:val="center"/>
          </w:tcPr>
          <w:p w14:paraId="4D6C6F68"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100</w:t>
            </w:r>
          </w:p>
        </w:tc>
        <w:tc>
          <w:tcPr>
            <w:tcW w:w="776" w:type="pct"/>
            <w:tcBorders>
              <w:top w:val="nil"/>
              <w:left w:val="nil"/>
              <w:bottom w:val="nil"/>
              <w:right w:val="nil"/>
            </w:tcBorders>
            <w:shd w:val="clear" w:color="auto" w:fill="auto"/>
            <w:vAlign w:val="center"/>
          </w:tcPr>
          <w:p w14:paraId="53FACDC9"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92</w:t>
            </w:r>
          </w:p>
        </w:tc>
        <w:tc>
          <w:tcPr>
            <w:tcW w:w="518" w:type="pct"/>
            <w:tcBorders>
              <w:top w:val="nil"/>
              <w:left w:val="nil"/>
              <w:bottom w:val="nil"/>
              <w:right w:val="nil"/>
            </w:tcBorders>
            <w:shd w:val="clear" w:color="auto" w:fill="auto"/>
            <w:vAlign w:val="center"/>
          </w:tcPr>
          <w:p w14:paraId="57B56C2A"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8.7</w:t>
            </w:r>
          </w:p>
        </w:tc>
        <w:tc>
          <w:tcPr>
            <w:tcW w:w="530" w:type="pct"/>
            <w:tcBorders>
              <w:left w:val="nil"/>
              <w:right w:val="nil"/>
            </w:tcBorders>
            <w:vAlign w:val="center"/>
          </w:tcPr>
          <w:p w14:paraId="6603606C"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12</w:t>
            </w:r>
          </w:p>
        </w:tc>
      </w:tr>
      <w:tr w:rsidR="00B614C2" w:rsidRPr="00483219" w14:paraId="48C2B808" w14:textId="77777777" w:rsidTr="00C81AC8">
        <w:trPr>
          <w:trHeight w:val="289"/>
          <w:jc w:val="center"/>
        </w:trPr>
        <w:tc>
          <w:tcPr>
            <w:tcW w:w="418" w:type="pct"/>
            <w:tcBorders>
              <w:left w:val="nil"/>
              <w:right w:val="nil"/>
            </w:tcBorders>
            <w:vAlign w:val="center"/>
          </w:tcPr>
          <w:p w14:paraId="7B58857C" w14:textId="77777777" w:rsidR="00B614C2" w:rsidRPr="00483219" w:rsidRDefault="00B614C2" w:rsidP="00C81AC8">
            <w:pPr>
              <w:jc w:val="center"/>
              <w:rPr>
                <w:rFonts w:ascii="Times New Roman" w:hAnsi="Times New Roman" w:cs="Times New Roman"/>
                <w:bCs/>
                <w:sz w:val="24"/>
                <w:szCs w:val="24"/>
              </w:rPr>
            </w:pPr>
            <w:r w:rsidRPr="00483219">
              <w:rPr>
                <w:rFonts w:ascii="Times New Roman" w:hAnsi="Times New Roman" w:cs="Times New Roman"/>
                <w:bCs/>
                <w:sz w:val="24"/>
                <w:szCs w:val="24"/>
              </w:rPr>
              <w:t>10</w:t>
            </w:r>
          </w:p>
        </w:tc>
        <w:tc>
          <w:tcPr>
            <w:tcW w:w="1073" w:type="pct"/>
            <w:tcBorders>
              <w:top w:val="nil"/>
              <w:left w:val="nil"/>
              <w:bottom w:val="nil"/>
              <w:right w:val="nil"/>
            </w:tcBorders>
            <w:shd w:val="clear" w:color="auto" w:fill="auto"/>
            <w:vAlign w:val="center"/>
          </w:tcPr>
          <w:p w14:paraId="0E05D744"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MIL-101(Fe)@Pt@</w:t>
            </w:r>
          </w:p>
          <w:p w14:paraId="112010DD"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MIL-101(Fe)</w:t>
            </w:r>
            <w:r w:rsidRPr="00483219">
              <w:rPr>
                <w:rFonts w:ascii="Times New Roman" w:hAnsi="Times New Roman" w:cs="Times New Roman"/>
                <w:bCs/>
                <w:kern w:val="2"/>
                <w:vertAlign w:val="superscript"/>
              </w:rPr>
              <w:t>9.25</w:t>
            </w:r>
          </w:p>
        </w:tc>
        <w:tc>
          <w:tcPr>
            <w:tcW w:w="479" w:type="pct"/>
            <w:tcBorders>
              <w:top w:val="nil"/>
              <w:left w:val="nil"/>
              <w:bottom w:val="nil"/>
              <w:right w:val="nil"/>
            </w:tcBorders>
            <w:shd w:val="clear" w:color="auto" w:fill="auto"/>
            <w:tcMar>
              <w:top w:w="15" w:type="dxa"/>
              <w:left w:w="108" w:type="dxa"/>
              <w:bottom w:w="0" w:type="dxa"/>
              <w:right w:w="108" w:type="dxa"/>
            </w:tcMar>
            <w:vAlign w:val="center"/>
          </w:tcPr>
          <w:p w14:paraId="1633BADD"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25</w:t>
            </w:r>
          </w:p>
        </w:tc>
        <w:tc>
          <w:tcPr>
            <w:tcW w:w="517" w:type="pct"/>
            <w:tcBorders>
              <w:top w:val="nil"/>
              <w:left w:val="nil"/>
              <w:bottom w:val="nil"/>
              <w:right w:val="nil"/>
            </w:tcBorders>
            <w:shd w:val="clear" w:color="auto" w:fill="auto"/>
            <w:tcMar>
              <w:top w:w="72" w:type="dxa"/>
              <w:left w:w="144" w:type="dxa"/>
              <w:bottom w:w="72" w:type="dxa"/>
              <w:right w:w="144" w:type="dxa"/>
            </w:tcMar>
            <w:vAlign w:val="center"/>
          </w:tcPr>
          <w:p w14:paraId="59947C30"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3.0</w:t>
            </w:r>
          </w:p>
        </w:tc>
        <w:tc>
          <w:tcPr>
            <w:tcW w:w="690" w:type="pct"/>
            <w:tcBorders>
              <w:top w:val="nil"/>
              <w:left w:val="nil"/>
              <w:bottom w:val="nil"/>
              <w:right w:val="nil"/>
            </w:tcBorders>
            <w:shd w:val="clear" w:color="auto" w:fill="auto"/>
            <w:vAlign w:val="center"/>
          </w:tcPr>
          <w:p w14:paraId="306D175A"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94.3</w:t>
            </w:r>
          </w:p>
        </w:tc>
        <w:tc>
          <w:tcPr>
            <w:tcW w:w="776" w:type="pct"/>
            <w:tcBorders>
              <w:top w:val="nil"/>
              <w:left w:val="nil"/>
              <w:bottom w:val="nil"/>
              <w:right w:val="nil"/>
            </w:tcBorders>
            <w:shd w:val="clear" w:color="auto" w:fill="auto"/>
            <w:vAlign w:val="center"/>
          </w:tcPr>
          <w:p w14:paraId="6425B055"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97</w:t>
            </w:r>
          </w:p>
        </w:tc>
        <w:tc>
          <w:tcPr>
            <w:tcW w:w="518" w:type="pct"/>
            <w:tcBorders>
              <w:top w:val="nil"/>
              <w:left w:val="nil"/>
              <w:bottom w:val="nil"/>
              <w:right w:val="nil"/>
            </w:tcBorders>
            <w:shd w:val="clear" w:color="auto" w:fill="auto"/>
            <w:vAlign w:val="center"/>
          </w:tcPr>
          <w:p w14:paraId="14EAA883"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13.3</w:t>
            </w:r>
          </w:p>
        </w:tc>
        <w:tc>
          <w:tcPr>
            <w:tcW w:w="530" w:type="pct"/>
            <w:tcBorders>
              <w:left w:val="nil"/>
              <w:right w:val="nil"/>
            </w:tcBorders>
            <w:vAlign w:val="center"/>
          </w:tcPr>
          <w:p w14:paraId="094F7831"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13</w:t>
            </w:r>
          </w:p>
        </w:tc>
      </w:tr>
      <w:tr w:rsidR="00B614C2" w:rsidRPr="00483219" w14:paraId="5164F657" w14:textId="77777777" w:rsidTr="00C81AC8">
        <w:trPr>
          <w:trHeight w:val="289"/>
          <w:jc w:val="center"/>
        </w:trPr>
        <w:tc>
          <w:tcPr>
            <w:tcW w:w="418" w:type="pct"/>
            <w:tcBorders>
              <w:left w:val="nil"/>
              <w:right w:val="nil"/>
            </w:tcBorders>
            <w:vAlign w:val="center"/>
          </w:tcPr>
          <w:p w14:paraId="711AE8A4" w14:textId="77777777" w:rsidR="00B614C2" w:rsidRPr="00483219" w:rsidRDefault="00B614C2" w:rsidP="00C81AC8">
            <w:pPr>
              <w:jc w:val="center"/>
              <w:rPr>
                <w:rFonts w:ascii="Times New Roman" w:hAnsi="Times New Roman" w:cs="Times New Roman"/>
                <w:bCs/>
                <w:sz w:val="24"/>
                <w:szCs w:val="24"/>
              </w:rPr>
            </w:pPr>
            <w:r w:rsidRPr="00483219">
              <w:rPr>
                <w:rFonts w:ascii="Times New Roman" w:hAnsi="Times New Roman" w:cs="Times New Roman"/>
                <w:bCs/>
                <w:sz w:val="24"/>
                <w:szCs w:val="24"/>
              </w:rPr>
              <w:t>11</w:t>
            </w:r>
          </w:p>
        </w:tc>
        <w:tc>
          <w:tcPr>
            <w:tcW w:w="1073" w:type="pct"/>
            <w:tcBorders>
              <w:top w:val="nil"/>
              <w:left w:val="nil"/>
              <w:right w:val="nil"/>
            </w:tcBorders>
            <w:shd w:val="clear" w:color="auto" w:fill="auto"/>
            <w:vAlign w:val="center"/>
          </w:tcPr>
          <w:p w14:paraId="305BBE56"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Co</w:t>
            </w:r>
            <w:r w:rsidRPr="00483219">
              <w:rPr>
                <w:rFonts w:ascii="Times New Roman" w:hAnsi="Times New Roman" w:cs="Times New Roman"/>
                <w:bCs/>
                <w:kern w:val="2"/>
                <w:vertAlign w:val="subscript"/>
              </w:rPr>
              <w:t>3</w:t>
            </w:r>
            <w:r w:rsidRPr="00483219">
              <w:rPr>
                <w:rFonts w:ascii="Times New Roman" w:hAnsi="Times New Roman" w:cs="Times New Roman"/>
                <w:bCs/>
                <w:kern w:val="2"/>
              </w:rPr>
              <w:t>O</w:t>
            </w:r>
            <w:r w:rsidRPr="00483219">
              <w:rPr>
                <w:rFonts w:ascii="Times New Roman" w:hAnsi="Times New Roman" w:cs="Times New Roman"/>
                <w:bCs/>
                <w:kern w:val="2"/>
                <w:vertAlign w:val="subscript"/>
              </w:rPr>
              <w:t>4</w:t>
            </w:r>
            <w:r w:rsidRPr="00483219">
              <w:rPr>
                <w:rFonts w:ascii="Times New Roman" w:hAnsi="Times New Roman" w:cs="Times New Roman"/>
                <w:bCs/>
                <w:kern w:val="2"/>
              </w:rPr>
              <w:t>/MC</w:t>
            </w:r>
          </w:p>
        </w:tc>
        <w:tc>
          <w:tcPr>
            <w:tcW w:w="479" w:type="pct"/>
            <w:tcBorders>
              <w:top w:val="nil"/>
              <w:left w:val="nil"/>
              <w:right w:val="nil"/>
            </w:tcBorders>
            <w:shd w:val="clear" w:color="auto" w:fill="auto"/>
            <w:tcMar>
              <w:top w:w="15" w:type="dxa"/>
              <w:left w:w="108" w:type="dxa"/>
              <w:bottom w:w="0" w:type="dxa"/>
              <w:right w:w="108" w:type="dxa"/>
            </w:tcMar>
            <w:vAlign w:val="center"/>
          </w:tcPr>
          <w:p w14:paraId="4AA1AC4D"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120</w:t>
            </w:r>
          </w:p>
        </w:tc>
        <w:tc>
          <w:tcPr>
            <w:tcW w:w="517" w:type="pct"/>
            <w:tcBorders>
              <w:top w:val="nil"/>
              <w:left w:val="nil"/>
              <w:right w:val="nil"/>
            </w:tcBorders>
            <w:shd w:val="clear" w:color="auto" w:fill="auto"/>
            <w:tcMar>
              <w:top w:w="72" w:type="dxa"/>
              <w:left w:w="144" w:type="dxa"/>
              <w:bottom w:w="72" w:type="dxa"/>
              <w:right w:w="144" w:type="dxa"/>
            </w:tcMar>
            <w:vAlign w:val="center"/>
          </w:tcPr>
          <w:p w14:paraId="375BF59E"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w:t>
            </w:r>
          </w:p>
        </w:tc>
        <w:tc>
          <w:tcPr>
            <w:tcW w:w="690" w:type="pct"/>
            <w:tcBorders>
              <w:top w:val="nil"/>
              <w:left w:val="nil"/>
              <w:right w:val="nil"/>
            </w:tcBorders>
            <w:shd w:val="clear" w:color="auto" w:fill="auto"/>
            <w:vAlign w:val="center"/>
          </w:tcPr>
          <w:p w14:paraId="5DEA7A99"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99</w:t>
            </w:r>
          </w:p>
        </w:tc>
        <w:tc>
          <w:tcPr>
            <w:tcW w:w="776" w:type="pct"/>
            <w:tcBorders>
              <w:top w:val="nil"/>
              <w:left w:val="nil"/>
              <w:right w:val="nil"/>
            </w:tcBorders>
            <w:shd w:val="clear" w:color="auto" w:fill="auto"/>
            <w:vAlign w:val="center"/>
          </w:tcPr>
          <w:p w14:paraId="076E3560"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98</w:t>
            </w:r>
          </w:p>
        </w:tc>
        <w:tc>
          <w:tcPr>
            <w:tcW w:w="518" w:type="pct"/>
            <w:tcBorders>
              <w:top w:val="nil"/>
              <w:left w:val="nil"/>
              <w:right w:val="nil"/>
            </w:tcBorders>
            <w:shd w:val="clear" w:color="auto" w:fill="auto"/>
            <w:vAlign w:val="center"/>
          </w:tcPr>
          <w:p w14:paraId="2A0245AB"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0.29</w:t>
            </w:r>
          </w:p>
        </w:tc>
        <w:tc>
          <w:tcPr>
            <w:tcW w:w="530" w:type="pct"/>
            <w:tcBorders>
              <w:left w:val="nil"/>
              <w:right w:val="nil"/>
            </w:tcBorders>
            <w:vAlign w:val="center"/>
          </w:tcPr>
          <w:p w14:paraId="343787E4"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14</w:t>
            </w:r>
          </w:p>
        </w:tc>
      </w:tr>
      <w:tr w:rsidR="00B614C2" w:rsidRPr="00483219" w14:paraId="1BCA61DB" w14:textId="77777777" w:rsidTr="00C81AC8">
        <w:trPr>
          <w:trHeight w:val="289"/>
          <w:jc w:val="center"/>
        </w:trPr>
        <w:tc>
          <w:tcPr>
            <w:tcW w:w="418" w:type="pct"/>
            <w:tcBorders>
              <w:left w:val="nil"/>
              <w:bottom w:val="single" w:sz="4" w:space="0" w:color="auto"/>
              <w:right w:val="nil"/>
            </w:tcBorders>
            <w:vAlign w:val="center"/>
          </w:tcPr>
          <w:p w14:paraId="294B5082" w14:textId="77777777" w:rsidR="00B614C2" w:rsidRPr="00483219" w:rsidRDefault="00B614C2" w:rsidP="00C81AC8">
            <w:pPr>
              <w:jc w:val="center"/>
              <w:rPr>
                <w:rFonts w:ascii="Times New Roman" w:hAnsi="Times New Roman" w:cs="Times New Roman"/>
                <w:bCs/>
                <w:sz w:val="24"/>
                <w:szCs w:val="24"/>
              </w:rPr>
            </w:pPr>
            <w:r w:rsidRPr="00483219">
              <w:rPr>
                <w:rFonts w:ascii="Times New Roman" w:hAnsi="Times New Roman" w:cs="Times New Roman"/>
                <w:bCs/>
                <w:sz w:val="24"/>
                <w:szCs w:val="24"/>
              </w:rPr>
              <w:t>12</w:t>
            </w:r>
          </w:p>
        </w:tc>
        <w:tc>
          <w:tcPr>
            <w:tcW w:w="1073" w:type="pct"/>
            <w:tcBorders>
              <w:top w:val="nil"/>
              <w:left w:val="nil"/>
              <w:bottom w:val="single" w:sz="4" w:space="0" w:color="auto"/>
              <w:right w:val="nil"/>
            </w:tcBorders>
            <w:shd w:val="clear" w:color="auto" w:fill="auto"/>
            <w:vAlign w:val="center"/>
          </w:tcPr>
          <w:p w14:paraId="495C4A17"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CoGa</w:t>
            </w:r>
            <w:r w:rsidRPr="00483219">
              <w:rPr>
                <w:rFonts w:ascii="Times New Roman" w:hAnsi="Times New Roman" w:cs="Times New Roman"/>
                <w:bCs/>
                <w:kern w:val="2"/>
                <w:vertAlign w:val="subscript"/>
              </w:rPr>
              <w:t>3</w:t>
            </w:r>
          </w:p>
        </w:tc>
        <w:tc>
          <w:tcPr>
            <w:tcW w:w="479" w:type="pct"/>
            <w:tcBorders>
              <w:top w:val="nil"/>
              <w:left w:val="nil"/>
              <w:bottom w:val="single" w:sz="4" w:space="0" w:color="auto"/>
              <w:right w:val="nil"/>
            </w:tcBorders>
            <w:shd w:val="clear" w:color="auto" w:fill="auto"/>
            <w:tcMar>
              <w:top w:w="15" w:type="dxa"/>
              <w:left w:w="108" w:type="dxa"/>
              <w:bottom w:w="0" w:type="dxa"/>
              <w:right w:w="108" w:type="dxa"/>
            </w:tcMar>
            <w:vAlign w:val="center"/>
          </w:tcPr>
          <w:p w14:paraId="74933D67"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100</w:t>
            </w:r>
          </w:p>
        </w:tc>
        <w:tc>
          <w:tcPr>
            <w:tcW w:w="517" w:type="pct"/>
            <w:tcBorders>
              <w:top w:val="nil"/>
              <w:left w:val="nil"/>
              <w:bottom w:val="single" w:sz="4" w:space="0" w:color="auto"/>
              <w:right w:val="nil"/>
            </w:tcBorders>
            <w:shd w:val="clear" w:color="auto" w:fill="auto"/>
            <w:tcMar>
              <w:top w:w="72" w:type="dxa"/>
              <w:left w:w="144" w:type="dxa"/>
              <w:bottom w:w="72" w:type="dxa"/>
              <w:right w:w="144" w:type="dxa"/>
            </w:tcMar>
            <w:vAlign w:val="center"/>
          </w:tcPr>
          <w:p w14:paraId="4FA78B95"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2.0</w:t>
            </w:r>
          </w:p>
        </w:tc>
        <w:tc>
          <w:tcPr>
            <w:tcW w:w="690" w:type="pct"/>
            <w:tcBorders>
              <w:top w:val="nil"/>
              <w:left w:val="nil"/>
              <w:bottom w:val="single" w:sz="4" w:space="0" w:color="auto"/>
              <w:right w:val="nil"/>
            </w:tcBorders>
            <w:shd w:val="clear" w:color="auto" w:fill="auto"/>
            <w:vAlign w:val="center"/>
          </w:tcPr>
          <w:p w14:paraId="69A2B402"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99</w:t>
            </w:r>
          </w:p>
        </w:tc>
        <w:tc>
          <w:tcPr>
            <w:tcW w:w="776" w:type="pct"/>
            <w:tcBorders>
              <w:top w:val="nil"/>
              <w:left w:val="nil"/>
              <w:bottom w:val="single" w:sz="4" w:space="0" w:color="auto"/>
              <w:right w:val="nil"/>
            </w:tcBorders>
            <w:shd w:val="clear" w:color="auto" w:fill="auto"/>
            <w:vAlign w:val="center"/>
          </w:tcPr>
          <w:p w14:paraId="21E0AB9C"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96</w:t>
            </w:r>
          </w:p>
        </w:tc>
        <w:tc>
          <w:tcPr>
            <w:tcW w:w="518" w:type="pct"/>
            <w:tcBorders>
              <w:top w:val="nil"/>
              <w:left w:val="nil"/>
              <w:bottom w:val="single" w:sz="4" w:space="0" w:color="auto"/>
              <w:right w:val="nil"/>
            </w:tcBorders>
            <w:shd w:val="clear" w:color="auto" w:fill="auto"/>
            <w:vAlign w:val="center"/>
          </w:tcPr>
          <w:p w14:paraId="43245551"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1.8</w:t>
            </w:r>
          </w:p>
        </w:tc>
        <w:tc>
          <w:tcPr>
            <w:tcW w:w="530" w:type="pct"/>
            <w:tcBorders>
              <w:left w:val="nil"/>
              <w:bottom w:val="single" w:sz="4" w:space="0" w:color="auto"/>
              <w:right w:val="nil"/>
            </w:tcBorders>
            <w:vAlign w:val="center"/>
          </w:tcPr>
          <w:p w14:paraId="63E9CF81" w14:textId="77777777" w:rsidR="00B614C2" w:rsidRPr="00483219" w:rsidRDefault="00B614C2" w:rsidP="00C81AC8">
            <w:pPr>
              <w:pStyle w:val="ab"/>
              <w:spacing w:before="0" w:beforeAutospacing="0" w:after="0" w:afterAutospacing="0"/>
              <w:jc w:val="center"/>
              <w:rPr>
                <w:rFonts w:ascii="Times New Roman" w:hAnsi="Times New Roman" w:cs="Times New Roman"/>
                <w:bCs/>
                <w:kern w:val="2"/>
              </w:rPr>
            </w:pPr>
            <w:r w:rsidRPr="00483219">
              <w:rPr>
                <w:rFonts w:ascii="Times New Roman" w:hAnsi="Times New Roman" w:cs="Times New Roman"/>
                <w:bCs/>
                <w:kern w:val="2"/>
              </w:rPr>
              <w:t>15</w:t>
            </w:r>
          </w:p>
        </w:tc>
      </w:tr>
    </w:tbl>
    <w:p w14:paraId="3E6A8F1B" w14:textId="74F9C3A7" w:rsidR="003C2927" w:rsidRDefault="00B614C2" w:rsidP="00B614C2">
      <w:pPr>
        <w:pStyle w:val="ab"/>
        <w:spacing w:before="0" w:beforeAutospacing="0" w:after="0" w:afterAutospacing="0" w:line="360" w:lineRule="auto"/>
        <w:jc w:val="both"/>
        <w:rPr>
          <w:rFonts w:ascii="Times New Roman" w:hAnsi="Times New Roman" w:cs="Times New Roman"/>
          <w:bCs/>
          <w:kern w:val="2"/>
        </w:rPr>
      </w:pPr>
      <w:proofErr w:type="spellStart"/>
      <w:r w:rsidRPr="009A1F26">
        <w:rPr>
          <w:rFonts w:ascii="Times New Roman" w:hAnsi="Times New Roman" w:cs="Times New Roman"/>
          <w:bCs/>
          <w:i/>
          <w:kern w:val="2"/>
          <w:vertAlign w:val="superscript"/>
        </w:rPr>
        <w:t>a</w:t>
      </w:r>
      <w:r w:rsidRPr="00483219">
        <w:rPr>
          <w:rFonts w:ascii="Times New Roman" w:hAnsi="Times New Roman" w:cs="Times New Roman"/>
          <w:bCs/>
          <w:kern w:val="2"/>
        </w:rPr>
        <w:t>TOF</w:t>
      </w:r>
      <w:proofErr w:type="spellEnd"/>
      <w:r w:rsidRPr="00483219">
        <w:rPr>
          <w:rFonts w:ascii="Times New Roman" w:hAnsi="Times New Roman" w:cs="Times New Roman"/>
          <w:bCs/>
          <w:kern w:val="2"/>
        </w:rPr>
        <w:t xml:space="preserve"> is calculated from </w:t>
      </w:r>
      <w:r w:rsidR="003C2927">
        <w:rPr>
          <w:rFonts w:ascii="Times New Roman" w:hAnsi="Times New Roman" w:cs="Times New Roman"/>
          <w:bCs/>
          <w:kern w:val="2"/>
        </w:rPr>
        <w:t>no. moles of converted CAL:</w:t>
      </w:r>
      <w:r w:rsidRPr="00483219">
        <w:rPr>
          <w:rFonts w:ascii="Times New Roman" w:hAnsi="Times New Roman" w:cs="Times New Roman"/>
          <w:bCs/>
          <w:kern w:val="2"/>
        </w:rPr>
        <w:t>(number of moles of total metal)</w:t>
      </w:r>
      <w:r w:rsidRPr="00483219">
        <w:rPr>
          <w:rFonts w:ascii="Times New Roman" w:hAnsi="Times New Roman" w:cs="Times New Roman"/>
          <w:bCs/>
          <w:kern w:val="2"/>
          <w:vertAlign w:val="superscript"/>
        </w:rPr>
        <w:t>-1</w:t>
      </w:r>
      <w:r w:rsidRPr="00483219">
        <w:rPr>
          <w:rFonts w:ascii="Times New Roman" w:hAnsi="Times New Roman" w:cs="Times New Roman"/>
          <w:bCs/>
          <w:kern w:val="2"/>
        </w:rPr>
        <w:t xml:space="preserve"> h</w:t>
      </w:r>
      <w:r w:rsidRPr="00483219">
        <w:rPr>
          <w:rFonts w:ascii="Times New Roman" w:hAnsi="Times New Roman" w:cs="Times New Roman"/>
          <w:bCs/>
          <w:kern w:val="2"/>
          <w:vertAlign w:val="superscript"/>
        </w:rPr>
        <w:t>-1</w:t>
      </w:r>
      <w:r w:rsidRPr="00483219">
        <w:rPr>
          <w:rFonts w:ascii="Times New Roman" w:hAnsi="Times New Roman" w:cs="Times New Roman"/>
          <w:bCs/>
          <w:kern w:val="2"/>
        </w:rPr>
        <w:t xml:space="preserve">. </w:t>
      </w:r>
    </w:p>
    <w:p w14:paraId="3E18C7CE" w14:textId="5893A4D4" w:rsidR="00B614C2" w:rsidRPr="00483219" w:rsidRDefault="00B614C2" w:rsidP="00B614C2">
      <w:pPr>
        <w:pStyle w:val="ab"/>
        <w:spacing w:before="0" w:beforeAutospacing="0" w:after="0" w:afterAutospacing="0" w:line="360" w:lineRule="auto"/>
        <w:jc w:val="both"/>
        <w:rPr>
          <w:rFonts w:ascii="Times New Roman" w:hAnsi="Times New Roman" w:cs="Times New Roman"/>
          <w:bCs/>
          <w:kern w:val="2"/>
        </w:rPr>
      </w:pPr>
      <w:proofErr w:type="spellStart"/>
      <w:r w:rsidRPr="009A1F26">
        <w:rPr>
          <w:rFonts w:ascii="Times New Roman" w:hAnsi="Times New Roman" w:cs="Times New Roman"/>
          <w:bCs/>
          <w:i/>
          <w:kern w:val="2"/>
          <w:vertAlign w:val="superscript"/>
        </w:rPr>
        <w:t>b</w:t>
      </w:r>
      <w:r w:rsidR="003C2927">
        <w:rPr>
          <w:rFonts w:ascii="Times New Roman" w:hAnsi="Times New Roman" w:cs="Times New Roman"/>
          <w:bCs/>
          <w:kern w:val="2"/>
        </w:rPr>
        <w:t>I</w:t>
      </w:r>
      <w:r w:rsidRPr="00483219">
        <w:rPr>
          <w:rFonts w:ascii="Times New Roman" w:hAnsi="Times New Roman" w:cs="Times New Roman"/>
          <w:bCs/>
          <w:kern w:val="2"/>
        </w:rPr>
        <w:t>nner</w:t>
      </w:r>
      <w:proofErr w:type="spellEnd"/>
      <w:r w:rsidRPr="00483219">
        <w:rPr>
          <w:rFonts w:ascii="Times New Roman" w:hAnsi="Times New Roman" w:cs="Times New Roman"/>
          <w:bCs/>
          <w:kern w:val="2"/>
        </w:rPr>
        <w:t xml:space="preserve"> interfacial reaction of a Pickering emulsion.</w:t>
      </w:r>
    </w:p>
    <w:p w14:paraId="57B5FAFB" w14:textId="77777777" w:rsidR="00B614C2" w:rsidRPr="00483219" w:rsidRDefault="00B614C2" w:rsidP="00B614C2">
      <w:pPr>
        <w:widowControl/>
        <w:jc w:val="left"/>
        <w:rPr>
          <w:rFonts w:ascii="Times New Roman" w:hAnsi="Times New Roman" w:cs="Times New Roman"/>
          <w:b/>
          <w:bCs/>
          <w:sz w:val="24"/>
          <w:szCs w:val="24"/>
        </w:rPr>
      </w:pPr>
    </w:p>
    <w:p w14:paraId="7B6A6485" w14:textId="7D4FBAF0" w:rsidR="00B614C2" w:rsidRDefault="00B614C2" w:rsidP="00B614C2">
      <w:pPr>
        <w:pStyle w:val="TAMainText"/>
        <w:spacing w:line="360" w:lineRule="auto"/>
        <w:ind w:firstLine="0"/>
        <w:rPr>
          <w:rFonts w:ascii="Times New Roman" w:hAnsi="Times New Roman"/>
          <w:bCs/>
          <w:sz w:val="24"/>
          <w:szCs w:val="24"/>
        </w:rPr>
      </w:pPr>
      <w:r w:rsidRPr="002956BD">
        <w:rPr>
          <w:rFonts w:ascii="Times New Roman" w:hAnsi="Times New Roman"/>
          <w:b/>
          <w:bCs/>
          <w:sz w:val="24"/>
          <w:szCs w:val="24"/>
        </w:rPr>
        <w:t>Discussion</w:t>
      </w:r>
      <w:r>
        <w:rPr>
          <w:rFonts w:ascii="Times New Roman" w:hAnsi="Times New Roman"/>
          <w:b/>
          <w:bCs/>
          <w:sz w:val="24"/>
          <w:szCs w:val="24"/>
        </w:rPr>
        <w:t xml:space="preserve">: </w:t>
      </w:r>
      <w:r w:rsidR="00F53978">
        <w:rPr>
          <w:rFonts w:ascii="Times New Roman" w:hAnsi="Times New Roman"/>
          <w:bCs/>
          <w:sz w:val="24"/>
          <w:szCs w:val="24"/>
        </w:rPr>
        <w:t>Our Ru catalyst</w:t>
      </w:r>
      <w:r w:rsidRPr="00483219">
        <w:rPr>
          <w:rFonts w:ascii="Times New Roman" w:hAnsi="Times New Roman"/>
          <w:bCs/>
          <w:sz w:val="24"/>
          <w:szCs w:val="24"/>
        </w:rPr>
        <w:t xml:space="preserve"> exhibits much higher</w:t>
      </w:r>
      <w:r w:rsidR="009F514C" w:rsidRPr="009F514C">
        <w:rPr>
          <w:rFonts w:ascii="Times New Roman" w:hAnsi="Times New Roman"/>
          <w:bCs/>
          <w:sz w:val="24"/>
          <w:szCs w:val="24"/>
        </w:rPr>
        <w:t xml:space="preserve"> </w:t>
      </w:r>
      <w:r w:rsidR="009F514C" w:rsidRPr="00483219">
        <w:rPr>
          <w:rFonts w:ascii="Times New Roman" w:hAnsi="Times New Roman"/>
          <w:bCs/>
          <w:sz w:val="24"/>
          <w:szCs w:val="24"/>
        </w:rPr>
        <w:t>COL</w:t>
      </w:r>
      <w:r w:rsidRPr="00483219">
        <w:rPr>
          <w:rFonts w:ascii="Times New Roman" w:hAnsi="Times New Roman"/>
          <w:bCs/>
          <w:sz w:val="24"/>
          <w:szCs w:val="24"/>
        </w:rPr>
        <w:t xml:space="preserve"> selectivity than most reported Ru-base</w:t>
      </w:r>
      <w:r w:rsidR="00F53978">
        <w:rPr>
          <w:rFonts w:ascii="Times New Roman" w:hAnsi="Times New Roman"/>
          <w:bCs/>
          <w:sz w:val="24"/>
          <w:szCs w:val="24"/>
        </w:rPr>
        <w:t>d</w:t>
      </w:r>
      <w:r w:rsidRPr="00483219">
        <w:rPr>
          <w:rFonts w:ascii="Times New Roman" w:hAnsi="Times New Roman"/>
          <w:bCs/>
          <w:sz w:val="24"/>
          <w:szCs w:val="24"/>
        </w:rPr>
        <w:t xml:space="preserve"> catalysts, and as high </w:t>
      </w:r>
      <w:r w:rsidR="00F53978">
        <w:rPr>
          <w:rFonts w:ascii="Times New Roman" w:hAnsi="Times New Roman"/>
          <w:bCs/>
          <w:sz w:val="24"/>
          <w:szCs w:val="24"/>
        </w:rPr>
        <w:t xml:space="preserve">a </w:t>
      </w:r>
      <w:r w:rsidRPr="00483219">
        <w:rPr>
          <w:rFonts w:ascii="Times New Roman" w:hAnsi="Times New Roman"/>
          <w:bCs/>
          <w:sz w:val="24"/>
          <w:szCs w:val="24"/>
        </w:rPr>
        <w:t>selectivity as expensive Pt catalyst. Although the reported Co-base</w:t>
      </w:r>
      <w:r w:rsidR="00F53978">
        <w:rPr>
          <w:rFonts w:ascii="Times New Roman" w:hAnsi="Times New Roman"/>
          <w:bCs/>
          <w:sz w:val="24"/>
          <w:szCs w:val="24"/>
        </w:rPr>
        <w:t>d</w:t>
      </w:r>
      <w:r w:rsidRPr="00483219">
        <w:rPr>
          <w:rFonts w:ascii="Times New Roman" w:hAnsi="Times New Roman"/>
          <w:bCs/>
          <w:sz w:val="24"/>
          <w:szCs w:val="24"/>
        </w:rPr>
        <w:t xml:space="preserve"> catalysts had high selectivity, their catalytic efficiency was</w:t>
      </w:r>
      <w:r w:rsidR="00C20AA1">
        <w:rPr>
          <w:rFonts w:ascii="Times New Roman" w:hAnsi="Times New Roman"/>
          <w:bCs/>
          <w:sz w:val="24"/>
          <w:szCs w:val="24"/>
        </w:rPr>
        <w:t xml:space="preserve"> </w:t>
      </w:r>
      <w:r w:rsidR="00C20AA1" w:rsidRPr="00ED4975">
        <w:rPr>
          <w:rFonts w:ascii="Times New Roman" w:hAnsi="Times New Roman"/>
          <w:bCs/>
          <w:sz w:val="24"/>
          <w:szCs w:val="24"/>
        </w:rPr>
        <w:t>relatively</w:t>
      </w:r>
      <w:r w:rsidRPr="00483219">
        <w:rPr>
          <w:rFonts w:ascii="Times New Roman" w:hAnsi="Times New Roman"/>
          <w:bCs/>
          <w:sz w:val="24"/>
          <w:szCs w:val="24"/>
        </w:rPr>
        <w:t xml:space="preserve"> low.</w:t>
      </w:r>
    </w:p>
    <w:p w14:paraId="3B9F2D64" w14:textId="2D45B3F3" w:rsidR="00B614C2" w:rsidRDefault="00B614C2" w:rsidP="00B614C2">
      <w:pPr>
        <w:pStyle w:val="TAMainText"/>
        <w:spacing w:line="360" w:lineRule="auto"/>
        <w:ind w:firstLine="0"/>
        <w:rPr>
          <w:rFonts w:ascii="Times New Roman" w:hAnsi="Times New Roman"/>
          <w:bCs/>
          <w:sz w:val="24"/>
          <w:szCs w:val="24"/>
        </w:rPr>
      </w:pPr>
    </w:p>
    <w:p w14:paraId="66152EF1" w14:textId="55B6C032" w:rsidR="000E0235" w:rsidRDefault="000E0235" w:rsidP="00B614C2">
      <w:pPr>
        <w:pStyle w:val="TAMainText"/>
        <w:spacing w:line="360" w:lineRule="auto"/>
        <w:ind w:firstLine="0"/>
        <w:rPr>
          <w:rFonts w:ascii="Times New Roman" w:hAnsi="Times New Roman"/>
          <w:bCs/>
          <w:sz w:val="24"/>
          <w:szCs w:val="24"/>
        </w:rPr>
      </w:pPr>
    </w:p>
    <w:p w14:paraId="5EF8268A" w14:textId="70EB56F1" w:rsidR="000E0235" w:rsidRDefault="000E0235" w:rsidP="00B614C2">
      <w:pPr>
        <w:pStyle w:val="TAMainText"/>
        <w:spacing w:line="360" w:lineRule="auto"/>
        <w:ind w:firstLine="0"/>
        <w:rPr>
          <w:rFonts w:ascii="Times New Roman" w:hAnsi="Times New Roman"/>
          <w:bCs/>
          <w:sz w:val="24"/>
          <w:szCs w:val="24"/>
        </w:rPr>
      </w:pPr>
    </w:p>
    <w:p w14:paraId="0F736173" w14:textId="586E4308" w:rsidR="000E0235" w:rsidRDefault="000E0235" w:rsidP="00B614C2">
      <w:pPr>
        <w:pStyle w:val="TAMainText"/>
        <w:spacing w:line="360" w:lineRule="auto"/>
        <w:ind w:firstLine="0"/>
        <w:rPr>
          <w:rFonts w:ascii="Times New Roman" w:hAnsi="Times New Roman"/>
          <w:bCs/>
          <w:sz w:val="24"/>
          <w:szCs w:val="24"/>
        </w:rPr>
      </w:pPr>
    </w:p>
    <w:p w14:paraId="190E63F9" w14:textId="581E07AB" w:rsidR="000E0235" w:rsidRDefault="000E0235" w:rsidP="00B614C2">
      <w:pPr>
        <w:pStyle w:val="TAMainText"/>
        <w:spacing w:line="360" w:lineRule="auto"/>
        <w:ind w:firstLine="0"/>
        <w:rPr>
          <w:rFonts w:ascii="Times New Roman" w:hAnsi="Times New Roman"/>
          <w:bCs/>
          <w:sz w:val="24"/>
          <w:szCs w:val="24"/>
        </w:rPr>
      </w:pPr>
    </w:p>
    <w:p w14:paraId="13191E84" w14:textId="45B456F0" w:rsidR="000E0235" w:rsidRDefault="000E0235" w:rsidP="00B614C2">
      <w:pPr>
        <w:pStyle w:val="TAMainText"/>
        <w:spacing w:line="360" w:lineRule="auto"/>
        <w:ind w:firstLine="0"/>
        <w:rPr>
          <w:rFonts w:ascii="Times New Roman" w:hAnsi="Times New Roman"/>
          <w:bCs/>
          <w:sz w:val="24"/>
          <w:szCs w:val="24"/>
        </w:rPr>
      </w:pPr>
    </w:p>
    <w:p w14:paraId="6BBE58F0" w14:textId="76C3747B" w:rsidR="000E0235" w:rsidRDefault="000E0235" w:rsidP="00B614C2">
      <w:pPr>
        <w:pStyle w:val="TAMainText"/>
        <w:spacing w:line="360" w:lineRule="auto"/>
        <w:ind w:firstLine="0"/>
        <w:rPr>
          <w:rFonts w:ascii="Times New Roman" w:hAnsi="Times New Roman"/>
          <w:bCs/>
          <w:sz w:val="24"/>
          <w:szCs w:val="24"/>
        </w:rPr>
      </w:pPr>
    </w:p>
    <w:p w14:paraId="43589715" w14:textId="77777777" w:rsidR="009F514C" w:rsidRDefault="009F514C" w:rsidP="00B614C2">
      <w:pPr>
        <w:pStyle w:val="TAMainText"/>
        <w:spacing w:line="360" w:lineRule="auto"/>
        <w:ind w:firstLine="0"/>
        <w:rPr>
          <w:rFonts w:ascii="Times New Roman" w:hAnsi="Times New Roman"/>
          <w:bCs/>
          <w:sz w:val="24"/>
          <w:szCs w:val="24"/>
        </w:rPr>
      </w:pPr>
    </w:p>
    <w:p w14:paraId="4224415C" w14:textId="7AACE5C4" w:rsidR="00B614C2" w:rsidRPr="00D31923" w:rsidRDefault="00B614C2" w:rsidP="00B614C2">
      <w:pPr>
        <w:widowControl/>
        <w:spacing w:line="360" w:lineRule="auto"/>
        <w:rPr>
          <w:rFonts w:ascii="Times New Roman" w:hAnsi="Times New Roman" w:cs="Times New Roman"/>
          <w:bCs/>
          <w:color w:val="FF0000"/>
          <w:sz w:val="24"/>
          <w:szCs w:val="24"/>
        </w:rPr>
      </w:pPr>
      <w:r w:rsidRPr="00DA2833">
        <w:rPr>
          <w:rFonts w:ascii="Times New Roman" w:hAnsi="Times New Roman"/>
          <w:b/>
          <w:bCs/>
          <w:sz w:val="24"/>
          <w:szCs w:val="24"/>
        </w:rPr>
        <w:lastRenderedPageBreak/>
        <w:t xml:space="preserve">Supplementary </w:t>
      </w:r>
      <w:r w:rsidRPr="00DA2833">
        <w:rPr>
          <w:rFonts w:ascii="Times New Roman" w:hAnsi="Times New Roman"/>
          <w:b/>
          <w:sz w:val="24"/>
          <w:szCs w:val="24"/>
        </w:rPr>
        <w:t xml:space="preserve">Table </w:t>
      </w:r>
      <w:r>
        <w:rPr>
          <w:rFonts w:ascii="Times New Roman" w:hAnsi="Times New Roman"/>
          <w:b/>
          <w:sz w:val="24"/>
          <w:szCs w:val="24"/>
        </w:rPr>
        <w:t>4</w:t>
      </w:r>
      <w:r w:rsidR="00F53978">
        <w:rPr>
          <w:rFonts w:ascii="Times New Roman" w:hAnsi="Times New Roman"/>
          <w:b/>
          <w:bCs/>
          <w:sz w:val="24"/>
          <w:szCs w:val="24"/>
        </w:rPr>
        <w:t xml:space="preserve">. </w:t>
      </w:r>
      <w:r w:rsidRPr="00C81AC8">
        <w:rPr>
          <w:rFonts w:ascii="Times New Roman" w:hAnsi="Times New Roman" w:cs="Times New Roman" w:hint="eastAsia"/>
          <w:bCs/>
          <w:sz w:val="24"/>
          <w:szCs w:val="24"/>
        </w:rPr>
        <w:t>R</w:t>
      </w:r>
      <w:r w:rsidRPr="00C81AC8">
        <w:rPr>
          <w:rFonts w:ascii="Times New Roman" w:hAnsi="Times New Roman" w:cs="Times New Roman"/>
          <w:bCs/>
          <w:sz w:val="24"/>
          <w:szCs w:val="24"/>
        </w:rPr>
        <w:t xml:space="preserve">esults of CAL </w:t>
      </w:r>
      <w:r w:rsidRPr="00ED4975">
        <w:rPr>
          <w:rFonts w:ascii="Times New Roman" w:hAnsi="Times New Roman" w:cs="Times New Roman"/>
          <w:bCs/>
          <w:sz w:val="24"/>
          <w:szCs w:val="24"/>
        </w:rPr>
        <w:t>hydrogenation in different</w:t>
      </w:r>
      <w:r w:rsidR="009F514C" w:rsidRPr="00ED4975">
        <w:rPr>
          <w:rFonts w:ascii="Times New Roman" w:hAnsi="Times New Roman" w:cs="Times New Roman"/>
          <w:bCs/>
          <w:sz w:val="24"/>
          <w:szCs w:val="24"/>
        </w:rPr>
        <w:t xml:space="preserve"> reaction </w:t>
      </w:r>
      <w:proofErr w:type="spellStart"/>
      <w:r w:rsidR="009F514C" w:rsidRPr="00ED4975">
        <w:rPr>
          <w:rFonts w:ascii="Times New Roman" w:hAnsi="Times New Roman" w:cs="Times New Roman"/>
          <w:bCs/>
          <w:sz w:val="24"/>
          <w:szCs w:val="24"/>
        </w:rPr>
        <w:t>locus</w:t>
      </w:r>
      <w:r w:rsidRPr="00ED4975">
        <w:rPr>
          <w:rFonts w:ascii="Times New Roman" w:hAnsi="Times New Roman" w:cs="Times New Roman"/>
          <w:bCs/>
          <w:sz w:val="24"/>
          <w:szCs w:val="24"/>
        </w:rPr>
        <w:t>.</w:t>
      </w:r>
      <w:r w:rsidRPr="00C81AC8">
        <w:rPr>
          <w:rFonts w:ascii="Times New Roman" w:hAnsi="Times New Roman" w:cs="Times New Roman"/>
          <w:bCs/>
          <w:i/>
          <w:sz w:val="24"/>
          <w:szCs w:val="24"/>
          <w:vertAlign w:val="superscript"/>
        </w:rPr>
        <w:t>a</w:t>
      </w:r>
      <w:proofErr w:type="spellEnd"/>
    </w:p>
    <w:tbl>
      <w:tblPr>
        <w:tblW w:w="5000" w:type="pct"/>
        <w:tblCellMar>
          <w:left w:w="0" w:type="dxa"/>
          <w:right w:w="0" w:type="dxa"/>
        </w:tblCellMar>
        <w:tblLook w:val="04A0" w:firstRow="1" w:lastRow="0" w:firstColumn="1" w:lastColumn="0" w:noHBand="0" w:noVBand="1"/>
      </w:tblPr>
      <w:tblGrid>
        <w:gridCol w:w="1025"/>
        <w:gridCol w:w="3078"/>
        <w:gridCol w:w="2308"/>
        <w:gridCol w:w="1111"/>
        <w:gridCol w:w="1111"/>
        <w:gridCol w:w="1113"/>
      </w:tblGrid>
      <w:tr w:rsidR="00C81AC8" w:rsidRPr="00C81AC8" w14:paraId="5FDF06EE" w14:textId="77777777" w:rsidTr="00C81AC8">
        <w:trPr>
          <w:trHeight w:val="263"/>
        </w:trPr>
        <w:tc>
          <w:tcPr>
            <w:tcW w:w="526" w:type="pct"/>
            <w:vMerge w:val="restart"/>
            <w:tcBorders>
              <w:top w:val="single" w:sz="8" w:space="0" w:color="000000"/>
              <w:left w:val="nil"/>
              <w:right w:val="nil"/>
            </w:tcBorders>
            <w:vAlign w:val="center"/>
          </w:tcPr>
          <w:p w14:paraId="03EC3361" w14:textId="77777777" w:rsidR="00B614C2" w:rsidRPr="00C81AC8" w:rsidRDefault="00B614C2" w:rsidP="00C81AC8">
            <w:pPr>
              <w:jc w:val="center"/>
              <w:rPr>
                <w:rFonts w:ascii="Times New Roman" w:hAnsi="Times New Roman" w:cs="Times New Roman"/>
                <w:b/>
                <w:bCs/>
                <w:sz w:val="24"/>
                <w:szCs w:val="24"/>
              </w:rPr>
            </w:pPr>
            <w:r w:rsidRPr="00C81AC8">
              <w:rPr>
                <w:rFonts w:ascii="Times New Roman" w:hAnsi="Times New Roman" w:cs="Times New Roman"/>
                <w:b/>
                <w:bCs/>
                <w:sz w:val="24"/>
                <w:szCs w:val="24"/>
              </w:rPr>
              <w:t>Entry</w:t>
            </w:r>
          </w:p>
        </w:tc>
        <w:tc>
          <w:tcPr>
            <w:tcW w:w="1579" w:type="pct"/>
            <w:vMerge w:val="restart"/>
            <w:tcBorders>
              <w:top w:val="single" w:sz="8" w:space="0" w:color="000000"/>
              <w:left w:val="nil"/>
              <w:right w:val="nil"/>
            </w:tcBorders>
            <w:vAlign w:val="center"/>
          </w:tcPr>
          <w:p w14:paraId="177BB242" w14:textId="77777777" w:rsidR="00B614C2" w:rsidRPr="00C81AC8" w:rsidRDefault="00B614C2" w:rsidP="00C81AC8">
            <w:pPr>
              <w:jc w:val="center"/>
              <w:rPr>
                <w:rFonts w:ascii="Times New Roman" w:hAnsi="Times New Roman" w:cs="Times New Roman"/>
                <w:b/>
                <w:bCs/>
                <w:sz w:val="24"/>
                <w:szCs w:val="24"/>
              </w:rPr>
            </w:pPr>
            <w:r w:rsidRPr="00C81AC8">
              <w:rPr>
                <w:rFonts w:ascii="Times New Roman" w:hAnsi="Times New Roman" w:cs="Times New Roman"/>
                <w:b/>
                <w:bCs/>
                <w:sz w:val="24"/>
                <w:szCs w:val="24"/>
              </w:rPr>
              <w:t>System</w:t>
            </w:r>
          </w:p>
        </w:tc>
        <w:tc>
          <w:tcPr>
            <w:tcW w:w="1184" w:type="pct"/>
            <w:vMerge w:val="restart"/>
            <w:tcBorders>
              <w:top w:val="single" w:sz="8" w:space="0" w:color="000000"/>
              <w:left w:val="nil"/>
              <w:right w:val="nil"/>
            </w:tcBorders>
            <w:shd w:val="clear" w:color="auto" w:fill="auto"/>
            <w:tcMar>
              <w:top w:w="15" w:type="dxa"/>
              <w:left w:w="108" w:type="dxa"/>
              <w:bottom w:w="0" w:type="dxa"/>
              <w:right w:w="108" w:type="dxa"/>
            </w:tcMar>
            <w:vAlign w:val="center"/>
            <w:hideMark/>
          </w:tcPr>
          <w:p w14:paraId="7F725348" w14:textId="77777777" w:rsidR="00B614C2" w:rsidRPr="00C81AC8" w:rsidRDefault="00B614C2" w:rsidP="00C81AC8">
            <w:pPr>
              <w:jc w:val="center"/>
              <w:rPr>
                <w:rFonts w:ascii="Times New Roman" w:hAnsi="Times New Roman" w:cs="Times New Roman"/>
                <w:b/>
                <w:bCs/>
                <w:sz w:val="24"/>
                <w:szCs w:val="24"/>
              </w:rPr>
            </w:pPr>
            <w:r w:rsidRPr="00C81AC8">
              <w:rPr>
                <w:rFonts w:ascii="Times New Roman" w:hAnsi="Times New Roman" w:cs="Times New Roman"/>
                <w:b/>
                <w:bCs/>
                <w:sz w:val="24"/>
                <w:szCs w:val="24"/>
              </w:rPr>
              <w:t>Conversion (%)</w:t>
            </w:r>
          </w:p>
        </w:tc>
        <w:tc>
          <w:tcPr>
            <w:tcW w:w="1711" w:type="pct"/>
            <w:gridSpan w:val="3"/>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FF1F208" w14:textId="77777777" w:rsidR="00B614C2" w:rsidRPr="00C81AC8" w:rsidRDefault="00B614C2" w:rsidP="00C81AC8">
            <w:pPr>
              <w:jc w:val="center"/>
              <w:rPr>
                <w:rFonts w:ascii="Times New Roman" w:hAnsi="Times New Roman" w:cs="Times New Roman"/>
                <w:b/>
                <w:bCs/>
                <w:sz w:val="24"/>
                <w:szCs w:val="24"/>
              </w:rPr>
            </w:pPr>
            <w:r w:rsidRPr="00C81AC8">
              <w:rPr>
                <w:rFonts w:ascii="Times New Roman" w:hAnsi="Times New Roman" w:cs="Times New Roman"/>
                <w:b/>
                <w:bCs/>
                <w:sz w:val="24"/>
                <w:szCs w:val="24"/>
              </w:rPr>
              <w:t>Selectivity (%)</w:t>
            </w:r>
          </w:p>
        </w:tc>
      </w:tr>
      <w:tr w:rsidR="00C81AC8" w:rsidRPr="00C81AC8" w14:paraId="548BBBC3" w14:textId="77777777" w:rsidTr="00C81AC8">
        <w:trPr>
          <w:trHeight w:val="263"/>
        </w:trPr>
        <w:tc>
          <w:tcPr>
            <w:tcW w:w="526" w:type="pct"/>
            <w:vMerge/>
            <w:tcBorders>
              <w:left w:val="nil"/>
              <w:bottom w:val="single" w:sz="8" w:space="0" w:color="000000"/>
              <w:right w:val="nil"/>
            </w:tcBorders>
            <w:vAlign w:val="center"/>
          </w:tcPr>
          <w:p w14:paraId="0A19B321" w14:textId="77777777" w:rsidR="00B614C2" w:rsidRPr="00C81AC8" w:rsidRDefault="00B614C2" w:rsidP="00C81AC8">
            <w:pPr>
              <w:jc w:val="center"/>
              <w:rPr>
                <w:rFonts w:ascii="Times New Roman" w:hAnsi="Times New Roman" w:cs="Times New Roman"/>
                <w:bCs/>
                <w:sz w:val="24"/>
                <w:szCs w:val="24"/>
              </w:rPr>
            </w:pPr>
          </w:p>
        </w:tc>
        <w:tc>
          <w:tcPr>
            <w:tcW w:w="1579" w:type="pct"/>
            <w:vMerge/>
            <w:tcBorders>
              <w:left w:val="nil"/>
              <w:bottom w:val="single" w:sz="8" w:space="0" w:color="000000"/>
              <w:right w:val="nil"/>
            </w:tcBorders>
            <w:vAlign w:val="center"/>
          </w:tcPr>
          <w:p w14:paraId="16F9A43A" w14:textId="77777777" w:rsidR="00B614C2" w:rsidRPr="00C81AC8" w:rsidRDefault="00B614C2" w:rsidP="00C81AC8">
            <w:pPr>
              <w:jc w:val="center"/>
              <w:rPr>
                <w:rFonts w:ascii="Times New Roman" w:hAnsi="Times New Roman" w:cs="Times New Roman"/>
                <w:bCs/>
                <w:sz w:val="24"/>
                <w:szCs w:val="24"/>
              </w:rPr>
            </w:pPr>
          </w:p>
        </w:tc>
        <w:tc>
          <w:tcPr>
            <w:tcW w:w="1184" w:type="pct"/>
            <w:vMerge/>
            <w:tcBorders>
              <w:left w:val="nil"/>
              <w:bottom w:val="single" w:sz="8" w:space="0" w:color="000000"/>
              <w:right w:val="nil"/>
            </w:tcBorders>
            <w:shd w:val="clear" w:color="auto" w:fill="auto"/>
            <w:tcMar>
              <w:top w:w="15" w:type="dxa"/>
              <w:left w:w="108" w:type="dxa"/>
              <w:bottom w:w="0" w:type="dxa"/>
              <w:right w:w="108" w:type="dxa"/>
            </w:tcMar>
            <w:vAlign w:val="center"/>
          </w:tcPr>
          <w:p w14:paraId="021DF122" w14:textId="77777777" w:rsidR="00B614C2" w:rsidRPr="00C81AC8" w:rsidRDefault="00B614C2" w:rsidP="00C81AC8">
            <w:pPr>
              <w:jc w:val="center"/>
              <w:rPr>
                <w:rFonts w:ascii="Times New Roman" w:hAnsi="Times New Roman" w:cs="Times New Roman"/>
                <w:bCs/>
                <w:sz w:val="24"/>
                <w:szCs w:val="24"/>
              </w:rPr>
            </w:pPr>
          </w:p>
        </w:tc>
        <w:tc>
          <w:tcPr>
            <w:tcW w:w="570"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1B85155" w14:textId="77777777" w:rsidR="00B614C2" w:rsidRPr="00C81AC8" w:rsidRDefault="00B614C2" w:rsidP="00C81AC8">
            <w:pPr>
              <w:jc w:val="center"/>
              <w:rPr>
                <w:rFonts w:ascii="Times New Roman" w:hAnsi="Times New Roman" w:cs="Times New Roman"/>
                <w:b/>
                <w:bCs/>
                <w:sz w:val="24"/>
                <w:szCs w:val="24"/>
              </w:rPr>
            </w:pPr>
            <w:r w:rsidRPr="00C81AC8">
              <w:rPr>
                <w:rFonts w:ascii="Times New Roman" w:hAnsi="Times New Roman" w:cs="Times New Roman"/>
                <w:b/>
                <w:bCs/>
                <w:sz w:val="24"/>
                <w:szCs w:val="24"/>
              </w:rPr>
              <w:t>COL</w:t>
            </w:r>
          </w:p>
        </w:tc>
        <w:tc>
          <w:tcPr>
            <w:tcW w:w="570" w:type="pct"/>
            <w:tcBorders>
              <w:top w:val="single" w:sz="8" w:space="0" w:color="000000"/>
              <w:left w:val="nil"/>
              <w:bottom w:val="single" w:sz="8" w:space="0" w:color="000000"/>
              <w:right w:val="nil"/>
            </w:tcBorders>
            <w:shd w:val="clear" w:color="auto" w:fill="auto"/>
            <w:vAlign w:val="center"/>
          </w:tcPr>
          <w:p w14:paraId="27151BA0" w14:textId="77777777" w:rsidR="00B614C2" w:rsidRPr="00C81AC8" w:rsidRDefault="00B614C2" w:rsidP="00C81AC8">
            <w:pPr>
              <w:jc w:val="center"/>
              <w:rPr>
                <w:rFonts w:ascii="Times New Roman" w:hAnsi="Times New Roman" w:cs="Times New Roman"/>
                <w:b/>
                <w:bCs/>
                <w:sz w:val="24"/>
                <w:szCs w:val="24"/>
              </w:rPr>
            </w:pPr>
            <w:r w:rsidRPr="00C81AC8">
              <w:rPr>
                <w:rFonts w:ascii="Times New Roman" w:hAnsi="Times New Roman" w:cs="Times New Roman"/>
                <w:b/>
                <w:bCs/>
                <w:sz w:val="24"/>
                <w:szCs w:val="24"/>
              </w:rPr>
              <w:t>HCAL</w:t>
            </w:r>
          </w:p>
        </w:tc>
        <w:tc>
          <w:tcPr>
            <w:tcW w:w="571" w:type="pct"/>
            <w:tcBorders>
              <w:top w:val="single" w:sz="8" w:space="0" w:color="000000"/>
              <w:left w:val="nil"/>
              <w:bottom w:val="single" w:sz="8" w:space="0" w:color="000000"/>
              <w:right w:val="nil"/>
            </w:tcBorders>
            <w:shd w:val="clear" w:color="auto" w:fill="auto"/>
            <w:vAlign w:val="center"/>
          </w:tcPr>
          <w:p w14:paraId="6FD18943" w14:textId="77777777" w:rsidR="00B614C2" w:rsidRPr="00C81AC8" w:rsidRDefault="00B614C2" w:rsidP="00C81AC8">
            <w:pPr>
              <w:jc w:val="center"/>
              <w:rPr>
                <w:rFonts w:ascii="Times New Roman" w:hAnsi="Times New Roman" w:cs="Times New Roman"/>
                <w:b/>
                <w:bCs/>
                <w:sz w:val="24"/>
                <w:szCs w:val="24"/>
              </w:rPr>
            </w:pPr>
            <w:r w:rsidRPr="00C81AC8">
              <w:rPr>
                <w:rFonts w:ascii="Times New Roman" w:hAnsi="Times New Roman" w:cs="Times New Roman"/>
                <w:b/>
                <w:bCs/>
                <w:sz w:val="24"/>
                <w:szCs w:val="24"/>
              </w:rPr>
              <w:t>HCOL</w:t>
            </w:r>
          </w:p>
        </w:tc>
      </w:tr>
      <w:tr w:rsidR="00C81AC8" w:rsidRPr="00C81AC8" w14:paraId="09DE8544" w14:textId="77777777" w:rsidTr="00C81AC8">
        <w:trPr>
          <w:trHeight w:val="334"/>
        </w:trPr>
        <w:tc>
          <w:tcPr>
            <w:tcW w:w="526" w:type="pct"/>
            <w:tcBorders>
              <w:top w:val="single" w:sz="8" w:space="0" w:color="000000"/>
              <w:left w:val="nil"/>
              <w:right w:val="nil"/>
            </w:tcBorders>
            <w:vAlign w:val="center"/>
          </w:tcPr>
          <w:p w14:paraId="0FAEFB63" w14:textId="77777777" w:rsidR="00B614C2" w:rsidRPr="00C81AC8" w:rsidRDefault="00B614C2" w:rsidP="00C81AC8">
            <w:pPr>
              <w:jc w:val="center"/>
              <w:rPr>
                <w:rFonts w:ascii="Times New Roman" w:hAnsi="Times New Roman" w:cs="Times New Roman"/>
                <w:bCs/>
                <w:sz w:val="24"/>
                <w:szCs w:val="24"/>
              </w:rPr>
            </w:pPr>
            <w:r w:rsidRPr="00C81AC8">
              <w:rPr>
                <w:rFonts w:ascii="Times New Roman" w:hAnsi="Times New Roman" w:cs="Times New Roman"/>
                <w:bCs/>
                <w:sz w:val="24"/>
                <w:szCs w:val="24"/>
              </w:rPr>
              <w:t>1</w:t>
            </w:r>
          </w:p>
        </w:tc>
        <w:tc>
          <w:tcPr>
            <w:tcW w:w="1579" w:type="pct"/>
            <w:tcBorders>
              <w:top w:val="single" w:sz="8" w:space="0" w:color="000000"/>
              <w:left w:val="nil"/>
              <w:right w:val="nil"/>
            </w:tcBorders>
            <w:vAlign w:val="center"/>
          </w:tcPr>
          <w:p w14:paraId="46EECCBF" w14:textId="77777777" w:rsidR="00B614C2" w:rsidRPr="00C81AC8" w:rsidRDefault="00B614C2" w:rsidP="00C81AC8">
            <w:pPr>
              <w:jc w:val="center"/>
              <w:rPr>
                <w:rFonts w:ascii="Times New Roman" w:hAnsi="Times New Roman" w:cs="Times New Roman"/>
                <w:bCs/>
                <w:sz w:val="24"/>
                <w:szCs w:val="24"/>
              </w:rPr>
            </w:pPr>
            <w:r w:rsidRPr="00C81AC8">
              <w:rPr>
                <w:rFonts w:ascii="Times New Roman" w:hAnsi="Times New Roman" w:cs="Times New Roman"/>
                <w:bCs/>
                <w:sz w:val="24"/>
                <w:szCs w:val="24"/>
              </w:rPr>
              <w:t xml:space="preserve">droplet interior </w:t>
            </w:r>
            <w:proofErr w:type="spellStart"/>
            <w:r w:rsidRPr="00C81AC8">
              <w:rPr>
                <w:rFonts w:ascii="Times New Roman" w:hAnsi="Times New Roman" w:cs="Times New Roman"/>
                <w:bCs/>
                <w:sz w:val="24"/>
                <w:szCs w:val="24"/>
              </w:rPr>
              <w:t>reaction</w:t>
            </w:r>
            <w:r w:rsidRPr="00C81AC8">
              <w:rPr>
                <w:rFonts w:ascii="Times New Roman" w:hAnsi="Times New Roman" w:cs="Times New Roman"/>
                <w:bCs/>
                <w:i/>
                <w:sz w:val="24"/>
                <w:szCs w:val="24"/>
                <w:vertAlign w:val="superscript"/>
              </w:rPr>
              <w:t>b</w:t>
            </w:r>
            <w:proofErr w:type="spellEnd"/>
          </w:p>
        </w:tc>
        <w:tc>
          <w:tcPr>
            <w:tcW w:w="1184" w:type="pct"/>
            <w:tcBorders>
              <w:top w:val="single" w:sz="8" w:space="0" w:color="000000"/>
              <w:left w:val="nil"/>
              <w:right w:val="nil"/>
            </w:tcBorders>
            <w:shd w:val="clear" w:color="auto" w:fill="auto"/>
            <w:tcMar>
              <w:top w:w="72" w:type="dxa"/>
              <w:left w:w="144" w:type="dxa"/>
              <w:bottom w:w="72" w:type="dxa"/>
              <w:right w:w="144" w:type="dxa"/>
            </w:tcMar>
            <w:vAlign w:val="center"/>
          </w:tcPr>
          <w:p w14:paraId="523195AD" w14:textId="77777777" w:rsidR="00B614C2" w:rsidRPr="00C81AC8" w:rsidRDefault="00B614C2" w:rsidP="00C81AC8">
            <w:pPr>
              <w:jc w:val="center"/>
              <w:rPr>
                <w:rFonts w:ascii="Times New Roman" w:hAnsi="Times New Roman" w:cs="Times New Roman"/>
                <w:bCs/>
                <w:sz w:val="24"/>
                <w:szCs w:val="24"/>
              </w:rPr>
            </w:pPr>
            <w:r w:rsidRPr="00C81AC8">
              <w:rPr>
                <w:rFonts w:ascii="Times New Roman" w:hAnsi="Times New Roman" w:cs="Times New Roman"/>
                <w:bCs/>
                <w:sz w:val="24"/>
                <w:szCs w:val="24"/>
              </w:rPr>
              <w:t>88.9</w:t>
            </w:r>
          </w:p>
        </w:tc>
        <w:tc>
          <w:tcPr>
            <w:tcW w:w="570" w:type="pct"/>
            <w:tcBorders>
              <w:top w:val="single" w:sz="8" w:space="0" w:color="000000"/>
              <w:left w:val="nil"/>
              <w:right w:val="nil"/>
            </w:tcBorders>
            <w:shd w:val="clear" w:color="auto" w:fill="auto"/>
            <w:tcMar>
              <w:top w:w="72" w:type="dxa"/>
              <w:left w:w="144" w:type="dxa"/>
              <w:bottom w:w="72" w:type="dxa"/>
              <w:right w:w="144" w:type="dxa"/>
            </w:tcMar>
            <w:vAlign w:val="center"/>
          </w:tcPr>
          <w:p w14:paraId="5347E2F7" w14:textId="77777777" w:rsidR="00B614C2" w:rsidRPr="00C81AC8" w:rsidRDefault="00B614C2" w:rsidP="00C81AC8">
            <w:pPr>
              <w:jc w:val="center"/>
              <w:rPr>
                <w:rFonts w:ascii="Times New Roman" w:hAnsi="Times New Roman" w:cs="Times New Roman"/>
                <w:bCs/>
                <w:sz w:val="24"/>
                <w:szCs w:val="24"/>
              </w:rPr>
            </w:pPr>
            <w:r w:rsidRPr="00C81AC8">
              <w:rPr>
                <w:rFonts w:ascii="Times New Roman" w:hAnsi="Times New Roman" w:cs="Times New Roman"/>
                <w:bCs/>
                <w:sz w:val="24"/>
                <w:szCs w:val="24"/>
              </w:rPr>
              <w:t>80.4</w:t>
            </w:r>
          </w:p>
        </w:tc>
        <w:tc>
          <w:tcPr>
            <w:tcW w:w="570" w:type="pct"/>
            <w:tcBorders>
              <w:top w:val="single" w:sz="8" w:space="0" w:color="000000"/>
              <w:left w:val="nil"/>
              <w:right w:val="nil"/>
            </w:tcBorders>
            <w:shd w:val="clear" w:color="auto" w:fill="auto"/>
            <w:vAlign w:val="center"/>
          </w:tcPr>
          <w:p w14:paraId="07DB04C3" w14:textId="77777777" w:rsidR="00B614C2" w:rsidRPr="00C81AC8" w:rsidRDefault="00B614C2" w:rsidP="00C81AC8">
            <w:pPr>
              <w:jc w:val="center"/>
              <w:rPr>
                <w:rFonts w:ascii="Times New Roman" w:hAnsi="Times New Roman" w:cs="Times New Roman"/>
                <w:bCs/>
                <w:sz w:val="24"/>
                <w:szCs w:val="24"/>
              </w:rPr>
            </w:pPr>
            <w:r w:rsidRPr="00C81AC8">
              <w:rPr>
                <w:rFonts w:ascii="Times New Roman" w:hAnsi="Times New Roman" w:cs="Times New Roman"/>
                <w:bCs/>
                <w:sz w:val="24"/>
                <w:szCs w:val="24"/>
              </w:rPr>
              <w:t>3.5</w:t>
            </w:r>
          </w:p>
        </w:tc>
        <w:tc>
          <w:tcPr>
            <w:tcW w:w="571" w:type="pct"/>
            <w:tcBorders>
              <w:top w:val="single" w:sz="8" w:space="0" w:color="000000"/>
              <w:left w:val="nil"/>
              <w:right w:val="nil"/>
            </w:tcBorders>
            <w:shd w:val="clear" w:color="auto" w:fill="auto"/>
            <w:vAlign w:val="center"/>
          </w:tcPr>
          <w:p w14:paraId="785256F2" w14:textId="77777777" w:rsidR="00B614C2" w:rsidRPr="00C81AC8" w:rsidRDefault="00B614C2" w:rsidP="00C81AC8">
            <w:pPr>
              <w:jc w:val="center"/>
              <w:rPr>
                <w:rFonts w:ascii="Times New Roman" w:hAnsi="Times New Roman" w:cs="Times New Roman"/>
                <w:bCs/>
                <w:sz w:val="24"/>
                <w:szCs w:val="24"/>
              </w:rPr>
            </w:pPr>
            <w:r w:rsidRPr="00C81AC8">
              <w:rPr>
                <w:rFonts w:ascii="Times New Roman" w:hAnsi="Times New Roman" w:cs="Times New Roman"/>
                <w:bCs/>
                <w:sz w:val="24"/>
                <w:szCs w:val="24"/>
              </w:rPr>
              <w:t>16.1</w:t>
            </w:r>
          </w:p>
        </w:tc>
      </w:tr>
      <w:tr w:rsidR="00C81AC8" w:rsidRPr="00C81AC8" w14:paraId="588EEE71" w14:textId="77777777" w:rsidTr="00C81AC8">
        <w:trPr>
          <w:trHeight w:val="289"/>
        </w:trPr>
        <w:tc>
          <w:tcPr>
            <w:tcW w:w="526" w:type="pct"/>
            <w:tcBorders>
              <w:top w:val="nil"/>
              <w:left w:val="nil"/>
              <w:bottom w:val="single" w:sz="4" w:space="0" w:color="auto"/>
              <w:right w:val="nil"/>
            </w:tcBorders>
            <w:vAlign w:val="center"/>
          </w:tcPr>
          <w:p w14:paraId="38AB4537" w14:textId="77777777" w:rsidR="00B614C2" w:rsidRPr="00C81AC8" w:rsidRDefault="00B614C2" w:rsidP="00C81AC8">
            <w:pPr>
              <w:jc w:val="center"/>
              <w:rPr>
                <w:rFonts w:ascii="Times New Roman" w:hAnsi="Times New Roman" w:cs="Times New Roman"/>
                <w:bCs/>
                <w:sz w:val="24"/>
                <w:szCs w:val="24"/>
              </w:rPr>
            </w:pPr>
            <w:r w:rsidRPr="00C81AC8">
              <w:rPr>
                <w:rFonts w:ascii="Times New Roman" w:hAnsi="Times New Roman" w:cs="Times New Roman"/>
                <w:bCs/>
                <w:sz w:val="24"/>
                <w:szCs w:val="24"/>
              </w:rPr>
              <w:t>2</w:t>
            </w:r>
          </w:p>
        </w:tc>
        <w:tc>
          <w:tcPr>
            <w:tcW w:w="1579" w:type="pct"/>
            <w:tcBorders>
              <w:top w:val="nil"/>
              <w:left w:val="nil"/>
              <w:bottom w:val="single" w:sz="4" w:space="0" w:color="auto"/>
              <w:right w:val="nil"/>
            </w:tcBorders>
            <w:vAlign w:val="center"/>
          </w:tcPr>
          <w:p w14:paraId="1D8B1BB6" w14:textId="77777777" w:rsidR="00B614C2" w:rsidRPr="00C81AC8" w:rsidRDefault="00B614C2" w:rsidP="00C81AC8">
            <w:pPr>
              <w:jc w:val="center"/>
              <w:rPr>
                <w:rFonts w:ascii="Times New Roman" w:hAnsi="Times New Roman" w:cs="Times New Roman"/>
                <w:bCs/>
                <w:sz w:val="24"/>
                <w:szCs w:val="24"/>
              </w:rPr>
            </w:pPr>
            <w:r w:rsidRPr="00C81AC8">
              <w:rPr>
                <w:rFonts w:ascii="Times New Roman" w:hAnsi="Times New Roman" w:cs="Times New Roman"/>
                <w:bCs/>
                <w:sz w:val="24"/>
                <w:szCs w:val="24"/>
              </w:rPr>
              <w:t xml:space="preserve">inner interfacial layer </w:t>
            </w:r>
            <w:proofErr w:type="spellStart"/>
            <w:r w:rsidRPr="00C81AC8">
              <w:rPr>
                <w:rFonts w:ascii="Times New Roman" w:hAnsi="Times New Roman" w:cs="Times New Roman"/>
                <w:bCs/>
                <w:sz w:val="24"/>
                <w:szCs w:val="24"/>
              </w:rPr>
              <w:t>reaction</w:t>
            </w:r>
            <w:r w:rsidRPr="00C81AC8">
              <w:rPr>
                <w:rFonts w:ascii="Times New Roman" w:hAnsi="Times New Roman" w:cs="Times New Roman"/>
                <w:bCs/>
                <w:i/>
                <w:sz w:val="24"/>
                <w:szCs w:val="24"/>
                <w:vertAlign w:val="superscript"/>
              </w:rPr>
              <w:t>c</w:t>
            </w:r>
            <w:proofErr w:type="spellEnd"/>
          </w:p>
        </w:tc>
        <w:tc>
          <w:tcPr>
            <w:tcW w:w="1184" w:type="pct"/>
            <w:tcBorders>
              <w:top w:val="nil"/>
              <w:left w:val="nil"/>
              <w:bottom w:val="single" w:sz="4" w:space="0" w:color="auto"/>
              <w:right w:val="nil"/>
            </w:tcBorders>
            <w:shd w:val="clear" w:color="auto" w:fill="auto"/>
            <w:tcMar>
              <w:top w:w="72" w:type="dxa"/>
              <w:left w:w="144" w:type="dxa"/>
              <w:bottom w:w="72" w:type="dxa"/>
              <w:right w:w="144" w:type="dxa"/>
            </w:tcMar>
            <w:vAlign w:val="center"/>
          </w:tcPr>
          <w:p w14:paraId="7CB2C897" w14:textId="77777777" w:rsidR="00B614C2" w:rsidRPr="00C81AC8" w:rsidRDefault="00B614C2" w:rsidP="00C81AC8">
            <w:pPr>
              <w:jc w:val="center"/>
              <w:rPr>
                <w:rFonts w:ascii="Times New Roman" w:hAnsi="Times New Roman" w:cs="Times New Roman"/>
                <w:bCs/>
                <w:sz w:val="24"/>
                <w:szCs w:val="24"/>
              </w:rPr>
            </w:pPr>
            <w:r w:rsidRPr="00C81AC8">
              <w:rPr>
                <w:rFonts w:ascii="Times New Roman" w:hAnsi="Times New Roman" w:cs="Times New Roman"/>
                <w:bCs/>
                <w:sz w:val="24"/>
                <w:szCs w:val="24"/>
              </w:rPr>
              <w:t>97.3</w:t>
            </w:r>
          </w:p>
        </w:tc>
        <w:tc>
          <w:tcPr>
            <w:tcW w:w="570" w:type="pct"/>
            <w:tcBorders>
              <w:top w:val="nil"/>
              <w:left w:val="nil"/>
              <w:bottom w:val="single" w:sz="4" w:space="0" w:color="auto"/>
              <w:right w:val="nil"/>
            </w:tcBorders>
            <w:shd w:val="clear" w:color="auto" w:fill="auto"/>
            <w:tcMar>
              <w:top w:w="72" w:type="dxa"/>
              <w:left w:w="144" w:type="dxa"/>
              <w:bottom w:w="72" w:type="dxa"/>
              <w:right w:w="144" w:type="dxa"/>
            </w:tcMar>
            <w:vAlign w:val="center"/>
          </w:tcPr>
          <w:p w14:paraId="71C640E3" w14:textId="77777777" w:rsidR="00B614C2" w:rsidRPr="00C81AC8" w:rsidRDefault="00B614C2" w:rsidP="00C81AC8">
            <w:pPr>
              <w:jc w:val="center"/>
              <w:rPr>
                <w:rFonts w:ascii="Times New Roman" w:hAnsi="Times New Roman" w:cs="Times New Roman"/>
                <w:bCs/>
                <w:sz w:val="24"/>
                <w:szCs w:val="24"/>
              </w:rPr>
            </w:pPr>
            <w:r w:rsidRPr="00C81AC8">
              <w:rPr>
                <w:rFonts w:ascii="Times New Roman" w:hAnsi="Times New Roman" w:cs="Times New Roman"/>
                <w:bCs/>
                <w:sz w:val="24"/>
                <w:szCs w:val="24"/>
              </w:rPr>
              <w:t>97.6</w:t>
            </w:r>
          </w:p>
        </w:tc>
        <w:tc>
          <w:tcPr>
            <w:tcW w:w="570" w:type="pct"/>
            <w:tcBorders>
              <w:top w:val="nil"/>
              <w:left w:val="nil"/>
              <w:bottom w:val="single" w:sz="4" w:space="0" w:color="auto"/>
              <w:right w:val="nil"/>
            </w:tcBorders>
            <w:shd w:val="clear" w:color="auto" w:fill="auto"/>
            <w:vAlign w:val="center"/>
          </w:tcPr>
          <w:p w14:paraId="5DB4445E" w14:textId="77777777" w:rsidR="00B614C2" w:rsidRPr="00C81AC8" w:rsidRDefault="00B614C2" w:rsidP="00C81AC8">
            <w:pPr>
              <w:jc w:val="center"/>
              <w:rPr>
                <w:rFonts w:ascii="Times New Roman" w:hAnsi="Times New Roman" w:cs="Times New Roman"/>
                <w:bCs/>
                <w:sz w:val="24"/>
                <w:szCs w:val="24"/>
              </w:rPr>
            </w:pPr>
            <w:r w:rsidRPr="00C81AC8">
              <w:rPr>
                <w:rFonts w:ascii="Times New Roman" w:hAnsi="Times New Roman" w:cs="Times New Roman"/>
                <w:bCs/>
                <w:sz w:val="24"/>
                <w:szCs w:val="24"/>
              </w:rPr>
              <w:t>0.6</w:t>
            </w:r>
          </w:p>
        </w:tc>
        <w:tc>
          <w:tcPr>
            <w:tcW w:w="571" w:type="pct"/>
            <w:tcBorders>
              <w:top w:val="nil"/>
              <w:left w:val="nil"/>
              <w:bottom w:val="single" w:sz="4" w:space="0" w:color="auto"/>
              <w:right w:val="nil"/>
            </w:tcBorders>
            <w:shd w:val="clear" w:color="auto" w:fill="auto"/>
            <w:vAlign w:val="center"/>
          </w:tcPr>
          <w:p w14:paraId="67AFA662" w14:textId="77777777" w:rsidR="00B614C2" w:rsidRPr="00C81AC8" w:rsidRDefault="00B614C2" w:rsidP="00C81AC8">
            <w:pPr>
              <w:jc w:val="center"/>
              <w:rPr>
                <w:rFonts w:ascii="Times New Roman" w:hAnsi="Times New Roman" w:cs="Times New Roman"/>
                <w:bCs/>
                <w:sz w:val="24"/>
                <w:szCs w:val="24"/>
              </w:rPr>
            </w:pPr>
            <w:r w:rsidRPr="00C81AC8">
              <w:rPr>
                <w:rFonts w:ascii="Times New Roman" w:hAnsi="Times New Roman" w:cs="Times New Roman"/>
                <w:bCs/>
                <w:sz w:val="24"/>
                <w:szCs w:val="24"/>
              </w:rPr>
              <w:t>1.8</w:t>
            </w:r>
          </w:p>
        </w:tc>
      </w:tr>
    </w:tbl>
    <w:p w14:paraId="7E5E5404" w14:textId="77777777" w:rsidR="00B614C2" w:rsidRPr="00C81AC8" w:rsidRDefault="00B614C2" w:rsidP="00B614C2">
      <w:pPr>
        <w:widowControl/>
        <w:spacing w:line="360" w:lineRule="auto"/>
        <w:rPr>
          <w:rFonts w:ascii="Times New Roman" w:hAnsi="Times New Roman" w:cs="Times New Roman"/>
          <w:bCs/>
          <w:sz w:val="24"/>
          <w:szCs w:val="24"/>
        </w:rPr>
      </w:pPr>
      <w:proofErr w:type="spellStart"/>
      <w:r w:rsidRPr="00C81AC8">
        <w:rPr>
          <w:rFonts w:ascii="Times New Roman" w:hAnsi="Times New Roman" w:cs="Times New Roman"/>
          <w:bCs/>
          <w:i/>
          <w:sz w:val="24"/>
          <w:szCs w:val="24"/>
          <w:vertAlign w:val="superscript"/>
        </w:rPr>
        <w:t>a</w:t>
      </w:r>
      <w:r w:rsidRPr="00C81AC8">
        <w:rPr>
          <w:rFonts w:ascii="Times New Roman" w:hAnsi="Times New Roman" w:cs="Times New Roman"/>
          <w:bCs/>
          <w:sz w:val="24"/>
          <w:szCs w:val="24"/>
        </w:rPr>
        <w:t>Reaction</w:t>
      </w:r>
      <w:proofErr w:type="spellEnd"/>
      <w:r w:rsidRPr="00C81AC8">
        <w:rPr>
          <w:rFonts w:ascii="Times New Roman" w:hAnsi="Times New Roman" w:cs="Times New Roman"/>
          <w:bCs/>
          <w:sz w:val="24"/>
          <w:szCs w:val="24"/>
        </w:rPr>
        <w:t xml:space="preserve"> conditions: 2.5 mL water, 2.5 mL toluene, 1 mmol CAL, 0.05 g </w:t>
      </w:r>
      <w:proofErr w:type="spellStart"/>
      <w:r w:rsidRPr="00C81AC8">
        <w:rPr>
          <w:rFonts w:ascii="Times New Roman" w:hAnsi="Times New Roman" w:cs="Times New Roman"/>
          <w:bCs/>
          <w:sz w:val="24"/>
          <w:szCs w:val="24"/>
        </w:rPr>
        <w:t>Ru@TNTs</w:t>
      </w:r>
      <w:proofErr w:type="spellEnd"/>
      <w:r w:rsidRPr="00C81AC8">
        <w:rPr>
          <w:rFonts w:ascii="Times New Roman" w:hAnsi="Times New Roman" w:cs="Times New Roman"/>
          <w:bCs/>
          <w:sz w:val="24"/>
          <w:szCs w:val="24"/>
        </w:rPr>
        <w:t xml:space="preserve"> catalyst, 0.03 g TPPTS, 60 </w:t>
      </w:r>
      <w:proofErr w:type="spellStart"/>
      <w:r w:rsidRPr="00C81AC8">
        <w:rPr>
          <w:rFonts w:ascii="Times New Roman" w:hAnsi="Times New Roman" w:cs="Times New Roman"/>
          <w:bCs/>
          <w:sz w:val="24"/>
          <w:szCs w:val="24"/>
          <w:vertAlign w:val="superscript"/>
        </w:rPr>
        <w:t>o</w:t>
      </w:r>
      <w:r w:rsidRPr="00C81AC8">
        <w:rPr>
          <w:rFonts w:ascii="Times New Roman" w:hAnsi="Times New Roman" w:cs="Times New Roman"/>
          <w:bCs/>
          <w:sz w:val="24"/>
          <w:szCs w:val="24"/>
        </w:rPr>
        <w:t>C</w:t>
      </w:r>
      <w:proofErr w:type="spellEnd"/>
      <w:r w:rsidRPr="00C81AC8">
        <w:rPr>
          <w:rFonts w:ascii="Times New Roman" w:hAnsi="Times New Roman" w:cs="Times New Roman"/>
          <w:bCs/>
          <w:sz w:val="24"/>
          <w:szCs w:val="24"/>
        </w:rPr>
        <w:t>, 3.0 MPa H</w:t>
      </w:r>
      <w:r w:rsidRPr="00C81AC8">
        <w:rPr>
          <w:rFonts w:ascii="Times New Roman" w:hAnsi="Times New Roman" w:cs="Times New Roman"/>
          <w:bCs/>
          <w:sz w:val="24"/>
          <w:szCs w:val="24"/>
          <w:vertAlign w:val="subscript"/>
        </w:rPr>
        <w:t>2</w:t>
      </w:r>
      <w:r w:rsidRPr="00C81AC8">
        <w:rPr>
          <w:rFonts w:ascii="Times New Roman" w:hAnsi="Times New Roman" w:cs="Times New Roman"/>
          <w:bCs/>
          <w:sz w:val="24"/>
          <w:szCs w:val="24"/>
        </w:rPr>
        <w:t xml:space="preserve">, 700 rpm, 5 h. </w:t>
      </w:r>
      <w:r w:rsidRPr="00C81AC8">
        <w:rPr>
          <w:rFonts w:ascii="Times New Roman" w:hAnsi="Times New Roman" w:cs="Times New Roman"/>
          <w:bCs/>
          <w:i/>
          <w:sz w:val="24"/>
          <w:szCs w:val="24"/>
          <w:vertAlign w:val="superscript"/>
        </w:rPr>
        <w:t>b</w:t>
      </w:r>
      <w:r w:rsidRPr="00C81AC8">
        <w:rPr>
          <w:rFonts w:ascii="Times New Roman" w:hAnsi="Times New Roman" w:cs="Times New Roman"/>
          <w:bCs/>
          <w:sz w:val="24"/>
          <w:szCs w:val="24"/>
        </w:rPr>
        <w:t>0.05 g SiO</w:t>
      </w:r>
      <w:r w:rsidRPr="00C81AC8">
        <w:rPr>
          <w:rFonts w:ascii="Times New Roman" w:hAnsi="Times New Roman" w:cs="Times New Roman"/>
          <w:bCs/>
          <w:sz w:val="24"/>
          <w:szCs w:val="24"/>
          <w:vertAlign w:val="subscript"/>
        </w:rPr>
        <w:t>2</w:t>
      </w:r>
      <w:r w:rsidRPr="00C81AC8">
        <w:rPr>
          <w:rFonts w:ascii="Times New Roman" w:hAnsi="Times New Roman" w:cs="Times New Roman"/>
          <w:bCs/>
          <w:sz w:val="24"/>
          <w:szCs w:val="24"/>
        </w:rPr>
        <w:t xml:space="preserve">-C. </w:t>
      </w:r>
      <w:r w:rsidRPr="00C81AC8">
        <w:rPr>
          <w:rFonts w:ascii="Times New Roman" w:hAnsi="Times New Roman" w:cs="Times New Roman"/>
          <w:bCs/>
          <w:i/>
          <w:sz w:val="24"/>
          <w:szCs w:val="24"/>
          <w:vertAlign w:val="superscript"/>
        </w:rPr>
        <w:t>c</w:t>
      </w:r>
      <w:r w:rsidRPr="00C81AC8">
        <w:rPr>
          <w:rFonts w:ascii="Times New Roman" w:hAnsi="Times New Roman" w:cs="Times New Roman"/>
          <w:bCs/>
          <w:sz w:val="24"/>
          <w:szCs w:val="24"/>
        </w:rPr>
        <w:t>0.05 g TNTs-C.</w:t>
      </w:r>
    </w:p>
    <w:p w14:paraId="03CA1E09" w14:textId="77777777" w:rsidR="00B614C2" w:rsidRDefault="00B614C2" w:rsidP="00B614C2">
      <w:pPr>
        <w:pStyle w:val="TAMainText"/>
        <w:spacing w:afterLines="50" w:after="156"/>
        <w:ind w:firstLine="0"/>
        <w:rPr>
          <w:rFonts w:ascii="Times New Roman" w:hAnsi="Times New Roman"/>
          <w:b/>
          <w:bCs/>
          <w:color w:val="auto"/>
          <w:sz w:val="24"/>
          <w:szCs w:val="24"/>
        </w:rPr>
      </w:pPr>
    </w:p>
    <w:p w14:paraId="1722EF3C" w14:textId="55F78684" w:rsidR="00B614C2" w:rsidRPr="008C6E0A" w:rsidRDefault="00B614C2" w:rsidP="00B614C2">
      <w:pPr>
        <w:widowControl/>
        <w:spacing w:line="360" w:lineRule="auto"/>
        <w:rPr>
          <w:rFonts w:ascii="Times New Roman" w:hAnsi="Times New Roman" w:cs="Times New Roman"/>
          <w:b/>
          <w:bCs/>
          <w:sz w:val="24"/>
          <w:szCs w:val="24"/>
        </w:rPr>
      </w:pPr>
      <w:r w:rsidRPr="008C6E0A">
        <w:rPr>
          <w:rFonts w:ascii="Times New Roman" w:hAnsi="Times New Roman"/>
          <w:b/>
          <w:bCs/>
          <w:sz w:val="24"/>
          <w:szCs w:val="24"/>
        </w:rPr>
        <w:t>Suppl</w:t>
      </w:r>
      <w:r w:rsidRPr="008C6E0A">
        <w:rPr>
          <w:rFonts w:ascii="Times New Roman" w:hAnsi="Times New Roman" w:cs="Times New Roman"/>
          <w:b/>
          <w:bCs/>
          <w:sz w:val="24"/>
          <w:szCs w:val="24"/>
        </w:rPr>
        <w:t xml:space="preserve">ementary </w:t>
      </w:r>
      <w:r w:rsidRPr="008C6E0A">
        <w:rPr>
          <w:rFonts w:ascii="Times New Roman" w:hAnsi="Times New Roman" w:cs="Times New Roman"/>
          <w:b/>
          <w:sz w:val="24"/>
          <w:szCs w:val="24"/>
        </w:rPr>
        <w:t>Table 5</w:t>
      </w:r>
      <w:r w:rsidR="00F53978" w:rsidRPr="008C6E0A">
        <w:rPr>
          <w:rFonts w:ascii="Times New Roman" w:hAnsi="Times New Roman" w:cs="Times New Roman"/>
          <w:b/>
          <w:bCs/>
          <w:sz w:val="24"/>
          <w:szCs w:val="24"/>
        </w:rPr>
        <w:t xml:space="preserve">. </w:t>
      </w:r>
      <w:r w:rsidRPr="008C6E0A">
        <w:rPr>
          <w:rFonts w:ascii="Times New Roman" w:hAnsi="Times New Roman" w:cs="Times New Roman"/>
          <w:bCs/>
          <w:sz w:val="24"/>
          <w:szCs w:val="24"/>
        </w:rPr>
        <w:t xml:space="preserve">Results of CAL hydrogenation in different </w:t>
      </w:r>
      <w:proofErr w:type="spellStart"/>
      <w:r w:rsidRPr="008C6E0A">
        <w:rPr>
          <w:rFonts w:ascii="Times New Roman" w:hAnsi="Times New Roman" w:cs="Times New Roman"/>
          <w:bCs/>
          <w:sz w:val="24"/>
          <w:szCs w:val="24"/>
        </w:rPr>
        <w:t>systems.</w:t>
      </w:r>
      <w:r w:rsidRPr="008C6E0A">
        <w:rPr>
          <w:rFonts w:ascii="Times New Roman" w:hAnsi="Times New Roman" w:cs="Times New Roman"/>
          <w:bCs/>
          <w:i/>
          <w:sz w:val="24"/>
          <w:szCs w:val="24"/>
          <w:vertAlign w:val="superscript"/>
        </w:rPr>
        <w:t>a</w:t>
      </w:r>
      <w:proofErr w:type="spellEnd"/>
    </w:p>
    <w:tbl>
      <w:tblPr>
        <w:tblW w:w="5000" w:type="pct"/>
        <w:jc w:val="center"/>
        <w:tblCellMar>
          <w:left w:w="0" w:type="dxa"/>
          <w:right w:w="0" w:type="dxa"/>
        </w:tblCellMar>
        <w:tblLook w:val="04A0" w:firstRow="1" w:lastRow="0" w:firstColumn="1" w:lastColumn="0" w:noHBand="0" w:noVBand="1"/>
      </w:tblPr>
      <w:tblGrid>
        <w:gridCol w:w="828"/>
        <w:gridCol w:w="2489"/>
        <w:gridCol w:w="1865"/>
        <w:gridCol w:w="1865"/>
        <w:gridCol w:w="899"/>
        <w:gridCol w:w="899"/>
        <w:gridCol w:w="901"/>
      </w:tblGrid>
      <w:tr w:rsidR="00467068" w:rsidRPr="00467068" w14:paraId="797897C5" w14:textId="77777777" w:rsidTr="004A3FAD">
        <w:trPr>
          <w:trHeight w:val="263"/>
          <w:jc w:val="center"/>
        </w:trPr>
        <w:tc>
          <w:tcPr>
            <w:tcW w:w="425" w:type="pct"/>
            <w:vMerge w:val="restart"/>
            <w:tcBorders>
              <w:top w:val="single" w:sz="8" w:space="0" w:color="000000"/>
              <w:left w:val="nil"/>
              <w:right w:val="nil"/>
            </w:tcBorders>
            <w:vAlign w:val="center"/>
          </w:tcPr>
          <w:p w14:paraId="3240A10C"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Entry</w:t>
            </w:r>
          </w:p>
        </w:tc>
        <w:tc>
          <w:tcPr>
            <w:tcW w:w="1277" w:type="pct"/>
            <w:vMerge w:val="restart"/>
            <w:tcBorders>
              <w:top w:val="single" w:sz="8" w:space="0" w:color="000000"/>
              <w:left w:val="nil"/>
              <w:right w:val="nil"/>
            </w:tcBorders>
            <w:vAlign w:val="center"/>
          </w:tcPr>
          <w:p w14:paraId="746F1170"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Ligand</w:t>
            </w:r>
          </w:p>
        </w:tc>
        <w:tc>
          <w:tcPr>
            <w:tcW w:w="957" w:type="pct"/>
            <w:vMerge w:val="restart"/>
            <w:tcBorders>
              <w:top w:val="single" w:sz="8" w:space="0" w:color="000000"/>
              <w:left w:val="nil"/>
              <w:right w:val="nil"/>
            </w:tcBorders>
            <w:vAlign w:val="center"/>
          </w:tcPr>
          <w:p w14:paraId="63FCEBD9"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System</w:t>
            </w:r>
          </w:p>
        </w:tc>
        <w:tc>
          <w:tcPr>
            <w:tcW w:w="957" w:type="pct"/>
            <w:vMerge w:val="restart"/>
            <w:tcBorders>
              <w:top w:val="single" w:sz="8" w:space="0" w:color="000000"/>
              <w:left w:val="nil"/>
              <w:right w:val="nil"/>
            </w:tcBorders>
            <w:shd w:val="clear" w:color="auto" w:fill="auto"/>
            <w:tcMar>
              <w:top w:w="15" w:type="dxa"/>
              <w:left w:w="108" w:type="dxa"/>
              <w:bottom w:w="0" w:type="dxa"/>
              <w:right w:w="108" w:type="dxa"/>
            </w:tcMar>
            <w:vAlign w:val="center"/>
            <w:hideMark/>
          </w:tcPr>
          <w:p w14:paraId="78F0CEE7"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Conversion (%)</w:t>
            </w:r>
          </w:p>
        </w:tc>
        <w:tc>
          <w:tcPr>
            <w:tcW w:w="1385" w:type="pct"/>
            <w:gridSpan w:val="3"/>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93E6369"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Selectivity (%)</w:t>
            </w:r>
          </w:p>
        </w:tc>
      </w:tr>
      <w:tr w:rsidR="00467068" w:rsidRPr="00467068" w14:paraId="3BD6D21B" w14:textId="77777777" w:rsidTr="00C81AC8">
        <w:trPr>
          <w:trHeight w:val="263"/>
          <w:jc w:val="center"/>
        </w:trPr>
        <w:tc>
          <w:tcPr>
            <w:tcW w:w="425" w:type="pct"/>
            <w:vMerge/>
            <w:tcBorders>
              <w:left w:val="nil"/>
              <w:bottom w:val="single" w:sz="8" w:space="0" w:color="000000"/>
              <w:right w:val="nil"/>
            </w:tcBorders>
            <w:vAlign w:val="center"/>
          </w:tcPr>
          <w:p w14:paraId="22635E99" w14:textId="77777777" w:rsidR="00B614C2" w:rsidRPr="008C6E0A" w:rsidRDefault="00B614C2" w:rsidP="00C81AC8">
            <w:pPr>
              <w:jc w:val="center"/>
              <w:rPr>
                <w:rFonts w:ascii="Times New Roman" w:hAnsi="Times New Roman" w:cs="Times New Roman"/>
                <w:b/>
                <w:bCs/>
                <w:sz w:val="24"/>
                <w:szCs w:val="24"/>
              </w:rPr>
            </w:pPr>
          </w:p>
        </w:tc>
        <w:tc>
          <w:tcPr>
            <w:tcW w:w="1277" w:type="pct"/>
            <w:vMerge/>
            <w:tcBorders>
              <w:left w:val="nil"/>
              <w:bottom w:val="single" w:sz="8" w:space="0" w:color="000000"/>
              <w:right w:val="nil"/>
            </w:tcBorders>
            <w:vAlign w:val="center"/>
          </w:tcPr>
          <w:p w14:paraId="5930DB23" w14:textId="77777777" w:rsidR="00B614C2" w:rsidRPr="008C6E0A" w:rsidRDefault="00B614C2" w:rsidP="00C81AC8">
            <w:pPr>
              <w:jc w:val="center"/>
              <w:rPr>
                <w:rFonts w:ascii="Times New Roman" w:hAnsi="Times New Roman" w:cs="Times New Roman"/>
                <w:b/>
                <w:bCs/>
                <w:sz w:val="24"/>
                <w:szCs w:val="24"/>
              </w:rPr>
            </w:pPr>
          </w:p>
        </w:tc>
        <w:tc>
          <w:tcPr>
            <w:tcW w:w="957" w:type="pct"/>
            <w:vMerge/>
            <w:tcBorders>
              <w:left w:val="nil"/>
              <w:bottom w:val="single" w:sz="8" w:space="0" w:color="000000"/>
              <w:right w:val="nil"/>
            </w:tcBorders>
          </w:tcPr>
          <w:p w14:paraId="4253B976" w14:textId="77777777" w:rsidR="00B614C2" w:rsidRPr="008C6E0A" w:rsidRDefault="00B614C2" w:rsidP="00C81AC8">
            <w:pPr>
              <w:jc w:val="center"/>
              <w:rPr>
                <w:rFonts w:ascii="Times New Roman" w:hAnsi="Times New Roman" w:cs="Times New Roman"/>
                <w:b/>
                <w:bCs/>
                <w:sz w:val="24"/>
                <w:szCs w:val="24"/>
              </w:rPr>
            </w:pPr>
          </w:p>
        </w:tc>
        <w:tc>
          <w:tcPr>
            <w:tcW w:w="957" w:type="pct"/>
            <w:vMerge/>
            <w:tcBorders>
              <w:left w:val="nil"/>
              <w:bottom w:val="single" w:sz="8" w:space="0" w:color="000000"/>
              <w:right w:val="nil"/>
            </w:tcBorders>
            <w:shd w:val="clear" w:color="auto" w:fill="auto"/>
            <w:tcMar>
              <w:top w:w="15" w:type="dxa"/>
              <w:left w:w="108" w:type="dxa"/>
              <w:bottom w:w="0" w:type="dxa"/>
              <w:right w:w="108" w:type="dxa"/>
            </w:tcMar>
            <w:vAlign w:val="center"/>
          </w:tcPr>
          <w:p w14:paraId="20FEC55A" w14:textId="77777777" w:rsidR="00B614C2" w:rsidRPr="008C6E0A" w:rsidRDefault="00B614C2" w:rsidP="00C81AC8">
            <w:pPr>
              <w:jc w:val="center"/>
              <w:rPr>
                <w:rFonts w:ascii="Times New Roman" w:hAnsi="Times New Roman" w:cs="Times New Roman"/>
                <w:b/>
                <w:bCs/>
                <w:sz w:val="24"/>
                <w:szCs w:val="24"/>
              </w:rPr>
            </w:pPr>
          </w:p>
        </w:tc>
        <w:tc>
          <w:tcPr>
            <w:tcW w:w="461" w:type="pc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8E5CD3B"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COL</w:t>
            </w:r>
          </w:p>
        </w:tc>
        <w:tc>
          <w:tcPr>
            <w:tcW w:w="461" w:type="pct"/>
            <w:tcBorders>
              <w:top w:val="single" w:sz="8" w:space="0" w:color="000000"/>
              <w:left w:val="nil"/>
              <w:bottom w:val="single" w:sz="8" w:space="0" w:color="000000"/>
              <w:right w:val="nil"/>
            </w:tcBorders>
            <w:shd w:val="clear" w:color="auto" w:fill="auto"/>
            <w:vAlign w:val="center"/>
          </w:tcPr>
          <w:p w14:paraId="52FF51D5"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HCAL</w:t>
            </w:r>
          </w:p>
        </w:tc>
        <w:tc>
          <w:tcPr>
            <w:tcW w:w="462" w:type="pct"/>
            <w:tcBorders>
              <w:top w:val="single" w:sz="8" w:space="0" w:color="000000"/>
              <w:left w:val="nil"/>
              <w:bottom w:val="single" w:sz="8" w:space="0" w:color="000000"/>
              <w:right w:val="nil"/>
            </w:tcBorders>
            <w:shd w:val="clear" w:color="auto" w:fill="auto"/>
            <w:vAlign w:val="center"/>
          </w:tcPr>
          <w:p w14:paraId="27F34CD2" w14:textId="77777777" w:rsidR="00B614C2" w:rsidRPr="008C6E0A" w:rsidRDefault="00B614C2" w:rsidP="00C81AC8">
            <w:pPr>
              <w:jc w:val="center"/>
              <w:rPr>
                <w:rFonts w:ascii="Times New Roman" w:hAnsi="Times New Roman" w:cs="Times New Roman"/>
                <w:b/>
                <w:bCs/>
                <w:sz w:val="24"/>
                <w:szCs w:val="24"/>
              </w:rPr>
            </w:pPr>
            <w:r w:rsidRPr="008C6E0A">
              <w:rPr>
                <w:rFonts w:ascii="Times New Roman" w:hAnsi="Times New Roman" w:cs="Times New Roman"/>
                <w:b/>
                <w:bCs/>
                <w:sz w:val="24"/>
                <w:szCs w:val="24"/>
              </w:rPr>
              <w:t>HCOL</w:t>
            </w:r>
          </w:p>
        </w:tc>
      </w:tr>
      <w:tr w:rsidR="00467068" w:rsidRPr="00467068" w14:paraId="1D2FF6FF" w14:textId="77777777" w:rsidTr="002734BD">
        <w:trPr>
          <w:trHeight w:val="334"/>
          <w:jc w:val="center"/>
        </w:trPr>
        <w:tc>
          <w:tcPr>
            <w:tcW w:w="425" w:type="pct"/>
            <w:tcBorders>
              <w:top w:val="single" w:sz="8" w:space="0" w:color="000000"/>
              <w:left w:val="nil"/>
              <w:right w:val="nil"/>
            </w:tcBorders>
            <w:vAlign w:val="center"/>
          </w:tcPr>
          <w:p w14:paraId="3B472A07"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1</w:t>
            </w:r>
          </w:p>
        </w:tc>
        <w:tc>
          <w:tcPr>
            <w:tcW w:w="1277" w:type="pct"/>
            <w:tcBorders>
              <w:top w:val="single" w:sz="8" w:space="0" w:color="000000"/>
              <w:left w:val="nil"/>
              <w:right w:val="nil"/>
            </w:tcBorders>
            <w:vAlign w:val="center"/>
          </w:tcPr>
          <w:p w14:paraId="34242EAD" w14:textId="750E400C" w:rsidR="00B614C2" w:rsidRPr="00CB5F03" w:rsidRDefault="00130DE9" w:rsidP="002734BD">
            <w:pPr>
              <w:jc w:val="center"/>
              <w:rPr>
                <w:rFonts w:ascii="Times New Roman" w:hAnsi="Times New Roman" w:cs="Times New Roman"/>
                <w:bCs/>
                <w:sz w:val="24"/>
                <w:szCs w:val="24"/>
              </w:rPr>
            </w:pPr>
            <w:r w:rsidRPr="00CB5F03">
              <w:rPr>
                <w:rFonts w:ascii="Times New Roman" w:hAnsi="Times New Roman" w:cs="Times New Roman"/>
                <w:sz w:val="24"/>
                <w:szCs w:val="24"/>
              </w:rPr>
              <w:t xml:space="preserve">Adding </w:t>
            </w:r>
            <w:r w:rsidR="00DA17A9" w:rsidRPr="00CB5F03">
              <w:rPr>
                <w:rFonts w:ascii="Times New Roman" w:hAnsi="Times New Roman" w:cs="Times New Roman"/>
                <w:sz w:val="24"/>
                <w:szCs w:val="24"/>
              </w:rPr>
              <w:t>disodium butane-1,4-disulfonate</w:t>
            </w:r>
            <w:r w:rsidR="00B614C2" w:rsidRPr="00CB5F03">
              <w:rPr>
                <w:rFonts w:ascii="Times New Roman" w:hAnsi="Times New Roman" w:cs="Times New Roman"/>
                <w:bCs/>
                <w:i/>
                <w:sz w:val="24"/>
                <w:szCs w:val="24"/>
                <w:vertAlign w:val="superscript"/>
              </w:rPr>
              <w:t>b</w:t>
            </w:r>
          </w:p>
        </w:tc>
        <w:tc>
          <w:tcPr>
            <w:tcW w:w="957" w:type="pct"/>
            <w:tcBorders>
              <w:top w:val="single" w:sz="8" w:space="0" w:color="000000"/>
              <w:left w:val="nil"/>
              <w:right w:val="nil"/>
            </w:tcBorders>
            <w:vAlign w:val="center"/>
          </w:tcPr>
          <w:p w14:paraId="6B1F7E68" w14:textId="77777777" w:rsidR="00B614C2" w:rsidRPr="008C6E0A" w:rsidRDefault="00B614C2" w:rsidP="002734BD">
            <w:pPr>
              <w:jc w:val="center"/>
              <w:rPr>
                <w:rFonts w:ascii="Times New Roman" w:hAnsi="Times New Roman" w:cs="Times New Roman"/>
                <w:bCs/>
                <w:sz w:val="24"/>
                <w:szCs w:val="24"/>
              </w:rPr>
            </w:pPr>
            <w:r w:rsidRPr="008C6E0A">
              <w:rPr>
                <w:rFonts w:ascii="Times New Roman" w:hAnsi="Times New Roman" w:cs="Times New Roman"/>
                <w:bCs/>
                <w:sz w:val="24"/>
                <w:szCs w:val="24"/>
              </w:rPr>
              <w:t xml:space="preserve">inner interfacial layer </w:t>
            </w:r>
            <w:proofErr w:type="spellStart"/>
            <w:r w:rsidRPr="008C6E0A">
              <w:rPr>
                <w:rFonts w:ascii="Times New Roman" w:hAnsi="Times New Roman" w:cs="Times New Roman"/>
                <w:bCs/>
                <w:sz w:val="24"/>
                <w:szCs w:val="24"/>
              </w:rPr>
              <w:t>reaction</w:t>
            </w:r>
            <w:r w:rsidRPr="008C6E0A">
              <w:rPr>
                <w:rFonts w:ascii="Times New Roman" w:hAnsi="Times New Roman" w:cs="Times New Roman"/>
                <w:bCs/>
                <w:i/>
                <w:sz w:val="24"/>
                <w:szCs w:val="24"/>
                <w:vertAlign w:val="superscript"/>
              </w:rPr>
              <w:t>c</w:t>
            </w:r>
            <w:proofErr w:type="spellEnd"/>
          </w:p>
        </w:tc>
        <w:tc>
          <w:tcPr>
            <w:tcW w:w="957" w:type="pct"/>
            <w:tcBorders>
              <w:top w:val="single" w:sz="8" w:space="0" w:color="000000"/>
              <w:left w:val="nil"/>
              <w:right w:val="nil"/>
            </w:tcBorders>
            <w:shd w:val="clear" w:color="auto" w:fill="auto"/>
            <w:tcMar>
              <w:top w:w="72" w:type="dxa"/>
              <w:left w:w="144" w:type="dxa"/>
              <w:bottom w:w="72" w:type="dxa"/>
              <w:right w:w="144" w:type="dxa"/>
            </w:tcMar>
            <w:vAlign w:val="center"/>
          </w:tcPr>
          <w:p w14:paraId="32415AA3"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50.0</w:t>
            </w:r>
          </w:p>
        </w:tc>
        <w:tc>
          <w:tcPr>
            <w:tcW w:w="461" w:type="pct"/>
            <w:tcBorders>
              <w:top w:val="single" w:sz="8" w:space="0" w:color="000000"/>
              <w:left w:val="nil"/>
              <w:right w:val="nil"/>
            </w:tcBorders>
            <w:shd w:val="clear" w:color="auto" w:fill="auto"/>
            <w:tcMar>
              <w:top w:w="72" w:type="dxa"/>
              <w:left w:w="144" w:type="dxa"/>
              <w:bottom w:w="72" w:type="dxa"/>
              <w:right w:w="144" w:type="dxa"/>
            </w:tcMar>
            <w:vAlign w:val="center"/>
          </w:tcPr>
          <w:p w14:paraId="103EE6A0"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10.0</w:t>
            </w:r>
          </w:p>
        </w:tc>
        <w:tc>
          <w:tcPr>
            <w:tcW w:w="461" w:type="pct"/>
            <w:tcBorders>
              <w:top w:val="single" w:sz="8" w:space="0" w:color="000000"/>
              <w:left w:val="nil"/>
              <w:right w:val="nil"/>
            </w:tcBorders>
            <w:shd w:val="clear" w:color="auto" w:fill="auto"/>
            <w:vAlign w:val="center"/>
          </w:tcPr>
          <w:p w14:paraId="58223F92"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83.2</w:t>
            </w:r>
          </w:p>
        </w:tc>
        <w:tc>
          <w:tcPr>
            <w:tcW w:w="462" w:type="pct"/>
            <w:tcBorders>
              <w:top w:val="single" w:sz="8" w:space="0" w:color="000000"/>
              <w:left w:val="nil"/>
              <w:right w:val="nil"/>
            </w:tcBorders>
            <w:shd w:val="clear" w:color="auto" w:fill="auto"/>
            <w:vAlign w:val="center"/>
          </w:tcPr>
          <w:p w14:paraId="34EDADC4"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6.8</w:t>
            </w:r>
          </w:p>
        </w:tc>
      </w:tr>
      <w:tr w:rsidR="00467068" w:rsidRPr="00467068" w14:paraId="18525854" w14:textId="77777777" w:rsidTr="002734BD">
        <w:trPr>
          <w:trHeight w:val="289"/>
          <w:jc w:val="center"/>
        </w:trPr>
        <w:tc>
          <w:tcPr>
            <w:tcW w:w="425" w:type="pct"/>
            <w:tcBorders>
              <w:top w:val="nil"/>
              <w:left w:val="nil"/>
              <w:bottom w:val="single" w:sz="4" w:space="0" w:color="auto"/>
              <w:right w:val="nil"/>
            </w:tcBorders>
            <w:vAlign w:val="center"/>
          </w:tcPr>
          <w:p w14:paraId="5423505B"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2</w:t>
            </w:r>
          </w:p>
        </w:tc>
        <w:tc>
          <w:tcPr>
            <w:tcW w:w="1277" w:type="pct"/>
            <w:tcBorders>
              <w:top w:val="nil"/>
              <w:left w:val="nil"/>
              <w:bottom w:val="single" w:sz="4" w:space="0" w:color="auto"/>
              <w:right w:val="nil"/>
            </w:tcBorders>
            <w:vAlign w:val="center"/>
          </w:tcPr>
          <w:p w14:paraId="69CE83FB" w14:textId="4F838070" w:rsidR="00B614C2" w:rsidRPr="00CB5F03" w:rsidRDefault="000F19DA" w:rsidP="00F53978">
            <w:pPr>
              <w:jc w:val="center"/>
              <w:rPr>
                <w:rFonts w:ascii="Times New Roman" w:hAnsi="Times New Roman" w:cs="Times New Roman"/>
                <w:bCs/>
                <w:sz w:val="24"/>
                <w:szCs w:val="24"/>
              </w:rPr>
            </w:pPr>
            <w:r w:rsidRPr="00CB5F03">
              <w:rPr>
                <w:rFonts w:ascii="Times New Roman" w:hAnsi="Times New Roman" w:cs="Times New Roman"/>
                <w:bCs/>
                <w:sz w:val="24"/>
                <w:szCs w:val="24"/>
              </w:rPr>
              <w:t>W</w:t>
            </w:r>
            <w:r w:rsidR="00C81AC8" w:rsidRPr="00CB5F03">
              <w:rPr>
                <w:rFonts w:ascii="Times New Roman" w:hAnsi="Times New Roman" w:cs="Times New Roman"/>
                <w:bCs/>
                <w:sz w:val="24"/>
                <w:szCs w:val="24"/>
              </w:rPr>
              <w:t>ithout</w:t>
            </w:r>
            <w:r w:rsidRPr="00CB5F03">
              <w:rPr>
                <w:rFonts w:ascii="Times New Roman" w:hAnsi="Times New Roman" w:cs="Times New Roman"/>
                <w:bCs/>
                <w:sz w:val="24"/>
                <w:szCs w:val="24"/>
              </w:rPr>
              <w:t xml:space="preserve"> </w:t>
            </w:r>
            <w:r w:rsidR="00130DE9" w:rsidRPr="00CB5F03">
              <w:rPr>
                <w:rFonts w:ascii="Times New Roman" w:hAnsi="Times New Roman" w:cs="Times New Roman"/>
                <w:bCs/>
                <w:sz w:val="24"/>
                <w:szCs w:val="24"/>
              </w:rPr>
              <w:t xml:space="preserve">addition of </w:t>
            </w:r>
            <w:r w:rsidR="00DA17A9" w:rsidRPr="00CB5F03">
              <w:rPr>
                <w:rFonts w:ascii="Times New Roman" w:hAnsi="Times New Roman" w:cs="Times New Roman"/>
                <w:sz w:val="24"/>
                <w:szCs w:val="24"/>
              </w:rPr>
              <w:t>disodium butane-1,4-disulfonate</w:t>
            </w:r>
          </w:p>
        </w:tc>
        <w:tc>
          <w:tcPr>
            <w:tcW w:w="957" w:type="pct"/>
            <w:tcBorders>
              <w:top w:val="nil"/>
              <w:left w:val="nil"/>
              <w:bottom w:val="single" w:sz="4" w:space="0" w:color="auto"/>
              <w:right w:val="nil"/>
            </w:tcBorders>
            <w:vAlign w:val="center"/>
          </w:tcPr>
          <w:p w14:paraId="32AA149E" w14:textId="0A6860A3" w:rsidR="00B614C2" w:rsidRPr="008C6E0A" w:rsidRDefault="00C81AC8" w:rsidP="002734BD">
            <w:pPr>
              <w:jc w:val="center"/>
              <w:rPr>
                <w:rFonts w:ascii="Times New Roman" w:hAnsi="Times New Roman" w:cs="Times New Roman"/>
                <w:bCs/>
                <w:sz w:val="24"/>
                <w:szCs w:val="24"/>
              </w:rPr>
            </w:pPr>
            <w:r w:rsidRPr="008C6E0A">
              <w:rPr>
                <w:rFonts w:ascii="Times New Roman" w:hAnsi="Times New Roman" w:cs="Times New Roman"/>
                <w:bCs/>
                <w:sz w:val="24"/>
                <w:szCs w:val="24"/>
              </w:rPr>
              <w:t xml:space="preserve">droplet interior </w:t>
            </w:r>
            <w:proofErr w:type="spellStart"/>
            <w:r w:rsidRPr="008C6E0A">
              <w:rPr>
                <w:rFonts w:ascii="Times New Roman" w:hAnsi="Times New Roman" w:cs="Times New Roman"/>
                <w:bCs/>
                <w:sz w:val="24"/>
                <w:szCs w:val="24"/>
              </w:rPr>
              <w:t>reaction</w:t>
            </w:r>
            <w:r w:rsidR="007E6122" w:rsidRPr="008C6E0A">
              <w:rPr>
                <w:rFonts w:ascii="Times New Roman" w:hAnsi="Times New Roman" w:cs="Times New Roman" w:hint="eastAsia"/>
                <w:bCs/>
                <w:i/>
                <w:sz w:val="24"/>
                <w:szCs w:val="24"/>
                <w:vertAlign w:val="superscript"/>
              </w:rPr>
              <w:t>c</w:t>
            </w:r>
            <w:proofErr w:type="spellEnd"/>
          </w:p>
        </w:tc>
        <w:tc>
          <w:tcPr>
            <w:tcW w:w="957" w:type="pct"/>
            <w:tcBorders>
              <w:top w:val="nil"/>
              <w:left w:val="nil"/>
              <w:bottom w:val="single" w:sz="4" w:space="0" w:color="auto"/>
              <w:right w:val="nil"/>
            </w:tcBorders>
            <w:shd w:val="clear" w:color="auto" w:fill="auto"/>
            <w:tcMar>
              <w:top w:w="72" w:type="dxa"/>
              <w:left w:w="144" w:type="dxa"/>
              <w:bottom w:w="72" w:type="dxa"/>
              <w:right w:w="144" w:type="dxa"/>
            </w:tcMar>
            <w:vAlign w:val="center"/>
          </w:tcPr>
          <w:p w14:paraId="41E5C279"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36.5</w:t>
            </w:r>
          </w:p>
        </w:tc>
        <w:tc>
          <w:tcPr>
            <w:tcW w:w="461" w:type="pct"/>
            <w:tcBorders>
              <w:top w:val="nil"/>
              <w:left w:val="nil"/>
              <w:bottom w:val="single" w:sz="4" w:space="0" w:color="auto"/>
              <w:right w:val="nil"/>
            </w:tcBorders>
            <w:shd w:val="clear" w:color="auto" w:fill="auto"/>
            <w:tcMar>
              <w:top w:w="72" w:type="dxa"/>
              <w:left w:w="144" w:type="dxa"/>
              <w:bottom w:w="72" w:type="dxa"/>
              <w:right w:w="144" w:type="dxa"/>
            </w:tcMar>
            <w:vAlign w:val="center"/>
          </w:tcPr>
          <w:p w14:paraId="266263F7"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0.8</w:t>
            </w:r>
          </w:p>
        </w:tc>
        <w:tc>
          <w:tcPr>
            <w:tcW w:w="461" w:type="pct"/>
            <w:tcBorders>
              <w:top w:val="nil"/>
              <w:left w:val="nil"/>
              <w:bottom w:val="single" w:sz="4" w:space="0" w:color="auto"/>
              <w:right w:val="nil"/>
            </w:tcBorders>
            <w:shd w:val="clear" w:color="auto" w:fill="auto"/>
            <w:vAlign w:val="center"/>
          </w:tcPr>
          <w:p w14:paraId="27A1C390"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91.4</w:t>
            </w:r>
          </w:p>
        </w:tc>
        <w:tc>
          <w:tcPr>
            <w:tcW w:w="462" w:type="pct"/>
            <w:tcBorders>
              <w:top w:val="nil"/>
              <w:left w:val="nil"/>
              <w:bottom w:val="single" w:sz="4" w:space="0" w:color="auto"/>
              <w:right w:val="nil"/>
            </w:tcBorders>
            <w:shd w:val="clear" w:color="auto" w:fill="auto"/>
            <w:vAlign w:val="center"/>
          </w:tcPr>
          <w:p w14:paraId="03D83412" w14:textId="77777777" w:rsidR="00B614C2" w:rsidRPr="008C6E0A" w:rsidRDefault="00B614C2"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7.8</w:t>
            </w:r>
          </w:p>
        </w:tc>
      </w:tr>
      <w:tr w:rsidR="004A3FAD" w:rsidRPr="00467068" w14:paraId="0CF22454" w14:textId="77777777" w:rsidTr="002734BD">
        <w:trPr>
          <w:trHeight w:val="289"/>
          <w:jc w:val="center"/>
        </w:trPr>
        <w:tc>
          <w:tcPr>
            <w:tcW w:w="425" w:type="pct"/>
            <w:tcBorders>
              <w:top w:val="single" w:sz="4" w:space="0" w:color="auto"/>
              <w:left w:val="nil"/>
              <w:right w:val="nil"/>
            </w:tcBorders>
            <w:vAlign w:val="center"/>
          </w:tcPr>
          <w:p w14:paraId="2A13546D" w14:textId="77777777" w:rsidR="004A3FAD" w:rsidRPr="008C6E0A" w:rsidRDefault="004A3FAD"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3</w:t>
            </w:r>
          </w:p>
        </w:tc>
        <w:tc>
          <w:tcPr>
            <w:tcW w:w="1277" w:type="pct"/>
            <w:tcBorders>
              <w:top w:val="single" w:sz="4" w:space="0" w:color="auto"/>
              <w:left w:val="nil"/>
              <w:right w:val="nil"/>
            </w:tcBorders>
            <w:vAlign w:val="center"/>
          </w:tcPr>
          <w:p w14:paraId="429A9F22" w14:textId="5F0E8073" w:rsidR="004A3FAD" w:rsidRPr="00CB5F03" w:rsidRDefault="00130DE9" w:rsidP="002734BD">
            <w:pPr>
              <w:jc w:val="center"/>
              <w:rPr>
                <w:rFonts w:ascii="Times New Roman" w:hAnsi="Times New Roman" w:cs="Times New Roman"/>
                <w:bCs/>
                <w:sz w:val="24"/>
                <w:szCs w:val="24"/>
                <w:vertAlign w:val="superscript"/>
              </w:rPr>
            </w:pPr>
            <w:r w:rsidRPr="00CB5F03">
              <w:rPr>
                <w:rFonts w:ascii="Times New Roman" w:hAnsi="Times New Roman" w:cs="Times New Roman"/>
                <w:sz w:val="24"/>
                <w:szCs w:val="24"/>
              </w:rPr>
              <w:t xml:space="preserve">Adding </w:t>
            </w:r>
            <w:r w:rsidR="00DA17A9" w:rsidRPr="00CB5F03">
              <w:rPr>
                <w:rFonts w:ascii="Times New Roman" w:hAnsi="Times New Roman" w:cs="Times New Roman"/>
                <w:sz w:val="24"/>
                <w:szCs w:val="24"/>
              </w:rPr>
              <w:t xml:space="preserve">disodium butane-1,4-disulfonate </w:t>
            </w:r>
            <w:r w:rsidR="004A3FAD" w:rsidRPr="00CB5F03">
              <w:rPr>
                <w:rFonts w:ascii="Times New Roman" w:hAnsi="Times New Roman" w:cs="Times New Roman"/>
                <w:bCs/>
                <w:i/>
                <w:sz w:val="24"/>
                <w:szCs w:val="24"/>
                <w:vertAlign w:val="superscript"/>
              </w:rPr>
              <w:t>b</w:t>
            </w:r>
          </w:p>
        </w:tc>
        <w:tc>
          <w:tcPr>
            <w:tcW w:w="957" w:type="pct"/>
            <w:tcBorders>
              <w:top w:val="single" w:sz="4" w:space="0" w:color="auto"/>
              <w:left w:val="nil"/>
              <w:right w:val="nil"/>
            </w:tcBorders>
            <w:vAlign w:val="center"/>
          </w:tcPr>
          <w:p w14:paraId="40D7A468" w14:textId="5F8CDFA7" w:rsidR="004A3FAD" w:rsidRPr="008C6E0A" w:rsidRDefault="004A3FAD" w:rsidP="002734BD">
            <w:pPr>
              <w:jc w:val="center"/>
              <w:rPr>
                <w:rFonts w:ascii="Times New Roman" w:hAnsi="Times New Roman" w:cs="Times New Roman"/>
                <w:bCs/>
                <w:sz w:val="24"/>
                <w:szCs w:val="24"/>
              </w:rPr>
            </w:pPr>
            <w:r w:rsidRPr="008C6E0A">
              <w:rPr>
                <w:rFonts w:ascii="Times New Roman" w:hAnsi="Times New Roman" w:cs="Times New Roman"/>
                <w:bCs/>
                <w:sz w:val="24"/>
                <w:szCs w:val="24"/>
              </w:rPr>
              <w:t xml:space="preserve">single aqueous </w:t>
            </w:r>
            <w:r w:rsidR="00113CFF" w:rsidRPr="008C6E0A">
              <w:rPr>
                <w:rFonts w:ascii="Times New Roman" w:hAnsi="Times New Roman"/>
                <w:bCs/>
                <w:sz w:val="24"/>
                <w:szCs w:val="24"/>
              </w:rPr>
              <w:t>phase</w:t>
            </w:r>
            <w:r w:rsidR="00113CFF" w:rsidRPr="008C6E0A">
              <w:rPr>
                <w:rFonts w:ascii="Times New Roman" w:hAnsi="Times New Roman" w:cs="Times New Roman"/>
                <w:bCs/>
                <w:sz w:val="24"/>
                <w:szCs w:val="24"/>
              </w:rPr>
              <w:t xml:space="preserve"> </w:t>
            </w:r>
            <w:proofErr w:type="spellStart"/>
            <w:r w:rsidRPr="008C6E0A">
              <w:rPr>
                <w:rFonts w:ascii="Times New Roman" w:hAnsi="Times New Roman" w:cs="Times New Roman"/>
                <w:bCs/>
                <w:sz w:val="24"/>
                <w:szCs w:val="24"/>
              </w:rPr>
              <w:t>reaction</w:t>
            </w:r>
            <w:r w:rsidRPr="008C6E0A">
              <w:rPr>
                <w:rFonts w:ascii="Times New Roman" w:hAnsi="Times New Roman" w:cs="Times New Roman" w:hint="eastAsia"/>
                <w:bCs/>
                <w:i/>
                <w:sz w:val="24"/>
                <w:szCs w:val="24"/>
                <w:vertAlign w:val="superscript"/>
              </w:rPr>
              <w:t>d</w:t>
            </w:r>
            <w:proofErr w:type="spellEnd"/>
          </w:p>
        </w:tc>
        <w:tc>
          <w:tcPr>
            <w:tcW w:w="957" w:type="pct"/>
            <w:tcBorders>
              <w:top w:val="single" w:sz="4" w:space="0" w:color="auto"/>
              <w:left w:val="nil"/>
              <w:right w:val="nil"/>
            </w:tcBorders>
            <w:shd w:val="clear" w:color="auto" w:fill="auto"/>
            <w:tcMar>
              <w:top w:w="72" w:type="dxa"/>
              <w:left w:w="144" w:type="dxa"/>
              <w:bottom w:w="72" w:type="dxa"/>
              <w:right w:w="144" w:type="dxa"/>
            </w:tcMar>
            <w:vAlign w:val="center"/>
          </w:tcPr>
          <w:p w14:paraId="2BCB0771" w14:textId="77777777" w:rsidR="004A3FAD" w:rsidRPr="008C6E0A" w:rsidRDefault="004A3FAD"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55.3</w:t>
            </w:r>
          </w:p>
        </w:tc>
        <w:tc>
          <w:tcPr>
            <w:tcW w:w="461" w:type="pct"/>
            <w:tcBorders>
              <w:top w:val="single" w:sz="4" w:space="0" w:color="auto"/>
              <w:left w:val="nil"/>
              <w:right w:val="nil"/>
            </w:tcBorders>
            <w:shd w:val="clear" w:color="auto" w:fill="auto"/>
            <w:tcMar>
              <w:top w:w="72" w:type="dxa"/>
              <w:left w:w="144" w:type="dxa"/>
              <w:bottom w:w="72" w:type="dxa"/>
              <w:right w:w="144" w:type="dxa"/>
            </w:tcMar>
            <w:vAlign w:val="center"/>
          </w:tcPr>
          <w:p w14:paraId="26E955D7" w14:textId="77777777" w:rsidR="004A3FAD" w:rsidRPr="008C6E0A" w:rsidRDefault="004A3FAD"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19.5</w:t>
            </w:r>
          </w:p>
        </w:tc>
        <w:tc>
          <w:tcPr>
            <w:tcW w:w="461" w:type="pct"/>
            <w:tcBorders>
              <w:top w:val="single" w:sz="4" w:space="0" w:color="auto"/>
              <w:left w:val="nil"/>
              <w:right w:val="nil"/>
            </w:tcBorders>
            <w:shd w:val="clear" w:color="auto" w:fill="auto"/>
            <w:vAlign w:val="center"/>
          </w:tcPr>
          <w:p w14:paraId="608EE023" w14:textId="77777777" w:rsidR="004A3FAD" w:rsidRPr="008C6E0A" w:rsidRDefault="004A3FAD"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67.9</w:t>
            </w:r>
          </w:p>
        </w:tc>
        <w:tc>
          <w:tcPr>
            <w:tcW w:w="462" w:type="pct"/>
            <w:tcBorders>
              <w:top w:val="single" w:sz="4" w:space="0" w:color="auto"/>
              <w:left w:val="nil"/>
              <w:right w:val="nil"/>
            </w:tcBorders>
            <w:shd w:val="clear" w:color="auto" w:fill="auto"/>
            <w:vAlign w:val="center"/>
          </w:tcPr>
          <w:p w14:paraId="6439800B" w14:textId="77777777" w:rsidR="004A3FAD" w:rsidRPr="008C6E0A" w:rsidRDefault="004A3FAD"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12.6</w:t>
            </w:r>
          </w:p>
        </w:tc>
      </w:tr>
      <w:tr w:rsidR="004A3FAD" w:rsidRPr="00467068" w14:paraId="6F74887B" w14:textId="77777777" w:rsidTr="002734BD">
        <w:trPr>
          <w:trHeight w:val="289"/>
          <w:jc w:val="center"/>
        </w:trPr>
        <w:tc>
          <w:tcPr>
            <w:tcW w:w="425" w:type="pct"/>
            <w:tcBorders>
              <w:left w:val="nil"/>
              <w:bottom w:val="single" w:sz="8" w:space="0" w:color="000000"/>
              <w:right w:val="nil"/>
            </w:tcBorders>
            <w:vAlign w:val="center"/>
          </w:tcPr>
          <w:p w14:paraId="4068676F" w14:textId="77777777" w:rsidR="004A3FAD" w:rsidRPr="00467068" w:rsidRDefault="004A3FAD" w:rsidP="00C81AC8">
            <w:pPr>
              <w:jc w:val="center"/>
              <w:rPr>
                <w:rFonts w:ascii="Times New Roman" w:hAnsi="Times New Roman" w:cs="Times New Roman"/>
                <w:bCs/>
                <w:sz w:val="24"/>
                <w:szCs w:val="24"/>
                <w:highlight w:val="yellow"/>
              </w:rPr>
            </w:pPr>
            <w:r w:rsidRPr="008C6E0A">
              <w:rPr>
                <w:rFonts w:ascii="Times New Roman" w:hAnsi="Times New Roman" w:cs="Times New Roman"/>
                <w:bCs/>
                <w:sz w:val="24"/>
                <w:szCs w:val="24"/>
              </w:rPr>
              <w:t>4</w:t>
            </w:r>
          </w:p>
        </w:tc>
        <w:tc>
          <w:tcPr>
            <w:tcW w:w="1277" w:type="pct"/>
            <w:tcBorders>
              <w:left w:val="nil"/>
              <w:bottom w:val="single" w:sz="8" w:space="0" w:color="000000"/>
              <w:right w:val="nil"/>
            </w:tcBorders>
            <w:vAlign w:val="center"/>
          </w:tcPr>
          <w:p w14:paraId="0054DAA8" w14:textId="4547946C" w:rsidR="004A3FAD" w:rsidRPr="00CB5F03" w:rsidRDefault="00F53978" w:rsidP="00F53978">
            <w:pPr>
              <w:jc w:val="center"/>
              <w:rPr>
                <w:rFonts w:ascii="Times New Roman" w:hAnsi="Times New Roman" w:cs="Times New Roman"/>
                <w:bCs/>
                <w:sz w:val="24"/>
                <w:szCs w:val="24"/>
                <w:vertAlign w:val="superscript"/>
              </w:rPr>
            </w:pPr>
            <w:r w:rsidRPr="00CB5F03">
              <w:rPr>
                <w:rFonts w:ascii="Times New Roman" w:hAnsi="Times New Roman" w:cs="Times New Roman"/>
                <w:bCs/>
                <w:sz w:val="24"/>
                <w:szCs w:val="24"/>
              </w:rPr>
              <w:t>W</w:t>
            </w:r>
            <w:r w:rsidR="004A3FAD" w:rsidRPr="00CB5F03">
              <w:rPr>
                <w:rFonts w:ascii="Times New Roman" w:hAnsi="Times New Roman" w:cs="Times New Roman"/>
                <w:bCs/>
                <w:sz w:val="24"/>
                <w:szCs w:val="24"/>
              </w:rPr>
              <w:t xml:space="preserve">ithout </w:t>
            </w:r>
            <w:r w:rsidR="00130DE9" w:rsidRPr="00CB5F03">
              <w:rPr>
                <w:rFonts w:ascii="Times New Roman" w:hAnsi="Times New Roman" w:cs="Times New Roman"/>
                <w:bCs/>
                <w:sz w:val="24"/>
                <w:szCs w:val="24"/>
              </w:rPr>
              <w:t xml:space="preserve">addition of </w:t>
            </w:r>
            <w:r w:rsidR="00DA17A9" w:rsidRPr="00CB5F03">
              <w:rPr>
                <w:rFonts w:ascii="Times New Roman" w:hAnsi="Times New Roman" w:cs="Times New Roman"/>
                <w:sz w:val="24"/>
                <w:szCs w:val="24"/>
              </w:rPr>
              <w:t>disodium butane-1,4-disulfonate</w:t>
            </w:r>
          </w:p>
        </w:tc>
        <w:tc>
          <w:tcPr>
            <w:tcW w:w="957" w:type="pct"/>
            <w:tcBorders>
              <w:left w:val="nil"/>
              <w:bottom w:val="single" w:sz="8" w:space="0" w:color="000000"/>
              <w:right w:val="nil"/>
            </w:tcBorders>
            <w:vAlign w:val="center"/>
          </w:tcPr>
          <w:p w14:paraId="5254FD87" w14:textId="091F7133" w:rsidR="004A3FAD" w:rsidRPr="008C6E0A" w:rsidRDefault="001A2951" w:rsidP="002734BD">
            <w:pPr>
              <w:jc w:val="center"/>
              <w:rPr>
                <w:rFonts w:ascii="Times New Roman" w:hAnsi="Times New Roman" w:cs="Times New Roman"/>
                <w:bCs/>
                <w:sz w:val="24"/>
                <w:szCs w:val="24"/>
              </w:rPr>
            </w:pPr>
            <w:r w:rsidRPr="008C6E0A">
              <w:rPr>
                <w:rFonts w:ascii="Times New Roman" w:hAnsi="Times New Roman" w:cs="Times New Roman"/>
                <w:bCs/>
                <w:sz w:val="24"/>
                <w:szCs w:val="24"/>
              </w:rPr>
              <w:t>single aqueous</w:t>
            </w:r>
            <w:r w:rsidR="00113CFF" w:rsidRPr="008C6E0A">
              <w:rPr>
                <w:rFonts w:ascii="Times New Roman" w:hAnsi="Times New Roman"/>
                <w:bCs/>
                <w:sz w:val="24"/>
                <w:szCs w:val="24"/>
              </w:rPr>
              <w:t xml:space="preserve"> phase</w:t>
            </w:r>
            <w:r w:rsidRPr="008C6E0A">
              <w:rPr>
                <w:rFonts w:ascii="Times New Roman" w:hAnsi="Times New Roman" w:cs="Times New Roman"/>
                <w:bCs/>
                <w:sz w:val="24"/>
                <w:szCs w:val="24"/>
              </w:rPr>
              <w:t xml:space="preserve"> </w:t>
            </w:r>
            <w:proofErr w:type="spellStart"/>
            <w:r w:rsidRPr="008C6E0A">
              <w:rPr>
                <w:rFonts w:ascii="Times New Roman" w:hAnsi="Times New Roman" w:cs="Times New Roman"/>
                <w:bCs/>
                <w:sz w:val="24"/>
                <w:szCs w:val="24"/>
              </w:rPr>
              <w:t>reaction</w:t>
            </w:r>
            <w:r w:rsidRPr="008C6E0A">
              <w:rPr>
                <w:rFonts w:ascii="Times New Roman" w:hAnsi="Times New Roman" w:cs="Times New Roman" w:hint="eastAsia"/>
                <w:bCs/>
                <w:i/>
                <w:sz w:val="24"/>
                <w:szCs w:val="24"/>
                <w:vertAlign w:val="superscript"/>
              </w:rPr>
              <w:t>d</w:t>
            </w:r>
            <w:proofErr w:type="spellEnd"/>
          </w:p>
        </w:tc>
        <w:tc>
          <w:tcPr>
            <w:tcW w:w="957" w:type="pct"/>
            <w:tcBorders>
              <w:left w:val="nil"/>
              <w:bottom w:val="single" w:sz="8" w:space="0" w:color="000000"/>
              <w:right w:val="nil"/>
            </w:tcBorders>
            <w:shd w:val="clear" w:color="auto" w:fill="auto"/>
            <w:tcMar>
              <w:top w:w="72" w:type="dxa"/>
              <w:left w:w="144" w:type="dxa"/>
              <w:bottom w:w="72" w:type="dxa"/>
              <w:right w:w="144" w:type="dxa"/>
            </w:tcMar>
            <w:vAlign w:val="center"/>
          </w:tcPr>
          <w:p w14:paraId="218EFB1D" w14:textId="77777777" w:rsidR="004A3FAD" w:rsidRPr="008C6E0A" w:rsidRDefault="004A3FAD"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55.2</w:t>
            </w:r>
          </w:p>
        </w:tc>
        <w:tc>
          <w:tcPr>
            <w:tcW w:w="461" w:type="pct"/>
            <w:tcBorders>
              <w:left w:val="nil"/>
              <w:bottom w:val="single" w:sz="8" w:space="0" w:color="000000"/>
              <w:right w:val="nil"/>
            </w:tcBorders>
            <w:shd w:val="clear" w:color="auto" w:fill="auto"/>
            <w:tcMar>
              <w:top w:w="72" w:type="dxa"/>
              <w:left w:w="144" w:type="dxa"/>
              <w:bottom w:w="72" w:type="dxa"/>
              <w:right w:w="144" w:type="dxa"/>
            </w:tcMar>
            <w:vAlign w:val="center"/>
          </w:tcPr>
          <w:p w14:paraId="05444BF3" w14:textId="77777777" w:rsidR="004A3FAD" w:rsidRPr="008C6E0A" w:rsidRDefault="004A3FAD"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18.0</w:t>
            </w:r>
          </w:p>
        </w:tc>
        <w:tc>
          <w:tcPr>
            <w:tcW w:w="461" w:type="pct"/>
            <w:tcBorders>
              <w:left w:val="nil"/>
              <w:bottom w:val="single" w:sz="8" w:space="0" w:color="000000"/>
              <w:right w:val="nil"/>
            </w:tcBorders>
            <w:shd w:val="clear" w:color="auto" w:fill="auto"/>
            <w:vAlign w:val="center"/>
          </w:tcPr>
          <w:p w14:paraId="28225689" w14:textId="77777777" w:rsidR="004A3FAD" w:rsidRPr="008C6E0A" w:rsidRDefault="004A3FAD"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68.0</w:t>
            </w:r>
          </w:p>
        </w:tc>
        <w:tc>
          <w:tcPr>
            <w:tcW w:w="462" w:type="pct"/>
            <w:tcBorders>
              <w:left w:val="nil"/>
              <w:bottom w:val="single" w:sz="8" w:space="0" w:color="000000"/>
              <w:right w:val="nil"/>
            </w:tcBorders>
            <w:shd w:val="clear" w:color="auto" w:fill="auto"/>
            <w:vAlign w:val="center"/>
          </w:tcPr>
          <w:p w14:paraId="485E9485" w14:textId="77777777" w:rsidR="004A3FAD" w:rsidRPr="008C6E0A" w:rsidRDefault="004A3FAD" w:rsidP="00C81AC8">
            <w:pPr>
              <w:jc w:val="center"/>
              <w:rPr>
                <w:rFonts w:ascii="Times New Roman" w:hAnsi="Times New Roman" w:cs="Times New Roman"/>
                <w:bCs/>
                <w:sz w:val="24"/>
                <w:szCs w:val="24"/>
              </w:rPr>
            </w:pPr>
            <w:r w:rsidRPr="008C6E0A">
              <w:rPr>
                <w:rFonts w:ascii="Times New Roman" w:hAnsi="Times New Roman" w:cs="Times New Roman"/>
                <w:bCs/>
                <w:sz w:val="24"/>
                <w:szCs w:val="24"/>
              </w:rPr>
              <w:t>14.0</w:t>
            </w:r>
          </w:p>
        </w:tc>
      </w:tr>
    </w:tbl>
    <w:p w14:paraId="64A4D28A" w14:textId="0C88326E" w:rsidR="00B614C2" w:rsidRPr="000D6EA2" w:rsidRDefault="00B614C2" w:rsidP="00B614C2">
      <w:pPr>
        <w:pStyle w:val="1"/>
        <w:spacing w:before="0" w:after="0" w:line="360" w:lineRule="auto"/>
        <w:rPr>
          <w:b w:val="0"/>
          <w:bCs/>
          <w:sz w:val="24"/>
          <w:lang w:val="en-US"/>
        </w:rPr>
      </w:pPr>
      <w:r w:rsidRPr="008C6E0A">
        <w:rPr>
          <w:b w:val="0"/>
          <w:bCs/>
          <w:i/>
          <w:sz w:val="24"/>
          <w:vertAlign w:val="superscript"/>
        </w:rPr>
        <w:t>a</w:t>
      </w:r>
      <w:r w:rsidRPr="008C6E0A">
        <w:rPr>
          <w:b w:val="0"/>
          <w:bCs/>
          <w:sz w:val="24"/>
        </w:rPr>
        <w:t>Reaction conditions: 1 mm</w:t>
      </w:r>
      <w:r w:rsidR="007E6122" w:rsidRPr="008C6E0A">
        <w:rPr>
          <w:b w:val="0"/>
          <w:bCs/>
          <w:sz w:val="24"/>
        </w:rPr>
        <w:t>ol CAL, 0.05 g Ru@TNTs catalyst</w:t>
      </w:r>
      <w:r w:rsidRPr="008C6E0A">
        <w:rPr>
          <w:b w:val="0"/>
          <w:bCs/>
          <w:sz w:val="24"/>
        </w:rPr>
        <w:t xml:space="preserve">, 60 </w:t>
      </w:r>
      <w:r w:rsidRPr="008C6E0A">
        <w:rPr>
          <w:b w:val="0"/>
          <w:bCs/>
          <w:sz w:val="24"/>
          <w:vertAlign w:val="superscript"/>
        </w:rPr>
        <w:t>o</w:t>
      </w:r>
      <w:r w:rsidRPr="008C6E0A">
        <w:rPr>
          <w:b w:val="0"/>
          <w:bCs/>
          <w:sz w:val="24"/>
        </w:rPr>
        <w:t>C, 3.0 MPa H</w:t>
      </w:r>
      <w:r w:rsidRPr="008C6E0A">
        <w:rPr>
          <w:b w:val="0"/>
          <w:bCs/>
          <w:sz w:val="24"/>
          <w:vertAlign w:val="subscript"/>
        </w:rPr>
        <w:t>2</w:t>
      </w:r>
      <w:r w:rsidRPr="008C6E0A">
        <w:rPr>
          <w:b w:val="0"/>
          <w:bCs/>
          <w:sz w:val="24"/>
        </w:rPr>
        <w:t>, 700 rpm, 5 h.</w:t>
      </w:r>
      <w:r w:rsidRPr="008C6E0A">
        <w:rPr>
          <w:b w:val="0"/>
          <w:bCs/>
          <w:i/>
          <w:sz w:val="24"/>
        </w:rPr>
        <w:t xml:space="preserve"> </w:t>
      </w:r>
      <w:r w:rsidRPr="008C6E0A">
        <w:rPr>
          <w:b w:val="0"/>
          <w:bCs/>
          <w:i/>
          <w:sz w:val="24"/>
          <w:vertAlign w:val="superscript"/>
        </w:rPr>
        <w:t>b</w:t>
      </w:r>
      <w:r w:rsidRPr="008C6E0A">
        <w:rPr>
          <w:b w:val="0"/>
          <w:bCs/>
          <w:sz w:val="24"/>
        </w:rPr>
        <w:t xml:space="preserve">0.014 g </w:t>
      </w:r>
      <w:r w:rsidR="00DA17A9" w:rsidRPr="008C6E0A">
        <w:rPr>
          <w:b w:val="0"/>
          <w:sz w:val="24"/>
        </w:rPr>
        <w:t>disodium butane-1,4-disulfonate</w:t>
      </w:r>
      <w:r w:rsidRPr="008C6E0A">
        <w:rPr>
          <w:b w:val="0"/>
          <w:bCs/>
          <w:sz w:val="24"/>
        </w:rPr>
        <w:t xml:space="preserve">. </w:t>
      </w:r>
      <w:r w:rsidRPr="008C6E0A">
        <w:rPr>
          <w:b w:val="0"/>
          <w:bCs/>
          <w:i/>
          <w:sz w:val="24"/>
          <w:vertAlign w:val="superscript"/>
        </w:rPr>
        <w:t>c</w:t>
      </w:r>
      <w:r w:rsidRPr="008C6E0A">
        <w:rPr>
          <w:b w:val="0"/>
          <w:bCs/>
          <w:sz w:val="24"/>
        </w:rPr>
        <w:t xml:space="preserve">0.05 g TNTs-C, 2.5 mL water, 2.5 mL toluene. </w:t>
      </w:r>
      <w:r w:rsidR="007E6122" w:rsidRPr="008C6E0A">
        <w:rPr>
          <w:rFonts w:eastAsiaTheme="minorEastAsia"/>
          <w:b w:val="0"/>
          <w:bCs/>
          <w:i/>
          <w:sz w:val="24"/>
          <w:vertAlign w:val="superscript"/>
          <w:lang w:eastAsia="zh-CN"/>
        </w:rPr>
        <w:t>d</w:t>
      </w:r>
      <w:r w:rsidRPr="008C6E0A">
        <w:rPr>
          <w:b w:val="0"/>
          <w:bCs/>
          <w:sz w:val="24"/>
        </w:rPr>
        <w:t>5.0 mL water.</w:t>
      </w:r>
      <w:r>
        <w:rPr>
          <w:b w:val="0"/>
          <w:bCs/>
          <w:sz w:val="24"/>
        </w:rPr>
        <w:t xml:space="preserve"> </w:t>
      </w:r>
    </w:p>
    <w:p w14:paraId="3585EB8A" w14:textId="77777777" w:rsidR="00F53978" w:rsidRDefault="00F53978" w:rsidP="00D974F2">
      <w:pPr>
        <w:widowControl/>
        <w:spacing w:after="180" w:line="360" w:lineRule="auto"/>
        <w:rPr>
          <w:rFonts w:ascii="Times New Roman" w:hAnsi="Times New Roman"/>
          <w:b/>
          <w:bCs/>
          <w:sz w:val="24"/>
          <w:szCs w:val="24"/>
          <w:highlight w:val="yellow"/>
        </w:rPr>
      </w:pPr>
    </w:p>
    <w:p w14:paraId="121BF3C7" w14:textId="374035B5" w:rsidR="00D974F2" w:rsidRDefault="00C81AC8" w:rsidP="00D974F2">
      <w:pPr>
        <w:widowControl/>
        <w:spacing w:after="180" w:line="360" w:lineRule="auto"/>
        <w:rPr>
          <w:rFonts w:ascii="Times New Roman" w:hAnsi="Times New Roman" w:cs="Times New Roman"/>
          <w:b/>
          <w:kern w:val="21"/>
          <w:sz w:val="19"/>
          <w:szCs w:val="19"/>
          <w:lang w:eastAsia="en-US"/>
        </w:rPr>
      </w:pPr>
      <w:r w:rsidRPr="0067042C">
        <w:rPr>
          <w:rFonts w:ascii="Times New Roman" w:hAnsi="Times New Roman"/>
          <w:b/>
          <w:bCs/>
          <w:sz w:val="24"/>
          <w:szCs w:val="24"/>
        </w:rPr>
        <w:t>Discussion:</w:t>
      </w:r>
      <w:r w:rsidRPr="0067042C">
        <w:rPr>
          <w:rFonts w:ascii="Times New Roman" w:hAnsi="Times New Roman"/>
          <w:bCs/>
          <w:sz w:val="24"/>
          <w:szCs w:val="24"/>
        </w:rPr>
        <w:t xml:space="preserve"> </w:t>
      </w:r>
      <w:r w:rsidR="00A149B5" w:rsidRPr="0067042C">
        <w:rPr>
          <w:rFonts w:ascii="Times New Roman" w:hAnsi="Times New Roman"/>
          <w:bCs/>
          <w:sz w:val="24"/>
          <w:szCs w:val="24"/>
        </w:rPr>
        <w:t>In th</w:t>
      </w:r>
      <w:r w:rsidR="00113CFF" w:rsidRPr="0067042C">
        <w:rPr>
          <w:rFonts w:ascii="Times New Roman" w:hAnsi="Times New Roman"/>
          <w:bCs/>
          <w:sz w:val="24"/>
          <w:szCs w:val="24"/>
        </w:rPr>
        <w:t>e</w:t>
      </w:r>
      <w:r w:rsidR="00A149B5" w:rsidRPr="0067042C">
        <w:rPr>
          <w:rFonts w:ascii="Times New Roman" w:hAnsi="Times New Roman"/>
          <w:bCs/>
          <w:sz w:val="24"/>
          <w:szCs w:val="24"/>
        </w:rPr>
        <w:t xml:space="preserve"> inner interfacial layer reaction</w:t>
      </w:r>
      <w:r w:rsidR="00113CFF" w:rsidRPr="0067042C">
        <w:rPr>
          <w:rFonts w:ascii="Times New Roman" w:hAnsi="Times New Roman"/>
          <w:bCs/>
          <w:sz w:val="24"/>
          <w:szCs w:val="24"/>
        </w:rPr>
        <w:t xml:space="preserve"> (</w:t>
      </w:r>
      <w:r w:rsidR="00C20AA1">
        <w:rPr>
          <w:rFonts w:ascii="Times New Roman" w:hAnsi="Times New Roman"/>
          <w:bCs/>
          <w:sz w:val="24"/>
          <w:szCs w:val="24"/>
        </w:rPr>
        <w:t>in the presence of</w:t>
      </w:r>
      <w:r w:rsidR="00113CFF" w:rsidRPr="0067042C">
        <w:rPr>
          <w:rFonts w:ascii="Times New Roman" w:hAnsi="Times New Roman"/>
          <w:bCs/>
          <w:sz w:val="24"/>
          <w:szCs w:val="24"/>
        </w:rPr>
        <w:t xml:space="preserve"> </w:t>
      </w:r>
      <w:r w:rsidR="00DA17A9" w:rsidRPr="0067042C">
        <w:rPr>
          <w:rFonts w:ascii="Times New Roman" w:hAnsi="Times New Roman"/>
          <w:bCs/>
          <w:sz w:val="24"/>
          <w:szCs w:val="24"/>
        </w:rPr>
        <w:t>disodium butane-1,4-disulfonate</w:t>
      </w:r>
      <w:r w:rsidR="000F19DA" w:rsidRPr="0067042C">
        <w:rPr>
          <w:rFonts w:ascii="Times New Roman" w:hAnsi="Times New Roman"/>
          <w:bCs/>
          <w:sz w:val="24"/>
          <w:szCs w:val="24"/>
        </w:rPr>
        <w:t xml:space="preserve"> that </w:t>
      </w:r>
      <w:proofErr w:type="spellStart"/>
      <w:r w:rsidR="000F19DA" w:rsidRPr="0067042C">
        <w:rPr>
          <w:rFonts w:ascii="Times New Roman" w:hAnsi="Times New Roman"/>
          <w:bCs/>
          <w:sz w:val="24"/>
          <w:szCs w:val="24"/>
        </w:rPr>
        <w:t>brrige</w:t>
      </w:r>
      <w:r w:rsidR="00F53978" w:rsidRPr="0067042C">
        <w:rPr>
          <w:rFonts w:ascii="Times New Roman" w:hAnsi="Times New Roman"/>
          <w:bCs/>
          <w:sz w:val="24"/>
          <w:szCs w:val="24"/>
        </w:rPr>
        <w:t>s</w:t>
      </w:r>
      <w:proofErr w:type="spellEnd"/>
      <w:r w:rsidR="000F19DA" w:rsidRPr="0067042C">
        <w:rPr>
          <w:rFonts w:ascii="Times New Roman" w:hAnsi="Times New Roman"/>
          <w:bCs/>
          <w:sz w:val="24"/>
          <w:szCs w:val="24"/>
        </w:rPr>
        <w:t xml:space="preserve"> </w:t>
      </w:r>
      <w:r w:rsidR="000F19DA" w:rsidRPr="0067042C">
        <w:rPr>
          <w:rFonts w:ascii="Times New Roman" w:hAnsi="Times New Roman" w:cs="Times New Roman"/>
          <w:bCs/>
          <w:sz w:val="24"/>
        </w:rPr>
        <w:t xml:space="preserve">TNTs-C and </w:t>
      </w:r>
      <w:proofErr w:type="spellStart"/>
      <w:r w:rsidR="000F19DA" w:rsidRPr="0067042C">
        <w:rPr>
          <w:rFonts w:ascii="Times New Roman" w:hAnsi="Times New Roman" w:cs="Times New Roman"/>
          <w:bCs/>
          <w:sz w:val="24"/>
        </w:rPr>
        <w:t>Ru@TNTs</w:t>
      </w:r>
      <w:proofErr w:type="spellEnd"/>
      <w:r w:rsidR="000F19DA" w:rsidRPr="0067042C">
        <w:rPr>
          <w:rFonts w:ascii="Times New Roman" w:hAnsi="Times New Roman" w:cs="Times New Roman"/>
          <w:bCs/>
          <w:sz w:val="24"/>
        </w:rPr>
        <w:t xml:space="preserve"> </w:t>
      </w:r>
      <w:r w:rsidR="00113CFF" w:rsidRPr="0067042C">
        <w:rPr>
          <w:rFonts w:ascii="Times New Roman" w:hAnsi="Times New Roman" w:cs="Times New Roman"/>
          <w:bCs/>
          <w:sz w:val="24"/>
          <w:szCs w:val="24"/>
        </w:rPr>
        <w:t>)</w:t>
      </w:r>
      <w:r w:rsidR="000F19DA" w:rsidRPr="0067042C">
        <w:rPr>
          <w:rFonts w:ascii="Times New Roman" w:hAnsi="Times New Roman" w:cs="Times New Roman"/>
          <w:bCs/>
          <w:sz w:val="24"/>
          <w:szCs w:val="24"/>
        </w:rPr>
        <w:t xml:space="preserve">, </w:t>
      </w:r>
      <w:r w:rsidR="00A149B5" w:rsidRPr="0067042C">
        <w:rPr>
          <w:rFonts w:ascii="Times New Roman" w:hAnsi="Times New Roman" w:cs="Times New Roman"/>
          <w:bCs/>
          <w:sz w:val="24"/>
          <w:szCs w:val="24"/>
        </w:rPr>
        <w:t xml:space="preserve">the </w:t>
      </w:r>
      <w:r w:rsidR="00F53978" w:rsidRPr="0067042C">
        <w:rPr>
          <w:rFonts w:ascii="Times New Roman" w:hAnsi="Times New Roman"/>
          <w:bCs/>
          <w:sz w:val="24"/>
          <w:szCs w:val="24"/>
        </w:rPr>
        <w:t>COL selectivity was</w:t>
      </w:r>
      <w:r w:rsidR="00A149B5" w:rsidRPr="0067042C">
        <w:rPr>
          <w:rFonts w:ascii="Times New Roman" w:hAnsi="Times New Roman"/>
          <w:bCs/>
          <w:sz w:val="24"/>
          <w:szCs w:val="24"/>
        </w:rPr>
        <w:t xml:space="preserve"> improved up to 10.0%</w:t>
      </w:r>
      <w:r w:rsidR="00FF2F9F" w:rsidRPr="0067042C">
        <w:rPr>
          <w:rFonts w:ascii="Times New Roman" w:hAnsi="Times New Roman"/>
          <w:bCs/>
          <w:sz w:val="24"/>
          <w:szCs w:val="24"/>
        </w:rPr>
        <w:t xml:space="preserve"> </w:t>
      </w:r>
      <w:r w:rsidR="00F53978" w:rsidRPr="0067042C">
        <w:rPr>
          <w:rFonts w:ascii="Times New Roman" w:hAnsi="Times New Roman"/>
          <w:bCs/>
          <w:sz w:val="24"/>
          <w:szCs w:val="24"/>
        </w:rPr>
        <w:t>compared with the droplet interior</w:t>
      </w:r>
      <w:r w:rsidR="00FF2F9F" w:rsidRPr="0067042C">
        <w:rPr>
          <w:rFonts w:ascii="Times New Roman" w:hAnsi="Times New Roman"/>
          <w:bCs/>
          <w:sz w:val="24"/>
          <w:szCs w:val="24"/>
        </w:rPr>
        <w:t xml:space="preserve"> reaction (</w:t>
      </w:r>
      <w:r w:rsidR="00A149B5" w:rsidRPr="0067042C">
        <w:rPr>
          <w:rFonts w:ascii="Times New Roman" w:hAnsi="Times New Roman"/>
          <w:bCs/>
          <w:sz w:val="24"/>
          <w:szCs w:val="24"/>
        </w:rPr>
        <w:t xml:space="preserve">0.8% </w:t>
      </w:r>
      <w:r w:rsidR="00C20AA1" w:rsidRPr="0067042C">
        <w:rPr>
          <w:rFonts w:ascii="Times New Roman" w:hAnsi="Times New Roman"/>
          <w:bCs/>
          <w:sz w:val="24"/>
          <w:szCs w:val="24"/>
        </w:rPr>
        <w:t xml:space="preserve">COL </w:t>
      </w:r>
      <w:r w:rsidR="00A149B5" w:rsidRPr="0067042C">
        <w:rPr>
          <w:rFonts w:ascii="Times New Roman" w:hAnsi="Times New Roman"/>
          <w:bCs/>
          <w:sz w:val="24"/>
          <w:szCs w:val="24"/>
        </w:rPr>
        <w:t xml:space="preserve">selectivity </w:t>
      </w:r>
      <w:r w:rsidR="00F53978" w:rsidRPr="0067042C">
        <w:rPr>
          <w:rFonts w:ascii="Times New Roman" w:hAnsi="Times New Roman"/>
          <w:bCs/>
          <w:sz w:val="24"/>
          <w:szCs w:val="24"/>
        </w:rPr>
        <w:t>in</w:t>
      </w:r>
      <w:r w:rsidR="000F19DA" w:rsidRPr="0067042C">
        <w:rPr>
          <w:rFonts w:ascii="Times New Roman" w:hAnsi="Times New Roman"/>
          <w:bCs/>
          <w:sz w:val="24"/>
          <w:szCs w:val="24"/>
        </w:rPr>
        <w:t xml:space="preserve"> the case of </w:t>
      </w:r>
      <w:r w:rsidR="00C20AA1">
        <w:rPr>
          <w:rFonts w:ascii="Times New Roman" w:hAnsi="Times New Roman"/>
          <w:bCs/>
          <w:sz w:val="24"/>
          <w:szCs w:val="24"/>
        </w:rPr>
        <w:t>the absence of</w:t>
      </w:r>
      <w:r w:rsidR="000F19DA" w:rsidRPr="0067042C">
        <w:rPr>
          <w:rFonts w:ascii="Times New Roman" w:hAnsi="Times New Roman"/>
          <w:bCs/>
          <w:sz w:val="24"/>
          <w:szCs w:val="24"/>
        </w:rPr>
        <w:t xml:space="preserve"> </w:t>
      </w:r>
      <w:r w:rsidR="00DA17A9" w:rsidRPr="0067042C">
        <w:rPr>
          <w:rFonts w:ascii="Times New Roman" w:hAnsi="Times New Roman" w:cs="Times New Roman" w:hint="eastAsia"/>
          <w:bCs/>
          <w:sz w:val="24"/>
          <w:szCs w:val="24"/>
        </w:rPr>
        <w:t>d</w:t>
      </w:r>
      <w:r w:rsidR="00DA17A9" w:rsidRPr="0067042C">
        <w:rPr>
          <w:rFonts w:ascii="Times New Roman" w:hAnsi="Times New Roman" w:cs="Times New Roman"/>
          <w:bCs/>
          <w:sz w:val="24"/>
          <w:szCs w:val="24"/>
        </w:rPr>
        <w:t>isodium butane-1,4-disulfonate</w:t>
      </w:r>
      <w:r w:rsidR="00A149B5" w:rsidRPr="0067042C">
        <w:rPr>
          <w:rFonts w:ascii="Times New Roman" w:hAnsi="Times New Roman"/>
          <w:bCs/>
          <w:sz w:val="24"/>
          <w:szCs w:val="24"/>
        </w:rPr>
        <w:t>).</w:t>
      </w:r>
      <w:r w:rsidR="000F19DA" w:rsidRPr="0067042C">
        <w:rPr>
          <w:rFonts w:ascii="Times New Roman" w:hAnsi="Times New Roman"/>
          <w:bCs/>
          <w:sz w:val="24"/>
          <w:szCs w:val="24"/>
        </w:rPr>
        <w:t xml:space="preserve"> Notably</w:t>
      </w:r>
      <w:r w:rsidR="00FF2F9F" w:rsidRPr="0067042C">
        <w:rPr>
          <w:rFonts w:ascii="Times New Roman" w:hAnsi="Times New Roman"/>
          <w:bCs/>
          <w:sz w:val="24"/>
          <w:szCs w:val="24"/>
        </w:rPr>
        <w:t>,</w:t>
      </w:r>
      <w:r w:rsidR="00113CFF" w:rsidRPr="0067042C">
        <w:rPr>
          <w:rFonts w:ascii="Times New Roman" w:hAnsi="Times New Roman"/>
          <w:bCs/>
          <w:sz w:val="24"/>
          <w:szCs w:val="24"/>
        </w:rPr>
        <w:t xml:space="preserve"> </w:t>
      </w:r>
      <w:r w:rsidR="00DA17A9" w:rsidRPr="0067042C">
        <w:rPr>
          <w:rFonts w:ascii="Times New Roman" w:hAnsi="Times New Roman" w:cs="Times New Roman" w:hint="eastAsia"/>
          <w:bCs/>
          <w:sz w:val="24"/>
          <w:szCs w:val="24"/>
        </w:rPr>
        <w:t>d</w:t>
      </w:r>
      <w:r w:rsidR="00DA17A9" w:rsidRPr="0067042C">
        <w:rPr>
          <w:rFonts w:ascii="Times New Roman" w:hAnsi="Times New Roman" w:cs="Times New Roman"/>
          <w:bCs/>
          <w:sz w:val="24"/>
          <w:szCs w:val="24"/>
        </w:rPr>
        <w:t>isodium butane-1,</w:t>
      </w:r>
      <w:r w:rsidR="00DA17A9" w:rsidRPr="00ED4975">
        <w:rPr>
          <w:rFonts w:ascii="Times New Roman" w:hAnsi="Times New Roman" w:cs="Times New Roman"/>
          <w:bCs/>
          <w:sz w:val="24"/>
          <w:szCs w:val="24"/>
        </w:rPr>
        <w:t>4-disulfonate</w:t>
      </w:r>
      <w:r w:rsidR="000F19DA" w:rsidRPr="00ED4975">
        <w:rPr>
          <w:rFonts w:ascii="Times New Roman" w:hAnsi="Times New Roman"/>
          <w:bCs/>
          <w:sz w:val="24"/>
          <w:szCs w:val="24"/>
        </w:rPr>
        <w:t xml:space="preserve"> itself</w:t>
      </w:r>
      <w:r w:rsidR="00FF2F9F" w:rsidRPr="00ED4975">
        <w:rPr>
          <w:rFonts w:ascii="Times New Roman" w:hAnsi="Times New Roman"/>
          <w:bCs/>
          <w:sz w:val="24"/>
          <w:szCs w:val="24"/>
        </w:rPr>
        <w:t xml:space="preserve"> ha</w:t>
      </w:r>
      <w:r w:rsidR="00C20AA1" w:rsidRPr="00ED4975">
        <w:rPr>
          <w:rFonts w:ascii="Times New Roman" w:hAnsi="Times New Roman"/>
          <w:bCs/>
          <w:sz w:val="24"/>
          <w:szCs w:val="24"/>
        </w:rPr>
        <w:t>s</w:t>
      </w:r>
      <w:r w:rsidR="00FF2F9F" w:rsidRPr="00ED4975">
        <w:rPr>
          <w:rFonts w:ascii="Times New Roman" w:hAnsi="Times New Roman"/>
          <w:bCs/>
          <w:sz w:val="24"/>
          <w:szCs w:val="24"/>
        </w:rPr>
        <w:t xml:space="preserve"> no effect on</w:t>
      </w:r>
      <w:r w:rsidR="00FF2F9F" w:rsidRPr="0067042C">
        <w:rPr>
          <w:rFonts w:ascii="Times New Roman" w:hAnsi="Times New Roman"/>
          <w:bCs/>
          <w:sz w:val="24"/>
          <w:szCs w:val="24"/>
        </w:rPr>
        <w:t xml:space="preserve"> </w:t>
      </w:r>
      <w:r w:rsidR="00C20AA1">
        <w:rPr>
          <w:rFonts w:ascii="Times New Roman" w:hAnsi="Times New Roman"/>
          <w:bCs/>
          <w:sz w:val="24"/>
          <w:szCs w:val="24"/>
        </w:rPr>
        <w:t xml:space="preserve">the </w:t>
      </w:r>
      <w:r w:rsidR="00F53978" w:rsidRPr="0067042C">
        <w:rPr>
          <w:rFonts w:ascii="Times New Roman" w:hAnsi="Times New Roman"/>
          <w:bCs/>
          <w:sz w:val="24"/>
          <w:szCs w:val="24"/>
        </w:rPr>
        <w:t>COL</w:t>
      </w:r>
      <w:r w:rsidR="00FF2F9F" w:rsidRPr="0067042C">
        <w:rPr>
          <w:rFonts w:ascii="Times New Roman" w:hAnsi="Times New Roman"/>
          <w:bCs/>
          <w:sz w:val="24"/>
          <w:szCs w:val="24"/>
        </w:rPr>
        <w:t xml:space="preserve"> selectivity</w:t>
      </w:r>
      <w:r w:rsidR="00F53978" w:rsidRPr="0067042C">
        <w:rPr>
          <w:rFonts w:ascii="Times New Roman" w:hAnsi="Times New Roman"/>
          <w:bCs/>
          <w:sz w:val="24"/>
          <w:szCs w:val="24"/>
        </w:rPr>
        <w:t xml:space="preserve"> (comparing ent</w:t>
      </w:r>
      <w:r w:rsidR="000F19DA" w:rsidRPr="0067042C">
        <w:rPr>
          <w:rFonts w:ascii="Times New Roman" w:hAnsi="Times New Roman"/>
          <w:bCs/>
          <w:sz w:val="24"/>
          <w:szCs w:val="24"/>
        </w:rPr>
        <w:t>ries 3 and 4)</w:t>
      </w:r>
      <w:r w:rsidR="00113CFF" w:rsidRPr="0067042C">
        <w:rPr>
          <w:rFonts w:ascii="Times New Roman" w:hAnsi="Times New Roman"/>
          <w:bCs/>
          <w:sz w:val="24"/>
          <w:szCs w:val="24"/>
        </w:rPr>
        <w:t xml:space="preserve">. These results further confirm that the inner interfacial layer reaction strategy is a key factor </w:t>
      </w:r>
      <w:r w:rsidR="000F19DA" w:rsidRPr="0067042C">
        <w:rPr>
          <w:rFonts w:ascii="Times New Roman" w:hAnsi="Times New Roman"/>
          <w:bCs/>
          <w:sz w:val="24"/>
          <w:szCs w:val="24"/>
        </w:rPr>
        <w:t>for</w:t>
      </w:r>
      <w:r w:rsidR="00113CFF" w:rsidRPr="0067042C">
        <w:rPr>
          <w:rFonts w:ascii="Times New Roman" w:hAnsi="Times New Roman"/>
          <w:bCs/>
          <w:sz w:val="24"/>
          <w:szCs w:val="24"/>
        </w:rPr>
        <w:t xml:space="preserve"> promoting </w:t>
      </w:r>
      <w:r w:rsidR="000F19DA" w:rsidRPr="0067042C">
        <w:rPr>
          <w:rFonts w:ascii="Times New Roman" w:hAnsi="Times New Roman"/>
          <w:bCs/>
          <w:sz w:val="24"/>
          <w:szCs w:val="24"/>
        </w:rPr>
        <w:t>COL</w:t>
      </w:r>
      <w:r w:rsidR="00113CFF" w:rsidRPr="0067042C">
        <w:rPr>
          <w:rFonts w:ascii="Times New Roman" w:hAnsi="Times New Roman"/>
          <w:bCs/>
          <w:sz w:val="24"/>
          <w:szCs w:val="24"/>
        </w:rPr>
        <w:t xml:space="preserve"> selectivity</w:t>
      </w:r>
      <w:r w:rsidR="00817C0F" w:rsidRPr="0067042C">
        <w:rPr>
          <w:rFonts w:ascii="Times New Roman" w:hAnsi="Times New Roman"/>
          <w:bCs/>
          <w:sz w:val="24"/>
          <w:szCs w:val="24"/>
        </w:rPr>
        <w:t>.</w:t>
      </w:r>
      <w:r w:rsidR="00113CFF" w:rsidRPr="0067042C">
        <w:rPr>
          <w:rFonts w:ascii="Times New Roman" w:hAnsi="Times New Roman"/>
          <w:bCs/>
          <w:sz w:val="24"/>
          <w:szCs w:val="24"/>
        </w:rPr>
        <w:t xml:space="preserve"> </w:t>
      </w:r>
      <w:r w:rsidR="00D974F2">
        <w:rPr>
          <w:rFonts w:ascii="Times New Roman" w:hAnsi="Times New Roman" w:cs="Times New Roman"/>
          <w:b/>
          <w:kern w:val="21"/>
          <w:sz w:val="19"/>
          <w:szCs w:val="19"/>
          <w:lang w:eastAsia="en-US"/>
        </w:rPr>
        <w:br w:type="page"/>
      </w:r>
    </w:p>
    <w:p w14:paraId="3AD70C94" w14:textId="5B26F150" w:rsidR="005672E6" w:rsidRPr="00B614C2" w:rsidRDefault="00D974F2" w:rsidP="00D974F2">
      <w:pPr>
        <w:widowControl/>
        <w:jc w:val="left"/>
        <w:rPr>
          <w:rFonts w:ascii="Times New Roman" w:hAnsi="Times New Roman" w:cs="Times New Roman"/>
          <w:b/>
          <w:kern w:val="21"/>
          <w:sz w:val="32"/>
          <w:szCs w:val="19"/>
          <w:lang w:eastAsia="en-US"/>
        </w:rPr>
      </w:pPr>
      <w:r w:rsidRPr="00B614C2">
        <w:rPr>
          <w:rStyle w:val="fontstyle01"/>
          <w:rFonts w:ascii="Times New Roman" w:hAnsi="Times New Roman" w:cs="Times New Roman"/>
          <w:b/>
          <w:sz w:val="28"/>
        </w:rPr>
        <w:lastRenderedPageBreak/>
        <w:t>Supplementary Figures</w:t>
      </w:r>
    </w:p>
    <w:p w14:paraId="5563D1DD" w14:textId="77777777" w:rsidR="00A900D0" w:rsidRPr="00DA2833" w:rsidRDefault="00881A27" w:rsidP="0024207B">
      <w:pPr>
        <w:widowControl/>
        <w:spacing w:afterLines="50" w:after="156"/>
        <w:jc w:val="center"/>
        <w:rPr>
          <w:rFonts w:ascii="Times New Roman" w:hAnsi="Times New Roman"/>
          <w:kern w:val="0"/>
          <w:szCs w:val="19"/>
          <w:lang w:eastAsia="en-US"/>
        </w:rPr>
      </w:pPr>
      <w:r w:rsidRPr="003B6D92">
        <w:rPr>
          <w:noProof/>
        </w:rPr>
        <w:drawing>
          <wp:inline distT="0" distB="0" distL="0" distR="0" wp14:anchorId="2D57C0AF" wp14:editId="1A87C421">
            <wp:extent cx="3922967" cy="3166357"/>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8">
                      <a:extLst>
                        <a:ext uri="{28A0092B-C50C-407E-A947-70E740481C1C}">
                          <a14:useLocalDpi xmlns:a14="http://schemas.microsoft.com/office/drawing/2010/main" val="0"/>
                        </a:ext>
                      </a:extLst>
                    </a:blip>
                    <a:srcRect l="7680" t="7109" r="9014" b="3737"/>
                    <a:stretch/>
                  </pic:blipFill>
                  <pic:spPr bwMode="auto">
                    <a:xfrm>
                      <a:off x="0" y="0"/>
                      <a:ext cx="3924298" cy="3167431"/>
                    </a:xfrm>
                    <a:prstGeom prst="rect">
                      <a:avLst/>
                    </a:prstGeom>
                    <a:noFill/>
                    <a:ln>
                      <a:noFill/>
                    </a:ln>
                    <a:extLst>
                      <a:ext uri="{53640926-AAD7-44D8-BBD7-CCE9431645EC}">
                        <a14:shadowObscured xmlns:a14="http://schemas.microsoft.com/office/drawing/2010/main"/>
                      </a:ext>
                    </a:extLst>
                  </pic:spPr>
                </pic:pic>
              </a:graphicData>
            </a:graphic>
          </wp:inline>
        </w:drawing>
      </w:r>
    </w:p>
    <w:p w14:paraId="7176EA71" w14:textId="77777777" w:rsidR="00A900D0" w:rsidRDefault="00A900D0" w:rsidP="00A900D0">
      <w:pPr>
        <w:spacing w:line="360" w:lineRule="auto"/>
        <w:rPr>
          <w:rFonts w:ascii="Times New Roman" w:hAnsi="Times New Roman" w:cs="Times New Roman"/>
          <w:bCs/>
          <w:sz w:val="24"/>
          <w:szCs w:val="24"/>
        </w:rPr>
      </w:pPr>
      <w:r w:rsidRPr="001F4187">
        <w:rPr>
          <w:rFonts w:ascii="Times New Roman" w:hAnsi="Times New Roman" w:cs="Times New Roman"/>
          <w:b/>
          <w:bCs/>
          <w:sz w:val="24"/>
          <w:szCs w:val="24"/>
        </w:rPr>
        <w:t xml:space="preserve">Supplementary </w:t>
      </w:r>
      <w:r w:rsidRPr="001F4187">
        <w:rPr>
          <w:rFonts w:ascii="Times New Roman" w:hAnsi="Times New Roman" w:cs="Times New Roman"/>
          <w:b/>
          <w:sz w:val="24"/>
          <w:szCs w:val="24"/>
        </w:rPr>
        <w:t>Figure 1</w:t>
      </w:r>
      <w:r w:rsidRPr="001F4187">
        <w:rPr>
          <w:rFonts w:ascii="Times New Roman" w:hAnsi="Times New Roman" w:cs="Times New Roman"/>
          <w:b/>
          <w:bCs/>
          <w:sz w:val="24"/>
          <w:szCs w:val="24"/>
        </w:rPr>
        <w:t xml:space="preserve"> | </w:t>
      </w:r>
      <w:r w:rsidR="00881A27" w:rsidRPr="001F4187">
        <w:rPr>
          <w:rFonts w:ascii="Times New Roman" w:hAnsi="Times New Roman" w:cs="Times New Roman"/>
          <w:b/>
          <w:bCs/>
          <w:sz w:val="24"/>
          <w:szCs w:val="24"/>
        </w:rPr>
        <w:t>F</w:t>
      </w:r>
      <w:r w:rsidR="00881A27" w:rsidRPr="00C44691">
        <w:rPr>
          <w:rFonts w:ascii="Times New Roman" w:hAnsi="Times New Roman" w:cs="Times New Roman"/>
          <w:b/>
          <w:bCs/>
          <w:sz w:val="24"/>
          <w:szCs w:val="24"/>
        </w:rPr>
        <w:t>T-IR spectra of TNTs and TNTs-C.</w:t>
      </w:r>
    </w:p>
    <w:p w14:paraId="7A0CE51D" w14:textId="77777777" w:rsidR="003B2BEA" w:rsidRPr="00DA2833" w:rsidRDefault="003B2BEA" w:rsidP="00B7120B">
      <w:pPr>
        <w:pStyle w:val="TAMainText"/>
        <w:spacing w:after="120"/>
        <w:ind w:firstLineChars="100" w:firstLine="190"/>
        <w:jc w:val="center"/>
        <w:rPr>
          <w:rFonts w:ascii="Times New Roman" w:hAnsi="Times New Roman"/>
          <w:color w:val="auto"/>
          <w:kern w:val="0"/>
          <w:szCs w:val="19"/>
          <w:lang w:eastAsia="en-US"/>
        </w:rPr>
      </w:pPr>
    </w:p>
    <w:p w14:paraId="5BBE714F" w14:textId="77777777" w:rsidR="00714E2C" w:rsidRPr="00DA2833" w:rsidRDefault="00714E2C" w:rsidP="00B7120B">
      <w:pPr>
        <w:pStyle w:val="TAMainText"/>
        <w:spacing w:after="120"/>
        <w:ind w:firstLineChars="100" w:firstLine="190"/>
        <w:jc w:val="center"/>
        <w:rPr>
          <w:rFonts w:ascii="Times New Roman" w:hAnsi="Times New Roman"/>
          <w:color w:val="auto"/>
          <w:kern w:val="0"/>
          <w:szCs w:val="19"/>
          <w:lang w:eastAsia="en-US"/>
        </w:rPr>
      </w:pPr>
      <w:r w:rsidRPr="00DA2833">
        <w:rPr>
          <w:rFonts w:ascii="Times New Roman" w:hAnsi="Times New Roman"/>
          <w:color w:val="auto"/>
          <w:kern w:val="0"/>
          <w:szCs w:val="19"/>
          <w:lang w:eastAsia="en-US"/>
        </w:rPr>
        <w:br w:type="page"/>
      </w:r>
    </w:p>
    <w:p w14:paraId="340DD391" w14:textId="77777777" w:rsidR="00755560" w:rsidRPr="00DA2833" w:rsidRDefault="00C44691" w:rsidP="00333699">
      <w:pPr>
        <w:spacing w:afterLines="50" w:after="156" w:line="360" w:lineRule="auto"/>
        <w:jc w:val="center"/>
        <w:rPr>
          <w:rFonts w:ascii="Times New Roman" w:eastAsia="宋体" w:hAnsi="Times New Roman" w:cs="Times New Roman"/>
          <w:b/>
          <w:bCs/>
          <w:sz w:val="24"/>
          <w:szCs w:val="24"/>
        </w:rPr>
      </w:pPr>
      <w:r w:rsidRPr="003B6D92">
        <w:rPr>
          <w:noProof/>
        </w:rPr>
        <w:lastRenderedPageBreak/>
        <w:drawing>
          <wp:inline distT="0" distB="0" distL="0" distR="0" wp14:anchorId="657BF58F" wp14:editId="5F886B67">
            <wp:extent cx="4237513" cy="3096000"/>
            <wp:effectExtent l="0" t="0" r="0"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9">
                      <a:extLst>
                        <a:ext uri="{28A0092B-C50C-407E-A947-70E740481C1C}">
                          <a14:useLocalDpi xmlns:a14="http://schemas.microsoft.com/office/drawing/2010/main" val="0"/>
                        </a:ext>
                      </a:extLst>
                    </a:blip>
                    <a:srcRect l="6803" t="5999" r="9295" b="3811"/>
                    <a:stretch/>
                  </pic:blipFill>
                  <pic:spPr bwMode="auto">
                    <a:xfrm>
                      <a:off x="0" y="0"/>
                      <a:ext cx="4237513" cy="3096000"/>
                    </a:xfrm>
                    <a:prstGeom prst="rect">
                      <a:avLst/>
                    </a:prstGeom>
                    <a:noFill/>
                    <a:ln>
                      <a:noFill/>
                    </a:ln>
                    <a:extLst>
                      <a:ext uri="{53640926-AAD7-44D8-BBD7-CCE9431645EC}">
                        <a14:shadowObscured xmlns:a14="http://schemas.microsoft.com/office/drawing/2010/main"/>
                      </a:ext>
                    </a:extLst>
                  </pic:spPr>
                </pic:pic>
              </a:graphicData>
            </a:graphic>
          </wp:inline>
        </w:drawing>
      </w:r>
    </w:p>
    <w:p w14:paraId="117A42C9" w14:textId="77777777" w:rsidR="007A7322" w:rsidRPr="00DA2833" w:rsidRDefault="007A7322" w:rsidP="007A7322">
      <w:pPr>
        <w:spacing w:line="360" w:lineRule="auto"/>
        <w:rPr>
          <w:rFonts w:ascii="Times New Roman" w:eastAsia="宋体" w:hAnsi="Times New Roman" w:cs="Times New Roman"/>
          <w:bCs/>
          <w:sz w:val="24"/>
          <w:szCs w:val="24"/>
        </w:rPr>
      </w:pPr>
      <w:r w:rsidRPr="00DA2833">
        <w:rPr>
          <w:rFonts w:ascii="Times New Roman" w:eastAsia="宋体" w:hAnsi="Times New Roman" w:cs="Times New Roman"/>
          <w:b/>
          <w:bCs/>
          <w:sz w:val="24"/>
          <w:szCs w:val="24"/>
        </w:rPr>
        <w:t xml:space="preserve">Supplementary </w:t>
      </w:r>
      <w:r w:rsidRPr="00DA2833">
        <w:rPr>
          <w:rFonts w:ascii="Times New Roman" w:eastAsia="宋体" w:hAnsi="Times New Roman" w:cs="Times New Roman"/>
          <w:b/>
          <w:sz w:val="24"/>
          <w:szCs w:val="24"/>
        </w:rPr>
        <w:t>Figure 2</w:t>
      </w:r>
      <w:r w:rsidRPr="00DA2833">
        <w:rPr>
          <w:rFonts w:ascii="Times New Roman" w:hAnsi="Times New Roman" w:cs="Times New Roman"/>
          <w:b/>
          <w:bCs/>
          <w:sz w:val="24"/>
          <w:szCs w:val="24"/>
        </w:rPr>
        <w:t xml:space="preserve"> | </w:t>
      </w:r>
      <w:r w:rsidR="00C44691" w:rsidRPr="00C44691">
        <w:rPr>
          <w:rFonts w:ascii="Times New Roman" w:hAnsi="Times New Roman" w:cs="Times New Roman"/>
          <w:b/>
          <w:bCs/>
          <w:sz w:val="24"/>
          <w:szCs w:val="24"/>
        </w:rPr>
        <w:t xml:space="preserve">TG curves of TNTs and TNTs-C. </w:t>
      </w:r>
      <w:r w:rsidR="00C44691" w:rsidRPr="00C07DF3">
        <w:rPr>
          <w:rFonts w:ascii="Times New Roman" w:hAnsi="Times New Roman" w:cs="Times New Roman"/>
          <w:bCs/>
          <w:sz w:val="24"/>
          <w:szCs w:val="24"/>
        </w:rPr>
        <w:t xml:space="preserve">The TG analyses were performed under air with a heating rate of 10 </w:t>
      </w:r>
      <w:proofErr w:type="spellStart"/>
      <w:r w:rsidR="00C44691" w:rsidRPr="00C07DF3">
        <w:rPr>
          <w:rFonts w:ascii="Times New Roman" w:hAnsi="Times New Roman" w:cs="Times New Roman"/>
          <w:bCs/>
          <w:sz w:val="24"/>
          <w:szCs w:val="24"/>
          <w:vertAlign w:val="superscript"/>
        </w:rPr>
        <w:t>o</w:t>
      </w:r>
      <w:r w:rsidR="00C44691" w:rsidRPr="00C07DF3">
        <w:rPr>
          <w:rFonts w:ascii="Times New Roman" w:hAnsi="Times New Roman" w:cs="Times New Roman"/>
          <w:bCs/>
          <w:sz w:val="24"/>
          <w:szCs w:val="24"/>
        </w:rPr>
        <w:t>C</w:t>
      </w:r>
      <w:proofErr w:type="spellEnd"/>
      <w:r w:rsidR="00C44691" w:rsidRPr="00C07DF3">
        <w:rPr>
          <w:rFonts w:ascii="Times New Roman" w:hAnsi="Times New Roman" w:cs="Times New Roman"/>
          <w:bCs/>
          <w:sz w:val="24"/>
          <w:szCs w:val="24"/>
        </w:rPr>
        <w:t xml:space="preserve"> min</w:t>
      </w:r>
      <w:r w:rsidR="00C44691" w:rsidRPr="00C07DF3">
        <w:rPr>
          <w:rFonts w:ascii="Times New Roman" w:hAnsi="Times New Roman" w:cs="Times New Roman"/>
          <w:bCs/>
          <w:sz w:val="24"/>
          <w:szCs w:val="24"/>
          <w:vertAlign w:val="superscript"/>
        </w:rPr>
        <w:t>-1</w:t>
      </w:r>
      <w:r w:rsidR="00C44691" w:rsidRPr="00C07DF3">
        <w:rPr>
          <w:rFonts w:ascii="Times New Roman" w:hAnsi="Times New Roman" w:cs="Times New Roman"/>
          <w:bCs/>
          <w:sz w:val="24"/>
          <w:szCs w:val="24"/>
        </w:rPr>
        <w:t>.</w:t>
      </w:r>
      <w:r w:rsidRPr="00DA2833">
        <w:rPr>
          <w:rFonts w:ascii="Times New Roman" w:eastAsia="宋体" w:hAnsi="Times New Roman" w:cs="Times New Roman"/>
          <w:b/>
          <w:bCs/>
          <w:sz w:val="24"/>
          <w:szCs w:val="24"/>
        </w:rPr>
        <w:t xml:space="preserve"> </w:t>
      </w:r>
    </w:p>
    <w:p w14:paraId="1A60DC15" w14:textId="77777777" w:rsidR="00C44691" w:rsidRDefault="00C44691" w:rsidP="00781391">
      <w:pPr>
        <w:pStyle w:val="TAMainText"/>
        <w:spacing w:after="120"/>
        <w:ind w:firstLine="0"/>
        <w:jc w:val="left"/>
        <w:rPr>
          <w:rFonts w:ascii="Times New Roman" w:hAnsi="Times New Roman"/>
          <w:color w:val="auto"/>
          <w:kern w:val="0"/>
          <w:szCs w:val="19"/>
          <w:lang w:eastAsia="en-US"/>
        </w:rPr>
      </w:pPr>
    </w:p>
    <w:p w14:paraId="10E7DAE9" w14:textId="3287D80F" w:rsidR="00381420" w:rsidRPr="00C44691" w:rsidRDefault="002956BD" w:rsidP="00781391">
      <w:pPr>
        <w:pStyle w:val="TAMainText"/>
        <w:spacing w:after="120" w:line="360" w:lineRule="auto"/>
        <w:ind w:firstLine="0"/>
        <w:rPr>
          <w:rFonts w:ascii="Times New Roman" w:hAnsi="Times New Roman"/>
          <w:color w:val="auto"/>
          <w:kern w:val="0"/>
          <w:szCs w:val="19"/>
          <w:lang w:eastAsia="en-US"/>
        </w:rPr>
      </w:pPr>
      <w:r w:rsidRPr="002956BD">
        <w:rPr>
          <w:rFonts w:ascii="Times New Roman" w:hAnsi="Times New Roman"/>
          <w:b/>
          <w:bCs/>
          <w:sz w:val="24"/>
          <w:szCs w:val="24"/>
        </w:rPr>
        <w:t>Discussion</w:t>
      </w:r>
      <w:r>
        <w:rPr>
          <w:rFonts w:ascii="Times New Roman" w:hAnsi="Times New Roman"/>
          <w:b/>
          <w:bCs/>
          <w:sz w:val="24"/>
          <w:szCs w:val="24"/>
        </w:rPr>
        <w:t xml:space="preserve">: </w:t>
      </w:r>
      <w:r w:rsidR="00C44691" w:rsidRPr="00C44691">
        <w:rPr>
          <w:rFonts w:ascii="Times New Roman" w:hAnsi="Times New Roman"/>
          <w:bCs/>
          <w:sz w:val="24"/>
          <w:szCs w:val="24"/>
        </w:rPr>
        <w:t xml:space="preserve">Compared with TNTs, the obvious weight loss of TNTs-C occurs in the range of 400–550 </w:t>
      </w:r>
      <w:proofErr w:type="spellStart"/>
      <w:r w:rsidR="00C44691" w:rsidRPr="00C44691">
        <w:rPr>
          <w:rFonts w:ascii="Times New Roman" w:hAnsi="Times New Roman"/>
          <w:bCs/>
          <w:sz w:val="24"/>
          <w:szCs w:val="24"/>
          <w:vertAlign w:val="superscript"/>
        </w:rPr>
        <w:t>o</w:t>
      </w:r>
      <w:r w:rsidR="00C44691" w:rsidRPr="00C44691">
        <w:rPr>
          <w:rFonts w:ascii="Times New Roman" w:hAnsi="Times New Roman"/>
          <w:bCs/>
          <w:sz w:val="24"/>
          <w:szCs w:val="24"/>
        </w:rPr>
        <w:t>C</w:t>
      </w:r>
      <w:proofErr w:type="spellEnd"/>
      <w:r w:rsidR="00C44691" w:rsidRPr="00C44691">
        <w:rPr>
          <w:rFonts w:ascii="Times New Roman" w:hAnsi="Times New Roman"/>
          <w:bCs/>
          <w:sz w:val="24"/>
          <w:szCs w:val="24"/>
        </w:rPr>
        <w:t>, which is mainly related to the decomposition of methyl group</w:t>
      </w:r>
      <w:r w:rsidR="00F35BC3">
        <w:rPr>
          <w:rFonts w:ascii="Times New Roman" w:hAnsi="Times New Roman"/>
          <w:bCs/>
          <w:sz w:val="24"/>
          <w:szCs w:val="24"/>
        </w:rPr>
        <w:t>s</w:t>
      </w:r>
      <w:r w:rsidR="00C44691" w:rsidRPr="00C44691">
        <w:rPr>
          <w:rFonts w:ascii="Times New Roman" w:hAnsi="Times New Roman"/>
          <w:bCs/>
          <w:sz w:val="24"/>
          <w:szCs w:val="24"/>
        </w:rPr>
        <w:t>. According to the TG results, the methyl loading was estimated to be about 0.51 mmol g</w:t>
      </w:r>
      <w:r w:rsidR="00C44691" w:rsidRPr="00C44691">
        <w:rPr>
          <w:rFonts w:ascii="Times New Roman" w:hAnsi="Times New Roman"/>
          <w:bCs/>
          <w:sz w:val="24"/>
          <w:szCs w:val="24"/>
          <w:vertAlign w:val="superscript"/>
        </w:rPr>
        <w:t>-1</w:t>
      </w:r>
      <w:r w:rsidR="00C44691" w:rsidRPr="00C44691">
        <w:rPr>
          <w:rFonts w:ascii="Times New Roman" w:hAnsi="Times New Roman"/>
          <w:bCs/>
          <w:sz w:val="24"/>
          <w:szCs w:val="24"/>
        </w:rPr>
        <w:t>, which is entirely consistent with the result determined by elemental analysis (0.51 mmol g</w:t>
      </w:r>
      <w:r w:rsidR="00C44691" w:rsidRPr="00C44691">
        <w:rPr>
          <w:rFonts w:ascii="Times New Roman" w:hAnsi="Times New Roman"/>
          <w:bCs/>
          <w:sz w:val="24"/>
          <w:szCs w:val="24"/>
          <w:vertAlign w:val="superscript"/>
        </w:rPr>
        <w:t>-1</w:t>
      </w:r>
      <w:r w:rsidR="00C44691" w:rsidRPr="00C44691">
        <w:rPr>
          <w:rFonts w:ascii="Times New Roman" w:hAnsi="Times New Roman"/>
          <w:bCs/>
          <w:sz w:val="24"/>
          <w:szCs w:val="24"/>
        </w:rPr>
        <w:t>).</w:t>
      </w:r>
      <w:r w:rsidR="00381420" w:rsidRPr="00C44691">
        <w:rPr>
          <w:rFonts w:ascii="Times New Roman" w:hAnsi="Times New Roman"/>
          <w:color w:val="auto"/>
          <w:kern w:val="0"/>
          <w:szCs w:val="19"/>
          <w:lang w:eastAsia="en-US"/>
        </w:rPr>
        <w:br w:type="page"/>
      </w:r>
    </w:p>
    <w:p w14:paraId="29C5E8D9" w14:textId="57DF0972" w:rsidR="001E7438" w:rsidRPr="00DA2833" w:rsidRDefault="00301B84" w:rsidP="009334C6">
      <w:pPr>
        <w:pStyle w:val="TAMainText"/>
        <w:spacing w:afterLines="50" w:after="156"/>
        <w:ind w:firstLineChars="100" w:firstLine="190"/>
        <w:jc w:val="center"/>
        <w:rPr>
          <w:rFonts w:ascii="Times New Roman" w:hAnsi="Times New Roman"/>
          <w:color w:val="auto"/>
          <w:kern w:val="0"/>
          <w:szCs w:val="19"/>
          <w:lang w:eastAsia="en-US"/>
        </w:rPr>
      </w:pPr>
      <w:r w:rsidRPr="00301B84">
        <w:rPr>
          <w:noProof/>
        </w:rPr>
        <w:lastRenderedPageBreak/>
        <w:drawing>
          <wp:inline distT="0" distB="0" distL="0" distR="0" wp14:anchorId="360CE42D" wp14:editId="076292FC">
            <wp:extent cx="5799222" cy="326649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883" t="4775" r="5378"/>
                    <a:stretch/>
                  </pic:blipFill>
                  <pic:spPr bwMode="auto">
                    <a:xfrm>
                      <a:off x="0" y="0"/>
                      <a:ext cx="5801241" cy="3267634"/>
                    </a:xfrm>
                    <a:prstGeom prst="rect">
                      <a:avLst/>
                    </a:prstGeom>
                    <a:noFill/>
                    <a:ln>
                      <a:noFill/>
                    </a:ln>
                    <a:extLst>
                      <a:ext uri="{53640926-AAD7-44D8-BBD7-CCE9431645EC}">
                        <a14:shadowObscured xmlns:a14="http://schemas.microsoft.com/office/drawing/2010/main"/>
                      </a:ext>
                    </a:extLst>
                  </pic:spPr>
                </pic:pic>
              </a:graphicData>
            </a:graphic>
          </wp:inline>
        </w:drawing>
      </w:r>
    </w:p>
    <w:p w14:paraId="28829C42" w14:textId="41B96AA9" w:rsidR="00DD6805" w:rsidRDefault="007A7322" w:rsidP="00327007">
      <w:pPr>
        <w:spacing w:after="240" w:line="360" w:lineRule="auto"/>
        <w:rPr>
          <w:rFonts w:ascii="Times New Roman" w:hAnsi="Times New Roman" w:cs="Times New Roman"/>
          <w:bCs/>
          <w:sz w:val="24"/>
          <w:szCs w:val="24"/>
        </w:rPr>
      </w:pPr>
      <w:bookmarkStart w:id="5" w:name="OLE_LINK17"/>
      <w:r w:rsidRPr="00327007">
        <w:rPr>
          <w:rFonts w:ascii="Times New Roman" w:eastAsia="宋体" w:hAnsi="Times New Roman" w:cs="Times New Roman"/>
          <w:b/>
          <w:bCs/>
          <w:sz w:val="24"/>
          <w:szCs w:val="24"/>
        </w:rPr>
        <w:t xml:space="preserve">Supplementary </w:t>
      </w:r>
      <w:r w:rsidRPr="00327007">
        <w:rPr>
          <w:rFonts w:ascii="Times New Roman" w:eastAsia="宋体" w:hAnsi="Times New Roman" w:cs="Times New Roman"/>
          <w:b/>
          <w:sz w:val="24"/>
          <w:szCs w:val="24"/>
        </w:rPr>
        <w:t>Figure 3</w:t>
      </w:r>
      <w:bookmarkEnd w:id="5"/>
      <w:r w:rsidRPr="00327007">
        <w:rPr>
          <w:rFonts w:ascii="Times New Roman" w:hAnsi="Times New Roman" w:cs="Times New Roman"/>
          <w:b/>
          <w:bCs/>
          <w:sz w:val="24"/>
          <w:szCs w:val="24"/>
        </w:rPr>
        <w:t xml:space="preserve"> | </w:t>
      </w:r>
      <w:r w:rsidR="00DD6805" w:rsidRPr="00DD6805">
        <w:rPr>
          <w:rFonts w:ascii="Times New Roman" w:hAnsi="Times New Roman" w:cs="Times New Roman"/>
          <w:b/>
          <w:bCs/>
          <w:sz w:val="24"/>
          <w:szCs w:val="24"/>
        </w:rPr>
        <w:t>Results of N</w:t>
      </w:r>
      <w:r w:rsidR="00DD6805" w:rsidRPr="00DD6805">
        <w:rPr>
          <w:rFonts w:ascii="Times New Roman" w:hAnsi="Times New Roman" w:cs="Times New Roman"/>
          <w:b/>
          <w:bCs/>
          <w:sz w:val="24"/>
          <w:szCs w:val="24"/>
          <w:vertAlign w:val="subscript"/>
        </w:rPr>
        <w:t>2</w:t>
      </w:r>
      <w:r w:rsidR="00DD6805" w:rsidRPr="00DD6805">
        <w:rPr>
          <w:rFonts w:ascii="Times New Roman" w:hAnsi="Times New Roman" w:cs="Times New Roman"/>
          <w:b/>
          <w:bCs/>
          <w:sz w:val="24"/>
          <w:szCs w:val="24"/>
        </w:rPr>
        <w:t xml:space="preserve"> sorption analysis of TNTs. </w:t>
      </w:r>
      <w:r w:rsidR="00DD6805" w:rsidRPr="00DD6805">
        <w:rPr>
          <w:rFonts w:ascii="Times New Roman" w:hAnsi="Times New Roman" w:cs="Times New Roman"/>
          <w:bCs/>
          <w:sz w:val="24"/>
          <w:szCs w:val="24"/>
        </w:rPr>
        <w:t>(</w:t>
      </w:r>
      <w:r w:rsidR="00301B84">
        <w:rPr>
          <w:rFonts w:ascii="Times New Roman" w:hAnsi="Times New Roman" w:cs="Times New Roman" w:hint="eastAsia"/>
          <w:bCs/>
          <w:sz w:val="24"/>
          <w:szCs w:val="24"/>
        </w:rPr>
        <w:t>a</w:t>
      </w:r>
      <w:r w:rsidR="00DD6805" w:rsidRPr="00DD6805">
        <w:rPr>
          <w:rFonts w:ascii="Times New Roman" w:hAnsi="Times New Roman" w:cs="Times New Roman"/>
          <w:bCs/>
          <w:sz w:val="24"/>
          <w:szCs w:val="24"/>
        </w:rPr>
        <w:t>) N</w:t>
      </w:r>
      <w:r w:rsidR="00DD6805" w:rsidRPr="00DD6805">
        <w:rPr>
          <w:rFonts w:ascii="Times New Roman" w:hAnsi="Times New Roman" w:cs="Times New Roman"/>
          <w:bCs/>
          <w:sz w:val="24"/>
          <w:szCs w:val="24"/>
          <w:vertAlign w:val="subscript"/>
        </w:rPr>
        <w:t>2</w:t>
      </w:r>
      <w:r w:rsidR="00DD6805" w:rsidRPr="00DD6805">
        <w:rPr>
          <w:rFonts w:ascii="Times New Roman" w:hAnsi="Times New Roman" w:cs="Times New Roman"/>
          <w:bCs/>
          <w:sz w:val="24"/>
          <w:szCs w:val="24"/>
        </w:rPr>
        <w:t xml:space="preserve"> </w:t>
      </w:r>
      <w:r w:rsidR="00F35BC3">
        <w:rPr>
          <w:rFonts w:ascii="Times New Roman" w:hAnsi="Times New Roman" w:cs="Times New Roman"/>
          <w:bCs/>
          <w:sz w:val="24"/>
          <w:szCs w:val="24"/>
        </w:rPr>
        <w:t>adsorption-desorption isotherms,</w:t>
      </w:r>
      <w:r w:rsidR="00DD6805" w:rsidRPr="00DD6805">
        <w:rPr>
          <w:rFonts w:ascii="Times New Roman" w:hAnsi="Times New Roman" w:cs="Times New Roman"/>
          <w:bCs/>
          <w:sz w:val="24"/>
          <w:szCs w:val="24"/>
        </w:rPr>
        <w:t xml:space="preserve"> (</w:t>
      </w:r>
      <w:r w:rsidR="00301B84">
        <w:rPr>
          <w:rFonts w:ascii="Times New Roman" w:hAnsi="Times New Roman" w:cs="Times New Roman"/>
          <w:bCs/>
          <w:sz w:val="24"/>
          <w:szCs w:val="24"/>
        </w:rPr>
        <w:t>b</w:t>
      </w:r>
      <w:r w:rsidR="00F35BC3">
        <w:rPr>
          <w:rFonts w:ascii="Times New Roman" w:hAnsi="Times New Roman" w:cs="Times New Roman"/>
          <w:bCs/>
          <w:sz w:val="24"/>
          <w:szCs w:val="24"/>
        </w:rPr>
        <w:t>) pore size distribution,</w:t>
      </w:r>
      <w:r w:rsidR="00DD6805" w:rsidRPr="00DD6805">
        <w:rPr>
          <w:rFonts w:ascii="Times New Roman" w:hAnsi="Times New Roman" w:cs="Times New Roman"/>
          <w:bCs/>
          <w:sz w:val="24"/>
          <w:szCs w:val="24"/>
        </w:rPr>
        <w:t xml:space="preserve"> (</w:t>
      </w:r>
      <w:r w:rsidR="00301B84">
        <w:rPr>
          <w:rFonts w:ascii="Times New Roman" w:hAnsi="Times New Roman" w:cs="Times New Roman"/>
          <w:bCs/>
          <w:sz w:val="24"/>
          <w:szCs w:val="24"/>
        </w:rPr>
        <w:t>c</w:t>
      </w:r>
      <w:r w:rsidR="00F35BC3">
        <w:rPr>
          <w:rFonts w:ascii="Times New Roman" w:hAnsi="Times New Roman" w:cs="Times New Roman"/>
          <w:bCs/>
          <w:sz w:val="24"/>
          <w:szCs w:val="24"/>
        </w:rPr>
        <w:t xml:space="preserve">) </w:t>
      </w:r>
      <w:r w:rsidR="00DD6805" w:rsidRPr="00DD6805">
        <w:rPr>
          <w:rFonts w:ascii="Times New Roman" w:hAnsi="Times New Roman" w:cs="Times New Roman"/>
          <w:bCs/>
          <w:sz w:val="24"/>
          <w:szCs w:val="24"/>
        </w:rPr>
        <w:t>specific surface area, pore volume and pore size.</w:t>
      </w:r>
      <w:r w:rsidR="00DD6805">
        <w:rPr>
          <w:rFonts w:ascii="Times New Roman" w:hAnsi="Times New Roman" w:cs="Times New Roman"/>
          <w:bCs/>
          <w:sz w:val="24"/>
          <w:szCs w:val="24"/>
        </w:rPr>
        <w:br w:type="page"/>
      </w:r>
    </w:p>
    <w:p w14:paraId="35B15822" w14:textId="0C518745" w:rsidR="00333699" w:rsidRPr="00DA2833" w:rsidRDefault="00E80D74" w:rsidP="00333699">
      <w:pPr>
        <w:pStyle w:val="TAMainText"/>
        <w:spacing w:afterLines="50" w:after="156"/>
        <w:ind w:firstLineChars="100" w:firstLine="190"/>
        <w:jc w:val="center"/>
        <w:rPr>
          <w:rFonts w:ascii="Times New Roman" w:hAnsi="Times New Roman"/>
          <w:color w:val="auto"/>
          <w:kern w:val="0"/>
          <w:szCs w:val="19"/>
          <w:lang w:eastAsia="en-US"/>
        </w:rPr>
      </w:pPr>
      <w:r w:rsidRPr="00E80D74">
        <w:rPr>
          <w:noProof/>
        </w:rPr>
        <w:lastRenderedPageBreak/>
        <w:drawing>
          <wp:inline distT="0" distB="0" distL="0" distR="0" wp14:anchorId="21334C53" wp14:editId="31A47EED">
            <wp:extent cx="5872677" cy="23400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5625" t="9615" r="6042" b="2734"/>
                    <a:stretch/>
                  </pic:blipFill>
                  <pic:spPr bwMode="auto">
                    <a:xfrm>
                      <a:off x="0" y="0"/>
                      <a:ext cx="5872677"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6F8EE71E" w14:textId="1E17D7D2" w:rsidR="00DD6805" w:rsidRDefault="00F2599B" w:rsidP="004E2B5B">
      <w:pPr>
        <w:spacing w:line="360" w:lineRule="auto"/>
        <w:rPr>
          <w:rFonts w:ascii="Times New Roman" w:eastAsia="宋体" w:hAnsi="Times New Roman" w:cs="Times New Roman"/>
          <w:bCs/>
          <w:sz w:val="24"/>
          <w:szCs w:val="24"/>
        </w:rPr>
      </w:pPr>
      <w:r w:rsidRPr="00DA2833">
        <w:rPr>
          <w:rFonts w:ascii="Times New Roman" w:eastAsia="宋体" w:hAnsi="Times New Roman" w:cs="Times New Roman"/>
          <w:b/>
          <w:bCs/>
          <w:sz w:val="24"/>
          <w:szCs w:val="24"/>
        </w:rPr>
        <w:t xml:space="preserve">Supplementary </w:t>
      </w:r>
      <w:r w:rsidRPr="00DA2833">
        <w:rPr>
          <w:rFonts w:ascii="Times New Roman" w:eastAsia="宋体" w:hAnsi="Times New Roman" w:cs="Times New Roman"/>
          <w:b/>
          <w:sz w:val="24"/>
          <w:szCs w:val="24"/>
        </w:rPr>
        <w:t>Figure 4</w:t>
      </w:r>
      <w:r w:rsidRPr="00DA2833">
        <w:rPr>
          <w:rFonts w:ascii="Times New Roman" w:hAnsi="Times New Roman" w:cs="Times New Roman"/>
          <w:b/>
          <w:bCs/>
          <w:sz w:val="24"/>
          <w:szCs w:val="24"/>
        </w:rPr>
        <w:t xml:space="preserve"> | </w:t>
      </w:r>
      <w:r w:rsidR="00C07DF3" w:rsidRPr="0067042C">
        <w:rPr>
          <w:rFonts w:ascii="Times New Roman" w:hAnsi="Times New Roman" w:cs="Times New Roman"/>
          <w:b/>
          <w:bCs/>
          <w:sz w:val="24"/>
          <w:szCs w:val="24"/>
        </w:rPr>
        <w:t>Powder XRD patterns.</w:t>
      </w:r>
      <w:r w:rsidR="00C07DF3">
        <w:rPr>
          <w:rFonts w:ascii="Times New Roman" w:hAnsi="Times New Roman" w:cs="Times New Roman"/>
          <w:b/>
          <w:bCs/>
          <w:sz w:val="24"/>
          <w:szCs w:val="24"/>
        </w:rPr>
        <w:t xml:space="preserve"> </w:t>
      </w:r>
      <w:r w:rsidR="00DD6805" w:rsidRPr="00DD6805">
        <w:rPr>
          <w:rFonts w:ascii="Times New Roman" w:eastAsia="宋体" w:hAnsi="Times New Roman" w:cs="Times New Roman"/>
          <w:bCs/>
          <w:sz w:val="24"/>
          <w:szCs w:val="24"/>
        </w:rPr>
        <w:t>(</w:t>
      </w:r>
      <w:r w:rsidR="00E80D74">
        <w:rPr>
          <w:rFonts w:ascii="Times New Roman" w:eastAsia="宋体" w:hAnsi="Times New Roman" w:cs="Times New Roman"/>
          <w:bCs/>
          <w:sz w:val="24"/>
          <w:szCs w:val="24"/>
        </w:rPr>
        <w:t>a</w:t>
      </w:r>
      <w:r w:rsidR="00DD6805" w:rsidRPr="00DD6805">
        <w:rPr>
          <w:rFonts w:ascii="Times New Roman" w:eastAsia="宋体" w:hAnsi="Times New Roman" w:cs="Times New Roman"/>
          <w:bCs/>
          <w:sz w:val="24"/>
          <w:szCs w:val="24"/>
        </w:rPr>
        <w:t xml:space="preserve">) Wide-range XRD patterns of TNTs, </w:t>
      </w:r>
      <w:proofErr w:type="spellStart"/>
      <w:r w:rsidR="00DD6805" w:rsidRPr="00DD6805">
        <w:rPr>
          <w:rFonts w:ascii="Times New Roman" w:eastAsia="宋体" w:hAnsi="Times New Roman" w:cs="Times New Roman"/>
          <w:bCs/>
          <w:sz w:val="24"/>
          <w:szCs w:val="24"/>
        </w:rPr>
        <w:t>Ru</w:t>
      </w:r>
      <w:r w:rsidR="004E2B5B">
        <w:rPr>
          <w:rFonts w:ascii="Times New Roman" w:eastAsia="宋体" w:hAnsi="Times New Roman" w:cs="Times New Roman"/>
          <w:bCs/>
          <w:sz w:val="24"/>
          <w:szCs w:val="24"/>
        </w:rPr>
        <w:t>@TNTs</w:t>
      </w:r>
      <w:proofErr w:type="spellEnd"/>
      <w:r w:rsidR="004E2B5B">
        <w:rPr>
          <w:rFonts w:ascii="Times New Roman" w:eastAsia="宋体" w:hAnsi="Times New Roman" w:cs="Times New Roman"/>
          <w:bCs/>
          <w:sz w:val="24"/>
          <w:szCs w:val="24"/>
        </w:rPr>
        <w:t xml:space="preserve"> </w:t>
      </w:r>
      <w:r w:rsidR="004E2B5B">
        <w:rPr>
          <w:rFonts w:ascii="Times New Roman" w:eastAsia="宋体" w:hAnsi="Times New Roman" w:cs="Times New Roman" w:hint="eastAsia"/>
          <w:bCs/>
          <w:sz w:val="24"/>
          <w:szCs w:val="24"/>
        </w:rPr>
        <w:t>and</w:t>
      </w:r>
      <w:r w:rsidR="004E2B5B">
        <w:rPr>
          <w:rFonts w:ascii="Times New Roman" w:eastAsia="宋体" w:hAnsi="Times New Roman" w:cs="Times New Roman"/>
          <w:bCs/>
          <w:sz w:val="24"/>
          <w:szCs w:val="24"/>
        </w:rPr>
        <w:t xml:space="preserve"> </w:t>
      </w:r>
      <w:r w:rsidR="00DD6805" w:rsidRPr="00DD6805">
        <w:rPr>
          <w:rFonts w:ascii="Times New Roman" w:eastAsia="宋体" w:hAnsi="Times New Roman" w:cs="Times New Roman"/>
          <w:bCs/>
          <w:sz w:val="24"/>
          <w:szCs w:val="24"/>
        </w:rPr>
        <w:t>(</w:t>
      </w:r>
      <w:r w:rsidR="00E80D74">
        <w:rPr>
          <w:rFonts w:ascii="Times New Roman" w:eastAsia="宋体" w:hAnsi="Times New Roman" w:cs="Times New Roman"/>
          <w:bCs/>
          <w:sz w:val="24"/>
          <w:szCs w:val="24"/>
        </w:rPr>
        <w:t>b</w:t>
      </w:r>
      <w:r w:rsidR="00DD6805" w:rsidRPr="00DD6805">
        <w:rPr>
          <w:rFonts w:ascii="Times New Roman" w:eastAsia="宋体" w:hAnsi="Times New Roman" w:cs="Times New Roman"/>
          <w:bCs/>
          <w:sz w:val="24"/>
          <w:szCs w:val="24"/>
        </w:rPr>
        <w:t xml:space="preserve">) </w:t>
      </w:r>
      <w:r w:rsidR="00F35BC3">
        <w:rPr>
          <w:rFonts w:ascii="Times New Roman" w:eastAsia="宋体" w:hAnsi="Times New Roman" w:cs="Times New Roman"/>
          <w:bCs/>
          <w:sz w:val="24"/>
          <w:szCs w:val="24"/>
        </w:rPr>
        <w:t>m</w:t>
      </w:r>
      <w:r w:rsidR="00DD6805" w:rsidRPr="00DD6805">
        <w:rPr>
          <w:rFonts w:ascii="Times New Roman" w:eastAsia="宋体" w:hAnsi="Times New Roman" w:cs="Times New Roman"/>
          <w:bCs/>
          <w:sz w:val="24"/>
          <w:szCs w:val="24"/>
        </w:rPr>
        <w:t>agnified patterns</w:t>
      </w:r>
      <w:r w:rsidR="004E2B5B">
        <w:rPr>
          <w:rFonts w:ascii="Times New Roman" w:eastAsia="宋体" w:hAnsi="Times New Roman" w:cs="Times New Roman"/>
          <w:bCs/>
          <w:sz w:val="24"/>
          <w:szCs w:val="24"/>
        </w:rPr>
        <w:t xml:space="preserve"> </w:t>
      </w:r>
      <w:r w:rsidR="00DD6805" w:rsidRPr="00DD6805">
        <w:rPr>
          <w:rFonts w:ascii="Times New Roman" w:eastAsia="宋体" w:hAnsi="Times New Roman" w:cs="Times New Roman"/>
          <w:bCs/>
          <w:sz w:val="24"/>
          <w:szCs w:val="24"/>
        </w:rPr>
        <w:t>between 40</w:t>
      </w:r>
      <w:r w:rsidR="00F35BC3">
        <w:rPr>
          <w:rFonts w:ascii="Times New Roman" w:hAnsi="Times New Roman" w:cs="Times New Roman"/>
          <w:bCs/>
          <w:sz w:val="24"/>
          <w:szCs w:val="24"/>
        </w:rPr>
        <w:t xml:space="preserve"> and </w:t>
      </w:r>
      <w:r w:rsidR="00DD6805" w:rsidRPr="00DD6805">
        <w:rPr>
          <w:rFonts w:ascii="Times New Roman" w:eastAsia="宋体" w:hAnsi="Times New Roman" w:cs="Times New Roman"/>
          <w:bCs/>
          <w:sz w:val="24"/>
          <w:szCs w:val="24"/>
        </w:rPr>
        <w:t>45</w:t>
      </w:r>
      <w:r w:rsidR="00DD6805" w:rsidRPr="00DD6805">
        <w:rPr>
          <w:rFonts w:ascii="Times New Roman" w:eastAsia="宋体" w:hAnsi="Times New Roman" w:cs="Times New Roman"/>
          <w:bCs/>
          <w:sz w:val="24"/>
          <w:szCs w:val="24"/>
          <w:vertAlign w:val="superscript"/>
        </w:rPr>
        <w:t>o</w:t>
      </w:r>
      <w:r w:rsidRPr="00DD6805">
        <w:rPr>
          <w:rFonts w:ascii="Times New Roman" w:eastAsia="宋体" w:hAnsi="Times New Roman" w:cs="Times New Roman"/>
          <w:bCs/>
          <w:sz w:val="24"/>
          <w:szCs w:val="24"/>
        </w:rPr>
        <w:t>.</w:t>
      </w:r>
    </w:p>
    <w:p w14:paraId="584550C6" w14:textId="77777777" w:rsidR="00DD6805" w:rsidRDefault="00DD6805" w:rsidP="00333699">
      <w:pPr>
        <w:spacing w:line="360" w:lineRule="auto"/>
        <w:rPr>
          <w:rFonts w:ascii="Times New Roman" w:eastAsia="宋体" w:hAnsi="Times New Roman" w:cs="Times New Roman"/>
          <w:bCs/>
          <w:sz w:val="24"/>
          <w:szCs w:val="24"/>
        </w:rPr>
      </w:pPr>
    </w:p>
    <w:p w14:paraId="7638A4E7" w14:textId="46C4FC70" w:rsidR="00955AD5" w:rsidRPr="00DD6805" w:rsidRDefault="002956BD" w:rsidP="00781391">
      <w:pPr>
        <w:spacing w:after="120" w:line="360" w:lineRule="auto"/>
        <w:rPr>
          <w:rFonts w:ascii="Times New Roman" w:eastAsia="宋体" w:hAnsi="Times New Roman" w:cs="Times New Roman"/>
          <w:bCs/>
          <w:sz w:val="24"/>
          <w:szCs w:val="24"/>
        </w:rPr>
      </w:pPr>
      <w:r w:rsidRPr="002956BD">
        <w:rPr>
          <w:rFonts w:ascii="Times New Roman" w:hAnsi="Times New Roman" w:cs="Times New Roman"/>
          <w:b/>
          <w:bCs/>
          <w:sz w:val="24"/>
          <w:szCs w:val="24"/>
        </w:rPr>
        <w:t>Discussion</w:t>
      </w:r>
      <w:r>
        <w:rPr>
          <w:rFonts w:ascii="Times New Roman" w:hAnsi="Times New Roman"/>
          <w:b/>
          <w:bCs/>
          <w:sz w:val="24"/>
          <w:szCs w:val="24"/>
        </w:rPr>
        <w:t xml:space="preserve">: </w:t>
      </w:r>
      <w:r w:rsidR="00DD6805" w:rsidRPr="00DD6805">
        <w:rPr>
          <w:rFonts w:ascii="Times New Roman" w:hAnsi="Times New Roman" w:cs="Times New Roman"/>
          <w:bCs/>
          <w:sz w:val="24"/>
          <w:szCs w:val="24"/>
        </w:rPr>
        <w:t>For the bare TNTs, typical (200), (110), (310), (020) reflections at 10</w:t>
      </w:r>
      <w:r w:rsidR="00DD6805" w:rsidRPr="00DD6805">
        <w:rPr>
          <w:rFonts w:ascii="Times New Roman" w:hAnsi="Times New Roman" w:cs="Times New Roman"/>
          <w:bCs/>
          <w:sz w:val="24"/>
          <w:szCs w:val="24"/>
          <w:vertAlign w:val="superscript"/>
        </w:rPr>
        <w:t>o</w:t>
      </w:r>
      <w:r w:rsidR="00DD6805" w:rsidRPr="00DD6805">
        <w:rPr>
          <w:rFonts w:ascii="Times New Roman" w:hAnsi="Times New Roman" w:cs="Times New Roman"/>
          <w:bCs/>
          <w:sz w:val="24"/>
          <w:szCs w:val="24"/>
        </w:rPr>
        <w:t>, 24</w:t>
      </w:r>
      <w:r w:rsidR="00DD6805" w:rsidRPr="00DD6805">
        <w:rPr>
          <w:rFonts w:ascii="Times New Roman" w:hAnsi="Times New Roman" w:cs="Times New Roman"/>
          <w:bCs/>
          <w:sz w:val="24"/>
          <w:szCs w:val="24"/>
          <w:vertAlign w:val="superscript"/>
        </w:rPr>
        <w:t>o</w:t>
      </w:r>
      <w:r w:rsidR="00DD6805" w:rsidRPr="00DD6805">
        <w:rPr>
          <w:rFonts w:ascii="Times New Roman" w:hAnsi="Times New Roman" w:cs="Times New Roman"/>
          <w:bCs/>
          <w:sz w:val="24"/>
          <w:szCs w:val="24"/>
        </w:rPr>
        <w:t>, 28</w:t>
      </w:r>
      <w:r w:rsidR="00DD6805" w:rsidRPr="00DD6805">
        <w:rPr>
          <w:rFonts w:ascii="Times New Roman" w:hAnsi="Times New Roman" w:cs="Times New Roman"/>
          <w:bCs/>
          <w:sz w:val="24"/>
          <w:szCs w:val="24"/>
          <w:vertAlign w:val="superscript"/>
        </w:rPr>
        <w:t>o</w:t>
      </w:r>
      <w:r w:rsidR="00DD6805" w:rsidRPr="00DD6805">
        <w:rPr>
          <w:rFonts w:ascii="Times New Roman" w:hAnsi="Times New Roman" w:cs="Times New Roman"/>
          <w:bCs/>
          <w:sz w:val="24"/>
          <w:szCs w:val="24"/>
        </w:rPr>
        <w:t>, 48</w:t>
      </w:r>
      <w:r w:rsidR="00DD6805" w:rsidRPr="00DD6805">
        <w:rPr>
          <w:rFonts w:ascii="Times New Roman" w:hAnsi="Times New Roman" w:cs="Times New Roman"/>
          <w:bCs/>
          <w:sz w:val="24"/>
          <w:szCs w:val="24"/>
          <w:vertAlign w:val="superscript"/>
        </w:rPr>
        <w:t>o</w:t>
      </w:r>
      <w:r w:rsidR="00DD6805" w:rsidRPr="00DD6805">
        <w:rPr>
          <w:rFonts w:ascii="Times New Roman" w:hAnsi="Times New Roman" w:cs="Times New Roman"/>
          <w:bCs/>
          <w:sz w:val="24"/>
          <w:szCs w:val="24"/>
        </w:rPr>
        <w:t xml:space="preserve"> were observed, which can be indexed to body-centered orthorhombic </w:t>
      </w:r>
      <w:proofErr w:type="spellStart"/>
      <w:r w:rsidR="00DD6805" w:rsidRPr="00DD6805">
        <w:rPr>
          <w:rFonts w:ascii="Times New Roman" w:hAnsi="Times New Roman" w:cs="Times New Roman"/>
          <w:bCs/>
          <w:sz w:val="24"/>
          <w:szCs w:val="24"/>
        </w:rPr>
        <w:t>titanate</w:t>
      </w:r>
      <w:proofErr w:type="spellEnd"/>
      <w:r w:rsidR="00DD6805" w:rsidRPr="00DD6805">
        <w:rPr>
          <w:rFonts w:ascii="Times New Roman" w:hAnsi="Times New Roman" w:cs="Times New Roman"/>
          <w:bCs/>
          <w:sz w:val="24"/>
          <w:szCs w:val="24"/>
        </w:rPr>
        <w:t xml:space="preserve"> (JCPDS no. 47-0124). Compared with the TNTs, the sample of </w:t>
      </w:r>
      <w:proofErr w:type="spellStart"/>
      <w:r w:rsidR="00DD6805" w:rsidRPr="00DD6805">
        <w:rPr>
          <w:rFonts w:ascii="Times New Roman" w:hAnsi="Times New Roman" w:cs="Times New Roman"/>
          <w:bCs/>
          <w:sz w:val="24"/>
          <w:szCs w:val="24"/>
        </w:rPr>
        <w:t>Ru@TNTs</w:t>
      </w:r>
      <w:proofErr w:type="spellEnd"/>
      <w:r w:rsidR="00DD6805" w:rsidRPr="00DD6805">
        <w:rPr>
          <w:rFonts w:ascii="Times New Roman" w:hAnsi="Times New Roman" w:cs="Times New Roman"/>
          <w:bCs/>
          <w:sz w:val="24"/>
          <w:szCs w:val="24"/>
        </w:rPr>
        <w:t xml:space="preserve"> displays a similar </w:t>
      </w:r>
      <w:proofErr w:type="spellStart"/>
      <w:r w:rsidR="00DD6805" w:rsidRPr="00DD6805">
        <w:rPr>
          <w:rFonts w:ascii="Times New Roman" w:hAnsi="Times New Roman" w:cs="Times New Roman"/>
          <w:bCs/>
          <w:sz w:val="24"/>
          <w:szCs w:val="24"/>
        </w:rPr>
        <w:t>titanate</w:t>
      </w:r>
      <w:proofErr w:type="spellEnd"/>
      <w:r w:rsidR="00DD6805" w:rsidRPr="00DD6805">
        <w:rPr>
          <w:rFonts w:ascii="Times New Roman" w:hAnsi="Times New Roman" w:cs="Times New Roman"/>
          <w:bCs/>
          <w:sz w:val="24"/>
          <w:szCs w:val="24"/>
        </w:rPr>
        <w:t xml:space="preserve"> phase. For </w:t>
      </w:r>
      <w:proofErr w:type="spellStart"/>
      <w:r w:rsidR="00DD6805" w:rsidRPr="00DD6805">
        <w:rPr>
          <w:rFonts w:ascii="Times New Roman" w:hAnsi="Times New Roman" w:cs="Times New Roman"/>
          <w:bCs/>
          <w:sz w:val="24"/>
          <w:szCs w:val="24"/>
        </w:rPr>
        <w:t>Ru@TNTs</w:t>
      </w:r>
      <w:proofErr w:type="spellEnd"/>
      <w:r w:rsidR="00DD6805" w:rsidRPr="00DD6805">
        <w:rPr>
          <w:rFonts w:ascii="Times New Roman" w:hAnsi="Times New Roman" w:cs="Times New Roman"/>
          <w:bCs/>
          <w:sz w:val="24"/>
          <w:szCs w:val="24"/>
        </w:rPr>
        <w:t>, almost no reflection peak (Ru nanoparticles phase at 42</w:t>
      </w:r>
      <w:r w:rsidR="00DD6805" w:rsidRPr="00C44691">
        <w:rPr>
          <w:rFonts w:ascii="Times New Roman" w:hAnsi="Times New Roman" w:cs="Times New Roman"/>
          <w:bCs/>
          <w:sz w:val="24"/>
          <w:szCs w:val="24"/>
        </w:rPr>
        <w:t>–</w:t>
      </w:r>
      <w:r w:rsidR="00DD6805" w:rsidRPr="00DD6805">
        <w:rPr>
          <w:rFonts w:ascii="Times New Roman" w:hAnsi="Times New Roman" w:cs="Times New Roman"/>
          <w:bCs/>
          <w:sz w:val="24"/>
          <w:szCs w:val="24"/>
        </w:rPr>
        <w:t>44</w:t>
      </w:r>
      <w:r w:rsidR="00DD6805" w:rsidRPr="00DD6805">
        <w:rPr>
          <w:rFonts w:ascii="Times New Roman" w:hAnsi="Times New Roman" w:cs="Times New Roman"/>
          <w:bCs/>
          <w:sz w:val="24"/>
          <w:szCs w:val="24"/>
          <w:vertAlign w:val="superscript"/>
        </w:rPr>
        <w:t>o</w:t>
      </w:r>
      <w:r w:rsidR="00DD6805" w:rsidRPr="00DD6805">
        <w:rPr>
          <w:rFonts w:ascii="Times New Roman" w:hAnsi="Times New Roman" w:cs="Times New Roman"/>
          <w:bCs/>
          <w:sz w:val="24"/>
          <w:szCs w:val="24"/>
        </w:rPr>
        <w:t xml:space="preserve">) was observed in </w:t>
      </w:r>
      <w:r w:rsidR="0058511B">
        <w:rPr>
          <w:rFonts w:ascii="Times New Roman" w:hAnsi="Times New Roman" w:cs="Times New Roman"/>
          <w:bCs/>
          <w:sz w:val="24"/>
          <w:szCs w:val="24"/>
        </w:rPr>
        <w:t xml:space="preserve">the </w:t>
      </w:r>
      <w:r w:rsidR="00DD6805" w:rsidRPr="00DD6805">
        <w:rPr>
          <w:rFonts w:ascii="Times New Roman" w:hAnsi="Times New Roman" w:cs="Times New Roman"/>
          <w:bCs/>
          <w:sz w:val="24"/>
          <w:szCs w:val="24"/>
        </w:rPr>
        <w:t>magnified pattern, implying a very high dispersion of Ru.</w:t>
      </w:r>
      <w:r w:rsidR="00CB40F2" w:rsidRPr="00DD6805">
        <w:rPr>
          <w:rFonts w:ascii="Times New Roman" w:eastAsia="宋体" w:hAnsi="Times New Roman" w:cs="Times New Roman"/>
          <w:bCs/>
          <w:sz w:val="24"/>
          <w:szCs w:val="24"/>
        </w:rPr>
        <w:br w:type="page"/>
      </w:r>
    </w:p>
    <w:p w14:paraId="761B1E1D" w14:textId="77777777" w:rsidR="00621E96" w:rsidRPr="00DA2833" w:rsidRDefault="00FA5D1E" w:rsidP="004F61FE">
      <w:pPr>
        <w:pStyle w:val="TAMainText"/>
        <w:spacing w:afterLines="50" w:after="156"/>
        <w:ind w:firstLine="0"/>
        <w:jc w:val="center"/>
        <w:rPr>
          <w:rFonts w:ascii="Times New Roman" w:eastAsia="宋体" w:hAnsi="Times New Roman"/>
          <w:bCs/>
          <w:color w:val="auto"/>
          <w:sz w:val="24"/>
          <w:szCs w:val="24"/>
        </w:rPr>
      </w:pPr>
      <w:r w:rsidRPr="00FA5D1E">
        <w:rPr>
          <w:noProof/>
        </w:rPr>
        <w:lastRenderedPageBreak/>
        <w:drawing>
          <wp:inline distT="0" distB="0" distL="0" distR="0" wp14:anchorId="4FD46ECA" wp14:editId="23AB0B55">
            <wp:extent cx="5194053" cy="4464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2">
                      <a:extLst>
                        <a:ext uri="{28A0092B-C50C-407E-A947-70E740481C1C}">
                          <a14:useLocalDpi xmlns:a14="http://schemas.microsoft.com/office/drawing/2010/main" val="0"/>
                        </a:ext>
                      </a:extLst>
                    </a:blip>
                    <a:srcRect l="7278" t="7887" r="2629"/>
                    <a:stretch/>
                  </pic:blipFill>
                  <pic:spPr bwMode="auto">
                    <a:xfrm>
                      <a:off x="0" y="0"/>
                      <a:ext cx="5194053" cy="4464000"/>
                    </a:xfrm>
                    <a:prstGeom prst="rect">
                      <a:avLst/>
                    </a:prstGeom>
                    <a:noFill/>
                    <a:ln>
                      <a:noFill/>
                    </a:ln>
                    <a:extLst>
                      <a:ext uri="{53640926-AAD7-44D8-BBD7-CCE9431645EC}">
                        <a14:shadowObscured xmlns:a14="http://schemas.microsoft.com/office/drawing/2010/main"/>
                      </a:ext>
                    </a:extLst>
                  </pic:spPr>
                </pic:pic>
              </a:graphicData>
            </a:graphic>
          </wp:inline>
        </w:drawing>
      </w:r>
    </w:p>
    <w:p w14:paraId="095F2378" w14:textId="339C2331" w:rsidR="00DD5FE8" w:rsidRDefault="00F2599B" w:rsidP="00717DD1">
      <w:pPr>
        <w:pStyle w:val="TAMainText"/>
        <w:spacing w:line="360" w:lineRule="auto"/>
        <w:ind w:firstLine="0"/>
        <w:rPr>
          <w:rFonts w:ascii="Times New Roman" w:hAnsi="Times New Roman"/>
          <w:bCs/>
          <w:color w:val="auto"/>
          <w:sz w:val="24"/>
          <w:szCs w:val="24"/>
        </w:rPr>
      </w:pPr>
      <w:r w:rsidRPr="00DA2833">
        <w:rPr>
          <w:rFonts w:ascii="Times New Roman" w:eastAsia="宋体" w:hAnsi="Times New Roman"/>
          <w:b/>
          <w:bCs/>
          <w:color w:val="auto"/>
          <w:sz w:val="24"/>
          <w:szCs w:val="24"/>
        </w:rPr>
        <w:t xml:space="preserve">Supplementary </w:t>
      </w:r>
      <w:r w:rsidRPr="00DA2833">
        <w:rPr>
          <w:rFonts w:ascii="Times New Roman" w:eastAsia="宋体" w:hAnsi="Times New Roman"/>
          <w:b/>
          <w:color w:val="auto"/>
          <w:sz w:val="24"/>
          <w:szCs w:val="24"/>
        </w:rPr>
        <w:t>Figure 5</w:t>
      </w:r>
      <w:r w:rsidRPr="00DA2833">
        <w:rPr>
          <w:rFonts w:ascii="Times New Roman" w:hAnsi="Times New Roman"/>
          <w:b/>
          <w:bCs/>
          <w:color w:val="auto"/>
          <w:sz w:val="24"/>
          <w:szCs w:val="24"/>
        </w:rPr>
        <w:t xml:space="preserve"> | </w:t>
      </w:r>
      <w:r w:rsidR="00781391" w:rsidRPr="00781391">
        <w:rPr>
          <w:rFonts w:ascii="Times New Roman" w:eastAsia="宋体" w:hAnsi="Times New Roman"/>
          <w:b/>
          <w:bCs/>
          <w:color w:val="auto"/>
          <w:sz w:val="24"/>
          <w:szCs w:val="24"/>
        </w:rPr>
        <w:t xml:space="preserve">CAL conversion and COL selectivity over various Ru-based catalysts in water-toluene biphasic systems in the absence or presence of TPPTS. </w:t>
      </w:r>
      <w:r w:rsidR="00781391" w:rsidRPr="00781391">
        <w:rPr>
          <w:rFonts w:ascii="Times New Roman" w:eastAsia="宋体" w:hAnsi="Times New Roman"/>
          <w:bCs/>
          <w:color w:val="auto"/>
          <w:sz w:val="24"/>
          <w:szCs w:val="24"/>
        </w:rPr>
        <w:t xml:space="preserve">Reaction conditions: 1.0 mmol CAL, 2.5 mL toluene, 2.5 mL water, 0.05 g Ru-based catalyst if present, 0.03 g TPPTS if needed, 60 </w:t>
      </w:r>
      <w:proofErr w:type="spellStart"/>
      <w:r w:rsidR="00781391" w:rsidRPr="00C95CAA">
        <w:rPr>
          <w:rFonts w:ascii="Times New Roman" w:eastAsia="宋体" w:hAnsi="Times New Roman"/>
          <w:bCs/>
          <w:color w:val="auto"/>
          <w:sz w:val="24"/>
          <w:szCs w:val="24"/>
          <w:vertAlign w:val="superscript"/>
        </w:rPr>
        <w:t>o</w:t>
      </w:r>
      <w:r w:rsidR="00781391" w:rsidRPr="00781391">
        <w:rPr>
          <w:rFonts w:ascii="Times New Roman" w:eastAsia="宋体" w:hAnsi="Times New Roman"/>
          <w:bCs/>
          <w:color w:val="auto"/>
          <w:sz w:val="24"/>
          <w:szCs w:val="24"/>
        </w:rPr>
        <w:t>C</w:t>
      </w:r>
      <w:proofErr w:type="spellEnd"/>
      <w:r w:rsidR="00781391" w:rsidRPr="00781391">
        <w:rPr>
          <w:rFonts w:ascii="Times New Roman" w:eastAsia="宋体" w:hAnsi="Times New Roman"/>
          <w:bCs/>
          <w:color w:val="auto"/>
          <w:sz w:val="24"/>
          <w:szCs w:val="24"/>
        </w:rPr>
        <w:t>, 3.0 MPa H</w:t>
      </w:r>
      <w:r w:rsidR="00781391" w:rsidRPr="00C95CAA">
        <w:rPr>
          <w:rFonts w:ascii="Times New Roman" w:eastAsia="宋体" w:hAnsi="Times New Roman"/>
          <w:bCs/>
          <w:color w:val="auto"/>
          <w:sz w:val="24"/>
          <w:szCs w:val="24"/>
          <w:vertAlign w:val="subscript"/>
        </w:rPr>
        <w:t>2</w:t>
      </w:r>
      <w:r w:rsidR="00781391" w:rsidRPr="00781391">
        <w:rPr>
          <w:rFonts w:ascii="Times New Roman" w:eastAsia="宋体" w:hAnsi="Times New Roman"/>
          <w:bCs/>
          <w:color w:val="auto"/>
          <w:sz w:val="24"/>
          <w:szCs w:val="24"/>
        </w:rPr>
        <w:t>, 700 rpm, 5 h.</w:t>
      </w:r>
    </w:p>
    <w:p w14:paraId="21E0597C" w14:textId="77777777" w:rsidR="00C95CAA" w:rsidRDefault="00C95CAA" w:rsidP="00717DD1">
      <w:pPr>
        <w:pStyle w:val="TAMainText"/>
        <w:spacing w:line="360" w:lineRule="auto"/>
        <w:ind w:firstLine="0"/>
        <w:rPr>
          <w:rFonts w:ascii="Times New Roman" w:eastAsia="宋体" w:hAnsi="Times New Roman"/>
          <w:bCs/>
          <w:color w:val="auto"/>
          <w:sz w:val="24"/>
          <w:szCs w:val="24"/>
        </w:rPr>
      </w:pPr>
    </w:p>
    <w:p w14:paraId="36D5A7F0" w14:textId="54582E46" w:rsidR="001C7141" w:rsidRPr="00DA2833" w:rsidRDefault="002956BD" w:rsidP="00C95CAA">
      <w:pPr>
        <w:pStyle w:val="TAMainText"/>
        <w:spacing w:after="120" w:line="360" w:lineRule="auto"/>
        <w:ind w:firstLine="0"/>
        <w:rPr>
          <w:rFonts w:ascii="Times New Roman" w:eastAsia="宋体" w:hAnsi="Times New Roman"/>
          <w:bCs/>
          <w:color w:val="auto"/>
          <w:sz w:val="24"/>
          <w:szCs w:val="24"/>
        </w:rPr>
      </w:pPr>
      <w:r w:rsidRPr="002956BD">
        <w:rPr>
          <w:rFonts w:ascii="Times New Roman" w:hAnsi="Times New Roman"/>
          <w:b/>
          <w:bCs/>
          <w:sz w:val="24"/>
          <w:szCs w:val="24"/>
        </w:rPr>
        <w:t>Discussion</w:t>
      </w:r>
      <w:r>
        <w:rPr>
          <w:rFonts w:ascii="Times New Roman" w:hAnsi="Times New Roman"/>
          <w:b/>
          <w:bCs/>
          <w:sz w:val="24"/>
          <w:szCs w:val="24"/>
        </w:rPr>
        <w:t xml:space="preserve">: </w:t>
      </w:r>
      <w:r w:rsidR="00C95CAA" w:rsidRPr="00C95CAA">
        <w:rPr>
          <w:rFonts w:ascii="Times New Roman" w:eastAsia="宋体" w:hAnsi="Times New Roman"/>
          <w:bCs/>
          <w:color w:val="auto"/>
          <w:sz w:val="24"/>
          <w:szCs w:val="24"/>
        </w:rPr>
        <w:t xml:space="preserve">The </w:t>
      </w:r>
      <w:proofErr w:type="spellStart"/>
      <w:r w:rsidR="00C95CAA" w:rsidRPr="00C95CAA">
        <w:rPr>
          <w:rFonts w:ascii="Times New Roman" w:eastAsia="宋体" w:hAnsi="Times New Roman"/>
          <w:bCs/>
          <w:color w:val="auto"/>
          <w:sz w:val="24"/>
          <w:szCs w:val="24"/>
        </w:rPr>
        <w:t>Ru@TNTs</w:t>
      </w:r>
      <w:proofErr w:type="spellEnd"/>
      <w:r w:rsidR="00C95CAA" w:rsidRPr="00C95CAA">
        <w:rPr>
          <w:rFonts w:ascii="Times New Roman" w:eastAsia="宋体" w:hAnsi="Times New Roman"/>
          <w:bCs/>
          <w:color w:val="auto"/>
          <w:sz w:val="24"/>
          <w:szCs w:val="24"/>
        </w:rPr>
        <w:t xml:space="preserve"> particles are distributed in the aqueous phase because of their high hydrophilicity, while CAL is oil-soluble. Therefore, CAL hydrogenation takes place at the oil-water interface.</w:t>
      </w:r>
      <w:r w:rsidR="005A6E5C" w:rsidRPr="00DA2833">
        <w:rPr>
          <w:rFonts w:ascii="Times New Roman" w:eastAsia="宋体" w:hAnsi="Times New Roman"/>
          <w:bCs/>
          <w:color w:val="auto"/>
          <w:sz w:val="24"/>
          <w:szCs w:val="24"/>
        </w:rPr>
        <w:br w:type="page"/>
      </w:r>
    </w:p>
    <w:p w14:paraId="3D987D60" w14:textId="7D8FD8D8" w:rsidR="000B2B8D" w:rsidRPr="00DA2833" w:rsidRDefault="00E80D74" w:rsidP="00E35737">
      <w:pPr>
        <w:pStyle w:val="TAMainText"/>
        <w:spacing w:afterLines="50" w:after="156"/>
        <w:ind w:firstLine="0"/>
        <w:jc w:val="center"/>
        <w:rPr>
          <w:rFonts w:ascii="Times New Roman" w:eastAsia="宋体" w:hAnsi="Times New Roman"/>
          <w:bCs/>
          <w:color w:val="auto"/>
          <w:sz w:val="24"/>
          <w:szCs w:val="24"/>
        </w:rPr>
      </w:pPr>
      <w:r w:rsidRPr="00E80D74">
        <w:rPr>
          <w:noProof/>
        </w:rPr>
        <w:lastRenderedPageBreak/>
        <w:drawing>
          <wp:inline distT="0" distB="0" distL="0" distR="0" wp14:anchorId="1EF91939" wp14:editId="73D316F7">
            <wp:extent cx="5942797" cy="2412000"/>
            <wp:effectExtent l="0" t="0" r="0" b="76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292" t="8336" r="5278" b="3166"/>
                    <a:stretch/>
                  </pic:blipFill>
                  <pic:spPr bwMode="auto">
                    <a:xfrm>
                      <a:off x="0" y="0"/>
                      <a:ext cx="5942797" cy="2412000"/>
                    </a:xfrm>
                    <a:prstGeom prst="rect">
                      <a:avLst/>
                    </a:prstGeom>
                    <a:noFill/>
                    <a:ln>
                      <a:noFill/>
                    </a:ln>
                    <a:extLst>
                      <a:ext uri="{53640926-AAD7-44D8-BBD7-CCE9431645EC}">
                        <a14:shadowObscured xmlns:a14="http://schemas.microsoft.com/office/drawing/2010/main"/>
                      </a:ext>
                    </a:extLst>
                  </pic:spPr>
                </pic:pic>
              </a:graphicData>
            </a:graphic>
          </wp:inline>
        </w:drawing>
      </w:r>
    </w:p>
    <w:p w14:paraId="1E0EA7E4" w14:textId="7644F70C" w:rsidR="00F2599B" w:rsidRPr="00DA2833" w:rsidRDefault="00F2599B" w:rsidP="00F2599B">
      <w:pPr>
        <w:spacing w:line="360" w:lineRule="auto"/>
        <w:rPr>
          <w:rFonts w:ascii="Times New Roman" w:hAnsi="Times New Roman" w:cs="Times New Roman"/>
          <w:bCs/>
          <w:sz w:val="24"/>
          <w:szCs w:val="24"/>
        </w:rPr>
      </w:pPr>
      <w:r w:rsidRPr="00DA2833">
        <w:rPr>
          <w:rFonts w:ascii="Times New Roman" w:eastAsia="宋体" w:hAnsi="Times New Roman" w:cs="Times New Roman"/>
          <w:b/>
          <w:bCs/>
          <w:sz w:val="24"/>
          <w:szCs w:val="24"/>
        </w:rPr>
        <w:t xml:space="preserve">Supplementary </w:t>
      </w:r>
      <w:r w:rsidRPr="00DA2833">
        <w:rPr>
          <w:rFonts w:ascii="Times New Roman" w:eastAsia="宋体" w:hAnsi="Times New Roman" w:cs="Times New Roman"/>
          <w:b/>
          <w:sz w:val="24"/>
          <w:szCs w:val="24"/>
        </w:rPr>
        <w:t>Figure 6</w:t>
      </w:r>
      <w:r w:rsidRPr="00DA2833">
        <w:rPr>
          <w:rFonts w:ascii="Times New Roman" w:hAnsi="Times New Roman" w:cs="Times New Roman"/>
          <w:b/>
          <w:bCs/>
          <w:sz w:val="24"/>
          <w:szCs w:val="24"/>
        </w:rPr>
        <w:t xml:space="preserve"> | </w:t>
      </w:r>
      <w:r w:rsidR="00483603" w:rsidRPr="00483603">
        <w:rPr>
          <w:rFonts w:ascii="Times New Roman" w:hAnsi="Times New Roman" w:cs="Times New Roman"/>
          <w:bCs/>
          <w:sz w:val="24"/>
          <w:szCs w:val="24"/>
        </w:rPr>
        <w:t>(a)</w:t>
      </w:r>
      <w:r w:rsidR="00483603">
        <w:rPr>
          <w:rFonts w:ascii="Times New Roman" w:hAnsi="Times New Roman" w:cs="Times New Roman"/>
          <w:b/>
          <w:bCs/>
          <w:sz w:val="24"/>
          <w:szCs w:val="24"/>
        </w:rPr>
        <w:t xml:space="preserve"> </w:t>
      </w:r>
      <w:r w:rsidR="004E2B5B">
        <w:rPr>
          <w:rFonts w:ascii="Times New Roman" w:hAnsi="Times New Roman" w:cs="Times New Roman"/>
          <w:sz w:val="24"/>
          <w:szCs w:val="24"/>
        </w:rPr>
        <w:t>XPS spectra</w:t>
      </w:r>
      <w:r w:rsidR="00327393">
        <w:rPr>
          <w:rFonts w:ascii="Times New Roman" w:hAnsi="Times New Roman" w:cs="Times New Roman"/>
          <w:sz w:val="24"/>
          <w:szCs w:val="24"/>
        </w:rPr>
        <w:t xml:space="preserve"> </w:t>
      </w:r>
      <w:r w:rsidR="00C53D52" w:rsidRPr="00C53D52">
        <w:rPr>
          <w:rFonts w:ascii="Times New Roman" w:hAnsi="Times New Roman" w:cs="Times New Roman"/>
          <w:sz w:val="24"/>
          <w:szCs w:val="24"/>
        </w:rPr>
        <w:t>and</w:t>
      </w:r>
      <w:r w:rsidR="004E2B5B">
        <w:rPr>
          <w:rFonts w:ascii="Times New Roman" w:hAnsi="Times New Roman" w:cs="Times New Roman"/>
          <w:sz w:val="24"/>
          <w:szCs w:val="24"/>
        </w:rPr>
        <w:t xml:space="preserve"> </w:t>
      </w:r>
      <w:r w:rsidR="00483603">
        <w:rPr>
          <w:rFonts w:ascii="Times New Roman" w:hAnsi="Times New Roman" w:cs="Times New Roman"/>
          <w:sz w:val="24"/>
          <w:szCs w:val="24"/>
        </w:rPr>
        <w:t xml:space="preserve">(b) </w:t>
      </w:r>
      <w:r w:rsidR="004E2B5B">
        <w:rPr>
          <w:rFonts w:ascii="Times New Roman" w:hAnsi="Times New Roman" w:cs="Times New Roman"/>
          <w:sz w:val="24"/>
          <w:szCs w:val="24"/>
        </w:rPr>
        <w:t>Ru 3p XPS spectra</w:t>
      </w:r>
      <w:r w:rsidR="00327393" w:rsidRPr="00C53D52">
        <w:rPr>
          <w:rFonts w:ascii="Times New Roman" w:hAnsi="Times New Roman" w:cs="Times New Roman"/>
          <w:sz w:val="24"/>
          <w:szCs w:val="24"/>
        </w:rPr>
        <w:t xml:space="preserve"> </w:t>
      </w:r>
      <w:r w:rsidR="00C53D52" w:rsidRPr="00C53D52">
        <w:rPr>
          <w:rFonts w:ascii="Times New Roman" w:hAnsi="Times New Roman" w:cs="Times New Roman"/>
          <w:sz w:val="24"/>
          <w:szCs w:val="24"/>
        </w:rPr>
        <w:t xml:space="preserve">of </w:t>
      </w:r>
      <w:proofErr w:type="spellStart"/>
      <w:r w:rsidR="00C53D52" w:rsidRPr="00C53D52">
        <w:rPr>
          <w:rFonts w:ascii="Times New Roman" w:hAnsi="Times New Roman" w:cs="Times New Roman"/>
          <w:sz w:val="24"/>
          <w:szCs w:val="24"/>
        </w:rPr>
        <w:t>Ru@TNTs</w:t>
      </w:r>
      <w:proofErr w:type="spellEnd"/>
      <w:r w:rsidR="00C53D52" w:rsidRPr="00C53D52">
        <w:rPr>
          <w:rFonts w:ascii="Times New Roman" w:hAnsi="Times New Roman" w:cs="Times New Roman"/>
          <w:sz w:val="24"/>
          <w:szCs w:val="24"/>
        </w:rPr>
        <w:t xml:space="preserve"> and </w:t>
      </w:r>
      <w:proofErr w:type="spellStart"/>
      <w:r w:rsidR="00C53D52" w:rsidRPr="00C53D52">
        <w:rPr>
          <w:rFonts w:ascii="Times New Roman" w:hAnsi="Times New Roman" w:cs="Times New Roman"/>
          <w:sz w:val="24"/>
          <w:szCs w:val="24"/>
        </w:rPr>
        <w:t>Ru@TNTs</w:t>
      </w:r>
      <w:proofErr w:type="spellEnd"/>
      <w:r w:rsidR="00C53D52" w:rsidRPr="00C53D52">
        <w:rPr>
          <w:rFonts w:ascii="Times New Roman" w:hAnsi="Times New Roman" w:cs="Times New Roman"/>
          <w:sz w:val="24"/>
          <w:szCs w:val="24"/>
        </w:rPr>
        <w:t xml:space="preserve"> after treatment with TPPTS solution.</w:t>
      </w:r>
    </w:p>
    <w:p w14:paraId="334B8B67" w14:textId="77777777" w:rsidR="002E17C5" w:rsidRPr="00DA2833" w:rsidRDefault="002E17C5" w:rsidP="002E17C5">
      <w:pPr>
        <w:spacing w:line="360" w:lineRule="auto"/>
        <w:rPr>
          <w:rFonts w:ascii="Times New Roman" w:eastAsia="宋体" w:hAnsi="Times New Roman" w:cs="Times New Roman"/>
          <w:bCs/>
          <w:sz w:val="24"/>
          <w:szCs w:val="24"/>
        </w:rPr>
      </w:pPr>
    </w:p>
    <w:p w14:paraId="742FC362" w14:textId="5FB160EC" w:rsidR="002370B0" w:rsidRPr="00497BBF" w:rsidRDefault="002956BD" w:rsidP="00497BBF">
      <w:pPr>
        <w:spacing w:after="120" w:line="360" w:lineRule="auto"/>
        <w:rPr>
          <w:rFonts w:ascii="Times New Roman" w:eastAsia="宋体" w:hAnsi="Times New Roman" w:cs="Times New Roman"/>
          <w:bCs/>
          <w:kern w:val="21"/>
          <w:sz w:val="24"/>
          <w:szCs w:val="24"/>
        </w:rPr>
      </w:pPr>
      <w:r w:rsidRPr="002956BD">
        <w:rPr>
          <w:rFonts w:ascii="Times New Roman" w:hAnsi="Times New Roman" w:cs="Times New Roman"/>
          <w:b/>
          <w:bCs/>
          <w:sz w:val="24"/>
          <w:szCs w:val="24"/>
        </w:rPr>
        <w:t>Discussion</w:t>
      </w:r>
      <w:r>
        <w:rPr>
          <w:rFonts w:ascii="Times New Roman" w:hAnsi="Times New Roman"/>
          <w:b/>
          <w:bCs/>
          <w:sz w:val="24"/>
          <w:szCs w:val="24"/>
        </w:rPr>
        <w:t>:</w:t>
      </w:r>
      <w:r w:rsidR="00C8017E">
        <w:rPr>
          <w:rFonts w:ascii="Times New Roman" w:hAnsi="Times New Roman"/>
          <w:b/>
          <w:bCs/>
          <w:sz w:val="24"/>
          <w:szCs w:val="24"/>
        </w:rPr>
        <w:t xml:space="preserve"> </w:t>
      </w:r>
      <w:r w:rsidR="00497BBF" w:rsidRPr="00497BBF">
        <w:rPr>
          <w:rFonts w:ascii="Times New Roman" w:hAnsi="Times New Roman" w:cs="Times New Roman"/>
          <w:bCs/>
          <w:sz w:val="24"/>
          <w:szCs w:val="24"/>
        </w:rPr>
        <w:t>S and P elements are found in the spectrum of TPPTS/</w:t>
      </w:r>
      <w:proofErr w:type="spellStart"/>
      <w:r w:rsidR="00497BBF" w:rsidRPr="00497BBF">
        <w:rPr>
          <w:rFonts w:ascii="Times New Roman" w:hAnsi="Times New Roman" w:cs="Times New Roman"/>
          <w:bCs/>
          <w:sz w:val="24"/>
          <w:szCs w:val="24"/>
        </w:rPr>
        <w:t>Ru@TNTs</w:t>
      </w:r>
      <w:proofErr w:type="spellEnd"/>
      <w:r w:rsidR="00497BBF" w:rsidRPr="00497BBF">
        <w:rPr>
          <w:rFonts w:ascii="Times New Roman" w:hAnsi="Times New Roman" w:cs="Times New Roman"/>
          <w:bCs/>
          <w:sz w:val="24"/>
          <w:szCs w:val="24"/>
        </w:rPr>
        <w:t xml:space="preserve">, indicating that TPPTS is adsorbed on the </w:t>
      </w:r>
      <w:proofErr w:type="spellStart"/>
      <w:r w:rsidR="00497BBF" w:rsidRPr="00497BBF">
        <w:rPr>
          <w:rFonts w:ascii="Times New Roman" w:hAnsi="Times New Roman" w:cs="Times New Roman"/>
          <w:bCs/>
          <w:sz w:val="24"/>
          <w:szCs w:val="24"/>
        </w:rPr>
        <w:t>Ru@TNTs</w:t>
      </w:r>
      <w:proofErr w:type="spellEnd"/>
      <w:r w:rsidR="00497BBF" w:rsidRPr="00497BBF">
        <w:rPr>
          <w:rFonts w:ascii="Times New Roman" w:hAnsi="Times New Roman" w:cs="Times New Roman"/>
          <w:bCs/>
          <w:sz w:val="24"/>
          <w:szCs w:val="24"/>
        </w:rPr>
        <w:t>. Moreover, the Ru 3p binding energy for TPPTS/</w:t>
      </w:r>
      <w:proofErr w:type="spellStart"/>
      <w:r w:rsidR="00497BBF" w:rsidRPr="00497BBF">
        <w:rPr>
          <w:rFonts w:ascii="Times New Roman" w:hAnsi="Times New Roman" w:cs="Times New Roman"/>
          <w:bCs/>
          <w:sz w:val="24"/>
          <w:szCs w:val="24"/>
        </w:rPr>
        <w:t>Ru@TNTs</w:t>
      </w:r>
      <w:proofErr w:type="spellEnd"/>
      <w:r w:rsidR="00497BBF" w:rsidRPr="00497BBF">
        <w:rPr>
          <w:rFonts w:ascii="Times New Roman" w:hAnsi="Times New Roman" w:cs="Times New Roman"/>
          <w:bCs/>
          <w:sz w:val="24"/>
          <w:szCs w:val="24"/>
        </w:rPr>
        <w:t xml:space="preserve"> shows a shift (-0.14 eV) relative to that of Ru on TNTs, indicating electron donation from P to Ru.</w:t>
      </w:r>
      <w:r w:rsidR="002370B0" w:rsidRPr="00497BBF">
        <w:rPr>
          <w:rFonts w:ascii="Times New Roman" w:eastAsia="宋体" w:hAnsi="Times New Roman" w:cs="Times New Roman"/>
          <w:bCs/>
          <w:kern w:val="21"/>
          <w:sz w:val="24"/>
          <w:szCs w:val="24"/>
        </w:rPr>
        <w:br w:type="page"/>
      </w:r>
    </w:p>
    <w:p w14:paraId="6767860D" w14:textId="77777777" w:rsidR="0012532B" w:rsidRPr="00DA2833" w:rsidRDefault="000E50A8" w:rsidP="00F458BC">
      <w:pPr>
        <w:pStyle w:val="TAMainText"/>
        <w:spacing w:afterLines="50" w:after="156"/>
        <w:ind w:firstLine="0"/>
        <w:jc w:val="center"/>
        <w:rPr>
          <w:rFonts w:ascii="Times New Roman" w:hAnsi="Times New Roman"/>
          <w:color w:val="auto"/>
          <w:kern w:val="0"/>
          <w:szCs w:val="19"/>
          <w:lang w:eastAsia="en-US"/>
        </w:rPr>
      </w:pPr>
      <w:r w:rsidRPr="000E50A8">
        <w:rPr>
          <w:noProof/>
        </w:rPr>
        <w:lastRenderedPageBreak/>
        <w:drawing>
          <wp:inline distT="0" distB="0" distL="0" distR="0" wp14:anchorId="27BAD306" wp14:editId="453E6465">
            <wp:extent cx="4966743" cy="3978322"/>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4">
                      <a:extLst>
                        <a:ext uri="{28A0092B-C50C-407E-A947-70E740481C1C}">
                          <a14:useLocalDpi xmlns:a14="http://schemas.microsoft.com/office/drawing/2010/main" val="0"/>
                        </a:ext>
                      </a:extLst>
                    </a:blip>
                    <a:srcRect l="11800" t="8923" r="7919" b="5797"/>
                    <a:stretch/>
                  </pic:blipFill>
                  <pic:spPr bwMode="auto">
                    <a:xfrm>
                      <a:off x="0" y="0"/>
                      <a:ext cx="4968345" cy="3979605"/>
                    </a:xfrm>
                    <a:prstGeom prst="rect">
                      <a:avLst/>
                    </a:prstGeom>
                    <a:noFill/>
                    <a:ln>
                      <a:noFill/>
                    </a:ln>
                    <a:extLst>
                      <a:ext uri="{53640926-AAD7-44D8-BBD7-CCE9431645EC}">
                        <a14:shadowObscured xmlns:a14="http://schemas.microsoft.com/office/drawing/2010/main"/>
                      </a:ext>
                    </a:extLst>
                  </pic:spPr>
                </pic:pic>
              </a:graphicData>
            </a:graphic>
          </wp:inline>
        </w:drawing>
      </w:r>
    </w:p>
    <w:p w14:paraId="098E9FE1" w14:textId="77777777" w:rsidR="009B279E" w:rsidRPr="0067042C" w:rsidRDefault="009B279E" w:rsidP="009B279E">
      <w:pPr>
        <w:spacing w:line="360" w:lineRule="auto"/>
        <w:rPr>
          <w:rFonts w:ascii="Times New Roman" w:hAnsi="Times New Roman" w:cs="Times New Roman"/>
          <w:bCs/>
          <w:sz w:val="24"/>
          <w:szCs w:val="24"/>
        </w:rPr>
      </w:pPr>
      <w:r w:rsidRPr="0067042C">
        <w:rPr>
          <w:rFonts w:ascii="Times New Roman" w:eastAsia="宋体" w:hAnsi="Times New Roman" w:cs="Times New Roman"/>
          <w:b/>
          <w:bCs/>
          <w:sz w:val="24"/>
          <w:szCs w:val="24"/>
        </w:rPr>
        <w:t xml:space="preserve">Supplementary </w:t>
      </w:r>
      <w:r w:rsidRPr="0067042C">
        <w:rPr>
          <w:rFonts w:ascii="Times New Roman" w:eastAsia="宋体" w:hAnsi="Times New Roman" w:cs="Times New Roman"/>
          <w:b/>
          <w:sz w:val="24"/>
          <w:szCs w:val="24"/>
        </w:rPr>
        <w:t>Figure 7</w:t>
      </w:r>
      <w:r w:rsidRPr="0067042C">
        <w:rPr>
          <w:rFonts w:ascii="Times New Roman" w:hAnsi="Times New Roman" w:cs="Times New Roman"/>
          <w:b/>
          <w:bCs/>
          <w:sz w:val="24"/>
          <w:szCs w:val="24"/>
        </w:rPr>
        <w:t xml:space="preserve"> | </w:t>
      </w:r>
      <w:r w:rsidR="00497BBF" w:rsidRPr="0067042C">
        <w:rPr>
          <w:rFonts w:ascii="Times New Roman" w:hAnsi="Times New Roman" w:cs="Times New Roman"/>
          <w:b/>
          <w:bCs/>
          <w:sz w:val="24"/>
          <w:szCs w:val="24"/>
          <w:vertAlign w:val="superscript"/>
        </w:rPr>
        <w:t>31</w:t>
      </w:r>
      <w:r w:rsidR="00497BBF" w:rsidRPr="0067042C">
        <w:rPr>
          <w:rFonts w:ascii="Times New Roman" w:hAnsi="Times New Roman" w:cs="Times New Roman"/>
          <w:b/>
          <w:bCs/>
          <w:sz w:val="24"/>
          <w:szCs w:val="24"/>
        </w:rPr>
        <w:t>P MAS NMR spectra of TPPTS/TNTs and TPPTS/</w:t>
      </w:r>
      <w:proofErr w:type="spellStart"/>
      <w:r w:rsidR="00497BBF" w:rsidRPr="0067042C">
        <w:rPr>
          <w:rFonts w:ascii="Times New Roman" w:hAnsi="Times New Roman" w:cs="Times New Roman"/>
          <w:b/>
          <w:bCs/>
          <w:sz w:val="24"/>
          <w:szCs w:val="24"/>
        </w:rPr>
        <w:t>Ru@TNTs</w:t>
      </w:r>
      <w:proofErr w:type="spellEnd"/>
      <w:r w:rsidR="00497BBF" w:rsidRPr="0067042C">
        <w:rPr>
          <w:rFonts w:ascii="Times New Roman" w:hAnsi="Times New Roman" w:cs="Times New Roman"/>
          <w:b/>
          <w:bCs/>
          <w:sz w:val="24"/>
          <w:szCs w:val="24"/>
        </w:rPr>
        <w:t xml:space="preserve"> </w:t>
      </w:r>
      <w:r w:rsidR="00497BBF" w:rsidRPr="0067042C">
        <w:rPr>
          <w:rFonts w:ascii="Times New Roman" w:hAnsi="Times New Roman" w:cs="Times New Roman"/>
          <w:bCs/>
          <w:sz w:val="24"/>
          <w:szCs w:val="24"/>
        </w:rPr>
        <w:t>(* indicates spinning sidebands).</w:t>
      </w:r>
    </w:p>
    <w:p w14:paraId="3F983795" w14:textId="77777777" w:rsidR="00497BBF" w:rsidRPr="00467068" w:rsidRDefault="00497BBF" w:rsidP="00381420">
      <w:pPr>
        <w:pStyle w:val="TAMainText"/>
        <w:spacing w:after="120"/>
        <w:ind w:firstLineChars="100" w:firstLine="190"/>
        <w:jc w:val="left"/>
        <w:rPr>
          <w:rFonts w:ascii="Times New Roman" w:hAnsi="Times New Roman"/>
          <w:color w:val="auto"/>
          <w:kern w:val="0"/>
          <w:szCs w:val="19"/>
          <w:highlight w:val="yellow"/>
          <w:lang w:eastAsia="en-US"/>
        </w:rPr>
      </w:pPr>
    </w:p>
    <w:p w14:paraId="4D99157C" w14:textId="35592C48" w:rsidR="00200630" w:rsidRPr="0067042C" w:rsidRDefault="002956BD" w:rsidP="00497BBF">
      <w:pPr>
        <w:pStyle w:val="TAMainText"/>
        <w:spacing w:after="120" w:line="360" w:lineRule="auto"/>
        <w:ind w:firstLine="0"/>
        <w:rPr>
          <w:rFonts w:ascii="Times New Roman" w:hAnsi="Times New Roman"/>
          <w:bCs/>
          <w:sz w:val="24"/>
          <w:szCs w:val="24"/>
        </w:rPr>
      </w:pPr>
      <w:r w:rsidRPr="0067042C">
        <w:rPr>
          <w:rFonts w:ascii="Times New Roman" w:hAnsi="Times New Roman"/>
          <w:b/>
          <w:bCs/>
          <w:sz w:val="24"/>
          <w:szCs w:val="24"/>
        </w:rPr>
        <w:t xml:space="preserve">Discussion: </w:t>
      </w:r>
      <w:r w:rsidR="00497BBF" w:rsidRPr="0067042C">
        <w:rPr>
          <w:rFonts w:ascii="Times New Roman" w:hAnsi="Times New Roman"/>
          <w:bCs/>
          <w:sz w:val="24"/>
          <w:szCs w:val="24"/>
        </w:rPr>
        <w:t xml:space="preserve">The </w:t>
      </w:r>
      <w:r w:rsidR="00497BBF" w:rsidRPr="0067042C">
        <w:rPr>
          <w:rFonts w:ascii="Times New Roman" w:hAnsi="Times New Roman"/>
          <w:bCs/>
          <w:sz w:val="24"/>
          <w:szCs w:val="24"/>
          <w:vertAlign w:val="superscript"/>
        </w:rPr>
        <w:t>31</w:t>
      </w:r>
      <w:r w:rsidR="00497BBF" w:rsidRPr="0067042C">
        <w:rPr>
          <w:rFonts w:ascii="Times New Roman" w:hAnsi="Times New Roman"/>
          <w:bCs/>
          <w:sz w:val="24"/>
          <w:szCs w:val="24"/>
        </w:rPr>
        <w:t xml:space="preserve">P chemical shift </w:t>
      </w:r>
      <w:r w:rsidR="00163C0E" w:rsidRPr="0067042C">
        <w:rPr>
          <w:rFonts w:ascii="Times New Roman" w:hAnsi="Times New Roman"/>
          <w:bCs/>
          <w:sz w:val="24"/>
          <w:szCs w:val="24"/>
        </w:rPr>
        <w:t xml:space="preserve">for </w:t>
      </w:r>
      <w:r w:rsidR="00E5450C" w:rsidRPr="0067042C">
        <w:rPr>
          <w:rFonts w:ascii="Times New Roman" w:hAnsi="Times New Roman"/>
          <w:bCs/>
          <w:sz w:val="24"/>
          <w:szCs w:val="24"/>
        </w:rPr>
        <w:t xml:space="preserve">free </w:t>
      </w:r>
      <w:r w:rsidR="00163C0E" w:rsidRPr="0067042C">
        <w:rPr>
          <w:rFonts w:ascii="Times New Roman" w:hAnsi="Times New Roman"/>
          <w:bCs/>
          <w:sz w:val="24"/>
          <w:szCs w:val="24"/>
        </w:rPr>
        <w:t>TPPTS</w:t>
      </w:r>
      <w:r w:rsidR="00E5450C" w:rsidRPr="0067042C">
        <w:rPr>
          <w:rFonts w:ascii="Times New Roman" w:hAnsi="Times New Roman"/>
          <w:bCs/>
          <w:sz w:val="24"/>
          <w:szCs w:val="24"/>
        </w:rPr>
        <w:t>（</w:t>
      </w:r>
      <w:r w:rsidR="00E5450C" w:rsidRPr="0067042C">
        <w:rPr>
          <w:rFonts w:ascii="Times New Roman" w:hAnsi="Times New Roman"/>
          <w:bCs/>
          <w:sz w:val="24"/>
          <w:szCs w:val="24"/>
        </w:rPr>
        <w:t>in solution</w:t>
      </w:r>
      <w:r w:rsidR="00E5450C" w:rsidRPr="0067042C">
        <w:rPr>
          <w:rFonts w:ascii="Times New Roman" w:hAnsi="Times New Roman"/>
          <w:bCs/>
          <w:sz w:val="24"/>
          <w:szCs w:val="24"/>
        </w:rPr>
        <w:t>）</w:t>
      </w:r>
      <w:r w:rsidR="00163C0E" w:rsidRPr="0067042C">
        <w:rPr>
          <w:rFonts w:ascii="Times New Roman" w:hAnsi="Times New Roman"/>
          <w:bCs/>
          <w:sz w:val="24"/>
          <w:szCs w:val="24"/>
        </w:rPr>
        <w:t xml:space="preserve">is </w:t>
      </w:r>
      <w:r w:rsidR="00497BBF" w:rsidRPr="0067042C">
        <w:rPr>
          <w:rFonts w:ascii="Times New Roman" w:hAnsi="Times New Roman"/>
          <w:bCs/>
          <w:sz w:val="24"/>
          <w:szCs w:val="24"/>
        </w:rPr>
        <w:t>–5.</w:t>
      </w:r>
      <w:r w:rsidR="00ED732B" w:rsidRPr="0067042C">
        <w:rPr>
          <w:rFonts w:ascii="Times New Roman" w:hAnsi="Times New Roman"/>
          <w:bCs/>
          <w:sz w:val="24"/>
          <w:szCs w:val="24"/>
        </w:rPr>
        <w:t>5</w:t>
      </w:r>
      <w:r w:rsidR="00497BBF" w:rsidRPr="0067042C">
        <w:rPr>
          <w:rFonts w:ascii="Times New Roman" w:hAnsi="Times New Roman"/>
          <w:bCs/>
          <w:sz w:val="24"/>
          <w:szCs w:val="24"/>
        </w:rPr>
        <w:t xml:space="preserve"> ppm (reported in previous literature)</w:t>
      </w:r>
      <w:r w:rsidR="00D32DA2" w:rsidRPr="0067042C">
        <w:rPr>
          <w:rFonts w:ascii="Times New Roman" w:hAnsi="Times New Roman"/>
          <w:bCs/>
          <w:sz w:val="24"/>
          <w:szCs w:val="24"/>
          <w:vertAlign w:val="superscript"/>
        </w:rPr>
        <w:t>16</w:t>
      </w:r>
      <w:r w:rsidR="00163C0E" w:rsidRPr="0067042C">
        <w:rPr>
          <w:rFonts w:ascii="Times New Roman" w:hAnsi="Times New Roman"/>
          <w:bCs/>
          <w:sz w:val="24"/>
          <w:szCs w:val="24"/>
        </w:rPr>
        <w:t>.</w:t>
      </w:r>
      <w:r w:rsidR="00E5450C" w:rsidRPr="0067042C">
        <w:rPr>
          <w:rFonts w:ascii="Times New Roman" w:hAnsi="Times New Roman"/>
          <w:bCs/>
          <w:sz w:val="24"/>
          <w:szCs w:val="24"/>
        </w:rPr>
        <w:t xml:space="preserve"> </w:t>
      </w:r>
      <w:r w:rsidR="00163C0E" w:rsidRPr="0067042C">
        <w:rPr>
          <w:rFonts w:ascii="Times New Roman" w:hAnsi="Times New Roman"/>
          <w:bCs/>
          <w:sz w:val="24"/>
          <w:szCs w:val="24"/>
        </w:rPr>
        <w:t xml:space="preserve">For TPPTS/TNTs, the </w:t>
      </w:r>
      <w:r w:rsidR="00163C0E" w:rsidRPr="0067042C">
        <w:rPr>
          <w:rFonts w:ascii="Times New Roman" w:hAnsi="Times New Roman"/>
          <w:bCs/>
          <w:sz w:val="24"/>
          <w:szCs w:val="24"/>
          <w:vertAlign w:val="superscript"/>
        </w:rPr>
        <w:t>31</w:t>
      </w:r>
      <w:r w:rsidR="00163C0E" w:rsidRPr="0067042C">
        <w:rPr>
          <w:rFonts w:ascii="Times New Roman" w:hAnsi="Times New Roman"/>
          <w:bCs/>
          <w:sz w:val="24"/>
          <w:szCs w:val="24"/>
        </w:rPr>
        <w:t>P chemical shift was observed to be at –14.2 ppm, which is due to the</w:t>
      </w:r>
      <w:r w:rsidR="00E5450C" w:rsidRPr="0067042C">
        <w:rPr>
          <w:rFonts w:ascii="Times New Roman" w:hAnsi="Times New Roman"/>
          <w:bCs/>
          <w:sz w:val="24"/>
          <w:szCs w:val="24"/>
        </w:rPr>
        <w:t xml:space="preserve"> </w:t>
      </w:r>
      <w:r w:rsidR="00E5450C" w:rsidRPr="00ED4975">
        <w:rPr>
          <w:rFonts w:ascii="Times New Roman" w:hAnsi="Times New Roman"/>
          <w:bCs/>
          <w:sz w:val="24"/>
          <w:szCs w:val="24"/>
        </w:rPr>
        <w:t>i</w:t>
      </w:r>
      <w:r w:rsidR="00163C0E" w:rsidRPr="00ED4975">
        <w:rPr>
          <w:rFonts w:ascii="Times New Roman" w:hAnsi="Times New Roman"/>
          <w:bCs/>
          <w:sz w:val="24"/>
          <w:szCs w:val="24"/>
        </w:rPr>
        <w:t>nteraction</w:t>
      </w:r>
      <w:r w:rsidR="00C20AA1" w:rsidRPr="00ED4975">
        <w:rPr>
          <w:rFonts w:ascii="Times New Roman" w:hAnsi="Times New Roman"/>
          <w:bCs/>
          <w:sz w:val="24"/>
          <w:szCs w:val="24"/>
        </w:rPr>
        <w:t>s</w:t>
      </w:r>
      <w:r w:rsidR="00163C0E" w:rsidRPr="00ED4975">
        <w:rPr>
          <w:rFonts w:ascii="Times New Roman" w:hAnsi="Times New Roman"/>
          <w:bCs/>
          <w:sz w:val="24"/>
          <w:szCs w:val="24"/>
        </w:rPr>
        <w:t xml:space="preserve"> o</w:t>
      </w:r>
      <w:r w:rsidR="00163C0E" w:rsidRPr="0067042C">
        <w:rPr>
          <w:rFonts w:ascii="Times New Roman" w:hAnsi="Times New Roman"/>
          <w:bCs/>
          <w:sz w:val="24"/>
          <w:szCs w:val="24"/>
        </w:rPr>
        <w:t xml:space="preserve">f TPPTS </w:t>
      </w:r>
      <w:r w:rsidR="00163C0E" w:rsidRPr="0067042C">
        <w:rPr>
          <w:rFonts w:ascii="Times New Roman" w:hAnsi="Times New Roman"/>
          <w:bCs/>
          <w:color w:val="auto"/>
          <w:sz w:val="24"/>
          <w:szCs w:val="24"/>
        </w:rPr>
        <w:t xml:space="preserve">with TNTs through </w:t>
      </w:r>
      <w:r w:rsidR="00F125A8" w:rsidRPr="0067042C">
        <w:rPr>
          <w:rFonts w:ascii="Times New Roman" w:hAnsi="Times New Roman"/>
          <w:bCs/>
          <w:color w:val="auto"/>
          <w:sz w:val="24"/>
          <w:szCs w:val="24"/>
        </w:rPr>
        <w:t xml:space="preserve">coordination of </w:t>
      </w:r>
      <w:r w:rsidR="0059126B" w:rsidRPr="0067042C">
        <w:rPr>
          <w:rFonts w:ascii="Times New Roman" w:hAnsi="Times New Roman"/>
          <w:bCs/>
          <w:color w:val="auto"/>
          <w:sz w:val="24"/>
          <w:szCs w:val="24"/>
        </w:rPr>
        <w:t>-SO</w:t>
      </w:r>
      <w:r w:rsidR="0059126B" w:rsidRPr="0067042C">
        <w:rPr>
          <w:rFonts w:ascii="Times New Roman" w:hAnsi="Times New Roman"/>
          <w:bCs/>
          <w:color w:val="auto"/>
          <w:sz w:val="24"/>
          <w:szCs w:val="24"/>
          <w:vertAlign w:val="subscript"/>
        </w:rPr>
        <w:t>3</w:t>
      </w:r>
      <w:r w:rsidR="0059126B" w:rsidRPr="0067042C">
        <w:rPr>
          <w:rFonts w:ascii="Times New Roman" w:hAnsi="Times New Roman"/>
          <w:bCs/>
          <w:color w:val="auto"/>
          <w:sz w:val="24"/>
          <w:szCs w:val="24"/>
          <w:vertAlign w:val="superscript"/>
        </w:rPr>
        <w:t>−</w:t>
      </w:r>
      <w:r w:rsidR="0059126B" w:rsidRPr="0067042C">
        <w:rPr>
          <w:rFonts w:ascii="Times New Roman" w:hAnsi="Times New Roman"/>
          <w:bCs/>
          <w:color w:val="auto"/>
          <w:sz w:val="24"/>
          <w:szCs w:val="24"/>
        </w:rPr>
        <w:t xml:space="preserve"> groups with </w:t>
      </w:r>
      <w:proofErr w:type="spellStart"/>
      <w:r w:rsidR="0059126B" w:rsidRPr="0067042C">
        <w:rPr>
          <w:rFonts w:ascii="Times New Roman" w:hAnsi="Times New Roman"/>
          <w:bCs/>
          <w:color w:val="auto"/>
          <w:sz w:val="24"/>
          <w:szCs w:val="24"/>
        </w:rPr>
        <w:t>Ti</w:t>
      </w:r>
      <w:proofErr w:type="spellEnd"/>
      <w:r w:rsidR="00604D34" w:rsidRPr="0067042C">
        <w:rPr>
          <w:rFonts w:ascii="Times New Roman" w:hAnsi="Times New Roman"/>
          <w:bCs/>
          <w:color w:val="auto"/>
          <w:sz w:val="24"/>
          <w:szCs w:val="24"/>
        </w:rPr>
        <w:t xml:space="preserve"> </w:t>
      </w:r>
      <w:r w:rsidR="00604D34" w:rsidRPr="0067042C">
        <w:rPr>
          <w:rFonts w:ascii="Times New Roman" w:hAnsi="Times New Roman"/>
          <w:bCs/>
          <w:sz w:val="24"/>
          <w:szCs w:val="24"/>
        </w:rPr>
        <w:t xml:space="preserve">(the signal at 24.5 ppm for TPPTS/TNTs </w:t>
      </w:r>
      <w:r w:rsidR="00D32DA2" w:rsidRPr="0067042C">
        <w:rPr>
          <w:rFonts w:ascii="Times New Roman" w:hAnsi="Times New Roman"/>
          <w:bCs/>
          <w:sz w:val="24"/>
          <w:szCs w:val="24"/>
        </w:rPr>
        <w:t>may</w:t>
      </w:r>
      <w:r w:rsidR="00F125A8" w:rsidRPr="0067042C">
        <w:rPr>
          <w:rFonts w:ascii="Times New Roman" w:hAnsi="Times New Roman"/>
          <w:bCs/>
          <w:sz w:val="24"/>
          <w:szCs w:val="24"/>
        </w:rPr>
        <w:t xml:space="preserve"> </w:t>
      </w:r>
      <w:r w:rsidR="00604D34" w:rsidRPr="0067042C">
        <w:rPr>
          <w:rFonts w:ascii="Times New Roman" w:hAnsi="Times New Roman"/>
          <w:bCs/>
          <w:sz w:val="24"/>
          <w:szCs w:val="24"/>
        </w:rPr>
        <w:t xml:space="preserve">be assigned to the coordination between </w:t>
      </w:r>
      <w:proofErr w:type="spellStart"/>
      <w:r w:rsidR="00604D34" w:rsidRPr="0067042C">
        <w:rPr>
          <w:rFonts w:ascii="Times New Roman" w:hAnsi="Times New Roman"/>
          <w:bCs/>
          <w:sz w:val="24"/>
          <w:szCs w:val="24"/>
        </w:rPr>
        <w:t>Ti</w:t>
      </w:r>
      <w:proofErr w:type="spellEnd"/>
      <w:r w:rsidR="00604D34" w:rsidRPr="0067042C">
        <w:rPr>
          <w:rFonts w:ascii="Times New Roman" w:hAnsi="Times New Roman"/>
          <w:bCs/>
          <w:sz w:val="24"/>
          <w:szCs w:val="24"/>
        </w:rPr>
        <w:t xml:space="preserve"> center and P)</w:t>
      </w:r>
      <w:r w:rsidR="00163C0E" w:rsidRPr="0067042C">
        <w:rPr>
          <w:rFonts w:ascii="Times New Roman" w:hAnsi="Times New Roman"/>
          <w:bCs/>
          <w:sz w:val="24"/>
          <w:szCs w:val="24"/>
        </w:rPr>
        <w:t>. For TPPTS/</w:t>
      </w:r>
      <w:proofErr w:type="spellStart"/>
      <w:r w:rsidR="00163C0E" w:rsidRPr="0067042C">
        <w:rPr>
          <w:rFonts w:ascii="Times New Roman" w:hAnsi="Times New Roman"/>
          <w:bCs/>
          <w:sz w:val="24"/>
          <w:szCs w:val="24"/>
        </w:rPr>
        <w:t>Ru@TNTs</w:t>
      </w:r>
      <w:proofErr w:type="spellEnd"/>
      <w:r w:rsidR="00163C0E" w:rsidRPr="0067042C">
        <w:rPr>
          <w:rFonts w:ascii="Times New Roman" w:hAnsi="Times New Roman"/>
          <w:bCs/>
          <w:sz w:val="24"/>
          <w:szCs w:val="24"/>
        </w:rPr>
        <w:t xml:space="preserve">, the </w:t>
      </w:r>
      <w:r w:rsidR="00163C0E" w:rsidRPr="0067042C">
        <w:rPr>
          <w:rFonts w:ascii="Times New Roman" w:hAnsi="Times New Roman"/>
          <w:bCs/>
          <w:sz w:val="24"/>
          <w:szCs w:val="24"/>
          <w:vertAlign w:val="superscript"/>
        </w:rPr>
        <w:t>31</w:t>
      </w:r>
      <w:r w:rsidR="00163C0E" w:rsidRPr="0067042C">
        <w:rPr>
          <w:rFonts w:ascii="Times New Roman" w:hAnsi="Times New Roman"/>
          <w:bCs/>
          <w:sz w:val="24"/>
          <w:szCs w:val="24"/>
        </w:rPr>
        <w:t xml:space="preserve">P chemical shift was found to be at 23.7 ppm, indicating the </w:t>
      </w:r>
      <w:r w:rsidR="00497BBF" w:rsidRPr="0067042C">
        <w:rPr>
          <w:rFonts w:ascii="Times New Roman" w:hAnsi="Times New Roman"/>
          <w:bCs/>
          <w:sz w:val="24"/>
          <w:szCs w:val="24"/>
        </w:rPr>
        <w:t>strong</w:t>
      </w:r>
      <w:r w:rsidR="00163C0E" w:rsidRPr="0067042C">
        <w:rPr>
          <w:rFonts w:ascii="Times New Roman" w:hAnsi="Times New Roman"/>
          <w:bCs/>
          <w:sz w:val="24"/>
          <w:szCs w:val="24"/>
        </w:rPr>
        <w:t xml:space="preserve"> </w:t>
      </w:r>
      <w:r w:rsidR="00497BBF" w:rsidRPr="0067042C">
        <w:rPr>
          <w:rFonts w:ascii="Times New Roman" w:hAnsi="Times New Roman"/>
          <w:bCs/>
          <w:sz w:val="24"/>
          <w:szCs w:val="24"/>
        </w:rPr>
        <w:t>coordinat</w:t>
      </w:r>
      <w:r w:rsidR="00163C0E" w:rsidRPr="0067042C">
        <w:rPr>
          <w:rFonts w:ascii="Times New Roman" w:hAnsi="Times New Roman"/>
          <w:bCs/>
          <w:sz w:val="24"/>
          <w:szCs w:val="24"/>
        </w:rPr>
        <w:t>ion</w:t>
      </w:r>
      <w:r w:rsidR="00497BBF" w:rsidRPr="0067042C">
        <w:rPr>
          <w:rFonts w:ascii="Times New Roman" w:hAnsi="Times New Roman"/>
          <w:bCs/>
          <w:sz w:val="24"/>
          <w:szCs w:val="24"/>
        </w:rPr>
        <w:t xml:space="preserve"> </w:t>
      </w:r>
      <w:proofErr w:type="spellStart"/>
      <w:r w:rsidR="00163C0E" w:rsidRPr="0067042C">
        <w:rPr>
          <w:rFonts w:ascii="Times New Roman" w:hAnsi="Times New Roman"/>
          <w:bCs/>
          <w:sz w:val="24"/>
          <w:szCs w:val="24"/>
        </w:rPr>
        <w:t>beteween</w:t>
      </w:r>
      <w:proofErr w:type="spellEnd"/>
      <w:r w:rsidR="00163C0E" w:rsidRPr="0067042C">
        <w:rPr>
          <w:rFonts w:ascii="Times New Roman" w:hAnsi="Times New Roman"/>
          <w:bCs/>
          <w:sz w:val="24"/>
          <w:szCs w:val="24"/>
        </w:rPr>
        <w:t xml:space="preserve"> </w:t>
      </w:r>
      <w:r w:rsidR="00497BBF" w:rsidRPr="0067042C">
        <w:rPr>
          <w:rFonts w:ascii="Times New Roman" w:hAnsi="Times New Roman"/>
          <w:bCs/>
          <w:sz w:val="24"/>
          <w:szCs w:val="24"/>
        </w:rPr>
        <w:t xml:space="preserve">the Ru metal </w:t>
      </w:r>
      <w:r w:rsidR="00441F89" w:rsidRPr="0067042C">
        <w:rPr>
          <w:rFonts w:ascii="Times New Roman" w:hAnsi="Times New Roman"/>
          <w:bCs/>
          <w:sz w:val="24"/>
          <w:szCs w:val="24"/>
        </w:rPr>
        <w:t>nanopar</w:t>
      </w:r>
      <w:r w:rsidR="00163C0E" w:rsidRPr="0067042C">
        <w:rPr>
          <w:rFonts w:ascii="Times New Roman" w:hAnsi="Times New Roman"/>
          <w:bCs/>
          <w:sz w:val="24"/>
          <w:szCs w:val="24"/>
        </w:rPr>
        <w:t xml:space="preserve">ticle </w:t>
      </w:r>
      <w:r w:rsidR="00497BBF" w:rsidRPr="0067042C">
        <w:rPr>
          <w:rFonts w:ascii="Times New Roman" w:hAnsi="Times New Roman"/>
          <w:bCs/>
          <w:sz w:val="24"/>
          <w:szCs w:val="24"/>
        </w:rPr>
        <w:t>and P.</w:t>
      </w:r>
      <w:r w:rsidR="00200630" w:rsidRPr="0067042C">
        <w:rPr>
          <w:rFonts w:ascii="Times New Roman" w:hAnsi="Times New Roman"/>
          <w:color w:val="auto"/>
          <w:kern w:val="0"/>
          <w:szCs w:val="19"/>
          <w:lang w:eastAsia="en-US"/>
        </w:rPr>
        <w:br w:type="page"/>
      </w:r>
    </w:p>
    <w:p w14:paraId="04DA2565" w14:textId="24A11438" w:rsidR="00DD6BA6" w:rsidRPr="00DA2833" w:rsidRDefault="00310A8C" w:rsidP="0085459F">
      <w:pPr>
        <w:pStyle w:val="TAMainText"/>
        <w:spacing w:afterLines="50" w:after="156"/>
        <w:ind w:firstLine="0"/>
        <w:jc w:val="center"/>
        <w:rPr>
          <w:rFonts w:ascii="Times New Roman" w:hAnsi="Times New Roman"/>
          <w:color w:val="auto"/>
          <w:kern w:val="0"/>
          <w:szCs w:val="19"/>
          <w:lang w:eastAsia="en-US"/>
        </w:rPr>
      </w:pPr>
      <w:r w:rsidRPr="00310A8C">
        <w:rPr>
          <w:noProof/>
        </w:rPr>
        <w:lastRenderedPageBreak/>
        <w:drawing>
          <wp:inline distT="0" distB="0" distL="0" distR="0" wp14:anchorId="721F9871" wp14:editId="2A33E9E7">
            <wp:extent cx="3752850" cy="31324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2850" cy="3132455"/>
                    </a:xfrm>
                    <a:prstGeom prst="rect">
                      <a:avLst/>
                    </a:prstGeom>
                    <a:noFill/>
                    <a:ln>
                      <a:noFill/>
                    </a:ln>
                  </pic:spPr>
                </pic:pic>
              </a:graphicData>
            </a:graphic>
          </wp:inline>
        </w:drawing>
      </w:r>
    </w:p>
    <w:p w14:paraId="3FD94405" w14:textId="78527835" w:rsidR="005C121E" w:rsidRPr="00DA2833" w:rsidRDefault="005C121E" w:rsidP="0085459F">
      <w:pPr>
        <w:spacing w:line="360" w:lineRule="auto"/>
        <w:rPr>
          <w:rFonts w:ascii="Times New Roman" w:eastAsia="宋体" w:hAnsi="Times New Roman" w:cs="Times New Roman"/>
          <w:b/>
          <w:bCs/>
          <w:sz w:val="24"/>
          <w:szCs w:val="24"/>
        </w:rPr>
      </w:pPr>
      <w:r w:rsidRPr="00DA2833">
        <w:rPr>
          <w:rFonts w:ascii="Times New Roman" w:eastAsia="宋体" w:hAnsi="Times New Roman" w:cs="Times New Roman"/>
          <w:b/>
          <w:bCs/>
          <w:sz w:val="24"/>
          <w:szCs w:val="24"/>
        </w:rPr>
        <w:t xml:space="preserve">Supplementary </w:t>
      </w:r>
      <w:r w:rsidRPr="00DA2833">
        <w:rPr>
          <w:rFonts w:ascii="Times New Roman" w:eastAsia="宋体" w:hAnsi="Times New Roman" w:cs="Times New Roman"/>
          <w:b/>
          <w:sz w:val="24"/>
          <w:szCs w:val="24"/>
        </w:rPr>
        <w:t>Figure 8</w:t>
      </w:r>
      <w:r w:rsidRPr="00DA2833">
        <w:rPr>
          <w:rFonts w:ascii="Times New Roman" w:hAnsi="Times New Roman" w:cs="Times New Roman"/>
          <w:b/>
          <w:bCs/>
          <w:sz w:val="24"/>
          <w:szCs w:val="24"/>
        </w:rPr>
        <w:t xml:space="preserve"> | </w:t>
      </w:r>
      <w:r w:rsidR="00530B6E">
        <w:rPr>
          <w:rFonts w:ascii="Times New Roman" w:eastAsia="宋体" w:hAnsi="Times New Roman" w:cs="Times New Roman"/>
          <w:b/>
          <w:bCs/>
          <w:sz w:val="24"/>
          <w:szCs w:val="24"/>
        </w:rPr>
        <w:t>P</w:t>
      </w:r>
      <w:r w:rsidR="00497BBF" w:rsidRPr="00497BBF">
        <w:rPr>
          <w:rFonts w:ascii="Times New Roman" w:eastAsia="宋体" w:hAnsi="Times New Roman" w:cs="Times New Roman"/>
          <w:b/>
          <w:bCs/>
          <w:sz w:val="24"/>
          <w:szCs w:val="24"/>
        </w:rPr>
        <w:t xml:space="preserve">ossible orientations of a nanotube at the oil-water interface. </w:t>
      </w:r>
      <w:r w:rsidR="00497BBF" w:rsidRPr="00497BBF">
        <w:rPr>
          <w:rFonts w:ascii="Times New Roman" w:eastAsia="宋体" w:hAnsi="Times New Roman" w:cs="Times New Roman"/>
          <w:bCs/>
          <w:sz w:val="24"/>
          <w:szCs w:val="24"/>
        </w:rPr>
        <w:t>(</w:t>
      </w:r>
      <w:r w:rsidR="00310A8C">
        <w:rPr>
          <w:rFonts w:ascii="Times New Roman" w:eastAsia="宋体" w:hAnsi="Times New Roman" w:cs="Times New Roman" w:hint="eastAsia"/>
          <w:bCs/>
          <w:sz w:val="24"/>
          <w:szCs w:val="24"/>
        </w:rPr>
        <w:t>a</w:t>
      </w:r>
      <w:r w:rsidR="00530B6E">
        <w:rPr>
          <w:rFonts w:ascii="Times New Roman" w:eastAsia="宋体" w:hAnsi="Times New Roman" w:cs="Times New Roman"/>
          <w:bCs/>
          <w:sz w:val="24"/>
          <w:szCs w:val="24"/>
        </w:rPr>
        <w:t>) Tilted and upright nanotubes,</w:t>
      </w:r>
      <w:r w:rsidR="00497BBF" w:rsidRPr="00497BBF">
        <w:rPr>
          <w:rFonts w:ascii="Times New Roman" w:eastAsia="宋体" w:hAnsi="Times New Roman" w:cs="Times New Roman"/>
          <w:bCs/>
          <w:sz w:val="24"/>
          <w:szCs w:val="24"/>
        </w:rPr>
        <w:t xml:space="preserve"> (</w:t>
      </w:r>
      <w:r w:rsidR="00310A8C">
        <w:rPr>
          <w:rFonts w:ascii="Times New Roman" w:eastAsia="宋体" w:hAnsi="Times New Roman" w:cs="Times New Roman"/>
          <w:bCs/>
          <w:sz w:val="24"/>
          <w:szCs w:val="24"/>
        </w:rPr>
        <w:t>b</w:t>
      </w:r>
      <w:r w:rsidR="00497BBF" w:rsidRPr="00497BBF">
        <w:rPr>
          <w:rFonts w:ascii="Times New Roman" w:eastAsia="宋体" w:hAnsi="Times New Roman" w:cs="Times New Roman"/>
          <w:bCs/>
          <w:sz w:val="24"/>
          <w:szCs w:val="24"/>
        </w:rPr>
        <w:t xml:space="preserve">) </w:t>
      </w:r>
      <w:r w:rsidR="00530B6E">
        <w:rPr>
          <w:rFonts w:ascii="Times New Roman" w:eastAsia="宋体" w:hAnsi="Times New Roman" w:cs="Times New Roman"/>
          <w:bCs/>
          <w:sz w:val="24"/>
          <w:szCs w:val="24"/>
        </w:rPr>
        <w:t>nanotube lying flat,</w:t>
      </w:r>
      <w:r w:rsidR="00497BBF" w:rsidRPr="00497BBF">
        <w:rPr>
          <w:rFonts w:ascii="Times New Roman" w:eastAsia="宋体" w:hAnsi="Times New Roman" w:cs="Times New Roman"/>
          <w:bCs/>
          <w:sz w:val="24"/>
          <w:szCs w:val="24"/>
        </w:rPr>
        <w:t xml:space="preserve"> (</w:t>
      </w:r>
      <w:r w:rsidR="00310A8C">
        <w:rPr>
          <w:rFonts w:ascii="Times New Roman" w:eastAsia="宋体" w:hAnsi="Times New Roman" w:cs="Times New Roman"/>
          <w:bCs/>
          <w:sz w:val="24"/>
          <w:szCs w:val="24"/>
        </w:rPr>
        <w:t>c</w:t>
      </w:r>
      <w:r w:rsidR="00530B6E">
        <w:rPr>
          <w:rFonts w:ascii="Times New Roman" w:eastAsia="宋体" w:hAnsi="Times New Roman" w:cs="Times New Roman"/>
          <w:bCs/>
          <w:sz w:val="24"/>
          <w:szCs w:val="24"/>
        </w:rPr>
        <w:t>) c</w:t>
      </w:r>
      <w:r w:rsidR="00497BBF" w:rsidRPr="00497BBF">
        <w:rPr>
          <w:rFonts w:ascii="Times New Roman" w:eastAsia="宋体" w:hAnsi="Times New Roman" w:cs="Times New Roman"/>
          <w:bCs/>
          <w:sz w:val="24"/>
          <w:szCs w:val="24"/>
        </w:rPr>
        <w:t>ross-sectional view of the tilted nanotube.</w:t>
      </w:r>
      <w:r w:rsidRPr="00497BBF">
        <w:rPr>
          <w:rFonts w:ascii="Times New Roman" w:eastAsia="宋体" w:hAnsi="Times New Roman" w:cs="Times New Roman"/>
          <w:bCs/>
          <w:sz w:val="24"/>
          <w:szCs w:val="24"/>
        </w:rPr>
        <w:t xml:space="preserve"> </w:t>
      </w:r>
    </w:p>
    <w:p w14:paraId="0D1353BA" w14:textId="77777777" w:rsidR="000E50A8" w:rsidRDefault="000E50A8" w:rsidP="005C121E">
      <w:pPr>
        <w:spacing w:before="240" w:line="360" w:lineRule="auto"/>
        <w:rPr>
          <w:rFonts w:ascii="Times New Roman" w:eastAsia="宋体" w:hAnsi="Times New Roman" w:cs="Times New Roman"/>
          <w:b/>
          <w:bCs/>
          <w:sz w:val="24"/>
          <w:szCs w:val="24"/>
        </w:rPr>
      </w:pPr>
    </w:p>
    <w:p w14:paraId="397FCD3A" w14:textId="410BB34F" w:rsidR="000E50A8" w:rsidRPr="000E50A8" w:rsidRDefault="002956BD" w:rsidP="000E50A8">
      <w:pPr>
        <w:spacing w:after="120" w:line="360" w:lineRule="auto"/>
        <w:rPr>
          <w:rFonts w:ascii="Times New Roman" w:hAnsi="Times New Roman" w:cs="Times New Roman"/>
          <w:bCs/>
          <w:sz w:val="24"/>
          <w:szCs w:val="24"/>
        </w:rPr>
      </w:pPr>
      <w:r w:rsidRPr="002956BD">
        <w:rPr>
          <w:rFonts w:ascii="Times New Roman" w:hAnsi="Times New Roman" w:cs="Times New Roman"/>
          <w:b/>
          <w:bCs/>
          <w:sz w:val="24"/>
          <w:szCs w:val="24"/>
        </w:rPr>
        <w:t>Discussion</w:t>
      </w:r>
      <w:r>
        <w:rPr>
          <w:rFonts w:ascii="Times New Roman" w:hAnsi="Times New Roman"/>
          <w:b/>
          <w:bCs/>
          <w:sz w:val="24"/>
          <w:szCs w:val="24"/>
        </w:rPr>
        <w:t xml:space="preserve">: </w:t>
      </w:r>
      <w:r w:rsidR="000E50A8" w:rsidRPr="000E50A8">
        <w:rPr>
          <w:rFonts w:ascii="Times New Roman" w:hAnsi="Times New Roman" w:cs="Times New Roman"/>
          <w:bCs/>
          <w:sz w:val="24"/>
          <w:szCs w:val="24"/>
        </w:rPr>
        <w:t>The orientation of a nanotube (</w:t>
      </w:r>
      <w:r w:rsidR="000E50A8" w:rsidRPr="000E50A8">
        <w:rPr>
          <w:rFonts w:ascii="Times New Roman" w:hAnsi="Times New Roman" w:cs="Times New Roman"/>
          <w:bCs/>
          <w:i/>
          <w:sz w:val="24"/>
          <w:szCs w:val="24"/>
        </w:rPr>
        <w:t>n</w:t>
      </w:r>
      <w:r w:rsidR="000E50A8" w:rsidRPr="000E50A8">
        <w:rPr>
          <w:rFonts w:ascii="Times New Roman" w:hAnsi="Times New Roman" w:cs="Times New Roman"/>
          <w:bCs/>
          <w:sz w:val="24"/>
          <w:szCs w:val="24"/>
        </w:rPr>
        <w:t>) at the oil (</w:t>
      </w:r>
      <w:r w:rsidR="000E50A8" w:rsidRPr="000E50A8">
        <w:rPr>
          <w:rFonts w:ascii="Times New Roman" w:hAnsi="Times New Roman" w:cs="Times New Roman"/>
          <w:bCs/>
          <w:i/>
          <w:sz w:val="24"/>
          <w:szCs w:val="24"/>
        </w:rPr>
        <w:t>o</w:t>
      </w:r>
      <w:r w:rsidR="000E50A8" w:rsidRPr="000E50A8">
        <w:rPr>
          <w:rFonts w:ascii="Times New Roman" w:hAnsi="Times New Roman" w:cs="Times New Roman"/>
          <w:bCs/>
          <w:sz w:val="24"/>
          <w:szCs w:val="24"/>
        </w:rPr>
        <w:t>)-water (</w:t>
      </w:r>
      <w:r w:rsidR="000E50A8" w:rsidRPr="000E50A8">
        <w:rPr>
          <w:rFonts w:ascii="Times New Roman" w:hAnsi="Times New Roman" w:cs="Times New Roman"/>
          <w:bCs/>
          <w:i/>
          <w:sz w:val="24"/>
          <w:szCs w:val="24"/>
        </w:rPr>
        <w:t>w</w:t>
      </w:r>
      <w:r w:rsidR="000E50A8" w:rsidRPr="000E50A8">
        <w:rPr>
          <w:rFonts w:ascii="Times New Roman" w:hAnsi="Times New Roman" w:cs="Times New Roman"/>
          <w:bCs/>
          <w:sz w:val="24"/>
          <w:szCs w:val="24"/>
        </w:rPr>
        <w:t>) interface is dictated by consideration of the surface energies arising from three distinct interfaces; that between nanotube and water, between nanotube and oil and finally the one between oil and water. In general the equilibrium position and orientation will turn out to be the one that minimizes the total sum of these three energies (</w:t>
      </w:r>
      <w:r w:rsidR="000E50A8" w:rsidRPr="000E50A8">
        <w:rPr>
          <w:rFonts w:ascii="Times New Roman" w:hAnsi="Times New Roman" w:cs="Times New Roman"/>
          <w:bCs/>
          <w:i/>
          <w:sz w:val="24"/>
          <w:szCs w:val="24"/>
        </w:rPr>
        <w:t>E</w:t>
      </w:r>
      <w:r w:rsidR="000E50A8" w:rsidRPr="000E50A8">
        <w:rPr>
          <w:rFonts w:ascii="Times New Roman" w:hAnsi="Times New Roman" w:cs="Times New Roman"/>
          <w:bCs/>
          <w:sz w:val="24"/>
          <w:szCs w:val="24"/>
        </w:rPr>
        <w:t>), namely</w:t>
      </w:r>
    </w:p>
    <w:p w14:paraId="76F10EEC" w14:textId="77777777" w:rsidR="000E50A8" w:rsidRPr="000E50A8" w:rsidRDefault="000E50A8" w:rsidP="000E50A8">
      <w:pPr>
        <w:spacing w:after="120" w:line="360" w:lineRule="auto"/>
        <w:jc w:val="center"/>
        <w:rPr>
          <w:rFonts w:ascii="Times New Roman" w:hAnsi="Times New Roman" w:cs="Times New Roman"/>
          <w:bCs/>
          <w:sz w:val="24"/>
          <w:szCs w:val="24"/>
        </w:rPr>
      </w:pPr>
      <m:oMath>
        <m:r>
          <w:rPr>
            <w:rFonts w:ascii="Cambria Math" w:hAnsi="Cambria Math" w:cs="Times New Roman"/>
            <w:sz w:val="24"/>
            <w:szCs w:val="24"/>
          </w:rPr>
          <m:t>E</m:t>
        </m:r>
        <m:r>
          <m:rPr>
            <m:sty m:val="p"/>
          </m:rPr>
          <w:rPr>
            <w:rFonts w:ascii="Cambria Math" w:hAnsi="Cambria Math" w:cs="Times New Roman"/>
            <w:sz w:val="24"/>
            <w:szCs w:val="24"/>
          </w:rPr>
          <m:t>=</m:t>
        </m:r>
        <m:sSub>
          <m:sSubPr>
            <m:ctrlPr>
              <w:rPr>
                <w:rFonts w:ascii="Cambria Math" w:hAnsi="Cambria Math" w:cs="Times New Roman"/>
                <w:bCs/>
                <w:sz w:val="24"/>
                <w:szCs w:val="24"/>
              </w:rPr>
            </m:ctrlPr>
          </m:sSubPr>
          <m:e>
            <m:r>
              <w:rPr>
                <w:rFonts w:ascii="Cambria Math" w:hAnsi="Cambria Math" w:cs="Times New Roman"/>
                <w:sz w:val="24"/>
                <w:szCs w:val="24"/>
              </w:rPr>
              <m:t>γ</m:t>
            </m:r>
          </m:e>
          <m:sub>
            <m:r>
              <w:rPr>
                <w:rFonts w:ascii="Cambria Math" w:hAnsi="Cambria Math" w:cs="Times New Roman"/>
                <w:sz w:val="24"/>
                <w:szCs w:val="24"/>
              </w:rPr>
              <m:t>n</m:t>
            </m:r>
            <m:r>
              <m:rPr>
                <m:sty m:val="p"/>
              </m:rPr>
              <w:rPr>
                <w:rFonts w:ascii="Cambria Math" w:hAnsi="Cambria Math" w:cs="Times New Roman"/>
                <w:sz w:val="24"/>
                <w:szCs w:val="24"/>
              </w:rPr>
              <m:t>-</m:t>
            </m:r>
            <m:r>
              <w:rPr>
                <w:rFonts w:ascii="Cambria Math" w:hAnsi="Cambria Math" w:cs="Times New Roman"/>
                <w:sz w:val="24"/>
                <w:szCs w:val="24"/>
              </w:rPr>
              <m:t>w</m:t>
            </m:r>
          </m:sub>
        </m:sSub>
        <m:sSub>
          <m:sSubPr>
            <m:ctrlPr>
              <w:rPr>
                <w:rFonts w:ascii="Cambria Math" w:hAnsi="Cambria Math" w:cs="Times New Roman"/>
                <w:bCs/>
                <w:sz w:val="24"/>
                <w:szCs w:val="24"/>
              </w:rPr>
            </m:ctrlPr>
          </m:sSubPr>
          <m:e>
            <m:r>
              <w:rPr>
                <w:rFonts w:ascii="Cambria Math" w:hAnsi="Cambria Math" w:cs="Times New Roman"/>
                <w:sz w:val="24"/>
                <w:szCs w:val="24"/>
              </w:rPr>
              <m:t>A</m:t>
            </m:r>
          </m:e>
          <m:sub>
            <m:r>
              <w:rPr>
                <w:rFonts w:ascii="Cambria Math" w:hAnsi="Cambria Math" w:cs="Times New Roman"/>
                <w:sz w:val="24"/>
                <w:szCs w:val="24"/>
              </w:rPr>
              <m:t>n</m:t>
            </m:r>
            <m:r>
              <m:rPr>
                <m:sty m:val="p"/>
              </m:rPr>
              <w:rPr>
                <w:rFonts w:ascii="Cambria Math" w:hAnsi="Cambria Math" w:cs="Times New Roman"/>
                <w:sz w:val="24"/>
                <w:szCs w:val="24"/>
              </w:rPr>
              <m:t>-</m:t>
            </m:r>
            <m:r>
              <w:rPr>
                <w:rFonts w:ascii="Cambria Math" w:hAnsi="Cambria Math" w:cs="Times New Roman"/>
                <w:sz w:val="24"/>
                <w:szCs w:val="24"/>
              </w:rPr>
              <m:t>w</m:t>
            </m:r>
          </m:sub>
        </m:sSub>
        <m:r>
          <m:rPr>
            <m:sty m:val="p"/>
          </m:rPr>
          <w:rPr>
            <w:rFonts w:ascii="Cambria Math" w:hAnsi="Cambria Math" w:cs="Times New Roman"/>
            <w:sz w:val="24"/>
            <w:szCs w:val="24"/>
          </w:rPr>
          <m:t>+</m:t>
        </m:r>
        <m:sSub>
          <m:sSubPr>
            <m:ctrlPr>
              <w:rPr>
                <w:rFonts w:ascii="Cambria Math" w:hAnsi="Cambria Math" w:cs="Times New Roman"/>
                <w:bCs/>
                <w:sz w:val="24"/>
                <w:szCs w:val="24"/>
              </w:rPr>
            </m:ctrlPr>
          </m:sSubPr>
          <m:e>
            <m:r>
              <w:rPr>
                <w:rFonts w:ascii="Cambria Math" w:hAnsi="Cambria Math" w:cs="Times New Roman"/>
                <w:sz w:val="24"/>
                <w:szCs w:val="24"/>
              </w:rPr>
              <m:t>γ</m:t>
            </m:r>
          </m:e>
          <m:sub>
            <m:r>
              <w:rPr>
                <w:rFonts w:ascii="Cambria Math" w:hAnsi="Cambria Math" w:cs="Times New Roman"/>
                <w:sz w:val="24"/>
                <w:szCs w:val="24"/>
              </w:rPr>
              <m:t>n</m:t>
            </m:r>
            <m:r>
              <m:rPr>
                <m:sty m:val="p"/>
              </m:rPr>
              <w:rPr>
                <w:rFonts w:ascii="Cambria Math" w:hAnsi="Cambria Math" w:cs="Times New Roman"/>
                <w:sz w:val="24"/>
                <w:szCs w:val="24"/>
              </w:rPr>
              <m:t>-</m:t>
            </m:r>
            <m:r>
              <w:rPr>
                <w:rFonts w:ascii="Cambria Math" w:hAnsi="Cambria Math" w:cs="Times New Roman"/>
                <w:sz w:val="24"/>
                <w:szCs w:val="24"/>
              </w:rPr>
              <m:t>o</m:t>
            </m:r>
          </m:sub>
        </m:sSub>
        <m:sSub>
          <m:sSubPr>
            <m:ctrlPr>
              <w:rPr>
                <w:rFonts w:ascii="Cambria Math" w:hAnsi="Cambria Math" w:cs="Times New Roman"/>
                <w:bCs/>
                <w:sz w:val="24"/>
                <w:szCs w:val="24"/>
              </w:rPr>
            </m:ctrlPr>
          </m:sSubPr>
          <m:e>
            <m:r>
              <w:rPr>
                <w:rFonts w:ascii="Cambria Math" w:hAnsi="Cambria Math" w:cs="Times New Roman"/>
                <w:sz w:val="24"/>
                <w:szCs w:val="24"/>
              </w:rPr>
              <m:t>A</m:t>
            </m:r>
          </m:e>
          <m:sub>
            <m:r>
              <w:rPr>
                <w:rFonts w:ascii="Cambria Math" w:hAnsi="Cambria Math" w:cs="Times New Roman"/>
                <w:sz w:val="24"/>
                <w:szCs w:val="24"/>
              </w:rPr>
              <m:t>n</m:t>
            </m:r>
            <m:r>
              <m:rPr>
                <m:sty m:val="p"/>
              </m:rPr>
              <w:rPr>
                <w:rFonts w:ascii="Cambria Math" w:hAnsi="Cambria Math" w:cs="Times New Roman"/>
                <w:sz w:val="24"/>
                <w:szCs w:val="24"/>
              </w:rPr>
              <m:t>-</m:t>
            </m:r>
            <m:r>
              <w:rPr>
                <w:rFonts w:ascii="Cambria Math" w:hAnsi="Cambria Math" w:cs="Times New Roman"/>
                <w:sz w:val="24"/>
                <w:szCs w:val="24"/>
              </w:rPr>
              <m:t>o</m:t>
            </m:r>
          </m:sub>
        </m:sSub>
        <m:r>
          <m:rPr>
            <m:sty m:val="p"/>
          </m:rPr>
          <w:rPr>
            <w:rFonts w:ascii="Cambria Math" w:hAnsi="Cambria Math" w:cs="Times New Roman"/>
            <w:sz w:val="24"/>
            <w:szCs w:val="24"/>
          </w:rPr>
          <m:t>+</m:t>
        </m:r>
        <m:sSub>
          <m:sSubPr>
            <m:ctrlPr>
              <w:rPr>
                <w:rFonts w:ascii="Cambria Math" w:hAnsi="Cambria Math" w:cs="Times New Roman"/>
                <w:bCs/>
                <w:sz w:val="24"/>
                <w:szCs w:val="24"/>
              </w:rPr>
            </m:ctrlPr>
          </m:sSubPr>
          <m:e>
            <m:r>
              <w:rPr>
                <w:rFonts w:ascii="Cambria Math" w:hAnsi="Cambria Math" w:cs="Times New Roman"/>
                <w:sz w:val="24"/>
                <w:szCs w:val="24"/>
              </w:rPr>
              <m:t>γ</m:t>
            </m:r>
          </m:e>
          <m:sub>
            <m:r>
              <w:rPr>
                <w:rFonts w:ascii="Cambria Math" w:hAnsi="Cambria Math" w:cs="Times New Roman"/>
                <w:sz w:val="24"/>
                <w:szCs w:val="24"/>
              </w:rPr>
              <m:t>o</m:t>
            </m:r>
            <m:r>
              <m:rPr>
                <m:sty m:val="p"/>
              </m:rPr>
              <w:rPr>
                <w:rFonts w:ascii="Cambria Math" w:hAnsi="Cambria Math" w:cs="Times New Roman"/>
                <w:sz w:val="24"/>
                <w:szCs w:val="24"/>
              </w:rPr>
              <m:t>-</m:t>
            </m:r>
            <m:r>
              <w:rPr>
                <w:rFonts w:ascii="Cambria Math" w:hAnsi="Cambria Math" w:cs="Times New Roman"/>
                <w:sz w:val="24"/>
                <w:szCs w:val="24"/>
              </w:rPr>
              <m:t>w</m:t>
            </m:r>
          </m:sub>
        </m:sSub>
        <m:sSub>
          <m:sSubPr>
            <m:ctrlPr>
              <w:rPr>
                <w:rFonts w:ascii="Cambria Math" w:hAnsi="Cambria Math" w:cs="Times New Roman"/>
                <w:bCs/>
                <w:sz w:val="24"/>
                <w:szCs w:val="24"/>
              </w:rPr>
            </m:ctrlPr>
          </m:sSubPr>
          <m:e>
            <m:r>
              <w:rPr>
                <w:rFonts w:ascii="Cambria Math" w:hAnsi="Cambria Math" w:cs="Times New Roman"/>
                <w:sz w:val="24"/>
                <w:szCs w:val="24"/>
              </w:rPr>
              <m:t>A</m:t>
            </m:r>
          </m:e>
          <m:sub>
            <m:r>
              <w:rPr>
                <w:rFonts w:ascii="Cambria Math" w:hAnsi="Cambria Math" w:cs="Times New Roman"/>
                <w:sz w:val="24"/>
                <w:szCs w:val="24"/>
              </w:rPr>
              <m:t>o</m:t>
            </m:r>
            <m:r>
              <m:rPr>
                <m:sty m:val="p"/>
              </m:rPr>
              <w:rPr>
                <w:rFonts w:ascii="Cambria Math" w:hAnsi="Cambria Math" w:cs="Times New Roman"/>
                <w:sz w:val="24"/>
                <w:szCs w:val="24"/>
              </w:rPr>
              <m:t>-</m:t>
            </m:r>
            <m:r>
              <w:rPr>
                <w:rFonts w:ascii="Cambria Math" w:hAnsi="Cambria Math" w:cs="Times New Roman"/>
                <w:sz w:val="24"/>
                <w:szCs w:val="24"/>
              </w:rPr>
              <m:t>w</m:t>
            </m:r>
          </m:sub>
        </m:sSub>
      </m:oMath>
      <w:r w:rsidRPr="000E50A8">
        <w:rPr>
          <w:rFonts w:ascii="Times New Roman" w:hAnsi="Times New Roman" w:cs="Times New Roman"/>
          <w:sz w:val="24"/>
          <w:szCs w:val="24"/>
        </w:rPr>
        <w:tab/>
      </w:r>
      <w:r w:rsidRPr="000E50A8">
        <w:rPr>
          <w:rFonts w:ascii="Times New Roman" w:hAnsi="Times New Roman" w:cs="Times New Roman"/>
          <w:sz w:val="24"/>
          <w:szCs w:val="24"/>
        </w:rPr>
        <w:tab/>
        <w:t xml:space="preserve">  </w:t>
      </w:r>
      <w:r w:rsidRPr="000E50A8">
        <w:rPr>
          <w:rFonts w:ascii="Times New Roman" w:hAnsi="Times New Roman" w:cs="Times New Roman"/>
          <w:sz w:val="24"/>
          <w:szCs w:val="24"/>
        </w:rPr>
        <w:tab/>
        <w:t xml:space="preserve"> </w:t>
      </w:r>
      <w:r w:rsidRPr="000E50A8">
        <w:rPr>
          <w:rFonts w:ascii="Times New Roman" w:hAnsi="Times New Roman" w:cs="Times New Roman"/>
          <w:bCs/>
          <w:sz w:val="24"/>
          <w:szCs w:val="24"/>
        </w:rPr>
        <w:t xml:space="preserve"> (1)</w:t>
      </w:r>
    </w:p>
    <w:p w14:paraId="18D6604F" w14:textId="5C842903" w:rsidR="000E50A8" w:rsidRPr="000E50A8" w:rsidRDefault="000E50A8" w:rsidP="000E50A8">
      <w:pPr>
        <w:spacing w:after="120" w:line="360" w:lineRule="auto"/>
        <w:rPr>
          <w:rFonts w:ascii="Times New Roman" w:hAnsi="Times New Roman" w:cs="Times New Roman"/>
          <w:bCs/>
          <w:sz w:val="24"/>
          <w:szCs w:val="24"/>
        </w:rPr>
      </w:pPr>
      <w:r w:rsidRPr="000E50A8">
        <w:rPr>
          <w:rFonts w:ascii="Times New Roman" w:hAnsi="Times New Roman" w:cs="Times New Roman"/>
          <w:bCs/>
          <w:sz w:val="24"/>
          <w:szCs w:val="24"/>
        </w:rPr>
        <w:t xml:space="preserve">where </w:t>
      </w:r>
      <w:r w:rsidRPr="000E50A8">
        <w:rPr>
          <w:rFonts w:ascii="Times New Roman" w:hAnsi="Times New Roman" w:cs="Times New Roman"/>
          <w:bCs/>
          <w:i/>
          <w:sz w:val="24"/>
          <w:szCs w:val="24"/>
        </w:rPr>
        <w:t>A</w:t>
      </w:r>
      <w:r w:rsidRPr="000E50A8">
        <w:rPr>
          <w:rFonts w:ascii="Times New Roman" w:hAnsi="Times New Roman" w:cs="Times New Roman"/>
          <w:bCs/>
          <w:i/>
          <w:sz w:val="24"/>
          <w:szCs w:val="24"/>
          <w:vertAlign w:val="subscript"/>
        </w:rPr>
        <w:t>n-w</w:t>
      </w:r>
      <w:r w:rsidRPr="000E50A8">
        <w:rPr>
          <w:rFonts w:ascii="Times New Roman" w:hAnsi="Times New Roman" w:cs="Times New Roman"/>
          <w:bCs/>
          <w:sz w:val="24"/>
          <w:szCs w:val="24"/>
        </w:rPr>
        <w:t xml:space="preserve"> is the area of contact between the nanotube and water, while </w:t>
      </w:r>
      <w:proofErr w:type="spellStart"/>
      <w:r w:rsidRPr="000E50A8">
        <w:rPr>
          <w:rFonts w:ascii="Times New Roman" w:hAnsi="Times New Roman" w:cs="Times New Roman"/>
          <w:bCs/>
          <w:i/>
          <w:sz w:val="24"/>
          <w:szCs w:val="24"/>
        </w:rPr>
        <w:t>γ</w:t>
      </w:r>
      <w:r w:rsidRPr="000E50A8">
        <w:rPr>
          <w:rFonts w:ascii="Times New Roman" w:hAnsi="Times New Roman" w:cs="Times New Roman"/>
          <w:bCs/>
          <w:i/>
          <w:sz w:val="24"/>
          <w:szCs w:val="24"/>
          <w:vertAlign w:val="subscript"/>
        </w:rPr>
        <w:t>n</w:t>
      </w:r>
      <w:proofErr w:type="spellEnd"/>
      <w:r w:rsidRPr="000E50A8">
        <w:rPr>
          <w:rFonts w:ascii="Times New Roman" w:hAnsi="Times New Roman" w:cs="Times New Roman"/>
          <w:bCs/>
          <w:i/>
          <w:sz w:val="24"/>
          <w:szCs w:val="24"/>
          <w:vertAlign w:val="subscript"/>
        </w:rPr>
        <w:t>-w</w:t>
      </w:r>
      <w:r w:rsidRPr="000E50A8">
        <w:rPr>
          <w:rFonts w:ascii="Times New Roman" w:hAnsi="Times New Roman" w:cs="Times New Roman"/>
          <w:i/>
          <w:sz w:val="24"/>
          <w:szCs w:val="24"/>
        </w:rPr>
        <w:t xml:space="preserve"> </w:t>
      </w:r>
      <w:r w:rsidRPr="000E50A8">
        <w:rPr>
          <w:rFonts w:ascii="Times New Roman" w:hAnsi="Times New Roman" w:cs="Times New Roman"/>
          <w:bCs/>
          <w:sz w:val="24"/>
          <w:szCs w:val="24"/>
        </w:rPr>
        <w:t xml:space="preserve">represents the corresponding interfacial tension (energy per unit area) at the same interface. Symbols </w:t>
      </w:r>
      <w:r w:rsidRPr="000E50A8">
        <w:rPr>
          <w:rFonts w:ascii="Times New Roman" w:hAnsi="Times New Roman" w:cs="Times New Roman"/>
          <w:bCs/>
          <w:i/>
          <w:sz w:val="24"/>
          <w:szCs w:val="24"/>
        </w:rPr>
        <w:t>A</w:t>
      </w:r>
      <w:r w:rsidRPr="000E50A8">
        <w:rPr>
          <w:rFonts w:ascii="Times New Roman" w:hAnsi="Times New Roman" w:cs="Times New Roman"/>
          <w:bCs/>
          <w:sz w:val="24"/>
          <w:szCs w:val="24"/>
        </w:rPr>
        <w:t xml:space="preserve"> and</w:t>
      </w:r>
      <w:r w:rsidRPr="000E50A8">
        <w:rPr>
          <w:rFonts w:ascii="Times New Roman" w:hAnsi="Times New Roman" w:cs="Times New Roman"/>
          <w:sz w:val="24"/>
          <w:szCs w:val="24"/>
        </w:rPr>
        <w:t xml:space="preserve"> </w:t>
      </w:r>
      <w:r w:rsidRPr="000E50A8">
        <w:rPr>
          <w:rFonts w:ascii="Times New Roman" w:hAnsi="Times New Roman" w:cs="Times New Roman"/>
          <w:bCs/>
          <w:i/>
          <w:sz w:val="24"/>
          <w:szCs w:val="24"/>
        </w:rPr>
        <w:t>γ</w:t>
      </w:r>
      <w:r w:rsidRPr="000E50A8">
        <w:rPr>
          <w:rFonts w:ascii="Times New Roman" w:hAnsi="Times New Roman" w:cs="Times New Roman"/>
          <w:i/>
          <w:sz w:val="24"/>
          <w:szCs w:val="24"/>
        </w:rPr>
        <w:t xml:space="preserve"> </w:t>
      </w:r>
      <w:r w:rsidRPr="000E50A8">
        <w:rPr>
          <w:rFonts w:ascii="Times New Roman" w:hAnsi="Times New Roman" w:cs="Times New Roman"/>
          <w:bCs/>
          <w:sz w:val="24"/>
          <w:szCs w:val="24"/>
        </w:rPr>
        <w:t xml:space="preserve">with different suffixes, </w:t>
      </w:r>
      <w:r w:rsidRPr="000E50A8">
        <w:rPr>
          <w:rFonts w:ascii="Times New Roman" w:hAnsi="Times New Roman" w:cs="Times New Roman"/>
          <w:bCs/>
          <w:i/>
          <w:sz w:val="24"/>
          <w:szCs w:val="24"/>
        </w:rPr>
        <w:t>n-o</w:t>
      </w:r>
      <w:r w:rsidRPr="000E50A8">
        <w:rPr>
          <w:rFonts w:ascii="Times New Roman" w:hAnsi="Times New Roman" w:cs="Times New Roman"/>
          <w:bCs/>
          <w:sz w:val="24"/>
          <w:szCs w:val="24"/>
        </w:rPr>
        <w:t xml:space="preserve"> and </w:t>
      </w:r>
      <w:r w:rsidRPr="000E50A8">
        <w:rPr>
          <w:rFonts w:ascii="Times New Roman" w:hAnsi="Times New Roman" w:cs="Times New Roman"/>
          <w:bCs/>
          <w:i/>
          <w:sz w:val="24"/>
          <w:szCs w:val="24"/>
        </w:rPr>
        <w:t>o-w</w:t>
      </w:r>
      <w:r w:rsidRPr="000E50A8">
        <w:rPr>
          <w:rFonts w:ascii="Times New Roman" w:hAnsi="Times New Roman" w:cs="Times New Roman"/>
          <w:bCs/>
          <w:sz w:val="24"/>
          <w:szCs w:val="24"/>
        </w:rPr>
        <w:t>, represent the corresponding quantities for the interface between the nanotube and oil, and that between the oil and water phases, respectively. It is clear that orientations such as those shown in Figure S8</w:t>
      </w:r>
      <w:r w:rsidR="00F04C4A">
        <w:rPr>
          <w:rFonts w:ascii="Times New Roman" w:hAnsi="Times New Roman" w:cs="Times New Roman"/>
          <w:bCs/>
          <w:sz w:val="24"/>
          <w:szCs w:val="24"/>
        </w:rPr>
        <w:t>a</w:t>
      </w:r>
      <w:r w:rsidRPr="000E50A8">
        <w:rPr>
          <w:rFonts w:ascii="Times New Roman" w:hAnsi="Times New Roman" w:cs="Times New Roman"/>
          <w:bCs/>
          <w:sz w:val="24"/>
          <w:szCs w:val="24"/>
        </w:rPr>
        <w:t>, where the nanotube has penetrated along its axis into both oil and water, will not be stable.</w:t>
      </w:r>
    </w:p>
    <w:p w14:paraId="733971D1" w14:textId="3D0051BF" w:rsidR="000E50A8" w:rsidRPr="000E50A8" w:rsidRDefault="000E50A8" w:rsidP="000E50A8">
      <w:pPr>
        <w:spacing w:after="120" w:line="360" w:lineRule="auto"/>
        <w:ind w:firstLineChars="150" w:firstLine="360"/>
        <w:rPr>
          <w:rFonts w:ascii="Times New Roman" w:hAnsi="Times New Roman" w:cs="Times New Roman"/>
          <w:bCs/>
          <w:sz w:val="24"/>
          <w:szCs w:val="24"/>
        </w:rPr>
      </w:pPr>
      <w:r w:rsidRPr="000E50A8">
        <w:rPr>
          <w:rFonts w:ascii="Times New Roman" w:hAnsi="Times New Roman" w:cs="Times New Roman"/>
          <w:bCs/>
          <w:sz w:val="24"/>
          <w:szCs w:val="24"/>
        </w:rPr>
        <w:t>For these, it is always possible to move the nanotube up or down along their main axis such as to increase the contact between the nanotube and the more wetting fluid (</w:t>
      </w:r>
      <w:r w:rsidRPr="00530B6E">
        <w:rPr>
          <w:rFonts w:ascii="Times New Roman" w:hAnsi="Times New Roman" w:cs="Times New Roman"/>
          <w:bCs/>
          <w:i/>
          <w:sz w:val="24"/>
          <w:szCs w:val="24"/>
        </w:rPr>
        <w:t>i.e</w:t>
      </w:r>
      <w:r w:rsidRPr="000E50A8">
        <w:rPr>
          <w:rFonts w:ascii="Times New Roman" w:hAnsi="Times New Roman" w:cs="Times New Roman"/>
          <w:bCs/>
          <w:sz w:val="24"/>
          <w:szCs w:val="24"/>
        </w:rPr>
        <w:t xml:space="preserve">. the one with the lower </w:t>
      </w:r>
      <w:r w:rsidRPr="000E50A8">
        <w:rPr>
          <w:rFonts w:ascii="Times New Roman" w:hAnsi="Times New Roman" w:cs="Times New Roman"/>
          <w:bCs/>
          <w:sz w:val="24"/>
          <w:szCs w:val="24"/>
        </w:rPr>
        <w:lastRenderedPageBreak/>
        <w:t xml:space="preserve">interfacial tension at nanotube surface), while leaving the oil-water contact area unchanged. So for example if </w:t>
      </w:r>
      <w:proofErr w:type="spellStart"/>
      <w:r w:rsidRPr="000E50A8">
        <w:rPr>
          <w:rFonts w:ascii="Times New Roman" w:hAnsi="Times New Roman" w:cs="Times New Roman"/>
          <w:bCs/>
          <w:i/>
          <w:sz w:val="24"/>
          <w:szCs w:val="24"/>
        </w:rPr>
        <w:t>γ</w:t>
      </w:r>
      <w:r w:rsidRPr="000E50A8">
        <w:rPr>
          <w:rFonts w:ascii="Times New Roman" w:hAnsi="Times New Roman" w:cs="Times New Roman"/>
          <w:bCs/>
          <w:i/>
          <w:sz w:val="24"/>
          <w:szCs w:val="24"/>
          <w:vertAlign w:val="subscript"/>
        </w:rPr>
        <w:t>n</w:t>
      </w:r>
      <w:proofErr w:type="spellEnd"/>
      <w:r w:rsidRPr="000E50A8">
        <w:rPr>
          <w:rFonts w:ascii="Times New Roman" w:hAnsi="Times New Roman" w:cs="Times New Roman"/>
          <w:bCs/>
          <w:i/>
          <w:sz w:val="24"/>
          <w:szCs w:val="24"/>
          <w:vertAlign w:val="subscript"/>
        </w:rPr>
        <w:t>-o</w:t>
      </w:r>
      <w:r w:rsidRPr="000E50A8">
        <w:rPr>
          <w:rFonts w:ascii="Times New Roman" w:hAnsi="Times New Roman" w:cs="Times New Roman"/>
          <w:sz w:val="24"/>
          <w:szCs w:val="24"/>
        </w:rPr>
        <w:t>&lt;</w:t>
      </w:r>
      <w:proofErr w:type="spellStart"/>
      <w:r w:rsidRPr="000E50A8">
        <w:rPr>
          <w:rFonts w:ascii="Times New Roman" w:hAnsi="Times New Roman" w:cs="Times New Roman"/>
          <w:bCs/>
          <w:i/>
          <w:sz w:val="24"/>
          <w:szCs w:val="24"/>
        </w:rPr>
        <w:t>γ</w:t>
      </w:r>
      <w:r w:rsidRPr="000E50A8">
        <w:rPr>
          <w:rFonts w:ascii="Times New Roman" w:hAnsi="Times New Roman" w:cs="Times New Roman"/>
          <w:bCs/>
          <w:i/>
          <w:sz w:val="24"/>
          <w:szCs w:val="24"/>
          <w:vertAlign w:val="subscript"/>
        </w:rPr>
        <w:t>n</w:t>
      </w:r>
      <w:proofErr w:type="spellEnd"/>
      <w:r w:rsidRPr="000E50A8">
        <w:rPr>
          <w:rFonts w:ascii="Times New Roman" w:hAnsi="Times New Roman" w:cs="Times New Roman"/>
          <w:bCs/>
          <w:i/>
          <w:sz w:val="24"/>
          <w:szCs w:val="24"/>
          <w:vertAlign w:val="subscript"/>
        </w:rPr>
        <w:t>-w</w:t>
      </w:r>
      <w:r w:rsidRPr="000E50A8">
        <w:rPr>
          <w:rFonts w:ascii="Times New Roman" w:hAnsi="Times New Roman" w:cs="Times New Roman"/>
          <w:sz w:val="24"/>
          <w:szCs w:val="24"/>
        </w:rPr>
        <w:t xml:space="preserve">, </w:t>
      </w:r>
      <w:r w:rsidRPr="000E50A8">
        <w:rPr>
          <w:rFonts w:ascii="Times New Roman" w:hAnsi="Times New Roman" w:cs="Times New Roman"/>
          <w:bCs/>
          <w:sz w:val="24"/>
          <w:szCs w:val="24"/>
        </w:rPr>
        <w:t xml:space="preserve">then the nanotube can move further into the oil phase, increasing its contact area with oil and reducing it with water. This results in a decrease of energy. The process can continue until the nanotube is fully immersed in the oil phase. The opposite occurs if </w:t>
      </w:r>
      <w:proofErr w:type="spellStart"/>
      <w:r w:rsidRPr="000E50A8">
        <w:rPr>
          <w:rFonts w:ascii="Times New Roman" w:hAnsi="Times New Roman" w:cs="Times New Roman"/>
          <w:bCs/>
          <w:i/>
          <w:sz w:val="24"/>
          <w:szCs w:val="24"/>
        </w:rPr>
        <w:t>γ</w:t>
      </w:r>
      <w:r w:rsidRPr="000E50A8">
        <w:rPr>
          <w:rFonts w:ascii="Times New Roman" w:hAnsi="Times New Roman" w:cs="Times New Roman"/>
          <w:bCs/>
          <w:i/>
          <w:sz w:val="24"/>
          <w:szCs w:val="24"/>
          <w:vertAlign w:val="subscript"/>
        </w:rPr>
        <w:t>n</w:t>
      </w:r>
      <w:proofErr w:type="spellEnd"/>
      <w:r w:rsidRPr="000E50A8">
        <w:rPr>
          <w:rFonts w:ascii="Times New Roman" w:hAnsi="Times New Roman" w:cs="Times New Roman"/>
          <w:bCs/>
          <w:i/>
          <w:sz w:val="24"/>
          <w:szCs w:val="24"/>
          <w:vertAlign w:val="subscript"/>
        </w:rPr>
        <w:t>-o</w:t>
      </w:r>
      <w:r w:rsidRPr="000E50A8">
        <w:rPr>
          <w:rFonts w:ascii="Times New Roman" w:hAnsi="Times New Roman" w:cs="Times New Roman"/>
          <w:sz w:val="24"/>
          <w:szCs w:val="24"/>
        </w:rPr>
        <w:t>&gt;</w:t>
      </w:r>
      <w:proofErr w:type="spellStart"/>
      <w:r w:rsidRPr="000E50A8">
        <w:rPr>
          <w:rFonts w:ascii="Times New Roman" w:hAnsi="Times New Roman" w:cs="Times New Roman"/>
          <w:bCs/>
          <w:i/>
          <w:sz w:val="24"/>
          <w:szCs w:val="24"/>
        </w:rPr>
        <w:t>γ</w:t>
      </w:r>
      <w:r w:rsidRPr="000E50A8">
        <w:rPr>
          <w:rFonts w:ascii="Times New Roman" w:hAnsi="Times New Roman" w:cs="Times New Roman"/>
          <w:bCs/>
          <w:i/>
          <w:sz w:val="24"/>
          <w:szCs w:val="24"/>
          <w:vertAlign w:val="subscript"/>
        </w:rPr>
        <w:t>n</w:t>
      </w:r>
      <w:proofErr w:type="spellEnd"/>
      <w:r w:rsidRPr="000E50A8">
        <w:rPr>
          <w:rFonts w:ascii="Times New Roman" w:hAnsi="Times New Roman" w:cs="Times New Roman"/>
          <w:bCs/>
          <w:i/>
          <w:sz w:val="24"/>
          <w:szCs w:val="24"/>
          <w:vertAlign w:val="subscript"/>
        </w:rPr>
        <w:t xml:space="preserve">-w </w:t>
      </w:r>
      <w:r w:rsidRPr="000E50A8">
        <w:rPr>
          <w:rFonts w:ascii="Times New Roman" w:hAnsi="Times New Roman" w:cs="Times New Roman"/>
          <w:bCs/>
          <w:sz w:val="24"/>
          <w:szCs w:val="24"/>
        </w:rPr>
        <w:t xml:space="preserve">with the nanotube now fully immersed in the water phase. </w:t>
      </w:r>
      <w:r w:rsidR="00530B6E">
        <w:rPr>
          <w:rFonts w:ascii="Times New Roman" w:hAnsi="Times New Roman" w:cs="Times New Roman"/>
          <w:bCs/>
          <w:sz w:val="24"/>
          <w:szCs w:val="24"/>
        </w:rPr>
        <w:t>T</w:t>
      </w:r>
      <w:r w:rsidRPr="000E50A8">
        <w:rPr>
          <w:rFonts w:ascii="Times New Roman" w:hAnsi="Times New Roman" w:cs="Times New Roman"/>
          <w:bCs/>
          <w:sz w:val="24"/>
          <w:szCs w:val="24"/>
        </w:rPr>
        <w:t xml:space="preserve">he only different </w:t>
      </w:r>
      <w:proofErr w:type="spellStart"/>
      <w:r w:rsidRPr="000E50A8">
        <w:rPr>
          <w:rFonts w:ascii="Times New Roman" w:hAnsi="Times New Roman" w:cs="Times New Roman"/>
          <w:bCs/>
          <w:sz w:val="24"/>
          <w:szCs w:val="24"/>
        </w:rPr>
        <w:t>convincable</w:t>
      </w:r>
      <w:proofErr w:type="spellEnd"/>
      <w:r w:rsidRPr="000E50A8">
        <w:rPr>
          <w:rFonts w:ascii="Times New Roman" w:hAnsi="Times New Roman" w:cs="Times New Roman"/>
          <w:bCs/>
          <w:sz w:val="24"/>
          <w:szCs w:val="24"/>
        </w:rPr>
        <w:t xml:space="preserve"> orientation which may result in minimization of </w:t>
      </w:r>
      <w:r w:rsidRPr="000E50A8">
        <w:rPr>
          <w:rFonts w:ascii="Times New Roman" w:hAnsi="Times New Roman" w:cs="Times New Roman"/>
          <w:bCs/>
          <w:i/>
          <w:sz w:val="24"/>
          <w:szCs w:val="24"/>
        </w:rPr>
        <w:t>E</w:t>
      </w:r>
      <w:r w:rsidRPr="000E50A8">
        <w:rPr>
          <w:rFonts w:ascii="Times New Roman" w:hAnsi="Times New Roman" w:cs="Times New Roman"/>
          <w:bCs/>
          <w:sz w:val="24"/>
          <w:szCs w:val="24"/>
        </w:rPr>
        <w:t xml:space="preserve"> in equation (1) is the one where the nanotube is lying </w:t>
      </w:r>
      <w:r w:rsidR="00530B6E">
        <w:rPr>
          <w:rFonts w:ascii="Times New Roman" w:hAnsi="Times New Roman" w:cs="Times New Roman"/>
          <w:bCs/>
          <w:sz w:val="24"/>
          <w:szCs w:val="24"/>
        </w:rPr>
        <w:t>parallel to</w:t>
      </w:r>
      <w:r w:rsidRPr="000E50A8">
        <w:rPr>
          <w:rFonts w:ascii="Times New Roman" w:hAnsi="Times New Roman" w:cs="Times New Roman"/>
          <w:bCs/>
          <w:sz w:val="24"/>
          <w:szCs w:val="24"/>
        </w:rPr>
        <w:t xml:space="preserve"> the oil-water surface, as is depicted in Figure S8</w:t>
      </w:r>
      <w:r w:rsidR="00F04C4A">
        <w:rPr>
          <w:rFonts w:ascii="Times New Roman" w:hAnsi="Times New Roman" w:cs="Times New Roman"/>
          <w:bCs/>
          <w:sz w:val="24"/>
          <w:szCs w:val="24"/>
        </w:rPr>
        <w:t>b</w:t>
      </w:r>
      <w:r w:rsidRPr="000E50A8">
        <w:rPr>
          <w:rFonts w:ascii="Times New Roman" w:hAnsi="Times New Roman" w:cs="Times New Roman"/>
          <w:bCs/>
          <w:sz w:val="24"/>
          <w:szCs w:val="24"/>
        </w:rPr>
        <w:t>.</w:t>
      </w:r>
    </w:p>
    <w:p w14:paraId="7DD044D3" w14:textId="0D786107" w:rsidR="000E50A8" w:rsidRPr="000E50A8" w:rsidRDefault="000E50A8" w:rsidP="000E50A8">
      <w:pPr>
        <w:spacing w:after="120" w:line="360" w:lineRule="auto"/>
        <w:ind w:firstLineChars="150" w:firstLine="360"/>
        <w:rPr>
          <w:rFonts w:ascii="Times New Roman" w:hAnsi="Times New Roman" w:cs="Times New Roman"/>
          <w:sz w:val="17"/>
          <w:szCs w:val="17"/>
        </w:rPr>
      </w:pPr>
      <w:r w:rsidRPr="000E50A8">
        <w:rPr>
          <w:rFonts w:ascii="Times New Roman" w:hAnsi="Times New Roman" w:cs="Times New Roman"/>
          <w:bCs/>
          <w:sz w:val="24"/>
          <w:szCs w:val="24"/>
        </w:rPr>
        <w:t xml:space="preserve">To determine the angle </w:t>
      </w:r>
      <w:r w:rsidRPr="000E50A8">
        <w:rPr>
          <w:rFonts w:ascii="Times New Roman" w:hAnsi="Times New Roman" w:cs="Times New Roman"/>
          <w:bCs/>
          <w:i/>
          <w:sz w:val="24"/>
          <w:szCs w:val="24"/>
        </w:rPr>
        <w:t>Φ</w:t>
      </w:r>
      <w:r w:rsidRPr="000E50A8">
        <w:rPr>
          <w:rFonts w:ascii="Times New Roman" w:hAnsi="Times New Roman" w:cs="Times New Roman"/>
          <w:i/>
          <w:sz w:val="24"/>
          <w:szCs w:val="24"/>
        </w:rPr>
        <w:t xml:space="preserve"> </w:t>
      </w:r>
      <w:r w:rsidRPr="000E50A8">
        <w:rPr>
          <w:rFonts w:ascii="Times New Roman" w:hAnsi="Times New Roman" w:cs="Times New Roman"/>
          <w:bCs/>
          <w:sz w:val="24"/>
          <w:szCs w:val="24"/>
        </w:rPr>
        <w:t>taken by the cylindrical nanotube at the interface, as shown in Figure S8</w:t>
      </w:r>
      <w:r w:rsidR="00F04C4A">
        <w:rPr>
          <w:rFonts w:ascii="Times New Roman" w:hAnsi="Times New Roman" w:cs="Times New Roman"/>
          <w:bCs/>
          <w:sz w:val="24"/>
          <w:szCs w:val="24"/>
        </w:rPr>
        <w:t>c</w:t>
      </w:r>
      <w:r w:rsidRPr="000E50A8">
        <w:rPr>
          <w:rFonts w:ascii="Times New Roman" w:hAnsi="Times New Roman" w:cs="Times New Roman"/>
          <w:bCs/>
          <w:sz w:val="24"/>
          <w:szCs w:val="24"/>
        </w:rPr>
        <w:t>, we express all areas appearing in equation (1) in terms of this angle. This leads to:</w:t>
      </w:r>
    </w:p>
    <w:p w14:paraId="39ED540E" w14:textId="77777777" w:rsidR="000E50A8" w:rsidRPr="000E50A8" w:rsidRDefault="000E50A8" w:rsidP="000E50A8">
      <w:pPr>
        <w:spacing w:after="120" w:line="360" w:lineRule="auto"/>
        <w:ind w:firstLineChars="100" w:firstLine="240"/>
        <w:jc w:val="center"/>
        <w:rPr>
          <w:rFonts w:ascii="Times New Roman" w:hAnsi="Times New Roman" w:cs="Times New Roman"/>
          <w:sz w:val="20"/>
        </w:rPr>
      </w:pPr>
      <m:oMath>
        <m:r>
          <w:rPr>
            <w:rFonts w:ascii="Cambria Math" w:hAnsi="Cambria Math" w:cs="Times New Roman"/>
            <w:sz w:val="24"/>
            <w:szCs w:val="24"/>
          </w:rPr>
          <m:t>E</m:t>
        </m:r>
        <m:r>
          <m:rPr>
            <m:sty m:val="p"/>
          </m:rPr>
          <w:rPr>
            <w:rFonts w:ascii="Cambria Math" w:hAnsi="Cambria Math" w:cs="Times New Roman"/>
            <w:sz w:val="24"/>
            <w:szCs w:val="24"/>
          </w:rPr>
          <m:t>=</m:t>
        </m:r>
        <m:r>
          <w:rPr>
            <w:rFonts w:ascii="Cambria Math" w:hAnsi="Cambria Math" w:cs="Times New Roman"/>
            <w:sz w:val="24"/>
            <w:szCs w:val="24"/>
          </w:rPr>
          <m:t>LR</m:t>
        </m:r>
        <m:d>
          <m:dPr>
            <m:begChr m:val="["/>
            <m:endChr m:val="]"/>
            <m:ctrlPr>
              <w:rPr>
                <w:rFonts w:ascii="Cambria Math" w:hAnsi="Cambria Math" w:cs="Times New Roman"/>
                <w:bCs/>
                <w:sz w:val="24"/>
                <w:szCs w:val="24"/>
              </w:rPr>
            </m:ctrlPr>
          </m:dPr>
          <m:e>
            <m:r>
              <m:rPr>
                <m:sty m:val="p"/>
              </m:rPr>
              <w:rPr>
                <w:rFonts w:ascii="Cambria Math" w:hAnsi="Cambria Math" w:cs="Times New Roman"/>
                <w:sz w:val="24"/>
                <w:szCs w:val="24"/>
              </w:rPr>
              <m:t>2</m:t>
            </m:r>
            <m:sSub>
              <m:sSubPr>
                <m:ctrlPr>
                  <w:rPr>
                    <w:rFonts w:ascii="Cambria Math" w:hAnsi="Cambria Math" w:cs="Times New Roman"/>
                    <w:bCs/>
                    <w:sz w:val="24"/>
                    <w:szCs w:val="24"/>
                  </w:rPr>
                </m:ctrlPr>
              </m:sSubPr>
              <m:e>
                <m:r>
                  <w:rPr>
                    <w:rFonts w:ascii="Cambria Math" w:hAnsi="Cambria Math" w:cs="Times New Roman"/>
                    <w:sz w:val="24"/>
                    <w:szCs w:val="24"/>
                  </w:rPr>
                  <m:t>γ</m:t>
                </m:r>
              </m:e>
              <m:sub>
                <m:r>
                  <w:rPr>
                    <w:rFonts w:ascii="Cambria Math" w:hAnsi="Cambria Math" w:cs="Times New Roman"/>
                    <w:sz w:val="24"/>
                    <w:szCs w:val="24"/>
                  </w:rPr>
                  <m:t>n</m:t>
                </m:r>
                <m:r>
                  <m:rPr>
                    <m:sty m:val="p"/>
                  </m:rPr>
                  <w:rPr>
                    <w:rFonts w:ascii="Cambria Math" w:hAnsi="Cambria Math" w:cs="Times New Roman"/>
                    <w:sz w:val="24"/>
                    <w:szCs w:val="24"/>
                  </w:rPr>
                  <m:t>-</m:t>
                </m:r>
                <m:r>
                  <w:rPr>
                    <w:rFonts w:ascii="Cambria Math" w:hAnsi="Cambria Math" w:cs="Times New Roman"/>
                    <w:sz w:val="24"/>
                    <w:szCs w:val="24"/>
                  </w:rPr>
                  <m:t>w</m:t>
                </m:r>
              </m:sub>
            </m:sSub>
            <m:d>
              <m:dPr>
                <m:ctrlPr>
                  <w:rPr>
                    <w:rFonts w:ascii="Cambria Math" w:hAnsi="Cambria Math" w:cs="Times New Roman"/>
                    <w:bCs/>
                    <w:sz w:val="24"/>
                    <w:szCs w:val="24"/>
                  </w:rPr>
                </m:ctrlPr>
              </m:dPr>
              <m:e>
                <m:r>
                  <w:rPr>
                    <w:rFonts w:ascii="Cambria Math" w:hAnsi="Cambria Math" w:cs="Times New Roman"/>
                    <w:sz w:val="24"/>
                    <w:szCs w:val="24"/>
                  </w:rPr>
                  <m:t>π</m:t>
                </m:r>
                <m:r>
                  <m:rPr>
                    <m:sty m:val="p"/>
                  </m:rPr>
                  <w:rPr>
                    <w:rFonts w:ascii="Cambria Math" w:hAnsi="Cambria Math" w:cs="Times New Roman"/>
                    <w:sz w:val="24"/>
                    <w:szCs w:val="24"/>
                  </w:rPr>
                  <m:t>-∅</m:t>
                </m:r>
              </m:e>
            </m:d>
            <m:r>
              <m:rPr>
                <m:sty m:val="p"/>
              </m:rPr>
              <w:rPr>
                <w:rFonts w:ascii="Cambria Math" w:hAnsi="Cambria Math" w:cs="Times New Roman"/>
                <w:sz w:val="24"/>
                <w:szCs w:val="24"/>
              </w:rPr>
              <m:t>+2</m:t>
            </m:r>
            <m:sSub>
              <m:sSubPr>
                <m:ctrlPr>
                  <w:rPr>
                    <w:rFonts w:ascii="Cambria Math" w:hAnsi="Cambria Math" w:cs="Times New Roman"/>
                    <w:bCs/>
                    <w:sz w:val="24"/>
                    <w:szCs w:val="24"/>
                  </w:rPr>
                </m:ctrlPr>
              </m:sSubPr>
              <m:e>
                <m:r>
                  <w:rPr>
                    <w:rFonts w:ascii="Cambria Math" w:hAnsi="Cambria Math" w:cs="Times New Roman"/>
                    <w:sz w:val="24"/>
                    <w:szCs w:val="24"/>
                  </w:rPr>
                  <m:t>γ</m:t>
                </m:r>
              </m:e>
              <m:sub>
                <m:r>
                  <w:rPr>
                    <w:rFonts w:ascii="Cambria Math" w:hAnsi="Cambria Math" w:cs="Times New Roman"/>
                    <w:sz w:val="24"/>
                    <w:szCs w:val="24"/>
                  </w:rPr>
                  <m:t>n</m:t>
                </m:r>
                <m:r>
                  <m:rPr>
                    <m:sty m:val="p"/>
                  </m:rPr>
                  <w:rPr>
                    <w:rFonts w:ascii="Cambria Math" w:hAnsi="Cambria Math" w:cs="Times New Roman"/>
                    <w:sz w:val="24"/>
                    <w:szCs w:val="24"/>
                  </w:rPr>
                  <m:t>-</m:t>
                </m:r>
                <m:r>
                  <w:rPr>
                    <w:rFonts w:ascii="Cambria Math" w:hAnsi="Cambria Math" w:cs="Times New Roman"/>
                    <w:sz w:val="24"/>
                    <w:szCs w:val="24"/>
                  </w:rPr>
                  <m:t>o</m:t>
                </m:r>
              </m:sub>
            </m:sSub>
            <m:r>
              <m:rPr>
                <m:sty m:val="p"/>
              </m:rPr>
              <w:rPr>
                <w:rFonts w:ascii="Cambria Math" w:hAnsi="Cambria Math" w:cs="Times New Roman"/>
                <w:sz w:val="24"/>
                <w:szCs w:val="24"/>
              </w:rPr>
              <m:t>∅-2</m:t>
            </m:r>
            <m:sSub>
              <m:sSubPr>
                <m:ctrlPr>
                  <w:rPr>
                    <w:rFonts w:ascii="Cambria Math" w:hAnsi="Cambria Math" w:cs="Times New Roman"/>
                    <w:bCs/>
                    <w:sz w:val="24"/>
                    <w:szCs w:val="24"/>
                  </w:rPr>
                </m:ctrlPr>
              </m:sSubPr>
              <m:e>
                <m:r>
                  <w:rPr>
                    <w:rFonts w:ascii="Cambria Math" w:hAnsi="Cambria Math" w:cs="Times New Roman"/>
                    <w:sz w:val="24"/>
                    <w:szCs w:val="24"/>
                  </w:rPr>
                  <m:t>γ</m:t>
                </m:r>
              </m:e>
              <m:sub>
                <m:r>
                  <w:rPr>
                    <w:rFonts w:ascii="Cambria Math" w:hAnsi="Cambria Math" w:cs="Times New Roman"/>
                    <w:sz w:val="24"/>
                    <w:szCs w:val="24"/>
                  </w:rPr>
                  <m:t>o</m:t>
                </m:r>
                <m:r>
                  <m:rPr>
                    <m:sty m:val="p"/>
                  </m:rPr>
                  <w:rPr>
                    <w:rFonts w:ascii="Cambria Math" w:hAnsi="Cambria Math" w:cs="Times New Roman"/>
                    <w:sz w:val="24"/>
                    <w:szCs w:val="24"/>
                  </w:rPr>
                  <m:t>-</m:t>
                </m:r>
                <m:r>
                  <w:rPr>
                    <w:rFonts w:ascii="Cambria Math" w:hAnsi="Cambria Math" w:cs="Times New Roman"/>
                    <w:sz w:val="24"/>
                    <w:szCs w:val="24"/>
                  </w:rPr>
                  <m:t>w</m:t>
                </m:r>
              </m:sub>
            </m:sSub>
            <m:func>
              <m:funcPr>
                <m:ctrlPr>
                  <w:rPr>
                    <w:rFonts w:ascii="Cambria Math" w:hAnsi="Cambria Math" w:cs="Times New Roman"/>
                    <w:bCs/>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bCs/>
                        <w:sz w:val="24"/>
                        <w:szCs w:val="24"/>
                      </w:rPr>
                    </m:ctrlPr>
                  </m:dPr>
                  <m:e>
                    <m:r>
                      <m:rPr>
                        <m:sty m:val="p"/>
                      </m:rPr>
                      <w:rPr>
                        <w:rFonts w:ascii="Cambria Math" w:hAnsi="Cambria Math" w:cs="Times New Roman"/>
                        <w:sz w:val="24"/>
                        <w:szCs w:val="24"/>
                      </w:rPr>
                      <m:t>∅</m:t>
                    </m:r>
                  </m:e>
                </m:d>
              </m:e>
            </m:func>
          </m:e>
        </m:d>
      </m:oMath>
      <w:r w:rsidRPr="000E50A8">
        <w:rPr>
          <w:rFonts w:ascii="Times New Roman" w:hAnsi="Times New Roman" w:cs="Times New Roman"/>
          <w:sz w:val="20"/>
        </w:rPr>
        <w:tab/>
        <w:t xml:space="preserve">       </w:t>
      </w:r>
      <w:r w:rsidRPr="000E50A8">
        <w:rPr>
          <w:rFonts w:ascii="Times New Roman" w:eastAsia="黑体" w:hAnsi="Times New Roman" w:cs="Times New Roman"/>
          <w:bCs/>
          <w:sz w:val="24"/>
          <w:szCs w:val="19"/>
        </w:rPr>
        <w:t>(2)</w:t>
      </w:r>
    </w:p>
    <w:p w14:paraId="60BE6B3C" w14:textId="77777777" w:rsidR="000E50A8" w:rsidRPr="000E50A8" w:rsidRDefault="000E50A8" w:rsidP="000E50A8">
      <w:pPr>
        <w:spacing w:after="120" w:line="360" w:lineRule="auto"/>
        <w:rPr>
          <w:rFonts w:ascii="Times New Roman" w:hAnsi="Times New Roman" w:cs="Times New Roman"/>
          <w:sz w:val="24"/>
          <w:szCs w:val="24"/>
        </w:rPr>
      </w:pPr>
      <w:r w:rsidRPr="000E50A8">
        <w:rPr>
          <w:rFonts w:ascii="Times New Roman" w:hAnsi="Times New Roman" w:cs="Times New Roman"/>
          <w:bCs/>
          <w:sz w:val="24"/>
          <w:szCs w:val="24"/>
        </w:rPr>
        <w:t>where the final term involving sin(</w:t>
      </w:r>
      <w:r w:rsidRPr="000E50A8">
        <w:rPr>
          <w:rFonts w:ascii="Times New Roman" w:hAnsi="Times New Roman" w:cs="Times New Roman"/>
          <w:bCs/>
          <w:i/>
          <w:sz w:val="24"/>
          <w:szCs w:val="24"/>
        </w:rPr>
        <w:t>Φ</w:t>
      </w:r>
      <w:r w:rsidRPr="000E50A8">
        <w:rPr>
          <w:rFonts w:ascii="Times New Roman" w:hAnsi="Times New Roman" w:cs="Times New Roman"/>
          <w:bCs/>
          <w:sz w:val="24"/>
          <w:szCs w:val="24"/>
        </w:rPr>
        <w:t xml:space="preserve">) is negative, reflecting the fact that when the nanotube is at the interface the contact area between the oil and water is reduced. In equation (2), symbols </w:t>
      </w:r>
      <w:r w:rsidRPr="000E50A8">
        <w:rPr>
          <w:rFonts w:ascii="Times New Roman" w:hAnsi="Times New Roman" w:cs="Times New Roman"/>
          <w:bCs/>
          <w:i/>
          <w:sz w:val="24"/>
          <w:szCs w:val="24"/>
        </w:rPr>
        <w:t>R</w:t>
      </w:r>
      <w:r w:rsidRPr="000E50A8">
        <w:rPr>
          <w:rFonts w:ascii="Times New Roman" w:hAnsi="Times New Roman" w:cs="Times New Roman"/>
          <w:bCs/>
          <w:sz w:val="24"/>
          <w:szCs w:val="24"/>
        </w:rPr>
        <w:t xml:space="preserve"> and </w:t>
      </w:r>
      <w:r w:rsidRPr="000E50A8">
        <w:rPr>
          <w:rFonts w:ascii="Times New Roman" w:hAnsi="Times New Roman" w:cs="Times New Roman"/>
          <w:bCs/>
          <w:i/>
          <w:sz w:val="24"/>
          <w:szCs w:val="24"/>
        </w:rPr>
        <w:t>L</w:t>
      </w:r>
      <w:r w:rsidRPr="000E50A8">
        <w:rPr>
          <w:rFonts w:ascii="Times New Roman" w:hAnsi="Times New Roman" w:cs="Times New Roman"/>
          <w:bCs/>
          <w:sz w:val="24"/>
          <w:szCs w:val="24"/>
        </w:rPr>
        <w:t xml:space="preserve"> stand for the outer radius and length of the nanotube, respectively. Now differentiating </w:t>
      </w:r>
      <w:r w:rsidRPr="000E50A8">
        <w:rPr>
          <w:rFonts w:ascii="Times New Roman" w:hAnsi="Times New Roman" w:cs="Times New Roman"/>
          <w:bCs/>
          <w:i/>
          <w:sz w:val="24"/>
          <w:szCs w:val="24"/>
        </w:rPr>
        <w:t>E</w:t>
      </w:r>
      <w:r w:rsidRPr="000E50A8">
        <w:rPr>
          <w:rFonts w:ascii="Times New Roman" w:hAnsi="Times New Roman" w:cs="Times New Roman"/>
          <w:bCs/>
          <w:sz w:val="24"/>
          <w:szCs w:val="24"/>
        </w:rPr>
        <w:t xml:space="preserve"> with respect to angle </w:t>
      </w:r>
      <w:r w:rsidRPr="000E50A8">
        <w:rPr>
          <w:rFonts w:ascii="Times New Roman" w:hAnsi="Times New Roman" w:cs="Times New Roman"/>
          <w:bCs/>
          <w:i/>
          <w:sz w:val="24"/>
          <w:szCs w:val="24"/>
        </w:rPr>
        <w:t>Φ</w:t>
      </w:r>
      <w:r w:rsidRPr="000E50A8">
        <w:rPr>
          <w:rFonts w:ascii="Times New Roman" w:hAnsi="Times New Roman" w:cs="Times New Roman"/>
          <w:bCs/>
          <w:sz w:val="24"/>
          <w:szCs w:val="24"/>
        </w:rPr>
        <w:t xml:space="preserve"> and setting this to zero yields the required equation for the angle that minimizes the energy. This yields the equilibrium position of the nanotube at the oil-water interface as:</w:t>
      </w:r>
    </w:p>
    <w:p w14:paraId="0424C7F3" w14:textId="77777777" w:rsidR="000E50A8" w:rsidRPr="000E50A8" w:rsidRDefault="000E50A8" w:rsidP="000E50A8">
      <w:pPr>
        <w:spacing w:after="120" w:line="360" w:lineRule="auto"/>
        <w:jc w:val="center"/>
        <w:rPr>
          <w:rFonts w:ascii="Times New Roman" w:hAnsi="Times New Roman" w:cs="Times New Roman"/>
          <w:bCs/>
          <w:sz w:val="24"/>
          <w:szCs w:val="24"/>
        </w:rPr>
      </w:pPr>
      <m:oMath>
        <m: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∂E</m:t>
            </m:r>
          </m:num>
          <m:den>
            <m:r>
              <w:rPr>
                <w:rFonts w:ascii="Cambria Math" w:hAnsi="Cambria Math" w:cs="Times New Roman"/>
                <w:sz w:val="24"/>
                <w:szCs w:val="24"/>
              </w:rPr>
              <m:t>∂∅</m:t>
            </m:r>
          </m:den>
        </m:f>
        <m:r>
          <w:rPr>
            <w:rFonts w:ascii="Cambria Math" w:hAnsi="Cambria Math" w:cs="Times New Roman"/>
            <w:sz w:val="24"/>
            <w:szCs w:val="24"/>
          </w:rPr>
          <m:t>=2LR</m:t>
        </m:r>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m:t>
                </m:r>
                <m:r>
                  <w:rPr>
                    <w:rFonts w:ascii="Cambria Math" w:eastAsia="微软雅黑" w:hAnsi="Cambria Math" w:cs="Times New Roman"/>
                    <w:sz w:val="24"/>
                    <w:szCs w:val="24"/>
                  </w:rPr>
                  <m:t>-</m:t>
                </m:r>
                <m:r>
                  <w:rPr>
                    <w:rFonts w:ascii="Cambria Math" w:hAnsi="Cambria Math" w:cs="Times New Roman"/>
                    <w:sz w:val="24"/>
                    <w:szCs w:val="24"/>
                  </w:rPr>
                  <m:t>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m:t>
                </m:r>
                <m:r>
                  <w:rPr>
                    <w:rFonts w:ascii="Cambria Math" w:eastAsia="微软雅黑"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eastAsia="微软雅黑" w:hAnsi="Cambria Math" w:cs="Times New Roman"/>
                    <w:sz w:val="24"/>
                    <w:szCs w:val="24"/>
                  </w:rPr>
                  <m:t>o-</m:t>
                </m:r>
                <m:r>
                  <w:rPr>
                    <w:rFonts w:ascii="Cambria Math" w:hAnsi="Cambria Math" w:cs="Times New Roman"/>
                    <w:sz w:val="24"/>
                    <w:szCs w:val="24"/>
                  </w:rPr>
                  <m:t>w</m:t>
                </m:r>
              </m:sub>
            </m:sSub>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m:t>
                    </m:r>
                  </m:e>
                </m:d>
              </m:e>
            </m:func>
          </m:e>
        </m:d>
        <m:r>
          <w:rPr>
            <w:rFonts w:ascii="Cambria Math" w:hAnsi="Cambria Math" w:cs="Times New Roman"/>
            <w:sz w:val="24"/>
            <w:szCs w:val="24"/>
          </w:rPr>
          <m:t>=0</m:t>
        </m:r>
      </m:oMath>
      <w:r w:rsidRPr="000E50A8">
        <w:rPr>
          <w:rFonts w:ascii="Times New Roman" w:hAnsi="Times New Roman" w:cs="Times New Roman"/>
          <w:sz w:val="24"/>
          <w:szCs w:val="24"/>
        </w:rPr>
        <w:tab/>
      </w:r>
      <w:r w:rsidRPr="000E50A8">
        <w:rPr>
          <w:rFonts w:ascii="Times New Roman" w:hAnsi="Times New Roman" w:cs="Times New Roman"/>
          <w:sz w:val="24"/>
          <w:szCs w:val="24"/>
        </w:rPr>
        <w:tab/>
        <w:t xml:space="preserve">   </w:t>
      </w:r>
      <w:r w:rsidRPr="000E50A8">
        <w:rPr>
          <w:rFonts w:ascii="Times New Roman" w:hAnsi="Times New Roman" w:cs="Times New Roman"/>
          <w:sz w:val="24"/>
          <w:szCs w:val="24"/>
        </w:rPr>
        <w:tab/>
        <w:t xml:space="preserve">  </w:t>
      </w:r>
      <w:r w:rsidRPr="000E50A8">
        <w:rPr>
          <w:rFonts w:ascii="Times New Roman" w:hAnsi="Times New Roman" w:cs="Times New Roman"/>
          <w:bCs/>
          <w:sz w:val="24"/>
          <w:szCs w:val="24"/>
        </w:rPr>
        <w:t>(3)</w:t>
      </w:r>
    </w:p>
    <w:p w14:paraId="12175F04" w14:textId="77777777" w:rsidR="000E50A8" w:rsidRPr="000E50A8" w:rsidRDefault="000E50A8" w:rsidP="000E50A8">
      <w:pPr>
        <w:spacing w:beforeLines="50" w:before="156" w:after="120" w:line="360" w:lineRule="auto"/>
        <w:rPr>
          <w:rFonts w:ascii="Times New Roman" w:hAnsi="Times New Roman" w:cs="Times New Roman"/>
          <w:bCs/>
          <w:sz w:val="24"/>
          <w:szCs w:val="24"/>
        </w:rPr>
      </w:pPr>
      <w:r w:rsidRPr="000E50A8">
        <w:rPr>
          <w:rFonts w:ascii="Times New Roman" w:hAnsi="Times New Roman" w:cs="Times New Roman"/>
          <w:bCs/>
          <w:sz w:val="24"/>
          <w:szCs w:val="24"/>
        </w:rPr>
        <w:t>which in turn leads to</w:t>
      </w:r>
    </w:p>
    <w:p w14:paraId="25A4D699" w14:textId="77777777" w:rsidR="000E50A8" w:rsidRPr="000E50A8" w:rsidRDefault="000E50A8" w:rsidP="000E50A8">
      <w:pPr>
        <w:spacing w:after="120" w:line="360" w:lineRule="auto"/>
        <w:jc w:val="center"/>
        <w:rPr>
          <w:rFonts w:ascii="Times New Roman" w:hAnsi="Times New Roman" w:cs="Times New Roman"/>
          <w:sz w:val="24"/>
          <w:szCs w:val="24"/>
        </w:rPr>
      </w:pPr>
      <w:r w:rsidRPr="000E50A8">
        <w:rPr>
          <w:rFonts w:ascii="Times New Roman" w:hAnsi="Times New Roman" w:cs="Times New Roman"/>
          <w:sz w:val="24"/>
          <w:szCs w:val="24"/>
        </w:rPr>
        <w:t xml:space="preserve">  </w:t>
      </w:r>
      <m:oMath>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m:t>
                </m:r>
              </m:e>
            </m:d>
          </m:e>
        </m:func>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m:t>
                </m:r>
                <m:r>
                  <w:rPr>
                    <w:rFonts w:ascii="Cambria Math" w:eastAsia="微软雅黑" w:hAnsi="Cambria Math" w:cs="Times New Roman"/>
                    <w:sz w:val="24"/>
                    <w:szCs w:val="24"/>
                  </w:rPr>
                  <m:t>-</m:t>
                </m:r>
                <m:r>
                  <w:rPr>
                    <w:rFonts w:ascii="Cambria Math"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m:t>
                </m:r>
                <m:r>
                  <w:rPr>
                    <w:rFonts w:ascii="Cambria Math" w:eastAsia="微软雅黑" w:hAnsi="Cambria Math" w:cs="Times New Roman"/>
                    <w:sz w:val="24"/>
                    <w:szCs w:val="24"/>
                  </w:rPr>
                  <m:t>-</m:t>
                </m:r>
                <m:r>
                  <w:rPr>
                    <w:rFonts w:ascii="Cambria Math" w:hAnsi="Cambria Math" w:cs="Times New Roman"/>
                    <w:sz w:val="24"/>
                    <w:szCs w:val="24"/>
                  </w:rPr>
                  <m:t>w</m:t>
                </m:r>
              </m:sub>
            </m:sSub>
          </m:num>
          <m:den>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o</m:t>
                </m:r>
                <m:r>
                  <w:rPr>
                    <w:rFonts w:ascii="Cambria Math" w:eastAsia="微软雅黑" w:hAnsi="Cambria Math" w:cs="Times New Roman"/>
                    <w:sz w:val="24"/>
                    <w:szCs w:val="24"/>
                  </w:rPr>
                  <m:t>-</m:t>
                </m:r>
                <m:r>
                  <w:rPr>
                    <w:rFonts w:ascii="Cambria Math" w:hAnsi="Cambria Math" w:cs="Times New Roman"/>
                    <w:sz w:val="24"/>
                    <w:szCs w:val="24"/>
                  </w:rPr>
                  <m:t>w</m:t>
                </m:r>
              </m:sub>
            </m:sSub>
          </m:den>
        </m:f>
      </m:oMath>
      <w:r w:rsidRPr="000E50A8">
        <w:rPr>
          <w:rFonts w:ascii="Times New Roman" w:hAnsi="Times New Roman" w:cs="Times New Roman"/>
          <w:sz w:val="24"/>
          <w:szCs w:val="24"/>
        </w:rPr>
        <w:tab/>
      </w:r>
      <w:r w:rsidRPr="000E50A8">
        <w:rPr>
          <w:rFonts w:ascii="Times New Roman" w:hAnsi="Times New Roman" w:cs="Times New Roman"/>
          <w:sz w:val="24"/>
          <w:szCs w:val="24"/>
        </w:rPr>
        <w:tab/>
        <w:t xml:space="preserve">                           </w:t>
      </w:r>
      <w:r w:rsidRPr="000E50A8">
        <w:rPr>
          <w:rFonts w:ascii="Times New Roman" w:hAnsi="Times New Roman" w:cs="Times New Roman"/>
          <w:bCs/>
          <w:sz w:val="24"/>
          <w:szCs w:val="24"/>
        </w:rPr>
        <w:t>(4)</w:t>
      </w:r>
    </w:p>
    <w:p w14:paraId="3FC983A0" w14:textId="6A972C60" w:rsidR="007C3E0D" w:rsidRPr="00DA2833" w:rsidRDefault="000E50A8" w:rsidP="000E50A8">
      <w:pPr>
        <w:spacing w:before="240" w:after="120" w:line="360" w:lineRule="auto"/>
        <w:rPr>
          <w:rFonts w:ascii="Times New Roman" w:eastAsia="宋体" w:hAnsi="Times New Roman" w:cs="Times New Roman"/>
          <w:b/>
          <w:bCs/>
          <w:sz w:val="24"/>
          <w:szCs w:val="24"/>
        </w:rPr>
      </w:pPr>
      <w:r w:rsidRPr="000E50A8">
        <w:rPr>
          <w:rFonts w:ascii="Times New Roman" w:hAnsi="Times New Roman" w:cs="Times New Roman"/>
          <w:bCs/>
          <w:sz w:val="24"/>
          <w:szCs w:val="24"/>
        </w:rPr>
        <w:t xml:space="preserve">Now the right-hand side of equation (4) in accordance </w:t>
      </w:r>
      <w:r w:rsidR="00530B6E">
        <w:rPr>
          <w:rFonts w:ascii="Times New Roman" w:hAnsi="Times New Roman" w:cs="Times New Roman"/>
          <w:bCs/>
          <w:sz w:val="24"/>
          <w:szCs w:val="24"/>
        </w:rPr>
        <w:t>with</w:t>
      </w:r>
      <w:r w:rsidRPr="000E50A8">
        <w:rPr>
          <w:rFonts w:ascii="Times New Roman" w:hAnsi="Times New Roman" w:cs="Times New Roman"/>
          <w:bCs/>
          <w:sz w:val="24"/>
          <w:szCs w:val="24"/>
        </w:rPr>
        <w:t xml:space="preserve"> Young</w:t>
      </w:r>
      <w:r w:rsidRPr="000E50A8">
        <w:rPr>
          <w:rFonts w:ascii="Times New Roman" w:hAnsi="Times New Roman" w:cs="Times New Roman"/>
          <w:bCs/>
          <w:i/>
          <w:sz w:val="24"/>
          <w:szCs w:val="24"/>
        </w:rPr>
        <w:t>’s</w:t>
      </w:r>
      <w:r w:rsidR="00530B6E">
        <w:rPr>
          <w:rFonts w:ascii="Times New Roman" w:hAnsi="Times New Roman" w:cs="Times New Roman"/>
          <w:bCs/>
          <w:sz w:val="24"/>
          <w:szCs w:val="24"/>
        </w:rPr>
        <w:t xml:space="preserve"> equation</w:t>
      </w:r>
      <w:r w:rsidRPr="000E50A8">
        <w:rPr>
          <w:rFonts w:ascii="Times New Roman" w:hAnsi="Times New Roman" w:cs="Times New Roman"/>
          <w:bCs/>
          <w:sz w:val="24"/>
          <w:szCs w:val="24"/>
        </w:rPr>
        <w:t xml:space="preserve"> is simply cos(</w:t>
      </w:r>
      <w:r w:rsidRPr="000E50A8">
        <w:rPr>
          <w:rFonts w:ascii="Times New Roman" w:hAnsi="Times New Roman" w:cs="Times New Roman"/>
          <w:bCs/>
          <w:i/>
          <w:sz w:val="24"/>
          <w:szCs w:val="24"/>
        </w:rPr>
        <w:sym w:font="Symbol" w:char="F071"/>
      </w:r>
      <w:r w:rsidRPr="000E50A8">
        <w:rPr>
          <w:rFonts w:ascii="Times New Roman" w:hAnsi="Times New Roman" w:cs="Times New Roman"/>
          <w:bCs/>
          <w:sz w:val="24"/>
          <w:szCs w:val="24"/>
        </w:rPr>
        <w:t xml:space="preserve">), where </w:t>
      </w:r>
      <w:r w:rsidRPr="000E50A8">
        <w:rPr>
          <w:rFonts w:ascii="Times New Roman" w:hAnsi="Times New Roman" w:cs="Times New Roman"/>
          <w:bCs/>
          <w:i/>
          <w:sz w:val="24"/>
          <w:szCs w:val="24"/>
        </w:rPr>
        <w:sym w:font="Symbol" w:char="F071"/>
      </w:r>
      <w:r w:rsidRPr="000E50A8">
        <w:rPr>
          <w:rFonts w:ascii="Times New Roman" w:hAnsi="Times New Roman" w:cs="Times New Roman"/>
          <w:bCs/>
          <w:sz w:val="24"/>
          <w:szCs w:val="24"/>
        </w:rPr>
        <w:t xml:space="preserve"> is the contact angle between water, oil and the material from which the outer wall of the nanotube is constructed. Thus the nanotubes will adopt a position on the interface such that </w:t>
      </w:r>
      <w:r w:rsidRPr="000E50A8">
        <w:rPr>
          <w:rFonts w:ascii="Times New Roman" w:hAnsi="Times New Roman" w:cs="Times New Roman"/>
          <w:bCs/>
          <w:i/>
          <w:sz w:val="24"/>
          <w:szCs w:val="24"/>
        </w:rPr>
        <w:t>Φ</w:t>
      </w:r>
      <w:r w:rsidR="00530B6E">
        <w:rPr>
          <w:rFonts w:ascii="Times New Roman" w:hAnsi="Times New Roman" w:cs="Times New Roman"/>
          <w:bCs/>
          <w:sz w:val="24"/>
          <w:szCs w:val="24"/>
        </w:rPr>
        <w:t xml:space="preserve"> is equal</w:t>
      </w:r>
      <w:r w:rsidRPr="000E50A8">
        <w:rPr>
          <w:rFonts w:ascii="Times New Roman" w:hAnsi="Times New Roman" w:cs="Times New Roman"/>
          <w:bCs/>
          <w:sz w:val="24"/>
          <w:szCs w:val="24"/>
        </w:rPr>
        <w:t xml:space="preserve"> to the contact angle </w:t>
      </w:r>
      <w:r w:rsidRPr="000E50A8">
        <w:rPr>
          <w:rFonts w:ascii="Times New Roman" w:hAnsi="Times New Roman" w:cs="Times New Roman"/>
          <w:bCs/>
          <w:i/>
          <w:sz w:val="24"/>
          <w:szCs w:val="24"/>
        </w:rPr>
        <w:sym w:font="Symbol" w:char="F071"/>
      </w:r>
      <w:r w:rsidRPr="000E50A8">
        <w:rPr>
          <w:rFonts w:ascii="Times New Roman" w:hAnsi="Times New Roman" w:cs="Times New Roman"/>
          <w:bCs/>
          <w:sz w:val="24"/>
          <w:szCs w:val="24"/>
        </w:rPr>
        <w:t xml:space="preserve"> for the outer walls of the nanotubes.</w:t>
      </w:r>
      <w:r w:rsidR="007C3E0D" w:rsidRPr="00DA2833">
        <w:rPr>
          <w:rFonts w:ascii="Times New Roman" w:eastAsia="宋体" w:hAnsi="Times New Roman" w:cs="Times New Roman"/>
          <w:b/>
          <w:bCs/>
          <w:sz w:val="24"/>
          <w:szCs w:val="24"/>
        </w:rPr>
        <w:br w:type="page"/>
      </w:r>
    </w:p>
    <w:p w14:paraId="30CB5503" w14:textId="6A4AA50E" w:rsidR="00050A6B" w:rsidRPr="00DA2833" w:rsidRDefault="00D31F94" w:rsidP="0085459F">
      <w:pPr>
        <w:spacing w:afterLines="50" w:after="156" w:line="360" w:lineRule="auto"/>
        <w:jc w:val="center"/>
        <w:rPr>
          <w:rFonts w:ascii="Times New Roman" w:eastAsia="宋体" w:hAnsi="Times New Roman" w:cs="Times New Roman"/>
          <w:b/>
          <w:bCs/>
          <w:sz w:val="24"/>
          <w:szCs w:val="24"/>
        </w:rPr>
      </w:pPr>
      <w:r>
        <w:rPr>
          <w:rFonts w:ascii="Times New Roman" w:eastAsia="宋体" w:hAnsi="Times New Roman" w:cs="Times New Roman"/>
          <w:b/>
          <w:bCs/>
          <w:noProof/>
          <w:sz w:val="24"/>
          <w:szCs w:val="24"/>
        </w:rPr>
        <w:lastRenderedPageBreak/>
        <w:drawing>
          <wp:inline distT="0" distB="0" distL="0" distR="0" wp14:anchorId="472378BE" wp14:editId="06AE5DA1">
            <wp:extent cx="5871210" cy="45904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1210" cy="4590415"/>
                    </a:xfrm>
                    <a:prstGeom prst="rect">
                      <a:avLst/>
                    </a:prstGeom>
                    <a:noFill/>
                  </pic:spPr>
                </pic:pic>
              </a:graphicData>
            </a:graphic>
          </wp:inline>
        </w:drawing>
      </w:r>
    </w:p>
    <w:p w14:paraId="03891D4C" w14:textId="14CED8C3" w:rsidR="000A3684" w:rsidRDefault="005C121E" w:rsidP="0085459F">
      <w:pPr>
        <w:spacing w:line="360" w:lineRule="auto"/>
        <w:rPr>
          <w:rFonts w:ascii="Times New Roman" w:eastAsia="宋体" w:hAnsi="Times New Roman" w:cs="Times New Roman"/>
          <w:b/>
          <w:bCs/>
          <w:sz w:val="24"/>
          <w:szCs w:val="24"/>
        </w:rPr>
      </w:pPr>
      <w:r w:rsidRPr="00DA2833">
        <w:rPr>
          <w:rFonts w:ascii="Times New Roman" w:eastAsia="宋体" w:hAnsi="Times New Roman" w:cs="Times New Roman"/>
          <w:b/>
          <w:bCs/>
          <w:sz w:val="24"/>
          <w:szCs w:val="24"/>
        </w:rPr>
        <w:t xml:space="preserve">Supplementary </w:t>
      </w:r>
      <w:r w:rsidRPr="00DA2833">
        <w:rPr>
          <w:rFonts w:ascii="Times New Roman" w:eastAsia="宋体" w:hAnsi="Times New Roman" w:cs="Times New Roman"/>
          <w:b/>
          <w:sz w:val="24"/>
          <w:szCs w:val="24"/>
        </w:rPr>
        <w:t>Figure 9</w:t>
      </w:r>
      <w:r w:rsidRPr="00DA2833">
        <w:rPr>
          <w:rFonts w:ascii="Times New Roman" w:hAnsi="Times New Roman" w:cs="Times New Roman"/>
          <w:b/>
          <w:bCs/>
          <w:sz w:val="24"/>
          <w:szCs w:val="24"/>
        </w:rPr>
        <w:t xml:space="preserve"> |</w:t>
      </w:r>
      <w:r w:rsidRPr="00DA2833">
        <w:rPr>
          <w:rFonts w:ascii="Times New Roman" w:eastAsia="宋体" w:hAnsi="Times New Roman" w:cs="Times New Roman"/>
          <w:bCs/>
          <w:sz w:val="24"/>
          <w:szCs w:val="24"/>
        </w:rPr>
        <w:t xml:space="preserve"> </w:t>
      </w:r>
      <w:r w:rsidR="00DB17EB" w:rsidRPr="00DB17EB">
        <w:rPr>
          <w:rFonts w:ascii="Times New Roman" w:eastAsia="宋体" w:hAnsi="Times New Roman" w:cs="Times New Roman"/>
          <w:b/>
          <w:bCs/>
          <w:sz w:val="24"/>
          <w:szCs w:val="24"/>
        </w:rPr>
        <w:t>Fluorescence confocal microscopy images of Pickering emulsions in the absence or presence of TPPTS.</w:t>
      </w:r>
      <w:r w:rsidR="00DB17EB" w:rsidRPr="00DB17EB">
        <w:rPr>
          <w:rFonts w:ascii="Times New Roman" w:eastAsia="宋体" w:hAnsi="Times New Roman" w:cs="Times New Roman"/>
          <w:bCs/>
          <w:sz w:val="24"/>
          <w:szCs w:val="24"/>
        </w:rPr>
        <w:t xml:space="preserve"> (</w:t>
      </w:r>
      <w:r w:rsidR="00C05A1B">
        <w:rPr>
          <w:rFonts w:ascii="Times New Roman" w:eastAsia="宋体" w:hAnsi="Times New Roman" w:cs="Times New Roman"/>
          <w:bCs/>
          <w:sz w:val="24"/>
          <w:szCs w:val="24"/>
        </w:rPr>
        <w:t>a</w:t>
      </w:r>
      <w:r w:rsidR="00DB17EB" w:rsidRPr="00DB17EB">
        <w:rPr>
          <w:rFonts w:ascii="Times New Roman" w:eastAsia="宋体" w:hAnsi="Times New Roman" w:cs="Times New Roman"/>
          <w:bCs/>
          <w:sz w:val="24"/>
          <w:szCs w:val="24"/>
        </w:rPr>
        <w:t>) 2D image for the w/o emulsion in the absence of TPPTS and (</w:t>
      </w:r>
      <w:r w:rsidR="00C05A1B">
        <w:rPr>
          <w:rFonts w:ascii="Times New Roman" w:eastAsia="宋体" w:hAnsi="Times New Roman" w:cs="Times New Roman"/>
          <w:bCs/>
          <w:sz w:val="24"/>
          <w:szCs w:val="24"/>
        </w:rPr>
        <w:t>b</w:t>
      </w:r>
      <w:r w:rsidR="00DB17EB" w:rsidRPr="00DB17EB">
        <w:rPr>
          <w:rFonts w:ascii="Times New Roman" w:eastAsia="宋体" w:hAnsi="Times New Roman" w:cs="Times New Roman"/>
          <w:bCs/>
          <w:sz w:val="24"/>
          <w:szCs w:val="24"/>
        </w:rPr>
        <w:t>) corresponding 3D graph. (</w:t>
      </w:r>
      <w:r w:rsidR="00C05A1B">
        <w:rPr>
          <w:rFonts w:ascii="Times New Roman" w:eastAsia="宋体" w:hAnsi="Times New Roman" w:cs="Times New Roman"/>
          <w:bCs/>
          <w:sz w:val="24"/>
          <w:szCs w:val="24"/>
        </w:rPr>
        <w:t>c</w:t>
      </w:r>
      <w:r w:rsidR="00DB17EB" w:rsidRPr="00DB17EB">
        <w:rPr>
          <w:rFonts w:ascii="Times New Roman" w:eastAsia="宋体" w:hAnsi="Times New Roman" w:cs="Times New Roman"/>
          <w:bCs/>
          <w:sz w:val="24"/>
          <w:szCs w:val="24"/>
        </w:rPr>
        <w:t>) 2D image for the w/o emulsion in the presence of TPPTS and (</w:t>
      </w:r>
      <w:r w:rsidR="00C05A1B">
        <w:rPr>
          <w:rFonts w:ascii="Times New Roman" w:eastAsia="宋体" w:hAnsi="Times New Roman" w:cs="Times New Roman"/>
          <w:bCs/>
          <w:sz w:val="24"/>
          <w:szCs w:val="24"/>
        </w:rPr>
        <w:t>d</w:t>
      </w:r>
      <w:r w:rsidR="00DB17EB" w:rsidRPr="00DB17EB">
        <w:rPr>
          <w:rFonts w:ascii="Times New Roman" w:eastAsia="宋体" w:hAnsi="Times New Roman" w:cs="Times New Roman"/>
          <w:bCs/>
          <w:sz w:val="24"/>
          <w:szCs w:val="24"/>
        </w:rPr>
        <w:t xml:space="preserve">) corresponding 3D graph. The emulsion consists of 2.5 mL water, 2.5 mL toluene, 0.03 g TPPTS (for </w:t>
      </w:r>
      <w:r w:rsidR="00C05A1B">
        <w:rPr>
          <w:rFonts w:ascii="Times New Roman" w:eastAsia="宋体" w:hAnsi="Times New Roman" w:cs="Times New Roman"/>
          <w:bCs/>
          <w:sz w:val="24"/>
          <w:szCs w:val="24"/>
        </w:rPr>
        <w:t>c</w:t>
      </w:r>
      <w:r w:rsidR="00DB17EB" w:rsidRPr="00DB17EB">
        <w:rPr>
          <w:rFonts w:ascii="Times New Roman" w:eastAsia="宋体" w:hAnsi="Times New Roman" w:cs="Times New Roman"/>
          <w:bCs/>
          <w:sz w:val="24"/>
          <w:szCs w:val="24"/>
        </w:rPr>
        <w:t xml:space="preserve"> and </w:t>
      </w:r>
      <w:r w:rsidR="00C05A1B">
        <w:rPr>
          <w:rFonts w:ascii="Times New Roman" w:eastAsia="宋体" w:hAnsi="Times New Roman" w:cs="Times New Roman"/>
          <w:bCs/>
          <w:sz w:val="24"/>
          <w:szCs w:val="24"/>
        </w:rPr>
        <w:t>d</w:t>
      </w:r>
      <w:r w:rsidR="00DB17EB" w:rsidRPr="00DB17EB">
        <w:rPr>
          <w:rFonts w:ascii="Times New Roman" w:eastAsia="宋体" w:hAnsi="Times New Roman" w:cs="Times New Roman"/>
          <w:bCs/>
          <w:sz w:val="24"/>
          <w:szCs w:val="24"/>
        </w:rPr>
        <w:t xml:space="preserve">), 0.05 g TNTs-C as emulsifier, 0.05 g FITC-I-labelled </w:t>
      </w:r>
      <w:proofErr w:type="spellStart"/>
      <w:r w:rsidR="00DB17EB" w:rsidRPr="00DB17EB">
        <w:rPr>
          <w:rFonts w:ascii="Times New Roman" w:eastAsia="宋体" w:hAnsi="Times New Roman" w:cs="Times New Roman"/>
          <w:bCs/>
          <w:sz w:val="24"/>
          <w:szCs w:val="24"/>
        </w:rPr>
        <w:t>Ru@TNTs</w:t>
      </w:r>
      <w:proofErr w:type="spellEnd"/>
      <w:r w:rsidR="00DB17EB" w:rsidRPr="00DB17EB">
        <w:rPr>
          <w:rFonts w:ascii="Times New Roman" w:eastAsia="宋体" w:hAnsi="Times New Roman" w:cs="Times New Roman"/>
          <w:bCs/>
          <w:sz w:val="24"/>
          <w:szCs w:val="24"/>
        </w:rPr>
        <w:t>.</w:t>
      </w:r>
      <w:r w:rsidR="000A3684">
        <w:rPr>
          <w:rFonts w:ascii="Times New Roman" w:eastAsia="宋体" w:hAnsi="Times New Roman" w:cs="Times New Roman"/>
          <w:b/>
          <w:bCs/>
          <w:sz w:val="24"/>
          <w:szCs w:val="24"/>
        </w:rPr>
        <w:br w:type="page"/>
      </w:r>
    </w:p>
    <w:p w14:paraId="3E35B1D8" w14:textId="10BF3235" w:rsidR="000A3684" w:rsidRPr="00F37FE5" w:rsidRDefault="00C05A1B" w:rsidP="00B9626B">
      <w:pPr>
        <w:spacing w:afterLines="50" w:after="156" w:line="360" w:lineRule="auto"/>
        <w:jc w:val="center"/>
        <w:rPr>
          <w:rFonts w:ascii="Times New Roman" w:eastAsia="宋体" w:hAnsi="Times New Roman" w:cs="Times New Roman"/>
          <w:b/>
          <w:bCs/>
          <w:sz w:val="24"/>
          <w:szCs w:val="24"/>
          <w:highlight w:val="yellow"/>
        </w:rPr>
      </w:pPr>
      <w:r w:rsidRPr="00C05A1B">
        <w:rPr>
          <w:noProof/>
        </w:rPr>
        <w:lastRenderedPageBreak/>
        <w:drawing>
          <wp:inline distT="0" distB="0" distL="0" distR="0" wp14:anchorId="1EA7E28D" wp14:editId="68EE4A61">
            <wp:extent cx="5495356" cy="3312000"/>
            <wp:effectExtent l="0" t="0" r="0" b="317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l="2757"/>
                    <a:stretch/>
                  </pic:blipFill>
                  <pic:spPr bwMode="auto">
                    <a:xfrm>
                      <a:off x="0" y="0"/>
                      <a:ext cx="5495356" cy="3312000"/>
                    </a:xfrm>
                    <a:prstGeom prst="rect">
                      <a:avLst/>
                    </a:prstGeom>
                    <a:noFill/>
                    <a:ln>
                      <a:noFill/>
                    </a:ln>
                    <a:extLst>
                      <a:ext uri="{53640926-AAD7-44D8-BBD7-CCE9431645EC}">
                        <a14:shadowObscured xmlns:a14="http://schemas.microsoft.com/office/drawing/2010/main"/>
                      </a:ext>
                    </a:extLst>
                  </pic:spPr>
                </pic:pic>
              </a:graphicData>
            </a:graphic>
          </wp:inline>
        </w:drawing>
      </w:r>
    </w:p>
    <w:p w14:paraId="2CF47F04" w14:textId="7EB3A9D7" w:rsidR="006511AA" w:rsidRPr="006511AA" w:rsidRDefault="000A3684" w:rsidP="006511AA">
      <w:pPr>
        <w:spacing w:line="360" w:lineRule="auto"/>
        <w:rPr>
          <w:rFonts w:ascii="Times New Roman" w:hAnsi="Times New Roman"/>
          <w:bCs/>
          <w:sz w:val="24"/>
          <w:szCs w:val="24"/>
          <w:highlight w:val="yellow"/>
        </w:rPr>
      </w:pPr>
      <w:r w:rsidRPr="004E2B5B">
        <w:rPr>
          <w:rFonts w:ascii="Times New Roman" w:eastAsia="宋体" w:hAnsi="Times New Roman"/>
          <w:b/>
          <w:bCs/>
          <w:sz w:val="24"/>
          <w:szCs w:val="24"/>
        </w:rPr>
        <w:t xml:space="preserve">Supplementary </w:t>
      </w:r>
      <w:r w:rsidRPr="004E2B5B">
        <w:rPr>
          <w:rFonts w:ascii="Times New Roman" w:eastAsia="宋体" w:hAnsi="Times New Roman"/>
          <w:b/>
          <w:sz w:val="24"/>
          <w:szCs w:val="24"/>
        </w:rPr>
        <w:t>Figure 10</w:t>
      </w:r>
      <w:r w:rsidRPr="004E2B5B">
        <w:rPr>
          <w:rFonts w:ascii="Times New Roman" w:hAnsi="Times New Roman"/>
          <w:b/>
          <w:bCs/>
          <w:sz w:val="24"/>
          <w:szCs w:val="24"/>
        </w:rPr>
        <w:t xml:space="preserve"> | </w:t>
      </w:r>
      <w:r w:rsidR="004E2B5B" w:rsidRPr="004E2B5B">
        <w:rPr>
          <w:rFonts w:ascii="Times New Roman" w:eastAsia="宋体" w:hAnsi="Times New Roman"/>
          <w:bCs/>
          <w:sz w:val="24"/>
          <w:szCs w:val="24"/>
        </w:rPr>
        <w:t>Distribution of (</w:t>
      </w:r>
      <w:r w:rsidR="00C05A1B">
        <w:rPr>
          <w:rFonts w:ascii="Times New Roman" w:eastAsia="宋体" w:hAnsi="Times New Roman"/>
          <w:bCs/>
          <w:sz w:val="24"/>
          <w:szCs w:val="24"/>
        </w:rPr>
        <w:t>a</w:t>
      </w:r>
      <w:r w:rsidR="004E2B5B" w:rsidRPr="004E2B5B">
        <w:rPr>
          <w:rFonts w:ascii="Times New Roman" w:eastAsia="宋体" w:hAnsi="Times New Roman"/>
          <w:bCs/>
          <w:sz w:val="24"/>
          <w:szCs w:val="24"/>
        </w:rPr>
        <w:t xml:space="preserve">) </w:t>
      </w:r>
      <w:proofErr w:type="spellStart"/>
      <w:r w:rsidR="004E2B5B" w:rsidRPr="004E2B5B">
        <w:rPr>
          <w:rFonts w:ascii="Times New Roman" w:eastAsia="宋体" w:hAnsi="Times New Roman"/>
          <w:bCs/>
          <w:sz w:val="24"/>
          <w:szCs w:val="24"/>
        </w:rPr>
        <w:t>Ru@TNTs-C</w:t>
      </w:r>
      <w:proofErr w:type="spellEnd"/>
      <w:r w:rsidR="004E2B5B" w:rsidRPr="004E2B5B">
        <w:rPr>
          <w:rFonts w:ascii="Times New Roman" w:eastAsia="宋体" w:hAnsi="Times New Roman"/>
          <w:bCs/>
          <w:sz w:val="24"/>
          <w:szCs w:val="24"/>
          <w:vertAlign w:val="superscript"/>
        </w:rPr>
        <w:t>+</w:t>
      </w:r>
      <w:r w:rsidR="004E2B5B" w:rsidRPr="004E2B5B">
        <w:rPr>
          <w:rFonts w:ascii="Times New Roman" w:eastAsia="宋体" w:hAnsi="Times New Roman"/>
          <w:bCs/>
          <w:sz w:val="24"/>
          <w:szCs w:val="24"/>
        </w:rPr>
        <w:t xml:space="preserve"> and (</w:t>
      </w:r>
      <w:r w:rsidR="00C05A1B">
        <w:rPr>
          <w:rFonts w:ascii="Times New Roman" w:eastAsia="宋体" w:hAnsi="Times New Roman"/>
          <w:bCs/>
          <w:sz w:val="24"/>
          <w:szCs w:val="24"/>
        </w:rPr>
        <w:t>b</w:t>
      </w:r>
      <w:r w:rsidR="004E2B5B" w:rsidRPr="004E2B5B">
        <w:rPr>
          <w:rFonts w:ascii="Times New Roman" w:eastAsia="宋体" w:hAnsi="Times New Roman"/>
          <w:bCs/>
          <w:sz w:val="24"/>
          <w:szCs w:val="24"/>
        </w:rPr>
        <w:t xml:space="preserve">) </w:t>
      </w:r>
      <w:proofErr w:type="spellStart"/>
      <w:r w:rsidR="004E2B5B" w:rsidRPr="004E2B5B">
        <w:rPr>
          <w:rFonts w:ascii="Times New Roman" w:eastAsia="宋体" w:hAnsi="Times New Roman"/>
          <w:bCs/>
          <w:sz w:val="24"/>
          <w:szCs w:val="24"/>
        </w:rPr>
        <w:t>Ru@TNTs</w:t>
      </w:r>
      <w:proofErr w:type="spellEnd"/>
      <w:r w:rsidR="004E2B5B" w:rsidRPr="004E2B5B">
        <w:rPr>
          <w:rFonts w:ascii="Times New Roman" w:eastAsia="宋体" w:hAnsi="Times New Roman"/>
          <w:bCs/>
          <w:sz w:val="24"/>
          <w:szCs w:val="24"/>
        </w:rPr>
        <w:t xml:space="preserve"> in a toluene-water biphasic system after shearing.</w:t>
      </w:r>
    </w:p>
    <w:p w14:paraId="3AB9843C" w14:textId="77777777" w:rsidR="006511AA" w:rsidRDefault="006511AA" w:rsidP="000A3684">
      <w:pPr>
        <w:spacing w:line="360" w:lineRule="auto"/>
        <w:rPr>
          <w:rFonts w:ascii="Times New Roman" w:eastAsia="宋体" w:hAnsi="Times New Roman" w:cs="Times New Roman"/>
          <w:b/>
          <w:bCs/>
          <w:sz w:val="24"/>
          <w:szCs w:val="24"/>
          <w:highlight w:val="yellow"/>
        </w:rPr>
      </w:pPr>
    </w:p>
    <w:p w14:paraId="7A12CC15" w14:textId="700C9735" w:rsidR="005D2469" w:rsidRPr="005D2469" w:rsidRDefault="002956BD" w:rsidP="005D2469">
      <w:pPr>
        <w:spacing w:after="120" w:line="360" w:lineRule="auto"/>
        <w:rPr>
          <w:rFonts w:ascii="Times New Roman" w:hAnsi="Times New Roman" w:cs="Times New Roman"/>
          <w:bCs/>
          <w:sz w:val="24"/>
          <w:szCs w:val="24"/>
        </w:rPr>
      </w:pPr>
      <w:r w:rsidRPr="002956BD">
        <w:rPr>
          <w:rFonts w:ascii="Times New Roman" w:hAnsi="Times New Roman" w:cs="Times New Roman"/>
          <w:b/>
          <w:bCs/>
          <w:sz w:val="24"/>
          <w:szCs w:val="24"/>
        </w:rPr>
        <w:t>Discussion</w:t>
      </w:r>
      <w:r>
        <w:rPr>
          <w:rFonts w:ascii="Times New Roman" w:hAnsi="Times New Roman"/>
          <w:b/>
          <w:bCs/>
          <w:sz w:val="24"/>
          <w:szCs w:val="24"/>
        </w:rPr>
        <w:t xml:space="preserve">: </w:t>
      </w:r>
      <w:proofErr w:type="spellStart"/>
      <w:r w:rsidR="005D2469" w:rsidRPr="005D2469">
        <w:rPr>
          <w:rFonts w:ascii="Times New Roman" w:hAnsi="Times New Roman" w:cs="Times New Roman"/>
          <w:bCs/>
          <w:sz w:val="24"/>
          <w:szCs w:val="24"/>
        </w:rPr>
        <w:t>Ru@TNTs-C</w:t>
      </w:r>
      <w:proofErr w:type="spellEnd"/>
      <w:r w:rsidR="005D2469" w:rsidRPr="005D2469">
        <w:rPr>
          <w:rFonts w:ascii="Times New Roman" w:hAnsi="Times New Roman" w:cs="Times New Roman"/>
          <w:bCs/>
          <w:sz w:val="24"/>
          <w:szCs w:val="24"/>
          <w:vertAlign w:val="superscript"/>
        </w:rPr>
        <w:t>+</w:t>
      </w:r>
      <w:r w:rsidR="005D2469" w:rsidRPr="005D2469">
        <w:rPr>
          <w:rFonts w:ascii="Times New Roman" w:hAnsi="Times New Roman" w:cs="Times New Roman"/>
          <w:bCs/>
          <w:sz w:val="24"/>
          <w:szCs w:val="24"/>
        </w:rPr>
        <w:t xml:space="preserve"> particles are too hydrophobic to stabilize an emulsion, while </w:t>
      </w:r>
      <w:proofErr w:type="spellStart"/>
      <w:r w:rsidR="005D2469" w:rsidRPr="005D2469">
        <w:rPr>
          <w:rFonts w:ascii="Times New Roman" w:hAnsi="Times New Roman" w:cs="Times New Roman"/>
          <w:bCs/>
          <w:sz w:val="24"/>
          <w:szCs w:val="24"/>
        </w:rPr>
        <w:t>Ru@TNTs</w:t>
      </w:r>
      <w:proofErr w:type="spellEnd"/>
      <w:r w:rsidR="005D2469" w:rsidRPr="005D2469">
        <w:rPr>
          <w:rFonts w:ascii="Times New Roman" w:hAnsi="Times New Roman" w:cs="Times New Roman"/>
          <w:bCs/>
          <w:sz w:val="24"/>
          <w:szCs w:val="24"/>
        </w:rPr>
        <w:t xml:space="preserve"> particles are too hydrophilic to stabilize an emulsion.</w:t>
      </w:r>
      <w:r w:rsidR="005D2469">
        <w:rPr>
          <w:rFonts w:ascii="Times New Roman" w:hAnsi="Times New Roman" w:cs="Times New Roman"/>
          <w:bCs/>
          <w:sz w:val="24"/>
          <w:szCs w:val="24"/>
        </w:rPr>
        <w:br w:type="page"/>
      </w:r>
    </w:p>
    <w:p w14:paraId="3E2C3D1C" w14:textId="38D7FC4C" w:rsidR="00ED69B7" w:rsidRPr="00B21287" w:rsidRDefault="00D31F94" w:rsidP="00B9626B">
      <w:pPr>
        <w:spacing w:afterLines="50" w:after="156" w:line="360" w:lineRule="auto"/>
        <w:jc w:val="center"/>
        <w:rPr>
          <w:rFonts w:ascii="Times New Roman" w:eastAsia="宋体" w:hAnsi="Times New Roman" w:cs="Times New Roman"/>
          <w:b/>
          <w:bCs/>
          <w:sz w:val="24"/>
          <w:szCs w:val="24"/>
        </w:rPr>
      </w:pPr>
      <w:r>
        <w:rPr>
          <w:rFonts w:ascii="Times New Roman" w:eastAsia="宋体" w:hAnsi="Times New Roman" w:cs="Times New Roman"/>
          <w:b/>
          <w:bCs/>
          <w:noProof/>
          <w:sz w:val="24"/>
          <w:szCs w:val="24"/>
        </w:rPr>
        <w:lastRenderedPageBreak/>
        <w:drawing>
          <wp:inline distT="0" distB="0" distL="0" distR="0" wp14:anchorId="015259E8" wp14:editId="09B3267B">
            <wp:extent cx="6188075" cy="2334895"/>
            <wp:effectExtent l="0" t="0" r="3175"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8075" cy="2334895"/>
                    </a:xfrm>
                    <a:prstGeom prst="rect">
                      <a:avLst/>
                    </a:prstGeom>
                    <a:noFill/>
                  </pic:spPr>
                </pic:pic>
              </a:graphicData>
            </a:graphic>
          </wp:inline>
        </w:drawing>
      </w:r>
    </w:p>
    <w:p w14:paraId="42314233" w14:textId="6B6F55DA" w:rsidR="005D2469" w:rsidRDefault="000A3684" w:rsidP="005D2469">
      <w:pPr>
        <w:spacing w:line="360" w:lineRule="auto"/>
        <w:rPr>
          <w:rFonts w:ascii="Times New Roman" w:eastAsia="宋体" w:hAnsi="Times New Roman"/>
          <w:bCs/>
          <w:sz w:val="24"/>
          <w:szCs w:val="24"/>
        </w:rPr>
      </w:pPr>
      <w:r w:rsidRPr="005D2469">
        <w:rPr>
          <w:rFonts w:ascii="Times New Roman" w:eastAsia="宋体" w:hAnsi="Times New Roman"/>
          <w:b/>
          <w:bCs/>
          <w:sz w:val="24"/>
          <w:szCs w:val="24"/>
        </w:rPr>
        <w:t xml:space="preserve">Supplementary </w:t>
      </w:r>
      <w:r w:rsidRPr="005D2469">
        <w:rPr>
          <w:rFonts w:ascii="Times New Roman" w:eastAsia="宋体" w:hAnsi="Times New Roman"/>
          <w:b/>
          <w:sz w:val="24"/>
          <w:szCs w:val="24"/>
        </w:rPr>
        <w:t>Figure 11</w:t>
      </w:r>
      <w:r w:rsidRPr="005D2469">
        <w:rPr>
          <w:rFonts w:ascii="Times New Roman" w:hAnsi="Times New Roman"/>
          <w:b/>
          <w:bCs/>
          <w:sz w:val="24"/>
          <w:szCs w:val="24"/>
        </w:rPr>
        <w:t xml:space="preserve"> | </w:t>
      </w:r>
      <w:r w:rsidR="005D2469" w:rsidRPr="005D2469">
        <w:rPr>
          <w:rFonts w:ascii="Times New Roman" w:eastAsia="宋体" w:hAnsi="Times New Roman"/>
          <w:b/>
          <w:bCs/>
          <w:sz w:val="24"/>
          <w:szCs w:val="24"/>
        </w:rPr>
        <w:t xml:space="preserve">Fluorescence confocal microscopy images for the adsorption of </w:t>
      </w:r>
      <w:proofErr w:type="spellStart"/>
      <w:r w:rsidR="005D2469" w:rsidRPr="005D2469">
        <w:rPr>
          <w:rFonts w:ascii="Times New Roman" w:eastAsia="宋体" w:hAnsi="Times New Roman"/>
          <w:b/>
          <w:bCs/>
          <w:sz w:val="24"/>
          <w:szCs w:val="24"/>
        </w:rPr>
        <w:t>Ru@TNTs-C</w:t>
      </w:r>
      <w:proofErr w:type="spellEnd"/>
      <w:r w:rsidR="005D2469" w:rsidRPr="005D2469">
        <w:rPr>
          <w:rFonts w:ascii="Times New Roman" w:eastAsia="宋体" w:hAnsi="Times New Roman"/>
          <w:b/>
          <w:bCs/>
          <w:sz w:val="24"/>
          <w:szCs w:val="24"/>
          <w:vertAlign w:val="superscript"/>
        </w:rPr>
        <w:t>+</w:t>
      </w:r>
      <w:r w:rsidR="005D2469" w:rsidRPr="005D2469">
        <w:rPr>
          <w:rFonts w:ascii="Times New Roman" w:eastAsia="宋体" w:hAnsi="Times New Roman"/>
          <w:b/>
          <w:bCs/>
          <w:sz w:val="24"/>
          <w:szCs w:val="24"/>
        </w:rPr>
        <w:t xml:space="preserve"> at outer interfacial layer of Pickering droplet in the absence of TPPTS</w:t>
      </w:r>
      <w:r w:rsidR="005D2469">
        <w:rPr>
          <w:rFonts w:ascii="Times New Roman" w:eastAsia="宋体" w:hAnsi="Times New Roman"/>
          <w:bCs/>
          <w:sz w:val="24"/>
          <w:szCs w:val="24"/>
        </w:rPr>
        <w:t xml:space="preserve">. </w:t>
      </w:r>
      <w:r w:rsidR="005D2469" w:rsidRPr="005D2469">
        <w:rPr>
          <w:rFonts w:ascii="Times New Roman" w:eastAsia="宋体" w:hAnsi="Times New Roman"/>
          <w:bCs/>
          <w:sz w:val="24"/>
          <w:szCs w:val="24"/>
        </w:rPr>
        <w:t xml:space="preserve">(a) FITC-I-labelled </w:t>
      </w:r>
      <w:proofErr w:type="spellStart"/>
      <w:r w:rsidR="005D2469" w:rsidRPr="005D2469">
        <w:rPr>
          <w:rFonts w:ascii="Times New Roman" w:eastAsia="宋体" w:hAnsi="Times New Roman"/>
          <w:bCs/>
          <w:sz w:val="24"/>
          <w:szCs w:val="24"/>
        </w:rPr>
        <w:t>Ru@TNTs-C</w:t>
      </w:r>
      <w:proofErr w:type="spellEnd"/>
      <w:r w:rsidR="005D2469" w:rsidRPr="005D2469">
        <w:rPr>
          <w:rFonts w:ascii="Times New Roman" w:eastAsia="宋体" w:hAnsi="Times New Roman"/>
          <w:bCs/>
          <w:sz w:val="24"/>
          <w:szCs w:val="24"/>
          <w:vertAlign w:val="superscript"/>
        </w:rPr>
        <w:t>+</w:t>
      </w:r>
      <w:r w:rsidR="005D2469" w:rsidRPr="005D2469">
        <w:rPr>
          <w:rFonts w:ascii="Times New Roman" w:eastAsia="宋体" w:hAnsi="Times New Roman"/>
          <w:bCs/>
          <w:sz w:val="24"/>
          <w:szCs w:val="24"/>
        </w:rPr>
        <w:t xml:space="preserve"> was just dispersed into the continuous phase without shaking</w:t>
      </w:r>
      <w:r w:rsidR="00961A9F">
        <w:rPr>
          <w:rFonts w:ascii="Times New Roman" w:eastAsia="宋体" w:hAnsi="Times New Roman"/>
          <w:bCs/>
          <w:sz w:val="24"/>
          <w:szCs w:val="24"/>
        </w:rPr>
        <w:t>.</w:t>
      </w:r>
      <w:r w:rsidR="005D2469" w:rsidRPr="005D2469">
        <w:rPr>
          <w:rFonts w:ascii="Times New Roman" w:eastAsia="宋体" w:hAnsi="Times New Roman"/>
          <w:bCs/>
          <w:sz w:val="24"/>
          <w:szCs w:val="24"/>
        </w:rPr>
        <w:t xml:space="preserve"> (b) </w:t>
      </w:r>
      <w:r w:rsidR="00961A9F">
        <w:rPr>
          <w:rFonts w:ascii="Times New Roman" w:eastAsia="宋体" w:hAnsi="Times New Roman"/>
          <w:bCs/>
          <w:sz w:val="24"/>
          <w:szCs w:val="24"/>
        </w:rPr>
        <w:t>T</w:t>
      </w:r>
      <w:r w:rsidR="005D2469" w:rsidRPr="005D2469">
        <w:rPr>
          <w:rFonts w:ascii="Times New Roman" w:eastAsia="宋体" w:hAnsi="Times New Roman"/>
          <w:bCs/>
          <w:sz w:val="24"/>
          <w:szCs w:val="24"/>
        </w:rPr>
        <w:t xml:space="preserve">he FITC-I-labelled </w:t>
      </w:r>
      <w:proofErr w:type="spellStart"/>
      <w:r w:rsidR="005D2469" w:rsidRPr="005D2469">
        <w:rPr>
          <w:rFonts w:ascii="Times New Roman" w:eastAsia="宋体" w:hAnsi="Times New Roman"/>
          <w:bCs/>
          <w:sz w:val="24"/>
          <w:szCs w:val="24"/>
        </w:rPr>
        <w:t>Ru@TNTs-C</w:t>
      </w:r>
      <w:proofErr w:type="spellEnd"/>
      <w:r w:rsidR="005D2469" w:rsidRPr="005D2469">
        <w:rPr>
          <w:rFonts w:ascii="Times New Roman" w:eastAsia="宋体" w:hAnsi="Times New Roman"/>
          <w:bCs/>
          <w:sz w:val="24"/>
          <w:szCs w:val="24"/>
          <w:vertAlign w:val="superscript"/>
        </w:rPr>
        <w:t>+</w:t>
      </w:r>
      <w:r w:rsidR="005D2469" w:rsidRPr="005D2469">
        <w:rPr>
          <w:rFonts w:ascii="Times New Roman" w:eastAsia="宋体" w:hAnsi="Times New Roman"/>
          <w:bCs/>
          <w:sz w:val="24"/>
          <w:szCs w:val="24"/>
        </w:rPr>
        <w:t xml:space="preserve"> adsorbed on the outer interface of droplet after shaking for 10 s. The emulsion consists of 2.5 mL water, 2.5 mL toluene, 0.05 g TNTs-C as emulsifier, 0.05 g FITC-I-labelled </w:t>
      </w:r>
      <w:proofErr w:type="spellStart"/>
      <w:r w:rsidR="005D2469" w:rsidRPr="005D2469">
        <w:rPr>
          <w:rFonts w:ascii="Times New Roman" w:eastAsia="宋体" w:hAnsi="Times New Roman"/>
          <w:bCs/>
          <w:sz w:val="24"/>
          <w:szCs w:val="24"/>
        </w:rPr>
        <w:t>Ru@TNTs-C</w:t>
      </w:r>
      <w:proofErr w:type="spellEnd"/>
      <w:r w:rsidR="005D2469" w:rsidRPr="001F4187">
        <w:rPr>
          <w:rFonts w:ascii="Times New Roman" w:eastAsia="宋体" w:hAnsi="Times New Roman"/>
          <w:bCs/>
          <w:sz w:val="24"/>
          <w:szCs w:val="24"/>
          <w:vertAlign w:val="superscript"/>
        </w:rPr>
        <w:t>+</w:t>
      </w:r>
      <w:r w:rsidR="005D2469" w:rsidRPr="005D2469">
        <w:rPr>
          <w:rFonts w:ascii="Times New Roman" w:eastAsia="宋体" w:hAnsi="Times New Roman"/>
          <w:bCs/>
          <w:sz w:val="24"/>
          <w:szCs w:val="24"/>
        </w:rPr>
        <w:t xml:space="preserve"> dispersed in toluene.</w:t>
      </w:r>
    </w:p>
    <w:p w14:paraId="76C56EFF" w14:textId="77777777" w:rsidR="005D2469" w:rsidRDefault="005D2469" w:rsidP="005D2469">
      <w:pPr>
        <w:spacing w:line="360" w:lineRule="auto"/>
        <w:rPr>
          <w:rFonts w:ascii="Times New Roman" w:eastAsia="宋体" w:hAnsi="Times New Roman"/>
          <w:bCs/>
          <w:sz w:val="24"/>
          <w:szCs w:val="24"/>
        </w:rPr>
      </w:pPr>
    </w:p>
    <w:p w14:paraId="2DBEE9A4" w14:textId="13F89DDB" w:rsidR="007E5849" w:rsidRDefault="002956BD" w:rsidP="005D2469">
      <w:pPr>
        <w:spacing w:after="120" w:line="360" w:lineRule="auto"/>
        <w:rPr>
          <w:rFonts w:ascii="Times New Roman" w:hAnsi="Times New Roman" w:cs="Times New Roman"/>
          <w:bCs/>
          <w:sz w:val="24"/>
          <w:szCs w:val="24"/>
        </w:rPr>
      </w:pPr>
      <w:r w:rsidRPr="002956BD">
        <w:rPr>
          <w:rFonts w:ascii="Times New Roman" w:hAnsi="Times New Roman" w:cs="Times New Roman"/>
          <w:b/>
          <w:bCs/>
          <w:sz w:val="24"/>
          <w:szCs w:val="24"/>
        </w:rPr>
        <w:t>Discussion</w:t>
      </w:r>
      <w:r>
        <w:rPr>
          <w:rFonts w:ascii="Times New Roman" w:hAnsi="Times New Roman"/>
          <w:b/>
          <w:bCs/>
          <w:sz w:val="24"/>
          <w:szCs w:val="24"/>
        </w:rPr>
        <w:t xml:space="preserve">: </w:t>
      </w:r>
      <w:r w:rsidR="005D2469" w:rsidRPr="005D2469">
        <w:rPr>
          <w:rFonts w:ascii="Times New Roman" w:hAnsi="Times New Roman" w:cs="Times New Roman"/>
          <w:bCs/>
          <w:sz w:val="24"/>
          <w:szCs w:val="24"/>
        </w:rPr>
        <w:t xml:space="preserve">No fluorescence circles were observed when FITC-I-labelled </w:t>
      </w:r>
      <w:proofErr w:type="spellStart"/>
      <w:r w:rsidR="005D2469" w:rsidRPr="005D2469">
        <w:rPr>
          <w:rFonts w:ascii="Times New Roman" w:hAnsi="Times New Roman" w:cs="Times New Roman"/>
          <w:bCs/>
          <w:sz w:val="24"/>
          <w:szCs w:val="24"/>
        </w:rPr>
        <w:t>Ru@TNTs-C</w:t>
      </w:r>
      <w:proofErr w:type="spellEnd"/>
      <w:r w:rsidR="005D2469" w:rsidRPr="005D2469">
        <w:rPr>
          <w:rFonts w:ascii="Times New Roman" w:hAnsi="Times New Roman" w:cs="Times New Roman"/>
          <w:bCs/>
          <w:sz w:val="24"/>
          <w:szCs w:val="24"/>
          <w:vertAlign w:val="superscript"/>
        </w:rPr>
        <w:t>+</w:t>
      </w:r>
      <w:r w:rsidR="005D2469" w:rsidRPr="005D2469">
        <w:rPr>
          <w:rFonts w:ascii="Times New Roman" w:hAnsi="Times New Roman" w:cs="Times New Roman"/>
          <w:bCs/>
          <w:sz w:val="24"/>
          <w:szCs w:val="24"/>
        </w:rPr>
        <w:t xml:space="preserve"> was just added into the continuous phase (toluene) of a w/o Pickering emulsion. However, after shaking for 10 s</w:t>
      </w:r>
      <w:r w:rsidR="005D2469" w:rsidRPr="00ED4975">
        <w:rPr>
          <w:rFonts w:ascii="Times New Roman" w:hAnsi="Times New Roman" w:cs="Times New Roman"/>
          <w:bCs/>
          <w:sz w:val="24"/>
          <w:szCs w:val="24"/>
        </w:rPr>
        <w:t xml:space="preserve">, the FITC-I-labelled </w:t>
      </w:r>
      <w:proofErr w:type="spellStart"/>
      <w:r w:rsidR="005D2469" w:rsidRPr="00ED4975">
        <w:rPr>
          <w:rFonts w:ascii="Times New Roman" w:hAnsi="Times New Roman" w:cs="Times New Roman"/>
          <w:bCs/>
          <w:sz w:val="24"/>
          <w:szCs w:val="24"/>
        </w:rPr>
        <w:t>Ru@TNTs-C</w:t>
      </w:r>
      <w:proofErr w:type="spellEnd"/>
      <w:r w:rsidR="005D2469" w:rsidRPr="00ED4975">
        <w:rPr>
          <w:rFonts w:ascii="Times New Roman" w:hAnsi="Times New Roman" w:cs="Times New Roman"/>
          <w:bCs/>
          <w:sz w:val="24"/>
          <w:szCs w:val="24"/>
          <w:vertAlign w:val="superscript"/>
        </w:rPr>
        <w:t>+</w:t>
      </w:r>
      <w:r w:rsidR="005D2469" w:rsidRPr="00ED4975">
        <w:rPr>
          <w:rFonts w:ascii="Times New Roman" w:hAnsi="Times New Roman" w:cs="Times New Roman"/>
          <w:bCs/>
          <w:sz w:val="24"/>
          <w:szCs w:val="24"/>
        </w:rPr>
        <w:t xml:space="preserve"> </w:t>
      </w:r>
      <w:r w:rsidR="00C20AA1" w:rsidRPr="00ED4975">
        <w:rPr>
          <w:rFonts w:ascii="Times New Roman" w:hAnsi="Times New Roman" w:cs="Times New Roman"/>
          <w:bCs/>
          <w:sz w:val="24"/>
          <w:szCs w:val="24"/>
        </w:rPr>
        <w:t>particles</w:t>
      </w:r>
      <w:r w:rsidR="00C20AA1">
        <w:rPr>
          <w:rFonts w:ascii="Times New Roman" w:hAnsi="Times New Roman" w:cs="Times New Roman"/>
          <w:bCs/>
          <w:sz w:val="24"/>
          <w:szCs w:val="24"/>
        </w:rPr>
        <w:t xml:space="preserve"> </w:t>
      </w:r>
      <w:r w:rsidR="005D2469" w:rsidRPr="005D2469">
        <w:rPr>
          <w:rFonts w:ascii="Times New Roman" w:hAnsi="Times New Roman" w:cs="Times New Roman"/>
          <w:bCs/>
          <w:sz w:val="24"/>
          <w:szCs w:val="24"/>
        </w:rPr>
        <w:t>migrates to the outer interfacial layer of droplets.</w:t>
      </w:r>
    </w:p>
    <w:p w14:paraId="20FA4B1A" w14:textId="77777777" w:rsidR="007E5849" w:rsidRDefault="005D2469" w:rsidP="007E5849">
      <w:pPr>
        <w:spacing w:afterLines="50" w:after="156" w:line="360" w:lineRule="auto"/>
        <w:jc w:val="center"/>
        <w:rPr>
          <w:rFonts w:ascii="Times New Roman" w:hAnsi="Times New Roman" w:cs="Times New Roman"/>
          <w:b/>
          <w:bCs/>
          <w:sz w:val="24"/>
          <w:szCs w:val="24"/>
        </w:rPr>
      </w:pPr>
      <w:r w:rsidRPr="005D2469">
        <w:rPr>
          <w:rFonts w:ascii="Times New Roman" w:eastAsia="宋体" w:hAnsi="Times New Roman" w:cs="Times New Roman"/>
          <w:bCs/>
          <w:sz w:val="24"/>
          <w:szCs w:val="24"/>
        </w:rPr>
        <w:br w:type="page"/>
      </w:r>
      <w:r w:rsidR="007E5849">
        <w:rPr>
          <w:rFonts w:ascii="Times New Roman" w:hAnsi="Times New Roman" w:cs="Times New Roman"/>
          <w:b/>
          <w:bCs/>
          <w:noProof/>
          <w:sz w:val="24"/>
          <w:szCs w:val="24"/>
        </w:rPr>
        <w:lastRenderedPageBreak/>
        <w:drawing>
          <wp:inline distT="0" distB="0" distL="0" distR="0" wp14:anchorId="0ECCEF4F" wp14:editId="67055934">
            <wp:extent cx="6188075" cy="3602990"/>
            <wp:effectExtent l="0" t="0" r="317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8075" cy="3602990"/>
                    </a:xfrm>
                    <a:prstGeom prst="rect">
                      <a:avLst/>
                    </a:prstGeom>
                    <a:noFill/>
                  </pic:spPr>
                </pic:pic>
              </a:graphicData>
            </a:graphic>
          </wp:inline>
        </w:drawing>
      </w:r>
    </w:p>
    <w:p w14:paraId="3D1FFA2A" w14:textId="35DFE922" w:rsidR="007E5849" w:rsidRDefault="007E5849" w:rsidP="007E5849">
      <w:pPr>
        <w:spacing w:afterLines="50" w:after="156" w:line="360" w:lineRule="auto"/>
        <w:rPr>
          <w:rFonts w:ascii="Times New Roman" w:hAnsi="Times New Roman" w:cs="Times New Roman"/>
          <w:bCs/>
          <w:sz w:val="24"/>
          <w:szCs w:val="24"/>
        </w:rPr>
      </w:pPr>
      <w:r w:rsidRPr="005D2469">
        <w:rPr>
          <w:rFonts w:ascii="Times New Roman" w:hAnsi="Times New Roman" w:cs="Times New Roman"/>
          <w:b/>
          <w:bCs/>
          <w:sz w:val="24"/>
          <w:szCs w:val="24"/>
        </w:rPr>
        <w:t>Supplementary Figure 1</w:t>
      </w:r>
      <w:r w:rsidR="00635268">
        <w:rPr>
          <w:rFonts w:ascii="Times New Roman" w:hAnsi="Times New Roman" w:cs="Times New Roman"/>
          <w:b/>
          <w:bCs/>
          <w:sz w:val="24"/>
          <w:szCs w:val="24"/>
        </w:rPr>
        <w:t>2</w:t>
      </w:r>
      <w:r w:rsidRPr="005D2469">
        <w:rPr>
          <w:rFonts w:ascii="Times New Roman" w:hAnsi="Times New Roman" w:cs="Times New Roman"/>
          <w:b/>
          <w:bCs/>
          <w:sz w:val="24"/>
          <w:szCs w:val="24"/>
        </w:rPr>
        <w:t xml:space="preserve"> | </w:t>
      </w:r>
      <w:r w:rsidRPr="001F4187">
        <w:rPr>
          <w:rFonts w:ascii="Times New Roman" w:hAnsi="Times New Roman" w:cs="Times New Roman"/>
          <w:b/>
          <w:bCs/>
          <w:sz w:val="24"/>
          <w:szCs w:val="24"/>
        </w:rPr>
        <w:t xml:space="preserve">3D fluorescence confocal microscopy graphs showing the migration of </w:t>
      </w:r>
      <w:proofErr w:type="spellStart"/>
      <w:r w:rsidRPr="001F4187">
        <w:rPr>
          <w:rFonts w:ascii="Times New Roman" w:hAnsi="Times New Roman" w:cs="Times New Roman"/>
          <w:b/>
          <w:bCs/>
          <w:sz w:val="24"/>
          <w:szCs w:val="24"/>
        </w:rPr>
        <w:t>Ru@TNTs</w:t>
      </w:r>
      <w:proofErr w:type="spellEnd"/>
      <w:r w:rsidRPr="001F4187">
        <w:rPr>
          <w:rFonts w:ascii="Times New Roman" w:hAnsi="Times New Roman" w:cs="Times New Roman"/>
          <w:b/>
          <w:bCs/>
          <w:sz w:val="24"/>
          <w:szCs w:val="24"/>
        </w:rPr>
        <w:t xml:space="preserve"> toward the inner interfacial layer of w/o emulsion droplet with time.</w:t>
      </w:r>
      <w:r w:rsidRPr="001F4187">
        <w:rPr>
          <w:rFonts w:ascii="Times New Roman" w:hAnsi="Times New Roman" w:cs="Times New Roman"/>
          <w:bCs/>
          <w:sz w:val="24"/>
          <w:szCs w:val="24"/>
        </w:rPr>
        <w:t xml:space="preserve"> The emulsion system consists of 2.5 mL water, 2.5 mL toluene, 0.03 g TPPTS, 0.05 g TNTs-C, 0.05 g FITC-I-labelled </w:t>
      </w:r>
      <w:proofErr w:type="spellStart"/>
      <w:r w:rsidRPr="001F4187">
        <w:rPr>
          <w:rFonts w:ascii="Times New Roman" w:hAnsi="Times New Roman" w:cs="Times New Roman"/>
          <w:bCs/>
          <w:sz w:val="24"/>
          <w:szCs w:val="24"/>
        </w:rPr>
        <w:t>Ru@TNTs</w:t>
      </w:r>
      <w:proofErr w:type="spellEnd"/>
      <w:r w:rsidRPr="001F4187">
        <w:rPr>
          <w:rFonts w:ascii="Times New Roman" w:hAnsi="Times New Roman" w:cs="Times New Roman"/>
          <w:bCs/>
          <w:sz w:val="24"/>
          <w:szCs w:val="24"/>
        </w:rPr>
        <w:t>, scale bar</w:t>
      </w:r>
      <w:r>
        <w:rPr>
          <w:rFonts w:ascii="Times New Roman" w:hAnsi="Times New Roman" w:cs="Times New Roman"/>
          <w:bCs/>
          <w:sz w:val="24"/>
          <w:szCs w:val="24"/>
        </w:rPr>
        <w:t xml:space="preserve"> </w:t>
      </w:r>
      <w:r>
        <w:rPr>
          <w:rFonts w:ascii="Times New Roman" w:hAnsi="Times New Roman" w:cs="Times New Roman" w:hint="eastAsia"/>
          <w:bCs/>
          <w:sz w:val="24"/>
          <w:szCs w:val="24"/>
        </w:rPr>
        <w:t>=</w:t>
      </w:r>
      <w:r>
        <w:rPr>
          <w:rFonts w:ascii="Times New Roman" w:hAnsi="Times New Roman" w:cs="Times New Roman"/>
          <w:bCs/>
          <w:sz w:val="24"/>
          <w:szCs w:val="24"/>
        </w:rPr>
        <w:t xml:space="preserve"> </w:t>
      </w:r>
      <w:r w:rsidRPr="001F4187">
        <w:rPr>
          <w:rFonts w:ascii="Times New Roman" w:hAnsi="Times New Roman" w:cs="Times New Roman"/>
          <w:bCs/>
          <w:sz w:val="24"/>
          <w:szCs w:val="24"/>
        </w:rPr>
        <w:t xml:space="preserve">50 </w:t>
      </w:r>
      <w:proofErr w:type="spellStart"/>
      <w:r w:rsidRPr="00961A9F">
        <w:rPr>
          <w:rFonts w:ascii="Times New Roman" w:hAnsi="Times New Roman" w:cs="Times New Roman"/>
          <w:bCs/>
          <w:sz w:val="24"/>
          <w:szCs w:val="24"/>
        </w:rPr>
        <w:t>μ</w:t>
      </w:r>
      <w:r w:rsidRPr="001F4187">
        <w:rPr>
          <w:rFonts w:ascii="Times New Roman" w:hAnsi="Times New Roman" w:cs="Times New Roman"/>
          <w:bCs/>
          <w:sz w:val="24"/>
          <w:szCs w:val="24"/>
        </w:rPr>
        <w:t>m</w:t>
      </w:r>
      <w:proofErr w:type="spellEnd"/>
      <w:r w:rsidRPr="001F4187">
        <w:rPr>
          <w:rFonts w:ascii="Times New Roman" w:hAnsi="Times New Roman" w:cs="Times New Roman"/>
          <w:bCs/>
          <w:sz w:val="24"/>
          <w:szCs w:val="24"/>
        </w:rPr>
        <w:t>.</w:t>
      </w:r>
    </w:p>
    <w:p w14:paraId="77A9B9B6" w14:textId="77777777" w:rsidR="007E5849" w:rsidRDefault="007E5849" w:rsidP="005D2469">
      <w:pPr>
        <w:spacing w:after="120" w:line="360" w:lineRule="auto"/>
        <w:rPr>
          <w:rFonts w:ascii="Times New Roman" w:eastAsia="宋体" w:hAnsi="Times New Roman" w:cs="Times New Roman"/>
          <w:bCs/>
          <w:sz w:val="24"/>
          <w:szCs w:val="24"/>
        </w:rPr>
      </w:pPr>
    </w:p>
    <w:p w14:paraId="7D0342D0" w14:textId="77777777" w:rsidR="007E5849" w:rsidRDefault="007E5849" w:rsidP="005D2469">
      <w:pPr>
        <w:spacing w:after="120" w:line="360" w:lineRule="auto"/>
        <w:rPr>
          <w:rFonts w:ascii="Times New Roman" w:hAnsi="Times New Roman" w:cs="Times New Roman"/>
          <w:bCs/>
          <w:sz w:val="24"/>
          <w:szCs w:val="24"/>
        </w:rPr>
      </w:pPr>
      <w:r w:rsidRPr="00961A9F">
        <w:rPr>
          <w:rFonts w:ascii="Times New Roman" w:hAnsi="Times New Roman" w:cs="Times New Roman"/>
          <w:b/>
          <w:bCs/>
          <w:sz w:val="24"/>
          <w:szCs w:val="24"/>
        </w:rPr>
        <w:t xml:space="preserve">Discussion: </w:t>
      </w:r>
      <w:r>
        <w:rPr>
          <w:rFonts w:ascii="Times New Roman" w:hAnsi="Times New Roman" w:cs="Times New Roman"/>
          <w:bCs/>
          <w:sz w:val="24"/>
          <w:szCs w:val="24"/>
        </w:rPr>
        <w:t>The fluorescence</w:t>
      </w:r>
      <w:r w:rsidRPr="00961A9F">
        <w:rPr>
          <w:rFonts w:ascii="Times New Roman" w:hAnsi="Times New Roman" w:cs="Times New Roman"/>
          <w:bCs/>
          <w:sz w:val="24"/>
          <w:szCs w:val="24"/>
        </w:rPr>
        <w:t xml:space="preserve"> intensity at the inner interfacial layer of a droplet gradually increased and then lev</w:t>
      </w:r>
      <w:r>
        <w:rPr>
          <w:rFonts w:ascii="Times New Roman" w:hAnsi="Times New Roman" w:cs="Times New Roman"/>
          <w:bCs/>
          <w:sz w:val="24"/>
          <w:szCs w:val="24"/>
        </w:rPr>
        <w:t>elled off, while the fluorescence</w:t>
      </w:r>
      <w:r w:rsidRPr="00961A9F">
        <w:rPr>
          <w:rFonts w:ascii="Times New Roman" w:hAnsi="Times New Roman" w:cs="Times New Roman"/>
          <w:bCs/>
          <w:sz w:val="24"/>
          <w:szCs w:val="24"/>
        </w:rPr>
        <w:t xml:space="preserve"> intensity of the interior of a droplet gradually decreased and levelled off after we shook the Pickering emulsi</w:t>
      </w:r>
      <w:r>
        <w:rPr>
          <w:rFonts w:ascii="Times New Roman" w:hAnsi="Times New Roman" w:cs="Times New Roman"/>
          <w:bCs/>
          <w:sz w:val="24"/>
          <w:szCs w:val="24"/>
        </w:rPr>
        <w:t>on. These observations indicate</w:t>
      </w:r>
      <w:r w:rsidRPr="00961A9F">
        <w:rPr>
          <w:rFonts w:ascii="Times New Roman" w:hAnsi="Times New Roman" w:cs="Times New Roman"/>
          <w:bCs/>
          <w:sz w:val="24"/>
          <w:szCs w:val="24"/>
        </w:rPr>
        <w:t xml:space="preserve"> that </w:t>
      </w:r>
      <w:proofErr w:type="spellStart"/>
      <w:r w:rsidRPr="00961A9F">
        <w:rPr>
          <w:rFonts w:ascii="Times New Roman" w:hAnsi="Times New Roman" w:cs="Times New Roman"/>
          <w:bCs/>
          <w:sz w:val="24"/>
          <w:szCs w:val="24"/>
        </w:rPr>
        <w:t>Ru@TNTs</w:t>
      </w:r>
      <w:proofErr w:type="spellEnd"/>
      <w:r w:rsidRPr="00961A9F">
        <w:rPr>
          <w:rFonts w:ascii="Times New Roman" w:hAnsi="Times New Roman" w:cs="Times New Roman"/>
          <w:bCs/>
          <w:sz w:val="24"/>
          <w:szCs w:val="24"/>
        </w:rPr>
        <w:t xml:space="preserve"> (FITC-I-labelled) migrated from the interior of a droplet to the inner interfacial layer.</w:t>
      </w:r>
    </w:p>
    <w:p w14:paraId="46E78A5E" w14:textId="2974B2FC" w:rsidR="005D2469" w:rsidRPr="005D2469" w:rsidRDefault="007E5849" w:rsidP="005D2469">
      <w:pPr>
        <w:spacing w:after="120" w:line="360" w:lineRule="auto"/>
        <w:rPr>
          <w:rFonts w:ascii="Times New Roman" w:eastAsia="宋体" w:hAnsi="Times New Roman" w:cs="Times New Roman"/>
          <w:bCs/>
          <w:sz w:val="24"/>
          <w:szCs w:val="24"/>
        </w:rPr>
      </w:pPr>
      <w:r>
        <w:rPr>
          <w:rFonts w:ascii="Times New Roman" w:eastAsia="宋体" w:hAnsi="Times New Roman" w:cs="Times New Roman"/>
          <w:bCs/>
          <w:sz w:val="24"/>
          <w:szCs w:val="24"/>
        </w:rPr>
        <w:br w:type="page"/>
      </w:r>
    </w:p>
    <w:p w14:paraId="2C7DC06C" w14:textId="22C4DB85" w:rsidR="005C121E" w:rsidRPr="00B21287" w:rsidRDefault="00C05A1B" w:rsidP="00B9626B">
      <w:pPr>
        <w:spacing w:afterLines="50" w:after="156" w:line="360" w:lineRule="auto"/>
        <w:jc w:val="center"/>
        <w:rPr>
          <w:rFonts w:ascii="Times New Roman" w:hAnsi="Times New Roman" w:cs="Times New Roman"/>
          <w:b/>
          <w:bCs/>
          <w:sz w:val="24"/>
          <w:szCs w:val="24"/>
        </w:rPr>
      </w:pPr>
      <w:r w:rsidRPr="00C05A1B">
        <w:rPr>
          <w:noProof/>
        </w:rPr>
        <w:lastRenderedPageBreak/>
        <w:drawing>
          <wp:inline distT="0" distB="0" distL="0" distR="0" wp14:anchorId="6BAC12D4" wp14:editId="08BD12BD">
            <wp:extent cx="5675628" cy="221742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a:extLst>
                        <a:ext uri="{28A0092B-C50C-407E-A947-70E740481C1C}">
                          <a14:useLocalDpi xmlns:a14="http://schemas.microsoft.com/office/drawing/2010/main" val="0"/>
                        </a:ext>
                      </a:extLst>
                    </a:blip>
                    <a:srcRect l="2427" t="7166" r="5825" b="3244"/>
                    <a:stretch/>
                  </pic:blipFill>
                  <pic:spPr bwMode="auto">
                    <a:xfrm>
                      <a:off x="0" y="0"/>
                      <a:ext cx="5677967" cy="2218334"/>
                    </a:xfrm>
                    <a:prstGeom prst="rect">
                      <a:avLst/>
                    </a:prstGeom>
                    <a:noFill/>
                    <a:ln>
                      <a:noFill/>
                    </a:ln>
                    <a:extLst>
                      <a:ext uri="{53640926-AAD7-44D8-BBD7-CCE9431645EC}">
                        <a14:shadowObscured xmlns:a14="http://schemas.microsoft.com/office/drawing/2010/main"/>
                      </a:ext>
                    </a:extLst>
                  </pic:spPr>
                </pic:pic>
              </a:graphicData>
            </a:graphic>
          </wp:inline>
        </w:drawing>
      </w:r>
    </w:p>
    <w:p w14:paraId="6F4BBBF5" w14:textId="75BAA749" w:rsidR="009944F5" w:rsidRPr="009944F5" w:rsidRDefault="009944F5" w:rsidP="009944F5">
      <w:pPr>
        <w:spacing w:afterLines="50" w:after="156" w:line="360" w:lineRule="auto"/>
        <w:rPr>
          <w:rFonts w:ascii="Times New Roman" w:hAnsi="Times New Roman" w:cs="Times New Roman"/>
          <w:bCs/>
          <w:sz w:val="24"/>
          <w:szCs w:val="24"/>
        </w:rPr>
      </w:pPr>
      <w:r w:rsidRPr="005D2469">
        <w:rPr>
          <w:rFonts w:ascii="Times New Roman" w:hAnsi="Times New Roman" w:cs="Times New Roman"/>
          <w:b/>
          <w:bCs/>
          <w:sz w:val="24"/>
          <w:szCs w:val="24"/>
        </w:rPr>
        <w:t>Supplementary Figure 1</w:t>
      </w:r>
      <w:r w:rsidR="007E5849">
        <w:rPr>
          <w:rFonts w:ascii="Times New Roman" w:hAnsi="Times New Roman" w:cs="Times New Roman"/>
          <w:b/>
          <w:bCs/>
          <w:sz w:val="24"/>
          <w:szCs w:val="24"/>
        </w:rPr>
        <w:t>3</w:t>
      </w:r>
      <w:r w:rsidRPr="005D2469">
        <w:rPr>
          <w:rFonts w:ascii="Times New Roman" w:hAnsi="Times New Roman" w:cs="Times New Roman"/>
          <w:b/>
          <w:bCs/>
          <w:sz w:val="24"/>
          <w:szCs w:val="24"/>
        </w:rPr>
        <w:t xml:space="preserve"> | </w:t>
      </w:r>
      <w:r w:rsidR="005D2469" w:rsidRPr="005D2469">
        <w:rPr>
          <w:rFonts w:ascii="Times New Roman" w:hAnsi="Times New Roman" w:cs="Times New Roman"/>
          <w:bCs/>
          <w:sz w:val="24"/>
          <w:szCs w:val="24"/>
        </w:rPr>
        <w:t xml:space="preserve">Conversion and selectivity of CAL hydrogenation with time, achieved over the </w:t>
      </w:r>
      <w:proofErr w:type="spellStart"/>
      <w:r w:rsidR="005D2469" w:rsidRPr="005D2469">
        <w:rPr>
          <w:rFonts w:ascii="Times New Roman" w:hAnsi="Times New Roman" w:cs="Times New Roman"/>
          <w:bCs/>
          <w:sz w:val="24"/>
          <w:szCs w:val="24"/>
        </w:rPr>
        <w:t>Ru@TNTs</w:t>
      </w:r>
      <w:proofErr w:type="spellEnd"/>
      <w:r w:rsidR="005D2469" w:rsidRPr="005D2469">
        <w:rPr>
          <w:rFonts w:ascii="Times New Roman" w:hAnsi="Times New Roman" w:cs="Times New Roman"/>
          <w:bCs/>
          <w:sz w:val="24"/>
          <w:szCs w:val="24"/>
        </w:rPr>
        <w:t xml:space="preserve"> catalyst in (</w:t>
      </w:r>
      <w:r w:rsidR="00C05A1B">
        <w:rPr>
          <w:rFonts w:ascii="Times New Roman" w:hAnsi="Times New Roman" w:cs="Times New Roman"/>
          <w:bCs/>
          <w:sz w:val="24"/>
          <w:szCs w:val="24"/>
        </w:rPr>
        <w:t>a</w:t>
      </w:r>
      <w:r w:rsidR="005D2469" w:rsidRPr="005D2469">
        <w:rPr>
          <w:rFonts w:ascii="Times New Roman" w:hAnsi="Times New Roman" w:cs="Times New Roman"/>
          <w:bCs/>
          <w:sz w:val="24"/>
          <w:szCs w:val="24"/>
        </w:rPr>
        <w:t>) an aqueous system and (</w:t>
      </w:r>
      <w:r w:rsidR="00C05A1B">
        <w:rPr>
          <w:rFonts w:ascii="Times New Roman" w:hAnsi="Times New Roman" w:cs="Times New Roman"/>
          <w:bCs/>
          <w:sz w:val="24"/>
          <w:szCs w:val="24"/>
        </w:rPr>
        <w:t>b</w:t>
      </w:r>
      <w:r w:rsidR="005D2469" w:rsidRPr="005D2469">
        <w:rPr>
          <w:rFonts w:ascii="Times New Roman" w:hAnsi="Times New Roman" w:cs="Times New Roman"/>
          <w:bCs/>
          <w:sz w:val="24"/>
          <w:szCs w:val="24"/>
        </w:rPr>
        <w:t xml:space="preserve">) water-toluene biphasic system. Reaction conditions: 0.05 g </w:t>
      </w:r>
      <w:proofErr w:type="spellStart"/>
      <w:r w:rsidR="005D2469" w:rsidRPr="005D2469">
        <w:rPr>
          <w:rFonts w:ascii="Times New Roman" w:hAnsi="Times New Roman" w:cs="Times New Roman"/>
          <w:bCs/>
          <w:sz w:val="24"/>
          <w:szCs w:val="24"/>
        </w:rPr>
        <w:t>Ru@TNTs</w:t>
      </w:r>
      <w:proofErr w:type="spellEnd"/>
      <w:r w:rsidR="005D2469" w:rsidRPr="005D2469">
        <w:rPr>
          <w:rFonts w:ascii="Times New Roman" w:hAnsi="Times New Roman" w:cs="Times New Roman"/>
          <w:bCs/>
          <w:sz w:val="24"/>
          <w:szCs w:val="24"/>
        </w:rPr>
        <w:t xml:space="preserve">, 1.0 </w:t>
      </w:r>
      <w:proofErr w:type="spellStart"/>
      <w:r w:rsidR="005D2469" w:rsidRPr="005D2469">
        <w:rPr>
          <w:rFonts w:ascii="Times New Roman" w:hAnsi="Times New Roman" w:cs="Times New Roman"/>
          <w:bCs/>
          <w:sz w:val="24"/>
          <w:szCs w:val="24"/>
        </w:rPr>
        <w:t>mmol</w:t>
      </w:r>
      <w:proofErr w:type="spellEnd"/>
      <w:r w:rsidR="005D2469" w:rsidRPr="005D2469">
        <w:rPr>
          <w:rFonts w:ascii="Times New Roman" w:hAnsi="Times New Roman" w:cs="Times New Roman"/>
          <w:bCs/>
          <w:sz w:val="24"/>
          <w:szCs w:val="24"/>
        </w:rPr>
        <w:t xml:space="preserve"> CAL, 0.03 g TPPTS, 3.0 MPa H</w:t>
      </w:r>
      <w:r w:rsidR="005D2469" w:rsidRPr="001F4187">
        <w:rPr>
          <w:rFonts w:ascii="Times New Roman" w:hAnsi="Times New Roman" w:cs="Times New Roman"/>
          <w:bCs/>
          <w:sz w:val="24"/>
          <w:szCs w:val="24"/>
          <w:vertAlign w:val="subscript"/>
        </w:rPr>
        <w:t>2</w:t>
      </w:r>
      <w:r w:rsidR="005D2469" w:rsidRPr="005D2469">
        <w:rPr>
          <w:rFonts w:ascii="Times New Roman" w:hAnsi="Times New Roman" w:cs="Times New Roman"/>
          <w:bCs/>
          <w:sz w:val="24"/>
          <w:szCs w:val="24"/>
        </w:rPr>
        <w:t xml:space="preserve">, 60 </w:t>
      </w:r>
      <w:proofErr w:type="spellStart"/>
      <w:r w:rsidR="005D2469" w:rsidRPr="001F4187">
        <w:rPr>
          <w:rFonts w:ascii="Times New Roman" w:hAnsi="Times New Roman" w:cs="Times New Roman"/>
          <w:bCs/>
          <w:sz w:val="24"/>
          <w:szCs w:val="24"/>
          <w:vertAlign w:val="superscript"/>
        </w:rPr>
        <w:t>o</w:t>
      </w:r>
      <w:r w:rsidR="005D2469" w:rsidRPr="005D2469">
        <w:rPr>
          <w:rFonts w:ascii="Times New Roman" w:hAnsi="Times New Roman" w:cs="Times New Roman"/>
          <w:bCs/>
          <w:sz w:val="24"/>
          <w:szCs w:val="24"/>
        </w:rPr>
        <w:t>C</w:t>
      </w:r>
      <w:proofErr w:type="spellEnd"/>
      <w:r w:rsidR="005D2469" w:rsidRPr="005D2469">
        <w:rPr>
          <w:rFonts w:ascii="Times New Roman" w:hAnsi="Times New Roman" w:cs="Times New Roman"/>
          <w:bCs/>
          <w:sz w:val="24"/>
          <w:szCs w:val="24"/>
        </w:rPr>
        <w:t xml:space="preserve">, 700 rpm, 5 mL water as solvent for </w:t>
      </w:r>
      <w:r w:rsidR="003E3BFA">
        <w:rPr>
          <w:rFonts w:ascii="Times New Roman" w:hAnsi="Times New Roman" w:cs="Times New Roman"/>
          <w:bCs/>
          <w:sz w:val="24"/>
          <w:szCs w:val="24"/>
        </w:rPr>
        <w:t>(a)</w:t>
      </w:r>
      <w:r w:rsidR="005D2469" w:rsidRPr="005D2469">
        <w:rPr>
          <w:rFonts w:ascii="Times New Roman" w:hAnsi="Times New Roman" w:cs="Times New Roman"/>
          <w:bCs/>
          <w:sz w:val="24"/>
          <w:szCs w:val="24"/>
        </w:rPr>
        <w:t xml:space="preserve">, and 2.5 mL water and 2.5 mL toluene for </w:t>
      </w:r>
      <w:r w:rsidR="003E3BFA">
        <w:rPr>
          <w:rFonts w:ascii="Times New Roman" w:hAnsi="Times New Roman" w:cs="Times New Roman"/>
          <w:bCs/>
          <w:sz w:val="24"/>
          <w:szCs w:val="24"/>
        </w:rPr>
        <w:t>(b)</w:t>
      </w:r>
      <w:r w:rsidR="005D2469" w:rsidRPr="005D2469">
        <w:rPr>
          <w:rFonts w:ascii="Times New Roman" w:hAnsi="Times New Roman" w:cs="Times New Roman"/>
          <w:bCs/>
          <w:sz w:val="24"/>
          <w:szCs w:val="24"/>
        </w:rPr>
        <w:t>.</w:t>
      </w:r>
    </w:p>
    <w:p w14:paraId="4776A635" w14:textId="77777777" w:rsidR="009F1567" w:rsidRDefault="009F1567" w:rsidP="009F1567">
      <w:pPr>
        <w:spacing w:afterLines="50" w:after="156" w:line="360" w:lineRule="auto"/>
        <w:rPr>
          <w:rFonts w:ascii="Times New Roman" w:hAnsi="Times New Roman" w:cs="Times New Roman"/>
          <w:bCs/>
          <w:sz w:val="24"/>
          <w:szCs w:val="24"/>
        </w:rPr>
      </w:pPr>
      <w:r w:rsidRPr="009F1567">
        <w:rPr>
          <w:rFonts w:ascii="Times New Roman" w:hAnsi="Times New Roman" w:cs="Times New Roman"/>
          <w:bCs/>
          <w:sz w:val="24"/>
          <w:szCs w:val="24"/>
        </w:rPr>
        <w:br w:type="page"/>
      </w:r>
    </w:p>
    <w:p w14:paraId="2DD31101" w14:textId="6CBEE517" w:rsidR="009944F5" w:rsidRPr="009944F5" w:rsidRDefault="00C22775" w:rsidP="005D2469">
      <w:pPr>
        <w:spacing w:afterLines="50" w:after="156" w:line="36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415F3814" wp14:editId="3C4355C3">
            <wp:extent cx="5867400" cy="38290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5010" t="7612" r="1458" b="15884"/>
                    <a:stretch/>
                  </pic:blipFill>
                  <pic:spPr bwMode="auto">
                    <a:xfrm>
                      <a:off x="0" y="0"/>
                      <a:ext cx="5867400" cy="3829050"/>
                    </a:xfrm>
                    <a:prstGeom prst="rect">
                      <a:avLst/>
                    </a:prstGeom>
                    <a:noFill/>
                    <a:ln>
                      <a:noFill/>
                    </a:ln>
                    <a:extLst>
                      <a:ext uri="{53640926-AAD7-44D8-BBD7-CCE9431645EC}">
                        <a14:shadowObscured xmlns:a14="http://schemas.microsoft.com/office/drawing/2010/main"/>
                      </a:ext>
                    </a:extLst>
                  </pic:spPr>
                </pic:pic>
              </a:graphicData>
            </a:graphic>
          </wp:inline>
        </w:drawing>
      </w:r>
    </w:p>
    <w:p w14:paraId="15400D5C" w14:textId="78E5C38A" w:rsidR="000B45B5" w:rsidRDefault="00092627" w:rsidP="00B9626B">
      <w:pPr>
        <w:spacing w:afterLines="50" w:after="156" w:line="360" w:lineRule="auto"/>
        <w:rPr>
          <w:rFonts w:ascii="Times New Roman" w:hAnsi="Times New Roman" w:cs="Times New Roman"/>
          <w:bCs/>
          <w:sz w:val="24"/>
          <w:szCs w:val="24"/>
        </w:rPr>
      </w:pPr>
      <w:r w:rsidRPr="005D2469">
        <w:rPr>
          <w:rFonts w:ascii="Times New Roman" w:hAnsi="Times New Roman" w:cs="Times New Roman"/>
          <w:b/>
          <w:bCs/>
          <w:sz w:val="24"/>
          <w:szCs w:val="24"/>
        </w:rPr>
        <w:t>Supplementary Figure 1</w:t>
      </w:r>
      <w:r w:rsidR="007E5849">
        <w:rPr>
          <w:rFonts w:ascii="Times New Roman" w:hAnsi="Times New Roman" w:cs="Times New Roman"/>
          <w:b/>
          <w:bCs/>
          <w:sz w:val="24"/>
          <w:szCs w:val="24"/>
        </w:rPr>
        <w:t>4</w:t>
      </w:r>
      <w:r w:rsidRPr="005D2469">
        <w:rPr>
          <w:rFonts w:ascii="Times New Roman" w:hAnsi="Times New Roman" w:cs="Times New Roman"/>
          <w:b/>
          <w:bCs/>
          <w:sz w:val="24"/>
          <w:szCs w:val="24"/>
        </w:rPr>
        <w:t xml:space="preserve"> | </w:t>
      </w:r>
      <w:r w:rsidR="005D2469" w:rsidRPr="005D2469">
        <w:rPr>
          <w:rFonts w:ascii="Times New Roman" w:hAnsi="Times New Roman" w:cs="Times New Roman"/>
          <w:b/>
          <w:bCs/>
          <w:sz w:val="24"/>
          <w:szCs w:val="24"/>
        </w:rPr>
        <w:t xml:space="preserve">CAL conversion and COL selectivity in the inner interfacial layer </w:t>
      </w:r>
      <w:r w:rsidR="005D2469" w:rsidRPr="00ED4975">
        <w:rPr>
          <w:rFonts w:ascii="Times New Roman" w:hAnsi="Times New Roman" w:cs="Times New Roman"/>
          <w:b/>
          <w:bCs/>
          <w:sz w:val="24"/>
          <w:szCs w:val="24"/>
        </w:rPr>
        <w:t>reaction w</w:t>
      </w:r>
      <w:r w:rsidR="005D2469" w:rsidRPr="005D2469">
        <w:rPr>
          <w:rFonts w:ascii="Times New Roman" w:hAnsi="Times New Roman" w:cs="Times New Roman"/>
          <w:b/>
          <w:bCs/>
          <w:sz w:val="24"/>
          <w:szCs w:val="24"/>
        </w:rPr>
        <w:t>ith increased droplet surface coverage.</w:t>
      </w:r>
      <w:r w:rsidR="005D2469" w:rsidRPr="005D2469">
        <w:rPr>
          <w:rFonts w:ascii="Times New Roman" w:hAnsi="Times New Roman" w:cs="Times New Roman"/>
          <w:bCs/>
          <w:sz w:val="24"/>
          <w:szCs w:val="24"/>
        </w:rPr>
        <w:t xml:space="preserve"> Reaction conditions: 2.5 mL water, 2.5 mL toluene, 0.1 g TNTs-C, 0.05 g </w:t>
      </w:r>
      <w:proofErr w:type="spellStart"/>
      <w:r w:rsidR="005D2469" w:rsidRPr="005D2469">
        <w:rPr>
          <w:rFonts w:ascii="Times New Roman" w:hAnsi="Times New Roman" w:cs="Times New Roman"/>
          <w:bCs/>
          <w:sz w:val="24"/>
          <w:szCs w:val="24"/>
        </w:rPr>
        <w:t>Ru@TNTs</w:t>
      </w:r>
      <w:proofErr w:type="spellEnd"/>
      <w:r w:rsidR="005D2469" w:rsidRPr="005D2469">
        <w:rPr>
          <w:rFonts w:ascii="Times New Roman" w:hAnsi="Times New Roman" w:cs="Times New Roman"/>
          <w:bCs/>
          <w:sz w:val="24"/>
          <w:szCs w:val="24"/>
        </w:rPr>
        <w:t xml:space="preserve">, 1.0 </w:t>
      </w:r>
      <w:proofErr w:type="spellStart"/>
      <w:r w:rsidR="005D2469" w:rsidRPr="005D2469">
        <w:rPr>
          <w:rFonts w:ascii="Times New Roman" w:hAnsi="Times New Roman" w:cs="Times New Roman"/>
          <w:bCs/>
          <w:sz w:val="24"/>
          <w:szCs w:val="24"/>
        </w:rPr>
        <w:t>mmol</w:t>
      </w:r>
      <w:proofErr w:type="spellEnd"/>
      <w:r w:rsidR="005D2469" w:rsidRPr="005D2469">
        <w:rPr>
          <w:rFonts w:ascii="Times New Roman" w:hAnsi="Times New Roman" w:cs="Times New Roman"/>
          <w:bCs/>
          <w:sz w:val="24"/>
          <w:szCs w:val="24"/>
        </w:rPr>
        <w:t xml:space="preserve"> CAL, 0.03 g TPPTS, 3.0 MPa H</w:t>
      </w:r>
      <w:r w:rsidR="005D2469" w:rsidRPr="001F4187">
        <w:rPr>
          <w:rFonts w:ascii="Times New Roman" w:hAnsi="Times New Roman" w:cs="Times New Roman"/>
          <w:bCs/>
          <w:sz w:val="24"/>
          <w:szCs w:val="24"/>
          <w:vertAlign w:val="subscript"/>
        </w:rPr>
        <w:t>2</w:t>
      </w:r>
      <w:r w:rsidR="005D2469" w:rsidRPr="005D2469">
        <w:rPr>
          <w:rFonts w:ascii="Times New Roman" w:hAnsi="Times New Roman" w:cs="Times New Roman"/>
          <w:bCs/>
          <w:sz w:val="24"/>
          <w:szCs w:val="24"/>
        </w:rPr>
        <w:t xml:space="preserve">, 60 </w:t>
      </w:r>
      <w:proofErr w:type="spellStart"/>
      <w:r w:rsidR="005D2469" w:rsidRPr="001F4187">
        <w:rPr>
          <w:rFonts w:ascii="Times New Roman" w:hAnsi="Times New Roman" w:cs="Times New Roman"/>
          <w:bCs/>
          <w:sz w:val="24"/>
          <w:szCs w:val="24"/>
          <w:vertAlign w:val="superscript"/>
        </w:rPr>
        <w:t>o</w:t>
      </w:r>
      <w:r w:rsidR="005D2469" w:rsidRPr="005D2469">
        <w:rPr>
          <w:rFonts w:ascii="Times New Roman" w:hAnsi="Times New Roman" w:cs="Times New Roman"/>
          <w:bCs/>
          <w:sz w:val="24"/>
          <w:szCs w:val="24"/>
        </w:rPr>
        <w:t>C</w:t>
      </w:r>
      <w:proofErr w:type="spellEnd"/>
      <w:r w:rsidR="005D2469" w:rsidRPr="005D2469">
        <w:rPr>
          <w:rFonts w:ascii="Times New Roman" w:hAnsi="Times New Roman" w:cs="Times New Roman"/>
          <w:bCs/>
          <w:sz w:val="24"/>
          <w:szCs w:val="24"/>
        </w:rPr>
        <w:t>, 700 rpm, 5 h.</w:t>
      </w:r>
    </w:p>
    <w:p w14:paraId="554D4C86" w14:textId="77777777" w:rsidR="005D2469" w:rsidRDefault="005D2469" w:rsidP="00092627">
      <w:pPr>
        <w:spacing w:line="360" w:lineRule="auto"/>
        <w:rPr>
          <w:rFonts w:ascii="Times New Roman" w:hAnsi="Times New Roman" w:cs="Times New Roman"/>
          <w:bCs/>
          <w:sz w:val="24"/>
          <w:szCs w:val="24"/>
        </w:rPr>
      </w:pPr>
    </w:p>
    <w:p w14:paraId="117DA32C" w14:textId="6FCDB672" w:rsidR="001F4187" w:rsidRDefault="002956BD" w:rsidP="001F4187">
      <w:pPr>
        <w:spacing w:afterLines="50" w:after="156" w:line="360" w:lineRule="auto"/>
        <w:rPr>
          <w:rFonts w:ascii="Times New Roman" w:hAnsi="Times New Roman" w:cs="Times New Roman"/>
          <w:bCs/>
          <w:sz w:val="24"/>
          <w:szCs w:val="24"/>
        </w:rPr>
      </w:pPr>
      <w:r w:rsidRPr="002956BD">
        <w:rPr>
          <w:rFonts w:ascii="Times New Roman" w:hAnsi="Times New Roman" w:cs="Times New Roman"/>
          <w:b/>
          <w:bCs/>
          <w:sz w:val="24"/>
          <w:szCs w:val="24"/>
        </w:rPr>
        <w:t>Discussion</w:t>
      </w:r>
      <w:r>
        <w:rPr>
          <w:rFonts w:ascii="Times New Roman" w:hAnsi="Times New Roman"/>
          <w:b/>
          <w:bCs/>
          <w:sz w:val="24"/>
          <w:szCs w:val="24"/>
        </w:rPr>
        <w:t xml:space="preserve">: </w:t>
      </w:r>
      <w:r w:rsidR="005D2469" w:rsidRPr="005D2469">
        <w:rPr>
          <w:rFonts w:ascii="Times New Roman" w:hAnsi="Times New Roman" w:cs="Times New Roman"/>
          <w:bCs/>
          <w:sz w:val="24"/>
          <w:szCs w:val="24"/>
        </w:rPr>
        <w:t xml:space="preserve">Double dose of interface-active particles (0.1 g TNTs-C) was used, while the dose of the </w:t>
      </w:r>
      <w:proofErr w:type="spellStart"/>
      <w:r w:rsidR="005D2469" w:rsidRPr="005D2469">
        <w:rPr>
          <w:rFonts w:ascii="Times New Roman" w:hAnsi="Times New Roman" w:cs="Times New Roman"/>
          <w:bCs/>
          <w:sz w:val="24"/>
          <w:szCs w:val="24"/>
        </w:rPr>
        <w:t>Ru@TNTs</w:t>
      </w:r>
      <w:proofErr w:type="spellEnd"/>
      <w:r w:rsidR="005D2469" w:rsidRPr="005D2469">
        <w:rPr>
          <w:rFonts w:ascii="Times New Roman" w:hAnsi="Times New Roman" w:cs="Times New Roman"/>
          <w:bCs/>
          <w:sz w:val="24"/>
          <w:szCs w:val="24"/>
        </w:rPr>
        <w:t xml:space="preserve"> catalyst was kept the same as the inner interfacial layer reaction system in Figure 3. By employing 3000 rpm, the droplet sizes were close to those of emulsions in Figure 3. Due to doubling the interface-active particles, the droplet surface coverage is increased. In this case the reactant had less chance to access catalyst (at inner interfacial layer), leading to </w:t>
      </w:r>
      <w:r w:rsidR="00116517">
        <w:rPr>
          <w:rFonts w:ascii="Times New Roman" w:hAnsi="Times New Roman" w:cs="Times New Roman"/>
          <w:bCs/>
          <w:sz w:val="24"/>
          <w:szCs w:val="24"/>
        </w:rPr>
        <w:t xml:space="preserve">a </w:t>
      </w:r>
      <w:r w:rsidR="005D2469" w:rsidRPr="005D2469">
        <w:rPr>
          <w:rFonts w:ascii="Times New Roman" w:hAnsi="Times New Roman" w:cs="Times New Roman"/>
          <w:bCs/>
          <w:sz w:val="24"/>
          <w:szCs w:val="24"/>
        </w:rPr>
        <w:t xml:space="preserve">significant decrease in the CAL conversion but </w:t>
      </w:r>
      <w:r w:rsidR="00116517">
        <w:rPr>
          <w:rFonts w:ascii="Times New Roman" w:hAnsi="Times New Roman" w:cs="Times New Roman"/>
          <w:bCs/>
          <w:sz w:val="24"/>
          <w:szCs w:val="24"/>
        </w:rPr>
        <w:t xml:space="preserve">a </w:t>
      </w:r>
      <w:r w:rsidR="005D2469" w:rsidRPr="005D2469">
        <w:rPr>
          <w:rFonts w:ascii="Times New Roman" w:hAnsi="Times New Roman" w:cs="Times New Roman"/>
          <w:bCs/>
          <w:sz w:val="24"/>
          <w:szCs w:val="24"/>
        </w:rPr>
        <w:t>slight decrease in the COL selectivity (relative to the inner interfacial layer reaction in Figure 4A).</w:t>
      </w:r>
    </w:p>
    <w:p w14:paraId="7A62B0C0" w14:textId="037940A9" w:rsidR="001F4187" w:rsidRPr="00961A9F" w:rsidRDefault="00092627" w:rsidP="007E5849">
      <w:pPr>
        <w:spacing w:afterLines="50" w:after="156" w:line="360" w:lineRule="auto"/>
        <w:jc w:val="center"/>
        <w:rPr>
          <w:rFonts w:ascii="Times New Roman" w:hAnsi="Times New Roman" w:cs="Times New Roman"/>
          <w:bCs/>
          <w:sz w:val="24"/>
          <w:szCs w:val="24"/>
        </w:rPr>
      </w:pPr>
      <w:r w:rsidRPr="005D2469">
        <w:rPr>
          <w:rFonts w:ascii="Times New Roman" w:hAnsi="Times New Roman" w:cs="Times New Roman"/>
          <w:bCs/>
          <w:sz w:val="24"/>
          <w:szCs w:val="24"/>
        </w:rPr>
        <w:br w:type="page"/>
      </w:r>
    </w:p>
    <w:p w14:paraId="3723BA39" w14:textId="77777777" w:rsidR="001F4187" w:rsidRDefault="001F4187" w:rsidP="001F4187">
      <w:pPr>
        <w:spacing w:afterLines="50" w:after="156" w:line="360" w:lineRule="auto"/>
        <w:jc w:val="center"/>
        <w:rPr>
          <w:rFonts w:ascii="Times New Roman" w:hAnsi="Times New Roman" w:cs="Times New Roman"/>
          <w:b/>
          <w:bCs/>
          <w:sz w:val="24"/>
          <w:szCs w:val="24"/>
        </w:rPr>
      </w:pPr>
      <w:r w:rsidRPr="00636437">
        <w:rPr>
          <w:noProof/>
        </w:rPr>
        <w:lastRenderedPageBreak/>
        <w:drawing>
          <wp:inline distT="0" distB="0" distL="0" distR="0" wp14:anchorId="07ED2214" wp14:editId="2F4116DC">
            <wp:extent cx="4048690" cy="3141023"/>
            <wp:effectExtent l="0" t="0" r="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11262" t="10609" r="11936" b="4326"/>
                    <a:stretch/>
                  </pic:blipFill>
                  <pic:spPr bwMode="auto">
                    <a:xfrm>
                      <a:off x="0" y="0"/>
                      <a:ext cx="4050784" cy="3142647"/>
                    </a:xfrm>
                    <a:prstGeom prst="rect">
                      <a:avLst/>
                    </a:prstGeom>
                    <a:noFill/>
                    <a:ln>
                      <a:noFill/>
                    </a:ln>
                    <a:extLst>
                      <a:ext uri="{53640926-AAD7-44D8-BBD7-CCE9431645EC}">
                        <a14:shadowObscured xmlns:a14="http://schemas.microsoft.com/office/drawing/2010/main"/>
                      </a:ext>
                    </a:extLst>
                  </pic:spPr>
                </pic:pic>
              </a:graphicData>
            </a:graphic>
          </wp:inline>
        </w:drawing>
      </w:r>
    </w:p>
    <w:p w14:paraId="70ABFBF0" w14:textId="1E6AF858" w:rsidR="001F4187" w:rsidRDefault="001F4187" w:rsidP="001F4187">
      <w:pPr>
        <w:spacing w:afterLines="50" w:after="156" w:line="360" w:lineRule="auto"/>
        <w:rPr>
          <w:rFonts w:ascii="Times New Roman" w:hAnsi="Times New Roman" w:cs="Times New Roman"/>
          <w:bCs/>
          <w:sz w:val="24"/>
          <w:szCs w:val="24"/>
        </w:rPr>
      </w:pPr>
      <w:r w:rsidRPr="005D2469">
        <w:rPr>
          <w:rFonts w:ascii="Times New Roman" w:hAnsi="Times New Roman" w:cs="Times New Roman"/>
          <w:b/>
          <w:bCs/>
          <w:sz w:val="24"/>
          <w:szCs w:val="24"/>
        </w:rPr>
        <w:t>Supplementary Figure 1</w:t>
      </w:r>
      <w:r>
        <w:rPr>
          <w:rFonts w:ascii="Times New Roman" w:hAnsi="Times New Roman" w:cs="Times New Roman"/>
          <w:b/>
          <w:bCs/>
          <w:sz w:val="24"/>
          <w:szCs w:val="24"/>
        </w:rPr>
        <w:t>5</w:t>
      </w:r>
      <w:r w:rsidRPr="005D2469">
        <w:rPr>
          <w:rFonts w:ascii="Times New Roman" w:hAnsi="Times New Roman" w:cs="Times New Roman"/>
          <w:b/>
          <w:bCs/>
          <w:sz w:val="24"/>
          <w:szCs w:val="24"/>
        </w:rPr>
        <w:t xml:space="preserve"> | </w:t>
      </w:r>
      <w:r w:rsidRPr="00817C0F">
        <w:rPr>
          <w:rFonts w:ascii="Times New Roman" w:hAnsi="Times New Roman" w:cs="Times New Roman"/>
          <w:b/>
          <w:bCs/>
          <w:sz w:val="24"/>
          <w:szCs w:val="24"/>
        </w:rPr>
        <w:t xml:space="preserve">FT-IR spectra of TPPTS, TPPTS/TNTs, </w:t>
      </w:r>
      <w:r w:rsidRPr="0067042C">
        <w:rPr>
          <w:rFonts w:ascii="Times New Roman" w:hAnsi="Times New Roman" w:cs="Times New Roman"/>
          <w:b/>
          <w:bCs/>
          <w:sz w:val="24"/>
          <w:szCs w:val="24"/>
        </w:rPr>
        <w:t>TPPTS/TNTs-C</w:t>
      </w:r>
      <w:r w:rsidRPr="00817C0F">
        <w:rPr>
          <w:rFonts w:ascii="Times New Roman" w:hAnsi="Times New Roman" w:cs="Times New Roman"/>
          <w:b/>
          <w:bCs/>
          <w:sz w:val="24"/>
          <w:szCs w:val="24"/>
        </w:rPr>
        <w:t xml:space="preserve"> and TPPTS/SiO</w:t>
      </w:r>
      <w:r w:rsidRPr="00817C0F">
        <w:rPr>
          <w:rFonts w:ascii="Times New Roman" w:hAnsi="Times New Roman" w:cs="Times New Roman"/>
          <w:b/>
          <w:bCs/>
          <w:sz w:val="24"/>
          <w:szCs w:val="24"/>
          <w:vertAlign w:val="subscript"/>
        </w:rPr>
        <w:t>2</w:t>
      </w:r>
      <w:r w:rsidRPr="00817C0F">
        <w:rPr>
          <w:rFonts w:ascii="Times New Roman" w:hAnsi="Times New Roman" w:cs="Times New Roman"/>
          <w:b/>
          <w:bCs/>
          <w:sz w:val="24"/>
          <w:szCs w:val="24"/>
        </w:rPr>
        <w:t>.</w:t>
      </w:r>
    </w:p>
    <w:p w14:paraId="10ED2139" w14:textId="77777777" w:rsidR="001F4187" w:rsidRDefault="001F4187" w:rsidP="005D2469">
      <w:pPr>
        <w:spacing w:after="120" w:line="360" w:lineRule="auto"/>
        <w:rPr>
          <w:rFonts w:ascii="Times New Roman" w:hAnsi="Times New Roman" w:cs="Times New Roman"/>
          <w:bCs/>
          <w:sz w:val="24"/>
          <w:szCs w:val="24"/>
        </w:rPr>
      </w:pPr>
    </w:p>
    <w:p w14:paraId="74204512" w14:textId="49F3F1EE" w:rsidR="001F4187" w:rsidRDefault="002956BD" w:rsidP="008D7DF7">
      <w:pPr>
        <w:spacing w:afterLines="50" w:after="156" w:line="360" w:lineRule="auto"/>
        <w:rPr>
          <w:rFonts w:ascii="Times New Roman" w:hAnsi="Times New Roman" w:cs="Times New Roman"/>
          <w:bCs/>
          <w:sz w:val="24"/>
          <w:szCs w:val="24"/>
        </w:rPr>
      </w:pPr>
      <w:r w:rsidRPr="002956BD">
        <w:rPr>
          <w:rFonts w:ascii="Times New Roman" w:hAnsi="Times New Roman" w:cs="Times New Roman"/>
          <w:b/>
          <w:bCs/>
          <w:sz w:val="24"/>
          <w:szCs w:val="24"/>
        </w:rPr>
        <w:t>Discussion</w:t>
      </w:r>
      <w:r>
        <w:rPr>
          <w:rFonts w:ascii="Times New Roman" w:hAnsi="Times New Roman"/>
          <w:b/>
          <w:bCs/>
          <w:sz w:val="24"/>
          <w:szCs w:val="24"/>
        </w:rPr>
        <w:t xml:space="preserve">: </w:t>
      </w:r>
      <w:r w:rsidR="001F4187" w:rsidRPr="006750B2">
        <w:rPr>
          <w:rFonts w:ascii="Times New Roman" w:hAnsi="Times New Roman" w:cs="Times New Roman"/>
          <w:bCs/>
          <w:sz w:val="24"/>
          <w:szCs w:val="24"/>
        </w:rPr>
        <w:t>The peaks at 1464 cm</w:t>
      </w:r>
      <w:r w:rsidR="001F4187" w:rsidRPr="006750B2">
        <w:rPr>
          <w:rFonts w:ascii="Times New Roman" w:hAnsi="Times New Roman" w:cs="Times New Roman"/>
          <w:bCs/>
          <w:sz w:val="24"/>
          <w:szCs w:val="24"/>
          <w:vertAlign w:val="superscript"/>
        </w:rPr>
        <w:t>-1</w:t>
      </w:r>
      <w:r w:rsidR="001F4187" w:rsidRPr="006750B2">
        <w:rPr>
          <w:rFonts w:ascii="Times New Roman" w:hAnsi="Times New Roman" w:cs="Times New Roman"/>
          <w:bCs/>
          <w:sz w:val="24"/>
          <w:szCs w:val="24"/>
        </w:rPr>
        <w:t xml:space="preserve"> and at 1046 cm</w:t>
      </w:r>
      <w:r w:rsidR="001F4187" w:rsidRPr="006750B2">
        <w:rPr>
          <w:rFonts w:ascii="Times New Roman" w:hAnsi="Times New Roman" w:cs="Times New Roman"/>
          <w:bCs/>
          <w:sz w:val="24"/>
          <w:szCs w:val="24"/>
          <w:vertAlign w:val="superscript"/>
        </w:rPr>
        <w:t>-1</w:t>
      </w:r>
      <w:r w:rsidR="001F4187" w:rsidRPr="006750B2">
        <w:rPr>
          <w:rFonts w:ascii="Times New Roman" w:hAnsi="Times New Roman" w:cs="Times New Roman"/>
          <w:bCs/>
          <w:sz w:val="24"/>
          <w:szCs w:val="24"/>
        </w:rPr>
        <w:t xml:space="preserve"> are attributed to the stretching vibration of </w:t>
      </w:r>
      <w:r w:rsidR="00A339FD" w:rsidRPr="006750B2">
        <w:rPr>
          <w:rFonts w:ascii="Times New Roman" w:hAnsi="Times New Roman" w:cs="Times New Roman" w:hint="eastAsia"/>
          <w:bCs/>
          <w:sz w:val="24"/>
          <w:szCs w:val="24"/>
        </w:rPr>
        <w:t>aromatic</w:t>
      </w:r>
      <w:r w:rsidR="00A339FD" w:rsidRPr="006750B2">
        <w:rPr>
          <w:rFonts w:ascii="Times New Roman" w:hAnsi="Times New Roman" w:cs="Times New Roman"/>
          <w:bCs/>
          <w:sz w:val="24"/>
          <w:szCs w:val="24"/>
        </w:rPr>
        <w:t xml:space="preserve"> ring</w:t>
      </w:r>
      <w:r w:rsidR="001F4187" w:rsidRPr="006750B2">
        <w:rPr>
          <w:rFonts w:ascii="Times New Roman" w:hAnsi="Times New Roman" w:cs="Times New Roman"/>
          <w:bCs/>
          <w:sz w:val="24"/>
          <w:szCs w:val="24"/>
        </w:rPr>
        <w:t xml:space="preserve"> and the antisymmetric stretching </w:t>
      </w:r>
      <w:r w:rsidR="00A339FD" w:rsidRPr="006750B2">
        <w:rPr>
          <w:rFonts w:ascii="Times New Roman" w:hAnsi="Times New Roman" w:cs="Times New Roman"/>
          <w:bCs/>
          <w:sz w:val="24"/>
          <w:szCs w:val="24"/>
        </w:rPr>
        <w:t>vibration</w:t>
      </w:r>
      <w:r w:rsidR="001F4187" w:rsidRPr="006750B2">
        <w:rPr>
          <w:rFonts w:ascii="Times New Roman" w:hAnsi="Times New Roman" w:cs="Times New Roman"/>
          <w:bCs/>
          <w:sz w:val="24"/>
          <w:szCs w:val="24"/>
        </w:rPr>
        <w:t xml:space="preserve"> of S-O groups in TPPTS, </w:t>
      </w:r>
      <w:r w:rsidR="001F4187" w:rsidRPr="001F4187">
        <w:rPr>
          <w:rFonts w:ascii="Times New Roman" w:hAnsi="Times New Roman" w:cs="Times New Roman"/>
          <w:bCs/>
          <w:sz w:val="24"/>
          <w:szCs w:val="24"/>
        </w:rPr>
        <w:t xml:space="preserve">respectively. The appearance of these two peaks in the spectra of TNTs </w:t>
      </w:r>
      <w:r w:rsidR="001F4187" w:rsidRPr="009905D5">
        <w:rPr>
          <w:rFonts w:ascii="Times New Roman" w:hAnsi="Times New Roman" w:cs="Times New Roman"/>
          <w:bCs/>
          <w:sz w:val="24"/>
          <w:szCs w:val="24"/>
        </w:rPr>
        <w:t>and TNTs-C</w:t>
      </w:r>
      <w:r w:rsidR="001F4187" w:rsidRPr="001F4187">
        <w:rPr>
          <w:rFonts w:ascii="Times New Roman" w:hAnsi="Times New Roman" w:cs="Times New Roman"/>
          <w:bCs/>
          <w:sz w:val="24"/>
          <w:szCs w:val="24"/>
        </w:rPr>
        <w:t xml:space="preserve"> treated with TPPTS indicates that TPPTS is adsorbed on TNTs </w:t>
      </w:r>
      <w:r w:rsidR="001F4187" w:rsidRPr="009905D5">
        <w:rPr>
          <w:rFonts w:ascii="Times New Roman" w:hAnsi="Times New Roman" w:cs="Times New Roman"/>
          <w:bCs/>
          <w:sz w:val="24"/>
          <w:szCs w:val="24"/>
        </w:rPr>
        <w:t>and TNTs-C.</w:t>
      </w:r>
      <w:r w:rsidR="001F4187" w:rsidRPr="001F4187">
        <w:rPr>
          <w:rFonts w:ascii="Times New Roman" w:hAnsi="Times New Roman" w:cs="Times New Roman"/>
          <w:bCs/>
          <w:sz w:val="24"/>
          <w:szCs w:val="24"/>
        </w:rPr>
        <w:t xml:space="preserve"> Notably,</w:t>
      </w:r>
      <w:r w:rsidR="001F4187" w:rsidRPr="00817C0F">
        <w:rPr>
          <w:rFonts w:ascii="Times New Roman" w:hAnsi="Times New Roman" w:cs="Times New Roman"/>
          <w:bCs/>
          <w:sz w:val="24"/>
          <w:szCs w:val="24"/>
        </w:rPr>
        <w:t xml:space="preserve"> </w:t>
      </w:r>
      <w:r w:rsidR="00FB6CC0" w:rsidRPr="0067042C">
        <w:rPr>
          <w:rFonts w:ascii="Times New Roman" w:hAnsi="Times New Roman" w:cs="Times New Roman"/>
          <w:bCs/>
          <w:sz w:val="24"/>
          <w:szCs w:val="24"/>
        </w:rPr>
        <w:t>the peak of 1046 cm</w:t>
      </w:r>
      <w:r w:rsidR="00FB6CC0" w:rsidRPr="0067042C">
        <w:rPr>
          <w:rFonts w:ascii="Times New Roman" w:hAnsi="Times New Roman" w:cs="Times New Roman"/>
          <w:bCs/>
          <w:sz w:val="24"/>
          <w:szCs w:val="24"/>
          <w:vertAlign w:val="superscript"/>
        </w:rPr>
        <w:t>-1</w:t>
      </w:r>
      <w:r w:rsidR="00FB6CC0" w:rsidRPr="0067042C">
        <w:rPr>
          <w:rFonts w:ascii="Times New Roman" w:hAnsi="Times New Roman" w:cs="Times New Roman"/>
          <w:bCs/>
          <w:sz w:val="24"/>
          <w:szCs w:val="24"/>
        </w:rPr>
        <w:t xml:space="preserve"> was observed to shift t</w:t>
      </w:r>
      <w:r w:rsidR="008D7DF7" w:rsidRPr="0067042C">
        <w:rPr>
          <w:rFonts w:ascii="Times New Roman" w:hAnsi="Times New Roman" w:cs="Times New Roman" w:hint="eastAsia"/>
          <w:bCs/>
          <w:sz w:val="24"/>
          <w:szCs w:val="24"/>
        </w:rPr>
        <w:t>o</w:t>
      </w:r>
      <w:r w:rsidR="006170BF" w:rsidRPr="0067042C">
        <w:rPr>
          <w:rFonts w:ascii="Times New Roman" w:hAnsi="Times New Roman" w:cs="Times New Roman"/>
          <w:bCs/>
          <w:sz w:val="24"/>
          <w:szCs w:val="24"/>
        </w:rPr>
        <w:t xml:space="preserve"> </w:t>
      </w:r>
      <w:r w:rsidR="008D7DF7" w:rsidRPr="0067042C">
        <w:rPr>
          <w:rFonts w:ascii="Times New Roman" w:hAnsi="Times New Roman" w:cs="Times New Roman"/>
          <w:bCs/>
          <w:sz w:val="24"/>
          <w:szCs w:val="24"/>
        </w:rPr>
        <w:t>1038 cm</w:t>
      </w:r>
      <w:r w:rsidR="008D7DF7" w:rsidRPr="0067042C">
        <w:rPr>
          <w:rFonts w:ascii="Times New Roman" w:hAnsi="Times New Roman" w:cs="Times New Roman"/>
          <w:bCs/>
          <w:sz w:val="24"/>
          <w:szCs w:val="24"/>
          <w:vertAlign w:val="superscript"/>
        </w:rPr>
        <w:t>-1</w:t>
      </w:r>
      <w:r w:rsidR="001F4187" w:rsidRPr="0067042C">
        <w:rPr>
          <w:rFonts w:ascii="Times New Roman" w:hAnsi="Times New Roman" w:cs="Times New Roman"/>
          <w:bCs/>
          <w:sz w:val="24"/>
          <w:szCs w:val="24"/>
        </w:rPr>
        <w:t>, i</w:t>
      </w:r>
      <w:r w:rsidR="001F4187" w:rsidRPr="00817C0F">
        <w:rPr>
          <w:rFonts w:ascii="Times New Roman" w:hAnsi="Times New Roman" w:cs="Times New Roman"/>
          <w:bCs/>
          <w:sz w:val="24"/>
          <w:szCs w:val="24"/>
        </w:rPr>
        <w:t>mplying the coordinatio</w:t>
      </w:r>
      <w:r w:rsidR="001F4187" w:rsidRPr="001F4187">
        <w:rPr>
          <w:rFonts w:ascii="Times New Roman" w:hAnsi="Times New Roman" w:cs="Times New Roman"/>
          <w:bCs/>
          <w:sz w:val="24"/>
          <w:szCs w:val="24"/>
        </w:rPr>
        <w:t xml:space="preserve">n of the S-O groups of TPPTS with surface </w:t>
      </w:r>
      <w:proofErr w:type="spellStart"/>
      <w:r w:rsidR="001F4187" w:rsidRPr="001F4187">
        <w:rPr>
          <w:rFonts w:ascii="Times New Roman" w:hAnsi="Times New Roman" w:cs="Times New Roman"/>
          <w:bCs/>
          <w:sz w:val="24"/>
          <w:szCs w:val="24"/>
        </w:rPr>
        <w:t>Ti</w:t>
      </w:r>
      <w:proofErr w:type="spellEnd"/>
      <w:r w:rsidR="001F4187" w:rsidRPr="001F4187">
        <w:rPr>
          <w:rFonts w:ascii="Times New Roman" w:hAnsi="Times New Roman" w:cs="Times New Roman"/>
          <w:bCs/>
          <w:sz w:val="24"/>
          <w:szCs w:val="24"/>
        </w:rPr>
        <w:t xml:space="preserve"> centers of TNTs and TNTs-C. As a reference, silica does not show this coordination effect.</w:t>
      </w:r>
    </w:p>
    <w:p w14:paraId="1506BAAE" w14:textId="1D1ED94B" w:rsidR="001F4187" w:rsidRDefault="001F4187" w:rsidP="001F4187">
      <w:pPr>
        <w:spacing w:afterLines="50" w:after="156" w:line="360" w:lineRule="auto"/>
        <w:jc w:val="center"/>
        <w:rPr>
          <w:rFonts w:ascii="Times New Roman" w:hAnsi="Times New Roman" w:cs="Times New Roman"/>
          <w:b/>
          <w:bCs/>
          <w:sz w:val="24"/>
          <w:szCs w:val="24"/>
        </w:rPr>
      </w:pPr>
      <w:r w:rsidRPr="001F4187">
        <w:rPr>
          <w:rFonts w:ascii="Times New Roman" w:hAnsi="Times New Roman" w:cs="Times New Roman"/>
          <w:bCs/>
          <w:sz w:val="24"/>
          <w:szCs w:val="24"/>
        </w:rPr>
        <w:br w:type="page"/>
      </w:r>
      <w:r w:rsidR="00D31F94">
        <w:rPr>
          <w:rFonts w:ascii="Times New Roman" w:hAnsi="Times New Roman" w:cs="Times New Roman"/>
          <w:bCs/>
          <w:noProof/>
          <w:sz w:val="24"/>
          <w:szCs w:val="24"/>
        </w:rPr>
        <w:lastRenderedPageBreak/>
        <w:drawing>
          <wp:inline distT="0" distB="0" distL="0" distR="0" wp14:anchorId="1295A73D" wp14:editId="7E79AE40">
            <wp:extent cx="5365115" cy="4322445"/>
            <wp:effectExtent l="0" t="0" r="6985"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5115" cy="4322445"/>
                    </a:xfrm>
                    <a:prstGeom prst="rect">
                      <a:avLst/>
                    </a:prstGeom>
                    <a:noFill/>
                  </pic:spPr>
                </pic:pic>
              </a:graphicData>
            </a:graphic>
          </wp:inline>
        </w:drawing>
      </w:r>
    </w:p>
    <w:p w14:paraId="3E34517E" w14:textId="75046A75" w:rsidR="001F4187" w:rsidRDefault="001F4187" w:rsidP="001F4187">
      <w:pPr>
        <w:spacing w:afterLines="50" w:after="156" w:line="360" w:lineRule="auto"/>
        <w:rPr>
          <w:rFonts w:ascii="Times New Roman" w:hAnsi="Times New Roman" w:cs="Times New Roman"/>
          <w:bCs/>
          <w:sz w:val="24"/>
          <w:szCs w:val="24"/>
        </w:rPr>
      </w:pPr>
      <w:r w:rsidRPr="005D2469">
        <w:rPr>
          <w:rFonts w:ascii="Times New Roman" w:hAnsi="Times New Roman" w:cs="Times New Roman"/>
          <w:b/>
          <w:bCs/>
          <w:sz w:val="24"/>
          <w:szCs w:val="24"/>
        </w:rPr>
        <w:t>Supplementary Figure 1</w:t>
      </w:r>
      <w:r>
        <w:rPr>
          <w:rFonts w:ascii="Times New Roman" w:hAnsi="Times New Roman" w:cs="Times New Roman"/>
          <w:b/>
          <w:bCs/>
          <w:sz w:val="24"/>
          <w:szCs w:val="24"/>
        </w:rPr>
        <w:t>6</w:t>
      </w:r>
      <w:r w:rsidRPr="005D2469">
        <w:rPr>
          <w:rFonts w:ascii="Times New Roman" w:hAnsi="Times New Roman" w:cs="Times New Roman"/>
          <w:b/>
          <w:bCs/>
          <w:sz w:val="24"/>
          <w:szCs w:val="24"/>
        </w:rPr>
        <w:t xml:space="preserve"> | </w:t>
      </w:r>
      <w:r w:rsidRPr="001F4187">
        <w:rPr>
          <w:rFonts w:ascii="Times New Roman" w:hAnsi="Times New Roman" w:cs="Times New Roman"/>
          <w:b/>
          <w:bCs/>
          <w:sz w:val="24"/>
          <w:szCs w:val="24"/>
        </w:rPr>
        <w:t>3D fluorescence confocal microscopy graphs for w/o Pickering emulsions in the presence of different ligands containing SO</w:t>
      </w:r>
      <w:r w:rsidRPr="001B0554">
        <w:rPr>
          <w:rFonts w:ascii="Times New Roman" w:hAnsi="Times New Roman" w:cs="Times New Roman"/>
          <w:b/>
          <w:bCs/>
          <w:sz w:val="24"/>
          <w:szCs w:val="24"/>
          <w:vertAlign w:val="subscript"/>
        </w:rPr>
        <w:t>3</w:t>
      </w:r>
      <w:r w:rsidRPr="001B0554">
        <w:rPr>
          <w:rFonts w:ascii="Times New Roman" w:hAnsi="Times New Roman" w:cs="Times New Roman"/>
          <w:b/>
          <w:bCs/>
          <w:sz w:val="24"/>
          <w:szCs w:val="24"/>
          <w:vertAlign w:val="superscript"/>
        </w:rPr>
        <w:t>−</w:t>
      </w:r>
      <w:r w:rsidRPr="001F4187">
        <w:rPr>
          <w:rFonts w:ascii="Times New Roman" w:hAnsi="Times New Roman" w:cs="Times New Roman"/>
          <w:b/>
          <w:bCs/>
          <w:sz w:val="24"/>
          <w:szCs w:val="24"/>
        </w:rPr>
        <w:t xml:space="preserve"> groups</w:t>
      </w:r>
      <w:r>
        <w:rPr>
          <w:rFonts w:ascii="Times New Roman" w:hAnsi="Times New Roman" w:cs="Times New Roman"/>
          <w:bCs/>
          <w:sz w:val="24"/>
          <w:szCs w:val="24"/>
        </w:rPr>
        <w:t>.</w:t>
      </w:r>
      <w:r w:rsidRPr="001F4187">
        <w:rPr>
          <w:rFonts w:ascii="Times New Roman" w:hAnsi="Times New Roman" w:cs="Times New Roman"/>
          <w:bCs/>
          <w:sz w:val="24"/>
          <w:szCs w:val="24"/>
        </w:rPr>
        <w:t xml:space="preserve"> (</w:t>
      </w:r>
      <w:r w:rsidR="00C05A1B">
        <w:rPr>
          <w:rFonts w:ascii="Times New Roman" w:hAnsi="Times New Roman" w:cs="Times New Roman"/>
          <w:bCs/>
          <w:sz w:val="24"/>
          <w:szCs w:val="24"/>
        </w:rPr>
        <w:t>a</w:t>
      </w:r>
      <w:r w:rsidRPr="001F4187">
        <w:rPr>
          <w:rFonts w:ascii="Times New Roman" w:hAnsi="Times New Roman" w:cs="Times New Roman"/>
          <w:bCs/>
          <w:sz w:val="24"/>
          <w:szCs w:val="24"/>
        </w:rPr>
        <w:t>) sodium benzenesulfonate, (</w:t>
      </w:r>
      <w:r w:rsidR="00C05A1B">
        <w:rPr>
          <w:rFonts w:ascii="Times New Roman" w:hAnsi="Times New Roman" w:cs="Times New Roman"/>
          <w:bCs/>
          <w:sz w:val="24"/>
          <w:szCs w:val="24"/>
        </w:rPr>
        <w:t>b</w:t>
      </w:r>
      <w:r w:rsidRPr="001F4187">
        <w:rPr>
          <w:rFonts w:ascii="Times New Roman" w:hAnsi="Times New Roman" w:cs="Times New Roman"/>
          <w:bCs/>
          <w:sz w:val="24"/>
          <w:szCs w:val="24"/>
        </w:rPr>
        <w:t xml:space="preserve">) sodium </w:t>
      </w:r>
      <w:proofErr w:type="spellStart"/>
      <w:r w:rsidRPr="001F4187">
        <w:rPr>
          <w:rFonts w:ascii="Times New Roman" w:hAnsi="Times New Roman" w:cs="Times New Roman"/>
          <w:bCs/>
          <w:sz w:val="24"/>
          <w:szCs w:val="24"/>
        </w:rPr>
        <w:t>allylsulfonate</w:t>
      </w:r>
      <w:proofErr w:type="spellEnd"/>
      <w:r w:rsidRPr="001F4187">
        <w:rPr>
          <w:rFonts w:ascii="Times New Roman" w:hAnsi="Times New Roman" w:cs="Times New Roman"/>
          <w:bCs/>
          <w:sz w:val="24"/>
          <w:szCs w:val="24"/>
        </w:rPr>
        <w:t>, (</w:t>
      </w:r>
      <w:r w:rsidR="00C05A1B">
        <w:rPr>
          <w:rFonts w:ascii="Times New Roman" w:hAnsi="Times New Roman" w:cs="Times New Roman"/>
          <w:bCs/>
          <w:sz w:val="24"/>
          <w:szCs w:val="24"/>
        </w:rPr>
        <w:t>c</w:t>
      </w:r>
      <w:r w:rsidRPr="001F4187">
        <w:rPr>
          <w:rFonts w:ascii="Times New Roman" w:hAnsi="Times New Roman" w:cs="Times New Roman"/>
          <w:bCs/>
          <w:sz w:val="24"/>
          <w:szCs w:val="24"/>
        </w:rPr>
        <w:t>) disodium piperazine-1,4-diethanesulphonate, (</w:t>
      </w:r>
      <w:r w:rsidR="00C05A1B">
        <w:rPr>
          <w:rFonts w:ascii="Times New Roman" w:hAnsi="Times New Roman" w:cs="Times New Roman"/>
          <w:bCs/>
          <w:sz w:val="24"/>
          <w:szCs w:val="24"/>
        </w:rPr>
        <w:t>d</w:t>
      </w:r>
      <w:r w:rsidRPr="001F4187">
        <w:rPr>
          <w:rFonts w:ascii="Times New Roman" w:hAnsi="Times New Roman" w:cs="Times New Roman"/>
          <w:bCs/>
          <w:sz w:val="24"/>
          <w:szCs w:val="24"/>
        </w:rPr>
        <w:t xml:space="preserve">) </w:t>
      </w:r>
      <w:r w:rsidR="00DA17A9">
        <w:rPr>
          <w:rFonts w:ascii="Times New Roman" w:hAnsi="Times New Roman" w:cs="Times New Roman" w:hint="eastAsia"/>
          <w:bCs/>
          <w:sz w:val="24"/>
          <w:szCs w:val="24"/>
        </w:rPr>
        <w:t>d</w:t>
      </w:r>
      <w:r w:rsidR="00DA17A9" w:rsidRPr="00DA17A9">
        <w:rPr>
          <w:rFonts w:ascii="Times New Roman" w:hAnsi="Times New Roman" w:cs="Times New Roman"/>
          <w:bCs/>
          <w:sz w:val="24"/>
          <w:szCs w:val="24"/>
        </w:rPr>
        <w:t>isodium butane-1,4-disulfonate</w:t>
      </w:r>
      <w:r w:rsidRPr="001F4187">
        <w:rPr>
          <w:rFonts w:ascii="Times New Roman" w:hAnsi="Times New Roman" w:cs="Times New Roman"/>
          <w:bCs/>
          <w:sz w:val="24"/>
          <w:szCs w:val="24"/>
        </w:rPr>
        <w:t xml:space="preserve">. The emulsion consists of 2.5 mL water, 2.5 mL toluene, 0.05 mmol different ligands, 0.05 g TNTs-C, 0.05 g FITC-I-labelled </w:t>
      </w:r>
      <w:proofErr w:type="spellStart"/>
      <w:r w:rsidRPr="001F4187">
        <w:rPr>
          <w:rFonts w:ascii="Times New Roman" w:hAnsi="Times New Roman" w:cs="Times New Roman"/>
          <w:bCs/>
          <w:sz w:val="24"/>
          <w:szCs w:val="24"/>
        </w:rPr>
        <w:t>Ru@TNTs</w:t>
      </w:r>
      <w:proofErr w:type="spellEnd"/>
      <w:r w:rsidRPr="001F4187">
        <w:rPr>
          <w:rFonts w:ascii="Times New Roman" w:hAnsi="Times New Roman" w:cs="Times New Roman"/>
          <w:bCs/>
          <w:sz w:val="24"/>
          <w:szCs w:val="24"/>
        </w:rPr>
        <w:t>.</w:t>
      </w:r>
    </w:p>
    <w:p w14:paraId="78273606" w14:textId="77777777" w:rsidR="001F4187" w:rsidRDefault="001F4187" w:rsidP="001F4187">
      <w:pPr>
        <w:spacing w:after="120" w:line="360" w:lineRule="auto"/>
        <w:rPr>
          <w:rFonts w:ascii="Times New Roman" w:hAnsi="Times New Roman" w:cs="Times New Roman"/>
          <w:bCs/>
          <w:sz w:val="24"/>
          <w:szCs w:val="24"/>
        </w:rPr>
      </w:pPr>
    </w:p>
    <w:p w14:paraId="13506990" w14:textId="77777777" w:rsidR="001F4187" w:rsidRPr="001F4187" w:rsidRDefault="001F4187" w:rsidP="001F4187">
      <w:pPr>
        <w:spacing w:after="120" w:line="360" w:lineRule="auto"/>
        <w:rPr>
          <w:rFonts w:ascii="Times New Roman" w:hAnsi="Times New Roman" w:cs="Times New Roman"/>
          <w:bCs/>
          <w:sz w:val="24"/>
          <w:szCs w:val="24"/>
        </w:rPr>
      </w:pPr>
      <w:r w:rsidRPr="001F4187">
        <w:rPr>
          <w:rFonts w:ascii="Times New Roman" w:hAnsi="Times New Roman" w:cs="Times New Roman"/>
          <w:bCs/>
          <w:sz w:val="24"/>
          <w:szCs w:val="24"/>
        </w:rPr>
        <w:br w:type="page"/>
      </w:r>
    </w:p>
    <w:p w14:paraId="0EEE63A6" w14:textId="77777777" w:rsidR="001F4187" w:rsidRDefault="001B0554" w:rsidP="001F4187">
      <w:pPr>
        <w:spacing w:afterLines="50" w:after="156" w:line="360" w:lineRule="auto"/>
        <w:jc w:val="center"/>
        <w:rPr>
          <w:rFonts w:ascii="Times New Roman" w:hAnsi="Times New Roman" w:cs="Times New Roman"/>
          <w:b/>
          <w:bCs/>
          <w:sz w:val="24"/>
          <w:szCs w:val="24"/>
        </w:rPr>
      </w:pPr>
      <w:r w:rsidRPr="000D3D36">
        <w:rPr>
          <w:noProof/>
        </w:rPr>
        <w:lastRenderedPageBreak/>
        <w:drawing>
          <wp:inline distT="0" distB="0" distL="0" distR="0" wp14:anchorId="3A3F36AF" wp14:editId="2621BAA2">
            <wp:extent cx="3654142" cy="3024000"/>
            <wp:effectExtent l="0" t="0" r="381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l="7796" t="11723" r="9686" b="2381"/>
                    <a:stretch/>
                  </pic:blipFill>
                  <pic:spPr bwMode="auto">
                    <a:xfrm>
                      <a:off x="0" y="0"/>
                      <a:ext cx="3654142" cy="3024000"/>
                    </a:xfrm>
                    <a:prstGeom prst="rect">
                      <a:avLst/>
                    </a:prstGeom>
                    <a:noFill/>
                    <a:ln>
                      <a:noFill/>
                    </a:ln>
                    <a:extLst>
                      <a:ext uri="{53640926-AAD7-44D8-BBD7-CCE9431645EC}">
                        <a14:shadowObscured xmlns:a14="http://schemas.microsoft.com/office/drawing/2010/main"/>
                      </a:ext>
                    </a:extLst>
                  </pic:spPr>
                </pic:pic>
              </a:graphicData>
            </a:graphic>
          </wp:inline>
        </w:drawing>
      </w:r>
    </w:p>
    <w:p w14:paraId="6A71A2D5" w14:textId="77777777" w:rsidR="001F4187" w:rsidRDefault="001F4187" w:rsidP="001F4187">
      <w:pPr>
        <w:spacing w:afterLines="50" w:after="156" w:line="360" w:lineRule="auto"/>
        <w:rPr>
          <w:rFonts w:ascii="Times New Roman" w:hAnsi="Times New Roman" w:cs="Times New Roman"/>
          <w:bCs/>
          <w:sz w:val="24"/>
          <w:szCs w:val="24"/>
        </w:rPr>
      </w:pPr>
      <w:r w:rsidRPr="005D2469">
        <w:rPr>
          <w:rFonts w:ascii="Times New Roman" w:hAnsi="Times New Roman" w:cs="Times New Roman"/>
          <w:b/>
          <w:bCs/>
          <w:sz w:val="24"/>
          <w:szCs w:val="24"/>
        </w:rPr>
        <w:t>Supplementary Figure 1</w:t>
      </w:r>
      <w:r w:rsidR="001B0554">
        <w:rPr>
          <w:rFonts w:ascii="Times New Roman" w:hAnsi="Times New Roman" w:cs="Times New Roman"/>
          <w:b/>
          <w:bCs/>
          <w:sz w:val="24"/>
          <w:szCs w:val="24"/>
        </w:rPr>
        <w:t>7</w:t>
      </w:r>
      <w:r w:rsidRPr="005D2469">
        <w:rPr>
          <w:rFonts w:ascii="Times New Roman" w:hAnsi="Times New Roman" w:cs="Times New Roman"/>
          <w:b/>
          <w:bCs/>
          <w:sz w:val="24"/>
          <w:szCs w:val="24"/>
        </w:rPr>
        <w:t xml:space="preserve"> | </w:t>
      </w:r>
      <w:r w:rsidR="001B0554" w:rsidRPr="001B0554">
        <w:rPr>
          <w:rFonts w:ascii="Times New Roman" w:hAnsi="Times New Roman" w:cs="Times New Roman"/>
          <w:b/>
          <w:bCs/>
          <w:sz w:val="24"/>
          <w:szCs w:val="24"/>
        </w:rPr>
        <w:t>Dynamic interfacial tensions for different biphasic systems</w:t>
      </w:r>
      <w:r w:rsidR="001B0554" w:rsidRPr="001B0554">
        <w:rPr>
          <w:rFonts w:ascii="Times New Roman" w:hAnsi="Times New Roman" w:cs="Times New Roman"/>
          <w:bCs/>
          <w:sz w:val="24"/>
          <w:szCs w:val="24"/>
        </w:rPr>
        <w:t>: (a) 3 mg mL</w:t>
      </w:r>
      <w:r w:rsidR="001B0554" w:rsidRPr="001B0554">
        <w:rPr>
          <w:rFonts w:ascii="Times New Roman" w:hAnsi="Times New Roman" w:cs="Times New Roman"/>
          <w:bCs/>
          <w:sz w:val="24"/>
          <w:szCs w:val="24"/>
          <w:vertAlign w:val="superscript"/>
        </w:rPr>
        <w:t>-1</w:t>
      </w:r>
      <w:r w:rsidR="001B0554" w:rsidRPr="001B0554">
        <w:rPr>
          <w:rFonts w:ascii="Times New Roman" w:hAnsi="Times New Roman" w:cs="Times New Roman"/>
          <w:bCs/>
          <w:sz w:val="24"/>
          <w:szCs w:val="24"/>
        </w:rPr>
        <w:t xml:space="preserve"> TPPTS in water and 5 mg mL</w:t>
      </w:r>
      <w:r w:rsidR="001B0554" w:rsidRPr="001B0554">
        <w:rPr>
          <w:rFonts w:ascii="Times New Roman" w:hAnsi="Times New Roman" w:cs="Times New Roman"/>
          <w:bCs/>
          <w:sz w:val="24"/>
          <w:szCs w:val="24"/>
          <w:vertAlign w:val="superscript"/>
        </w:rPr>
        <w:t>-1</w:t>
      </w:r>
      <w:r w:rsidR="001B0554" w:rsidRPr="001B0554">
        <w:rPr>
          <w:rFonts w:ascii="Times New Roman" w:hAnsi="Times New Roman" w:cs="Times New Roman"/>
          <w:bCs/>
          <w:sz w:val="24"/>
          <w:szCs w:val="24"/>
        </w:rPr>
        <w:t xml:space="preserve"> SiO</w:t>
      </w:r>
      <w:r w:rsidR="001B0554" w:rsidRPr="001B0554">
        <w:rPr>
          <w:rFonts w:ascii="Times New Roman" w:hAnsi="Times New Roman" w:cs="Times New Roman"/>
          <w:bCs/>
          <w:sz w:val="24"/>
          <w:szCs w:val="24"/>
          <w:vertAlign w:val="subscript"/>
        </w:rPr>
        <w:t>2</w:t>
      </w:r>
      <w:r w:rsidR="001B0554" w:rsidRPr="001B0554">
        <w:rPr>
          <w:rFonts w:ascii="Times New Roman" w:hAnsi="Times New Roman" w:cs="Times New Roman"/>
          <w:bCs/>
          <w:sz w:val="24"/>
          <w:szCs w:val="24"/>
        </w:rPr>
        <w:t>-C in toluene; (b) 3 mg mL</w:t>
      </w:r>
      <w:r w:rsidR="001B0554" w:rsidRPr="001B0554">
        <w:rPr>
          <w:rFonts w:ascii="Times New Roman" w:hAnsi="Times New Roman" w:cs="Times New Roman"/>
          <w:bCs/>
          <w:sz w:val="24"/>
          <w:szCs w:val="24"/>
          <w:vertAlign w:val="superscript"/>
        </w:rPr>
        <w:t>-1</w:t>
      </w:r>
      <w:r w:rsidR="001B0554" w:rsidRPr="001B0554">
        <w:rPr>
          <w:rFonts w:ascii="Times New Roman" w:hAnsi="Times New Roman" w:cs="Times New Roman"/>
          <w:bCs/>
          <w:sz w:val="24"/>
          <w:szCs w:val="24"/>
        </w:rPr>
        <w:t xml:space="preserve"> TPPTS and 5 mg mL</w:t>
      </w:r>
      <w:r w:rsidR="001B0554" w:rsidRPr="001B0554">
        <w:rPr>
          <w:rFonts w:ascii="Times New Roman" w:hAnsi="Times New Roman" w:cs="Times New Roman"/>
          <w:bCs/>
          <w:sz w:val="24"/>
          <w:szCs w:val="24"/>
          <w:vertAlign w:val="superscript"/>
        </w:rPr>
        <w:t>-1</w:t>
      </w:r>
      <w:r w:rsidR="001B0554" w:rsidRPr="001B0554">
        <w:rPr>
          <w:rFonts w:ascii="Times New Roman" w:hAnsi="Times New Roman" w:cs="Times New Roman"/>
          <w:bCs/>
          <w:sz w:val="24"/>
          <w:szCs w:val="24"/>
        </w:rPr>
        <w:t xml:space="preserve"> </w:t>
      </w:r>
      <w:proofErr w:type="spellStart"/>
      <w:r w:rsidR="001B0554" w:rsidRPr="001B0554">
        <w:rPr>
          <w:rFonts w:ascii="Times New Roman" w:hAnsi="Times New Roman" w:cs="Times New Roman"/>
          <w:bCs/>
          <w:sz w:val="24"/>
          <w:szCs w:val="24"/>
        </w:rPr>
        <w:t>Ru@TNTs</w:t>
      </w:r>
      <w:proofErr w:type="spellEnd"/>
      <w:r w:rsidR="001B0554" w:rsidRPr="001B0554">
        <w:rPr>
          <w:rFonts w:ascii="Times New Roman" w:hAnsi="Times New Roman" w:cs="Times New Roman"/>
          <w:bCs/>
          <w:sz w:val="24"/>
          <w:szCs w:val="24"/>
        </w:rPr>
        <w:t xml:space="preserve"> in water, 5 mg mL</w:t>
      </w:r>
      <w:r w:rsidR="001B0554" w:rsidRPr="001B0554">
        <w:rPr>
          <w:rFonts w:ascii="Times New Roman" w:hAnsi="Times New Roman" w:cs="Times New Roman"/>
          <w:bCs/>
          <w:sz w:val="24"/>
          <w:szCs w:val="24"/>
          <w:vertAlign w:val="superscript"/>
        </w:rPr>
        <w:t>-1</w:t>
      </w:r>
      <w:r w:rsidR="001B0554" w:rsidRPr="001B0554">
        <w:rPr>
          <w:rFonts w:ascii="Times New Roman" w:hAnsi="Times New Roman" w:cs="Times New Roman"/>
          <w:bCs/>
          <w:sz w:val="24"/>
          <w:szCs w:val="24"/>
        </w:rPr>
        <w:t xml:space="preserve"> SiO</w:t>
      </w:r>
      <w:r w:rsidR="001B0554" w:rsidRPr="001B0554">
        <w:rPr>
          <w:rFonts w:ascii="Times New Roman" w:hAnsi="Times New Roman" w:cs="Times New Roman"/>
          <w:bCs/>
          <w:sz w:val="24"/>
          <w:szCs w:val="24"/>
          <w:vertAlign w:val="subscript"/>
        </w:rPr>
        <w:t>2</w:t>
      </w:r>
      <w:r w:rsidR="001B0554" w:rsidRPr="001B0554">
        <w:rPr>
          <w:rFonts w:ascii="Times New Roman" w:hAnsi="Times New Roman" w:cs="Times New Roman"/>
          <w:bCs/>
          <w:sz w:val="24"/>
          <w:szCs w:val="24"/>
        </w:rPr>
        <w:t>-C in toluene.</w:t>
      </w:r>
    </w:p>
    <w:p w14:paraId="2480A2D1" w14:textId="77777777" w:rsidR="001F4187" w:rsidRDefault="001F4187" w:rsidP="001F4187">
      <w:pPr>
        <w:spacing w:after="120" w:line="360" w:lineRule="auto"/>
        <w:rPr>
          <w:rFonts w:ascii="Times New Roman" w:hAnsi="Times New Roman" w:cs="Times New Roman"/>
          <w:bCs/>
          <w:sz w:val="24"/>
          <w:szCs w:val="24"/>
        </w:rPr>
      </w:pPr>
    </w:p>
    <w:p w14:paraId="75F2F2CE" w14:textId="77777777" w:rsidR="001F4187" w:rsidRPr="001F4187" w:rsidRDefault="001F4187" w:rsidP="001F4187">
      <w:pPr>
        <w:spacing w:after="120" w:line="360" w:lineRule="auto"/>
        <w:rPr>
          <w:rFonts w:ascii="Times New Roman" w:hAnsi="Times New Roman" w:cs="Times New Roman"/>
          <w:bCs/>
          <w:sz w:val="24"/>
          <w:szCs w:val="24"/>
        </w:rPr>
      </w:pPr>
      <w:r w:rsidRPr="001F4187">
        <w:rPr>
          <w:rFonts w:ascii="Times New Roman" w:hAnsi="Times New Roman" w:cs="Times New Roman"/>
          <w:bCs/>
          <w:sz w:val="24"/>
          <w:szCs w:val="24"/>
        </w:rPr>
        <w:br w:type="page"/>
      </w:r>
    </w:p>
    <w:p w14:paraId="0459C299" w14:textId="568E096D" w:rsidR="001F4187" w:rsidRDefault="00D31F94" w:rsidP="001F4187">
      <w:pPr>
        <w:spacing w:afterLines="50" w:after="156"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9B39489" wp14:editId="6EA1F702">
            <wp:extent cx="5675630" cy="5218430"/>
            <wp:effectExtent l="0" t="0" r="1270" b="127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75630" cy="5218430"/>
                    </a:xfrm>
                    <a:prstGeom prst="rect">
                      <a:avLst/>
                    </a:prstGeom>
                    <a:noFill/>
                  </pic:spPr>
                </pic:pic>
              </a:graphicData>
            </a:graphic>
          </wp:inline>
        </w:drawing>
      </w:r>
    </w:p>
    <w:p w14:paraId="028B2181" w14:textId="099B17E8" w:rsidR="001F4187" w:rsidRPr="00467068" w:rsidRDefault="001F4187" w:rsidP="001F4187">
      <w:pPr>
        <w:spacing w:afterLines="50" w:after="156" w:line="360" w:lineRule="auto"/>
        <w:rPr>
          <w:rFonts w:ascii="Times New Roman" w:hAnsi="Times New Roman" w:cs="Times New Roman"/>
          <w:bCs/>
          <w:sz w:val="24"/>
          <w:szCs w:val="24"/>
          <w:highlight w:val="yellow"/>
        </w:rPr>
      </w:pPr>
      <w:r w:rsidRPr="0067042C">
        <w:rPr>
          <w:rFonts w:ascii="Times New Roman" w:hAnsi="Times New Roman" w:cs="Times New Roman"/>
          <w:b/>
          <w:bCs/>
          <w:sz w:val="24"/>
          <w:szCs w:val="24"/>
        </w:rPr>
        <w:t>Supplementary Figure 1</w:t>
      </w:r>
      <w:r w:rsidR="001B0554" w:rsidRPr="0067042C">
        <w:rPr>
          <w:rFonts w:ascii="Times New Roman" w:hAnsi="Times New Roman" w:cs="Times New Roman"/>
          <w:b/>
          <w:bCs/>
          <w:sz w:val="24"/>
          <w:szCs w:val="24"/>
        </w:rPr>
        <w:t>8</w:t>
      </w:r>
      <w:r w:rsidRPr="0067042C">
        <w:rPr>
          <w:rFonts w:ascii="Times New Roman" w:hAnsi="Times New Roman" w:cs="Times New Roman"/>
          <w:b/>
          <w:bCs/>
          <w:sz w:val="24"/>
          <w:szCs w:val="24"/>
        </w:rPr>
        <w:t xml:space="preserve"> | </w:t>
      </w:r>
      <w:r w:rsidR="001B0554" w:rsidRPr="0067042C">
        <w:rPr>
          <w:rFonts w:ascii="Times New Roman" w:hAnsi="Times New Roman" w:cs="Times New Roman"/>
          <w:bCs/>
          <w:sz w:val="24"/>
          <w:szCs w:val="24"/>
        </w:rPr>
        <w:t>(</w:t>
      </w:r>
      <w:r w:rsidR="00A03B95" w:rsidRPr="0067042C">
        <w:rPr>
          <w:rFonts w:ascii="Times New Roman" w:hAnsi="Times New Roman" w:cs="Times New Roman"/>
          <w:bCs/>
          <w:sz w:val="24"/>
          <w:szCs w:val="24"/>
        </w:rPr>
        <w:t>a</w:t>
      </w:r>
      <w:r w:rsidR="001B0554" w:rsidRPr="0067042C">
        <w:rPr>
          <w:rFonts w:ascii="Times New Roman" w:hAnsi="Times New Roman" w:cs="Times New Roman"/>
          <w:bCs/>
          <w:sz w:val="24"/>
          <w:szCs w:val="24"/>
        </w:rPr>
        <w:t>) TEM images of Ru/TNTs</w:t>
      </w:r>
      <w:r w:rsidR="00D874F7" w:rsidRPr="0067042C">
        <w:rPr>
          <w:rFonts w:ascii="Times New Roman" w:hAnsi="Times New Roman" w:cs="Times New Roman"/>
          <w:bCs/>
          <w:sz w:val="24"/>
          <w:szCs w:val="24"/>
        </w:rPr>
        <w:t xml:space="preserve">, in which Ru nanoparticles are located </w:t>
      </w:r>
      <w:r w:rsidR="007D6C34" w:rsidRPr="0067042C">
        <w:rPr>
          <w:rFonts w:ascii="Times New Roman" w:hAnsi="Times New Roman" w:cs="Times New Roman"/>
          <w:bCs/>
          <w:sz w:val="24"/>
          <w:szCs w:val="24"/>
        </w:rPr>
        <w:t>on the</w:t>
      </w:r>
      <w:r w:rsidR="00D874F7" w:rsidRPr="0067042C">
        <w:rPr>
          <w:rFonts w:ascii="Times New Roman" w:hAnsi="Times New Roman" w:cs="Times New Roman"/>
          <w:bCs/>
          <w:sz w:val="24"/>
          <w:szCs w:val="24"/>
        </w:rPr>
        <w:t xml:space="preserve"> outer surface of TNTs</w:t>
      </w:r>
      <w:r w:rsidR="001B0554" w:rsidRPr="0067042C">
        <w:rPr>
          <w:rFonts w:ascii="Times New Roman" w:hAnsi="Times New Roman" w:cs="Times New Roman"/>
          <w:bCs/>
          <w:sz w:val="24"/>
          <w:szCs w:val="24"/>
        </w:rPr>
        <w:t>. (</w:t>
      </w:r>
      <w:r w:rsidR="00A03B95" w:rsidRPr="0067042C">
        <w:rPr>
          <w:rFonts w:ascii="Times New Roman" w:hAnsi="Times New Roman" w:cs="Times New Roman"/>
          <w:bCs/>
          <w:sz w:val="24"/>
          <w:szCs w:val="24"/>
        </w:rPr>
        <w:t>b</w:t>
      </w:r>
      <w:r w:rsidR="001B0554" w:rsidRPr="0067042C">
        <w:rPr>
          <w:rFonts w:ascii="Times New Roman" w:hAnsi="Times New Roman" w:cs="Times New Roman"/>
          <w:bCs/>
          <w:sz w:val="24"/>
          <w:szCs w:val="24"/>
        </w:rPr>
        <w:t>)</w:t>
      </w:r>
      <w:r w:rsidR="00942070" w:rsidRPr="0067042C">
        <w:rPr>
          <w:rFonts w:ascii="Times New Roman" w:hAnsi="Times New Roman" w:cs="Times New Roman"/>
          <w:bCs/>
          <w:sz w:val="24"/>
          <w:szCs w:val="24"/>
        </w:rPr>
        <w:t xml:space="preserve"> Results of CAL hydrogenation </w:t>
      </w:r>
      <w:r w:rsidR="007D6C34" w:rsidRPr="0067042C">
        <w:rPr>
          <w:rFonts w:ascii="Times New Roman" w:hAnsi="Times New Roman" w:cs="Times New Roman"/>
          <w:bCs/>
          <w:sz w:val="24"/>
          <w:szCs w:val="24"/>
        </w:rPr>
        <w:t>over the Ru</w:t>
      </w:r>
      <w:r w:rsidR="008D7DF7" w:rsidRPr="0067042C">
        <w:rPr>
          <w:rFonts w:ascii="Times New Roman" w:hAnsi="Times New Roman" w:cs="Times New Roman"/>
          <w:bCs/>
          <w:sz w:val="24"/>
          <w:szCs w:val="24"/>
        </w:rPr>
        <w:t>/</w:t>
      </w:r>
      <w:r w:rsidR="007D6C34" w:rsidRPr="0067042C">
        <w:rPr>
          <w:rFonts w:ascii="Times New Roman" w:hAnsi="Times New Roman" w:cs="Times New Roman"/>
          <w:bCs/>
          <w:sz w:val="24"/>
          <w:szCs w:val="24"/>
        </w:rPr>
        <w:t>TNTs</w:t>
      </w:r>
      <w:r w:rsidR="001B0554" w:rsidRPr="0067042C">
        <w:rPr>
          <w:rFonts w:ascii="Times New Roman" w:hAnsi="Times New Roman" w:cs="Times New Roman"/>
          <w:bCs/>
          <w:sz w:val="24"/>
          <w:szCs w:val="24"/>
        </w:rPr>
        <w:t xml:space="preserve"> in a water-toluene biphasic </w:t>
      </w:r>
      <w:r w:rsidR="00276F6C" w:rsidRPr="0067042C">
        <w:rPr>
          <w:rFonts w:ascii="Times New Roman" w:hAnsi="Times New Roman" w:cs="Times New Roman"/>
          <w:bCs/>
          <w:sz w:val="24"/>
          <w:szCs w:val="24"/>
        </w:rPr>
        <w:t xml:space="preserve">system </w:t>
      </w:r>
      <w:r w:rsidR="001B0554" w:rsidRPr="0067042C">
        <w:rPr>
          <w:rFonts w:ascii="Times New Roman" w:hAnsi="Times New Roman" w:cs="Times New Roman"/>
          <w:bCs/>
          <w:sz w:val="24"/>
          <w:szCs w:val="24"/>
        </w:rPr>
        <w:t xml:space="preserve">and </w:t>
      </w:r>
      <w:r w:rsidR="00276F6C" w:rsidRPr="0067042C">
        <w:rPr>
          <w:rFonts w:ascii="Times New Roman" w:hAnsi="Times New Roman" w:cs="Times New Roman"/>
          <w:bCs/>
          <w:sz w:val="24"/>
          <w:szCs w:val="24"/>
        </w:rPr>
        <w:t xml:space="preserve">in the </w:t>
      </w:r>
      <w:r w:rsidR="001B0554" w:rsidRPr="0067042C">
        <w:rPr>
          <w:rFonts w:ascii="Times New Roman" w:hAnsi="Times New Roman" w:cs="Times New Roman"/>
          <w:bCs/>
          <w:sz w:val="24"/>
          <w:szCs w:val="24"/>
        </w:rPr>
        <w:t>inner interfacial lay</w:t>
      </w:r>
      <w:r w:rsidR="001B0554" w:rsidRPr="00CB5F03">
        <w:rPr>
          <w:rFonts w:ascii="Times New Roman" w:hAnsi="Times New Roman" w:cs="Times New Roman"/>
          <w:bCs/>
          <w:sz w:val="24"/>
          <w:szCs w:val="24"/>
        </w:rPr>
        <w:t>er</w:t>
      </w:r>
      <w:r w:rsidR="00276F6C" w:rsidRPr="00CB5F03">
        <w:rPr>
          <w:rFonts w:ascii="Times New Roman" w:hAnsi="Times New Roman" w:cs="Times New Roman"/>
          <w:bCs/>
          <w:sz w:val="24"/>
          <w:szCs w:val="24"/>
        </w:rPr>
        <w:t xml:space="preserve"> of Pickering e</w:t>
      </w:r>
      <w:r w:rsidR="00276F6C" w:rsidRPr="0067042C">
        <w:rPr>
          <w:rFonts w:ascii="Times New Roman" w:hAnsi="Times New Roman" w:cs="Times New Roman"/>
          <w:bCs/>
          <w:sz w:val="24"/>
          <w:szCs w:val="24"/>
        </w:rPr>
        <w:t>mulsion.</w:t>
      </w:r>
      <w:r w:rsidR="001B0554" w:rsidRPr="0067042C">
        <w:rPr>
          <w:rFonts w:ascii="Times New Roman" w:hAnsi="Times New Roman" w:cs="Times New Roman"/>
          <w:bCs/>
          <w:sz w:val="24"/>
          <w:szCs w:val="24"/>
        </w:rPr>
        <w:t xml:space="preserve"> Reaction conditions: 0.05 g Ru/TNTs, 0.05 g TNTs-C (inner interfacial layer reaction), 0.03 g TPPTS, 1 mmol CAL, 2.5 mL toluene, 2.5 mL water, 3.0 MPa H</w:t>
      </w:r>
      <w:r w:rsidR="001B0554" w:rsidRPr="0067042C">
        <w:rPr>
          <w:rFonts w:ascii="Times New Roman" w:hAnsi="Times New Roman" w:cs="Times New Roman"/>
          <w:bCs/>
          <w:sz w:val="24"/>
          <w:szCs w:val="24"/>
          <w:vertAlign w:val="subscript"/>
        </w:rPr>
        <w:t>2</w:t>
      </w:r>
      <w:r w:rsidR="001B0554" w:rsidRPr="0067042C">
        <w:rPr>
          <w:rFonts w:ascii="Times New Roman" w:hAnsi="Times New Roman" w:cs="Times New Roman"/>
          <w:bCs/>
          <w:sz w:val="24"/>
          <w:szCs w:val="24"/>
        </w:rPr>
        <w:t xml:space="preserve">, 60 </w:t>
      </w:r>
      <w:proofErr w:type="spellStart"/>
      <w:r w:rsidR="001B0554" w:rsidRPr="0067042C">
        <w:rPr>
          <w:rFonts w:ascii="Times New Roman" w:hAnsi="Times New Roman" w:cs="Times New Roman"/>
          <w:bCs/>
          <w:sz w:val="24"/>
          <w:szCs w:val="24"/>
          <w:vertAlign w:val="superscript"/>
        </w:rPr>
        <w:t>o</w:t>
      </w:r>
      <w:r w:rsidR="001B0554" w:rsidRPr="0067042C">
        <w:rPr>
          <w:rFonts w:ascii="Times New Roman" w:hAnsi="Times New Roman" w:cs="Times New Roman"/>
          <w:bCs/>
          <w:sz w:val="24"/>
          <w:szCs w:val="24"/>
        </w:rPr>
        <w:t>C</w:t>
      </w:r>
      <w:proofErr w:type="spellEnd"/>
      <w:r w:rsidR="001B0554" w:rsidRPr="0067042C">
        <w:rPr>
          <w:rFonts w:ascii="Times New Roman" w:hAnsi="Times New Roman" w:cs="Times New Roman"/>
          <w:bCs/>
          <w:sz w:val="24"/>
          <w:szCs w:val="24"/>
        </w:rPr>
        <w:t>, 700 rpm, 5 h.</w:t>
      </w:r>
    </w:p>
    <w:p w14:paraId="2E911500" w14:textId="77777777" w:rsidR="001F4187" w:rsidRPr="00467068" w:rsidRDefault="001F4187" w:rsidP="001F4187">
      <w:pPr>
        <w:spacing w:after="120" w:line="360" w:lineRule="auto"/>
        <w:rPr>
          <w:rFonts w:ascii="Times New Roman" w:hAnsi="Times New Roman" w:cs="Times New Roman"/>
          <w:bCs/>
          <w:sz w:val="24"/>
          <w:szCs w:val="24"/>
          <w:highlight w:val="yellow"/>
        </w:rPr>
      </w:pPr>
    </w:p>
    <w:p w14:paraId="0EDF7141" w14:textId="7CF5AC66" w:rsidR="001F4187" w:rsidRPr="0067042C" w:rsidRDefault="002956BD" w:rsidP="0019233A">
      <w:pPr>
        <w:spacing w:after="120" w:line="360" w:lineRule="auto"/>
        <w:rPr>
          <w:rFonts w:ascii="Times New Roman" w:hAnsi="Times New Roman" w:cs="Times New Roman"/>
          <w:bCs/>
          <w:sz w:val="24"/>
          <w:szCs w:val="24"/>
        </w:rPr>
      </w:pPr>
      <w:r w:rsidRPr="0067042C">
        <w:rPr>
          <w:rFonts w:ascii="Times New Roman" w:hAnsi="Times New Roman" w:cs="Times New Roman"/>
          <w:b/>
          <w:bCs/>
          <w:sz w:val="24"/>
          <w:szCs w:val="24"/>
        </w:rPr>
        <w:t>Discussion</w:t>
      </w:r>
      <w:r w:rsidRPr="0067042C">
        <w:rPr>
          <w:rFonts w:ascii="Times New Roman" w:hAnsi="Times New Roman"/>
          <w:b/>
          <w:bCs/>
          <w:sz w:val="24"/>
          <w:szCs w:val="24"/>
        </w:rPr>
        <w:t xml:space="preserve">: </w:t>
      </w:r>
      <w:r w:rsidR="00207643" w:rsidRPr="0067042C">
        <w:rPr>
          <w:rFonts w:ascii="Times New Roman" w:hAnsi="Times New Roman" w:cs="Times New Roman"/>
          <w:bCs/>
          <w:sz w:val="24"/>
          <w:szCs w:val="24"/>
        </w:rPr>
        <w:t>T</w:t>
      </w:r>
      <w:r w:rsidR="0019233A" w:rsidRPr="0067042C">
        <w:rPr>
          <w:rFonts w:ascii="Times New Roman" w:hAnsi="Times New Roman" w:cs="Times New Roman"/>
          <w:bCs/>
          <w:sz w:val="24"/>
          <w:szCs w:val="24"/>
        </w:rPr>
        <w:t>he Ru/TNTs</w:t>
      </w:r>
      <w:r w:rsidR="00D13B2D" w:rsidRPr="0067042C">
        <w:rPr>
          <w:rFonts w:ascii="Times New Roman" w:hAnsi="Times New Roman" w:cs="Times New Roman"/>
          <w:bCs/>
          <w:sz w:val="24"/>
          <w:szCs w:val="24"/>
        </w:rPr>
        <w:t xml:space="preserve"> catalyst</w:t>
      </w:r>
      <w:r w:rsidR="0019233A" w:rsidRPr="0067042C">
        <w:rPr>
          <w:rFonts w:ascii="Times New Roman" w:hAnsi="Times New Roman" w:cs="Times New Roman"/>
          <w:bCs/>
          <w:sz w:val="24"/>
          <w:szCs w:val="24"/>
        </w:rPr>
        <w:t xml:space="preserve"> gave</w:t>
      </w:r>
      <w:r w:rsidR="0088720C" w:rsidRPr="0067042C">
        <w:rPr>
          <w:rFonts w:ascii="Times New Roman" w:hAnsi="Times New Roman" w:cs="Times New Roman"/>
          <w:bCs/>
          <w:sz w:val="24"/>
          <w:szCs w:val="24"/>
        </w:rPr>
        <w:t xml:space="preserve"> CAL conversion and COL selectivity </w:t>
      </w:r>
      <w:r w:rsidR="00207643" w:rsidRPr="0067042C">
        <w:rPr>
          <w:rFonts w:ascii="Times New Roman" w:hAnsi="Times New Roman" w:cs="Times New Roman"/>
          <w:bCs/>
          <w:sz w:val="24"/>
          <w:szCs w:val="24"/>
        </w:rPr>
        <w:t xml:space="preserve">comparable to </w:t>
      </w:r>
      <w:proofErr w:type="spellStart"/>
      <w:r w:rsidR="00207643" w:rsidRPr="0067042C">
        <w:rPr>
          <w:rFonts w:ascii="Times New Roman" w:hAnsi="Times New Roman" w:cs="Times New Roman"/>
          <w:bCs/>
          <w:sz w:val="24"/>
          <w:szCs w:val="24"/>
        </w:rPr>
        <w:t>Ru@TNTs</w:t>
      </w:r>
      <w:proofErr w:type="spellEnd"/>
      <w:r w:rsidR="00207643" w:rsidRPr="0067042C">
        <w:rPr>
          <w:rFonts w:ascii="Times New Roman" w:hAnsi="Times New Roman" w:cs="Times New Roman"/>
          <w:bCs/>
          <w:sz w:val="24"/>
          <w:szCs w:val="24"/>
        </w:rPr>
        <w:t xml:space="preserve"> </w:t>
      </w:r>
      <w:r w:rsidR="0088720C" w:rsidRPr="0067042C">
        <w:rPr>
          <w:rFonts w:ascii="Times New Roman" w:hAnsi="Times New Roman" w:cs="Times New Roman"/>
          <w:bCs/>
          <w:sz w:val="24"/>
          <w:szCs w:val="24"/>
        </w:rPr>
        <w:t xml:space="preserve">both in a water-toluene biphasic system and in the inner interfacial layer of </w:t>
      </w:r>
      <w:r w:rsidR="00D02A66" w:rsidRPr="0067042C">
        <w:rPr>
          <w:rFonts w:ascii="Times New Roman" w:hAnsi="Times New Roman" w:cs="Times New Roman"/>
          <w:bCs/>
          <w:sz w:val="24"/>
          <w:szCs w:val="24"/>
        </w:rPr>
        <w:t xml:space="preserve">a </w:t>
      </w:r>
      <w:r w:rsidR="0088720C" w:rsidRPr="0067042C">
        <w:rPr>
          <w:rFonts w:ascii="Times New Roman" w:hAnsi="Times New Roman" w:cs="Times New Roman"/>
          <w:bCs/>
          <w:sz w:val="24"/>
          <w:szCs w:val="24"/>
        </w:rPr>
        <w:t>Pickering emulsion</w:t>
      </w:r>
      <w:r w:rsidR="0019233A" w:rsidRPr="0067042C">
        <w:rPr>
          <w:rFonts w:ascii="Times New Roman" w:hAnsi="Times New Roman" w:cs="Times New Roman"/>
          <w:bCs/>
          <w:sz w:val="24"/>
          <w:szCs w:val="24"/>
        </w:rPr>
        <w:t>. This indicates that</w:t>
      </w:r>
      <w:r w:rsidR="0068757E" w:rsidRPr="0067042C">
        <w:rPr>
          <w:rFonts w:ascii="Times New Roman" w:hAnsi="Times New Roman" w:cs="Times New Roman"/>
          <w:bCs/>
          <w:sz w:val="24"/>
          <w:szCs w:val="24"/>
        </w:rPr>
        <w:t xml:space="preserve"> the selectivity enhancement is not due to the </w:t>
      </w:r>
      <w:r w:rsidR="00207643" w:rsidRPr="0067042C">
        <w:rPr>
          <w:rFonts w:ascii="Times New Roman" w:hAnsi="Times New Roman" w:cs="Times New Roman"/>
          <w:bCs/>
          <w:sz w:val="24"/>
          <w:szCs w:val="24"/>
        </w:rPr>
        <w:t>confinement effects caused by the nano</w:t>
      </w:r>
      <w:r w:rsidR="00207643" w:rsidRPr="0067042C">
        <w:rPr>
          <w:rFonts w:ascii="Times New Roman" w:hAnsi="Times New Roman" w:cs="Times New Roman" w:hint="eastAsia"/>
          <w:bCs/>
          <w:sz w:val="24"/>
          <w:szCs w:val="24"/>
        </w:rPr>
        <w:t>t</w:t>
      </w:r>
      <w:r w:rsidR="00207643" w:rsidRPr="0067042C">
        <w:rPr>
          <w:rFonts w:ascii="Times New Roman" w:hAnsi="Times New Roman" w:cs="Times New Roman"/>
          <w:bCs/>
          <w:sz w:val="24"/>
          <w:szCs w:val="24"/>
        </w:rPr>
        <w:t>ube</w:t>
      </w:r>
      <w:r w:rsidR="00314706">
        <w:rPr>
          <w:rFonts w:ascii="Times New Roman" w:hAnsi="Times New Roman" w:cs="Times New Roman"/>
          <w:bCs/>
          <w:sz w:val="24"/>
          <w:szCs w:val="24"/>
        </w:rPr>
        <w:t xml:space="preserve"> space</w:t>
      </w:r>
      <w:r w:rsidR="00207643" w:rsidRPr="0067042C">
        <w:rPr>
          <w:rFonts w:ascii="Times New Roman" w:hAnsi="Times New Roman" w:cs="Times New Roman"/>
          <w:bCs/>
          <w:sz w:val="24"/>
          <w:szCs w:val="24"/>
        </w:rPr>
        <w:t>.</w:t>
      </w:r>
    </w:p>
    <w:p w14:paraId="2D088356" w14:textId="6A9D1308" w:rsidR="001F4187" w:rsidRDefault="00C22775" w:rsidP="001F4187">
      <w:pPr>
        <w:spacing w:afterLines="50" w:after="156"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F640679" wp14:editId="1F1EABD9">
            <wp:extent cx="5852160" cy="44196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l="5244" t="6793" b="5648"/>
                    <a:stretch/>
                  </pic:blipFill>
                  <pic:spPr bwMode="auto">
                    <a:xfrm>
                      <a:off x="0" y="0"/>
                      <a:ext cx="5852160" cy="4419600"/>
                    </a:xfrm>
                    <a:prstGeom prst="rect">
                      <a:avLst/>
                    </a:prstGeom>
                    <a:noFill/>
                    <a:ln>
                      <a:noFill/>
                    </a:ln>
                    <a:extLst>
                      <a:ext uri="{53640926-AAD7-44D8-BBD7-CCE9431645EC}">
                        <a14:shadowObscured xmlns:a14="http://schemas.microsoft.com/office/drawing/2010/main"/>
                      </a:ext>
                    </a:extLst>
                  </pic:spPr>
                </pic:pic>
              </a:graphicData>
            </a:graphic>
          </wp:inline>
        </w:drawing>
      </w:r>
    </w:p>
    <w:p w14:paraId="3AA340FA" w14:textId="77777777" w:rsidR="001F4187" w:rsidRDefault="001F4187" w:rsidP="001F4187">
      <w:pPr>
        <w:spacing w:afterLines="50" w:after="156" w:line="360" w:lineRule="auto"/>
        <w:rPr>
          <w:rFonts w:ascii="Times New Roman" w:hAnsi="Times New Roman" w:cs="Times New Roman"/>
          <w:bCs/>
          <w:sz w:val="24"/>
          <w:szCs w:val="24"/>
        </w:rPr>
      </w:pPr>
      <w:r w:rsidRPr="005D2469">
        <w:rPr>
          <w:rFonts w:ascii="Times New Roman" w:hAnsi="Times New Roman" w:cs="Times New Roman"/>
          <w:b/>
          <w:bCs/>
          <w:sz w:val="24"/>
          <w:szCs w:val="24"/>
        </w:rPr>
        <w:t>Supplementary Figure 1</w:t>
      </w:r>
      <w:r w:rsidR="0019233A">
        <w:rPr>
          <w:rFonts w:ascii="Times New Roman" w:hAnsi="Times New Roman" w:cs="Times New Roman"/>
          <w:b/>
          <w:bCs/>
          <w:sz w:val="24"/>
          <w:szCs w:val="24"/>
        </w:rPr>
        <w:t>9</w:t>
      </w:r>
      <w:r w:rsidRPr="005D2469">
        <w:rPr>
          <w:rFonts w:ascii="Times New Roman" w:hAnsi="Times New Roman" w:cs="Times New Roman"/>
          <w:b/>
          <w:bCs/>
          <w:sz w:val="24"/>
          <w:szCs w:val="24"/>
        </w:rPr>
        <w:t xml:space="preserve"> | </w:t>
      </w:r>
      <w:r w:rsidR="0019233A" w:rsidRPr="0019233A">
        <w:rPr>
          <w:rFonts w:ascii="Times New Roman" w:hAnsi="Times New Roman" w:cs="Times New Roman"/>
          <w:b/>
          <w:bCs/>
          <w:sz w:val="24"/>
          <w:szCs w:val="24"/>
        </w:rPr>
        <w:t>CAL conversion and COL selectivity in a conventional water-toluene biphasic system in the presence of different concentrations of TPPTS.</w:t>
      </w:r>
      <w:r w:rsidR="0019233A" w:rsidRPr="0019233A">
        <w:rPr>
          <w:rFonts w:ascii="Times New Roman" w:hAnsi="Times New Roman" w:cs="Times New Roman"/>
          <w:bCs/>
          <w:sz w:val="24"/>
          <w:szCs w:val="24"/>
        </w:rPr>
        <w:t xml:space="preserve"> Reaction conditions: 0.05 g </w:t>
      </w:r>
      <w:proofErr w:type="spellStart"/>
      <w:r w:rsidR="0019233A" w:rsidRPr="0019233A">
        <w:rPr>
          <w:rFonts w:ascii="Times New Roman" w:hAnsi="Times New Roman" w:cs="Times New Roman"/>
          <w:bCs/>
          <w:sz w:val="24"/>
          <w:szCs w:val="24"/>
        </w:rPr>
        <w:t>Ru@TNTs</w:t>
      </w:r>
      <w:proofErr w:type="spellEnd"/>
      <w:r w:rsidR="0019233A" w:rsidRPr="0019233A">
        <w:rPr>
          <w:rFonts w:ascii="Times New Roman" w:hAnsi="Times New Roman" w:cs="Times New Roman"/>
          <w:bCs/>
          <w:sz w:val="24"/>
          <w:szCs w:val="24"/>
        </w:rPr>
        <w:t xml:space="preserve">, 1 </w:t>
      </w:r>
      <w:proofErr w:type="spellStart"/>
      <w:r w:rsidR="0019233A" w:rsidRPr="0019233A">
        <w:rPr>
          <w:rFonts w:ascii="Times New Roman" w:hAnsi="Times New Roman" w:cs="Times New Roman"/>
          <w:bCs/>
          <w:sz w:val="24"/>
          <w:szCs w:val="24"/>
        </w:rPr>
        <w:t>mmol</w:t>
      </w:r>
      <w:proofErr w:type="spellEnd"/>
      <w:r w:rsidR="0019233A" w:rsidRPr="0019233A">
        <w:rPr>
          <w:rFonts w:ascii="Times New Roman" w:hAnsi="Times New Roman" w:cs="Times New Roman"/>
          <w:bCs/>
          <w:sz w:val="24"/>
          <w:szCs w:val="24"/>
        </w:rPr>
        <w:t xml:space="preserve"> CAL, 2.5 mL toluene, 2.5 mL water, 3.0 MPa H</w:t>
      </w:r>
      <w:r w:rsidR="0019233A" w:rsidRPr="0019233A">
        <w:rPr>
          <w:rFonts w:ascii="Times New Roman" w:hAnsi="Times New Roman" w:cs="Times New Roman"/>
          <w:bCs/>
          <w:sz w:val="24"/>
          <w:szCs w:val="24"/>
          <w:vertAlign w:val="subscript"/>
        </w:rPr>
        <w:t>2</w:t>
      </w:r>
      <w:r w:rsidR="0019233A" w:rsidRPr="0019233A">
        <w:rPr>
          <w:rFonts w:ascii="Times New Roman" w:hAnsi="Times New Roman" w:cs="Times New Roman"/>
          <w:bCs/>
          <w:sz w:val="24"/>
          <w:szCs w:val="24"/>
        </w:rPr>
        <w:t xml:space="preserve">, 60 </w:t>
      </w:r>
      <w:proofErr w:type="spellStart"/>
      <w:r w:rsidR="0019233A" w:rsidRPr="0019233A">
        <w:rPr>
          <w:rFonts w:ascii="Times New Roman" w:hAnsi="Times New Roman" w:cs="Times New Roman"/>
          <w:bCs/>
          <w:sz w:val="24"/>
          <w:szCs w:val="24"/>
          <w:vertAlign w:val="superscript"/>
        </w:rPr>
        <w:t>o</w:t>
      </w:r>
      <w:r w:rsidR="0019233A" w:rsidRPr="0019233A">
        <w:rPr>
          <w:rFonts w:ascii="Times New Roman" w:hAnsi="Times New Roman" w:cs="Times New Roman"/>
          <w:bCs/>
          <w:sz w:val="24"/>
          <w:szCs w:val="24"/>
        </w:rPr>
        <w:t>C</w:t>
      </w:r>
      <w:proofErr w:type="spellEnd"/>
      <w:r w:rsidR="0019233A" w:rsidRPr="0019233A">
        <w:rPr>
          <w:rFonts w:ascii="Times New Roman" w:hAnsi="Times New Roman" w:cs="Times New Roman"/>
          <w:bCs/>
          <w:sz w:val="24"/>
          <w:szCs w:val="24"/>
        </w:rPr>
        <w:t>, 700 rpm, 5 h.</w:t>
      </w:r>
    </w:p>
    <w:p w14:paraId="41AC983E" w14:textId="77777777" w:rsidR="001F4187" w:rsidRPr="001F4187" w:rsidRDefault="001F4187" w:rsidP="001F4187">
      <w:pPr>
        <w:spacing w:after="120" w:line="360" w:lineRule="auto"/>
        <w:rPr>
          <w:rFonts w:ascii="Times New Roman" w:hAnsi="Times New Roman" w:cs="Times New Roman"/>
          <w:bCs/>
          <w:sz w:val="24"/>
          <w:szCs w:val="24"/>
        </w:rPr>
      </w:pPr>
      <w:r w:rsidRPr="001F4187">
        <w:rPr>
          <w:rFonts w:ascii="Times New Roman" w:hAnsi="Times New Roman" w:cs="Times New Roman"/>
          <w:bCs/>
          <w:sz w:val="24"/>
          <w:szCs w:val="24"/>
        </w:rPr>
        <w:br w:type="page"/>
      </w:r>
    </w:p>
    <w:p w14:paraId="1559644F" w14:textId="77777777" w:rsidR="0019233A" w:rsidRDefault="0019233A" w:rsidP="0019233A">
      <w:pPr>
        <w:spacing w:afterLines="50" w:after="156" w:line="360" w:lineRule="auto"/>
        <w:jc w:val="center"/>
        <w:rPr>
          <w:rFonts w:ascii="Times New Roman" w:hAnsi="Times New Roman" w:cs="Times New Roman"/>
          <w:b/>
          <w:bCs/>
          <w:sz w:val="24"/>
          <w:szCs w:val="24"/>
        </w:rPr>
      </w:pPr>
      <w:r w:rsidRPr="00ED27F0">
        <w:rPr>
          <w:noProof/>
        </w:rPr>
        <w:lastRenderedPageBreak/>
        <w:drawing>
          <wp:inline distT="0" distB="0" distL="0" distR="0" wp14:anchorId="320531A1" wp14:editId="0C4DCE99">
            <wp:extent cx="4996826" cy="3456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l="3622" t="5380" b="11063"/>
                    <a:stretch/>
                  </pic:blipFill>
                  <pic:spPr bwMode="auto">
                    <a:xfrm>
                      <a:off x="0" y="0"/>
                      <a:ext cx="4996826" cy="3456000"/>
                    </a:xfrm>
                    <a:prstGeom prst="rect">
                      <a:avLst/>
                    </a:prstGeom>
                    <a:noFill/>
                    <a:ln>
                      <a:noFill/>
                    </a:ln>
                    <a:extLst>
                      <a:ext uri="{53640926-AAD7-44D8-BBD7-CCE9431645EC}">
                        <a14:shadowObscured xmlns:a14="http://schemas.microsoft.com/office/drawing/2010/main"/>
                      </a:ext>
                    </a:extLst>
                  </pic:spPr>
                </pic:pic>
              </a:graphicData>
            </a:graphic>
          </wp:inline>
        </w:drawing>
      </w:r>
    </w:p>
    <w:p w14:paraId="75B9934D" w14:textId="74FD195B" w:rsidR="0019233A" w:rsidRDefault="0019233A" w:rsidP="00244E76">
      <w:pPr>
        <w:spacing w:afterLines="50" w:after="156" w:line="360" w:lineRule="auto"/>
        <w:rPr>
          <w:rFonts w:ascii="Times New Roman" w:hAnsi="Times New Roman" w:cs="Times New Roman"/>
          <w:bCs/>
          <w:sz w:val="24"/>
          <w:szCs w:val="24"/>
        </w:rPr>
      </w:pPr>
      <w:r w:rsidRPr="0067042C">
        <w:rPr>
          <w:rFonts w:ascii="Times New Roman" w:hAnsi="Times New Roman" w:cs="Times New Roman"/>
          <w:b/>
          <w:bCs/>
          <w:sz w:val="24"/>
          <w:szCs w:val="24"/>
        </w:rPr>
        <w:t xml:space="preserve">Supplementary Figure 20 | CAL conversion and COL selectivity in single aqueous phase system </w:t>
      </w:r>
      <w:r w:rsidR="00244E76" w:rsidRPr="0067042C">
        <w:rPr>
          <w:rFonts w:ascii="Times New Roman" w:hAnsi="Times New Roman" w:cs="Times New Roman"/>
          <w:b/>
          <w:bCs/>
          <w:sz w:val="24"/>
          <w:szCs w:val="24"/>
        </w:rPr>
        <w:t xml:space="preserve">at </w:t>
      </w:r>
      <w:r w:rsidRPr="0067042C">
        <w:rPr>
          <w:rFonts w:ascii="Times New Roman" w:hAnsi="Times New Roman" w:cs="Times New Roman"/>
          <w:b/>
          <w:bCs/>
          <w:sz w:val="24"/>
          <w:szCs w:val="24"/>
        </w:rPr>
        <w:t xml:space="preserve">different </w:t>
      </w:r>
      <w:proofErr w:type="spellStart"/>
      <w:r w:rsidRPr="0067042C">
        <w:rPr>
          <w:rFonts w:ascii="Times New Roman" w:hAnsi="Times New Roman" w:cs="Times New Roman"/>
          <w:b/>
          <w:bCs/>
          <w:sz w:val="24"/>
          <w:szCs w:val="24"/>
        </w:rPr>
        <w:t>pH</w:t>
      </w:r>
      <w:r w:rsidR="00244E76" w:rsidRPr="0067042C">
        <w:rPr>
          <w:rFonts w:ascii="Times New Roman" w:hAnsi="Times New Roman" w:cs="Times New Roman"/>
          <w:b/>
          <w:bCs/>
          <w:sz w:val="24"/>
          <w:szCs w:val="24"/>
        </w:rPr>
        <w:t>s</w:t>
      </w:r>
      <w:proofErr w:type="spellEnd"/>
      <w:r w:rsidR="00244E76" w:rsidRPr="0067042C">
        <w:rPr>
          <w:rFonts w:ascii="Times New Roman" w:hAnsi="Times New Roman" w:cs="Times New Roman"/>
          <w:b/>
          <w:bCs/>
          <w:sz w:val="24"/>
          <w:szCs w:val="24"/>
        </w:rPr>
        <w:t>.</w:t>
      </w:r>
      <w:r w:rsidRPr="0067042C">
        <w:rPr>
          <w:rFonts w:ascii="Times New Roman" w:hAnsi="Times New Roman" w:cs="Times New Roman"/>
          <w:b/>
          <w:bCs/>
          <w:sz w:val="24"/>
          <w:szCs w:val="24"/>
        </w:rPr>
        <w:t xml:space="preserve"> </w:t>
      </w:r>
      <w:r w:rsidRPr="0067042C">
        <w:rPr>
          <w:rFonts w:ascii="Times New Roman" w:hAnsi="Times New Roman" w:cs="Times New Roman"/>
          <w:sz w:val="24"/>
          <w:szCs w:val="24"/>
        </w:rPr>
        <w:t xml:space="preserve">HCl solution (1 M) and NaOH solution (1 M) were used to adjust the </w:t>
      </w:r>
      <w:proofErr w:type="spellStart"/>
      <w:r w:rsidRPr="0067042C">
        <w:rPr>
          <w:rFonts w:ascii="Times New Roman" w:hAnsi="Times New Roman" w:cs="Times New Roman"/>
          <w:sz w:val="24"/>
          <w:szCs w:val="24"/>
        </w:rPr>
        <w:t>pH.</w:t>
      </w:r>
      <w:proofErr w:type="spellEnd"/>
      <w:r w:rsidRPr="0067042C">
        <w:rPr>
          <w:rFonts w:ascii="Times New Roman" w:hAnsi="Times New Roman" w:cs="Times New Roman"/>
          <w:sz w:val="24"/>
          <w:szCs w:val="24"/>
        </w:rPr>
        <w:t xml:space="preserve"> </w:t>
      </w:r>
      <w:r w:rsidRPr="0067042C">
        <w:rPr>
          <w:rFonts w:ascii="Times New Roman" w:hAnsi="Times New Roman" w:cs="Times New Roman"/>
          <w:bCs/>
          <w:sz w:val="24"/>
          <w:szCs w:val="24"/>
        </w:rPr>
        <w:t xml:space="preserve">Reaction conditions: 0.05 g </w:t>
      </w:r>
      <w:proofErr w:type="spellStart"/>
      <w:r w:rsidRPr="0067042C">
        <w:rPr>
          <w:rFonts w:ascii="Times New Roman" w:hAnsi="Times New Roman" w:cs="Times New Roman"/>
          <w:bCs/>
          <w:sz w:val="24"/>
          <w:szCs w:val="24"/>
        </w:rPr>
        <w:t>Ru@TNTs</w:t>
      </w:r>
      <w:proofErr w:type="spellEnd"/>
      <w:r w:rsidRPr="0067042C">
        <w:rPr>
          <w:rFonts w:ascii="Times New Roman" w:hAnsi="Times New Roman" w:cs="Times New Roman"/>
          <w:bCs/>
          <w:sz w:val="24"/>
          <w:szCs w:val="24"/>
        </w:rPr>
        <w:t>, 0.03 g TPPTS, 1 mmol CAL, 5 mL water, 3.0 MPa H</w:t>
      </w:r>
      <w:r w:rsidRPr="0067042C">
        <w:rPr>
          <w:rFonts w:ascii="Times New Roman" w:hAnsi="Times New Roman" w:cs="Times New Roman"/>
          <w:bCs/>
          <w:sz w:val="24"/>
          <w:szCs w:val="24"/>
          <w:vertAlign w:val="subscript"/>
        </w:rPr>
        <w:t>2</w:t>
      </w:r>
      <w:r w:rsidRPr="0067042C">
        <w:rPr>
          <w:rFonts w:ascii="Times New Roman" w:hAnsi="Times New Roman" w:cs="Times New Roman"/>
          <w:bCs/>
          <w:sz w:val="24"/>
          <w:szCs w:val="24"/>
        </w:rPr>
        <w:t xml:space="preserve">, 60 </w:t>
      </w:r>
      <w:proofErr w:type="spellStart"/>
      <w:r w:rsidRPr="0067042C">
        <w:rPr>
          <w:rFonts w:ascii="Times New Roman" w:hAnsi="Times New Roman" w:cs="Times New Roman"/>
          <w:bCs/>
          <w:sz w:val="24"/>
          <w:szCs w:val="24"/>
          <w:vertAlign w:val="superscript"/>
        </w:rPr>
        <w:t>o</w:t>
      </w:r>
      <w:r w:rsidRPr="0067042C">
        <w:rPr>
          <w:rFonts w:ascii="Times New Roman" w:hAnsi="Times New Roman" w:cs="Times New Roman"/>
          <w:bCs/>
          <w:sz w:val="24"/>
          <w:szCs w:val="24"/>
        </w:rPr>
        <w:t>C</w:t>
      </w:r>
      <w:proofErr w:type="spellEnd"/>
      <w:r w:rsidRPr="0067042C">
        <w:rPr>
          <w:rFonts w:ascii="Times New Roman" w:hAnsi="Times New Roman" w:cs="Times New Roman"/>
          <w:bCs/>
          <w:sz w:val="24"/>
          <w:szCs w:val="24"/>
        </w:rPr>
        <w:t>, 700 rpm, 5 h.</w:t>
      </w:r>
    </w:p>
    <w:p w14:paraId="6B54E6E8" w14:textId="110B79AB" w:rsidR="0019233A" w:rsidRDefault="002956BD" w:rsidP="005E48AB">
      <w:pPr>
        <w:spacing w:after="120" w:line="360" w:lineRule="auto"/>
        <w:rPr>
          <w:rFonts w:ascii="Times New Roman" w:hAnsi="Times New Roman" w:cs="Times New Roman"/>
          <w:bCs/>
          <w:sz w:val="24"/>
          <w:szCs w:val="24"/>
        </w:rPr>
      </w:pPr>
      <w:r w:rsidRPr="0067042C">
        <w:rPr>
          <w:rFonts w:ascii="Times New Roman" w:hAnsi="Times New Roman" w:cs="Times New Roman"/>
          <w:b/>
          <w:bCs/>
          <w:sz w:val="24"/>
          <w:szCs w:val="24"/>
        </w:rPr>
        <w:t>Discussion</w:t>
      </w:r>
      <w:r w:rsidRPr="0067042C">
        <w:rPr>
          <w:rFonts w:ascii="Times New Roman" w:hAnsi="Times New Roman"/>
          <w:b/>
          <w:bCs/>
          <w:sz w:val="24"/>
          <w:szCs w:val="24"/>
        </w:rPr>
        <w:t xml:space="preserve">: </w:t>
      </w:r>
      <w:r w:rsidR="0019233A" w:rsidRPr="0067042C">
        <w:rPr>
          <w:rFonts w:ascii="Times New Roman" w:hAnsi="Times New Roman" w:cs="Times New Roman"/>
          <w:bCs/>
          <w:sz w:val="24"/>
          <w:szCs w:val="24"/>
        </w:rPr>
        <w:t xml:space="preserve">As the </w:t>
      </w:r>
      <w:r w:rsidR="00244E76" w:rsidRPr="0067042C">
        <w:rPr>
          <w:rFonts w:ascii="Times New Roman" w:hAnsi="Times New Roman" w:cs="Times New Roman"/>
          <w:bCs/>
          <w:sz w:val="24"/>
          <w:szCs w:val="24"/>
        </w:rPr>
        <w:t xml:space="preserve">pH of the aqueous </w:t>
      </w:r>
      <w:r w:rsidR="00B50874" w:rsidRPr="0067042C">
        <w:rPr>
          <w:rFonts w:ascii="Times New Roman" w:hAnsi="Times New Roman" w:cs="Times New Roman"/>
          <w:bCs/>
          <w:sz w:val="24"/>
          <w:szCs w:val="24"/>
        </w:rPr>
        <w:t>phase</w:t>
      </w:r>
      <w:r w:rsidR="00244E76" w:rsidRPr="0067042C">
        <w:rPr>
          <w:rFonts w:ascii="Times New Roman" w:hAnsi="Times New Roman" w:cs="Times New Roman"/>
          <w:bCs/>
          <w:sz w:val="24"/>
          <w:szCs w:val="24"/>
        </w:rPr>
        <w:t xml:space="preserve"> </w:t>
      </w:r>
      <w:r w:rsidR="0019233A" w:rsidRPr="0067042C">
        <w:rPr>
          <w:rFonts w:ascii="Times New Roman" w:hAnsi="Times New Roman" w:cs="Times New Roman"/>
          <w:bCs/>
          <w:sz w:val="24"/>
          <w:szCs w:val="24"/>
        </w:rPr>
        <w:t>increases,</w:t>
      </w:r>
      <w:r w:rsidR="00186123" w:rsidRPr="0067042C">
        <w:rPr>
          <w:rFonts w:ascii="Times New Roman" w:hAnsi="Times New Roman" w:cs="Times New Roman"/>
          <w:bCs/>
          <w:sz w:val="24"/>
          <w:szCs w:val="24"/>
        </w:rPr>
        <w:t xml:space="preserve"> the COL selectivity gradually increases</w:t>
      </w:r>
      <w:r w:rsidR="0019233A" w:rsidRPr="0067042C">
        <w:rPr>
          <w:rFonts w:ascii="Times New Roman" w:hAnsi="Times New Roman" w:cs="Times New Roman"/>
          <w:bCs/>
          <w:sz w:val="24"/>
          <w:szCs w:val="24"/>
        </w:rPr>
        <w:t>.</w:t>
      </w:r>
      <w:r w:rsidR="00FB6CC0" w:rsidRPr="0067042C">
        <w:rPr>
          <w:rFonts w:ascii="Times New Roman" w:hAnsi="Times New Roman" w:cs="Times New Roman"/>
          <w:bCs/>
          <w:sz w:val="24"/>
          <w:szCs w:val="24"/>
        </w:rPr>
        <w:t xml:space="preserve"> This is because</w:t>
      </w:r>
      <w:r w:rsidR="0019233A" w:rsidRPr="0067042C">
        <w:rPr>
          <w:rFonts w:ascii="Times New Roman" w:hAnsi="Times New Roman" w:cs="Times New Roman"/>
          <w:bCs/>
          <w:sz w:val="24"/>
          <w:szCs w:val="24"/>
        </w:rPr>
        <w:t xml:space="preserve"> </w:t>
      </w:r>
      <w:r w:rsidR="00DF061A" w:rsidRPr="0067042C">
        <w:rPr>
          <w:rFonts w:ascii="Times New Roman" w:hAnsi="Times New Roman" w:cs="Times New Roman"/>
          <w:bCs/>
          <w:sz w:val="24"/>
          <w:szCs w:val="24"/>
        </w:rPr>
        <w:t>OH</w:t>
      </w:r>
      <w:r w:rsidR="00DF061A" w:rsidRPr="0067042C">
        <w:rPr>
          <w:rFonts w:ascii="Times New Roman" w:hAnsi="Times New Roman" w:cs="Times New Roman" w:hint="eastAsia"/>
          <w:bCs/>
          <w:sz w:val="24"/>
          <w:szCs w:val="24"/>
          <w:vertAlign w:val="superscript"/>
        </w:rPr>
        <w:t>-</w:t>
      </w:r>
      <w:r w:rsidR="00DF061A" w:rsidRPr="0067042C">
        <w:rPr>
          <w:rFonts w:ascii="Times New Roman" w:hAnsi="Times New Roman" w:cs="Times New Roman"/>
          <w:bCs/>
          <w:sz w:val="24"/>
          <w:szCs w:val="24"/>
        </w:rPr>
        <w:t xml:space="preserve"> ions inhibit the adsorption of C=C bond </w:t>
      </w:r>
      <w:r w:rsidR="00FB6CC0" w:rsidRPr="0067042C">
        <w:rPr>
          <w:rFonts w:ascii="Times New Roman" w:hAnsi="Times New Roman" w:cs="Times New Roman"/>
          <w:bCs/>
          <w:sz w:val="24"/>
          <w:szCs w:val="24"/>
        </w:rPr>
        <w:t>by</w:t>
      </w:r>
      <w:r w:rsidR="00DF061A" w:rsidRPr="0067042C">
        <w:rPr>
          <w:rFonts w:ascii="Times New Roman" w:hAnsi="Times New Roman" w:cs="Times New Roman"/>
          <w:bCs/>
          <w:sz w:val="24"/>
          <w:szCs w:val="24"/>
        </w:rPr>
        <w:t xml:space="preserve"> electrostatically repelling the phenyl ring of cinnamaldehyde </w:t>
      </w:r>
      <w:r w:rsidR="00FB6CC0" w:rsidRPr="0067042C">
        <w:rPr>
          <w:rFonts w:ascii="Times New Roman" w:hAnsi="Times New Roman" w:cs="Times New Roman"/>
          <w:bCs/>
          <w:sz w:val="24"/>
          <w:szCs w:val="24"/>
        </w:rPr>
        <w:t>on</w:t>
      </w:r>
      <w:r w:rsidR="00DF061A" w:rsidRPr="0067042C">
        <w:rPr>
          <w:rFonts w:ascii="Times New Roman" w:hAnsi="Times New Roman" w:cs="Times New Roman"/>
          <w:bCs/>
          <w:sz w:val="24"/>
          <w:szCs w:val="24"/>
        </w:rPr>
        <w:t xml:space="preserve"> </w:t>
      </w:r>
      <w:r w:rsidR="00DF061A" w:rsidRPr="0067042C">
        <w:rPr>
          <w:rFonts w:ascii="Times New Roman" w:hAnsi="Times New Roman" w:cs="Times New Roman" w:hint="eastAsia"/>
          <w:bCs/>
          <w:sz w:val="24"/>
          <w:szCs w:val="24"/>
        </w:rPr>
        <w:t>the</w:t>
      </w:r>
      <w:r w:rsidR="00DF061A" w:rsidRPr="0067042C">
        <w:rPr>
          <w:rFonts w:ascii="Times New Roman" w:hAnsi="Times New Roman" w:cs="Times New Roman"/>
          <w:bCs/>
          <w:sz w:val="24"/>
          <w:szCs w:val="24"/>
        </w:rPr>
        <w:t xml:space="preserve"> </w:t>
      </w:r>
      <w:r w:rsidR="00DF061A" w:rsidRPr="0067042C">
        <w:rPr>
          <w:rFonts w:ascii="Times New Roman" w:hAnsi="Times New Roman" w:cs="Times New Roman" w:hint="eastAsia"/>
          <w:bCs/>
          <w:sz w:val="24"/>
          <w:szCs w:val="24"/>
        </w:rPr>
        <w:t>surface</w:t>
      </w:r>
      <w:r w:rsidR="00DF061A" w:rsidRPr="0067042C">
        <w:rPr>
          <w:rFonts w:ascii="Times New Roman" w:hAnsi="Times New Roman" w:cs="Times New Roman"/>
          <w:bCs/>
          <w:sz w:val="24"/>
          <w:szCs w:val="24"/>
        </w:rPr>
        <w:t xml:space="preserve"> </w:t>
      </w:r>
      <w:r w:rsidR="00DF061A" w:rsidRPr="0067042C">
        <w:rPr>
          <w:rFonts w:ascii="Times New Roman" w:hAnsi="Times New Roman" w:cs="Times New Roman" w:hint="eastAsia"/>
          <w:bCs/>
          <w:sz w:val="24"/>
          <w:szCs w:val="24"/>
        </w:rPr>
        <w:t>of</w:t>
      </w:r>
      <w:r w:rsidR="00DF061A" w:rsidRPr="0067042C">
        <w:rPr>
          <w:rFonts w:ascii="Times New Roman" w:hAnsi="Times New Roman" w:cs="Times New Roman"/>
          <w:bCs/>
          <w:sz w:val="24"/>
          <w:szCs w:val="24"/>
        </w:rPr>
        <w:t xml:space="preserve"> R</w:t>
      </w:r>
      <w:r w:rsidR="00DF061A" w:rsidRPr="0067042C">
        <w:rPr>
          <w:rFonts w:ascii="Times New Roman" w:hAnsi="Times New Roman" w:cs="Times New Roman" w:hint="eastAsia"/>
          <w:bCs/>
          <w:sz w:val="24"/>
          <w:szCs w:val="24"/>
        </w:rPr>
        <w:t>u</w:t>
      </w:r>
      <w:r w:rsidR="00DF061A" w:rsidRPr="0067042C">
        <w:rPr>
          <w:rFonts w:ascii="Times New Roman" w:hAnsi="Times New Roman" w:cs="Times New Roman"/>
          <w:bCs/>
          <w:sz w:val="24"/>
          <w:szCs w:val="24"/>
        </w:rPr>
        <w:t xml:space="preserve"> nanoparticle</w:t>
      </w:r>
      <w:r w:rsidR="00DF061A" w:rsidRPr="0067042C">
        <w:rPr>
          <w:rFonts w:ascii="Times New Roman" w:hAnsi="Times New Roman" w:cs="Times New Roman" w:hint="eastAsia"/>
          <w:bCs/>
          <w:sz w:val="24"/>
          <w:szCs w:val="24"/>
        </w:rPr>
        <w:t>s</w:t>
      </w:r>
      <w:r w:rsidR="0093502E" w:rsidRPr="0067042C">
        <w:rPr>
          <w:rFonts w:ascii="Times New Roman" w:hAnsi="Times New Roman" w:cs="Times New Roman"/>
          <w:bCs/>
          <w:sz w:val="24"/>
          <w:szCs w:val="24"/>
          <w:vertAlign w:val="superscript"/>
        </w:rPr>
        <w:t>1</w:t>
      </w:r>
      <w:r w:rsidR="00D32DA2" w:rsidRPr="0067042C">
        <w:rPr>
          <w:rFonts w:ascii="Times New Roman" w:hAnsi="Times New Roman" w:cs="Times New Roman"/>
          <w:bCs/>
          <w:sz w:val="24"/>
          <w:szCs w:val="24"/>
          <w:vertAlign w:val="superscript"/>
        </w:rPr>
        <w:t>7</w:t>
      </w:r>
      <w:r w:rsidR="0019233A" w:rsidRPr="0067042C">
        <w:rPr>
          <w:rFonts w:ascii="Times New Roman" w:hAnsi="Times New Roman" w:cs="Times New Roman"/>
          <w:bCs/>
          <w:sz w:val="24"/>
          <w:szCs w:val="24"/>
        </w:rPr>
        <w:t>.</w:t>
      </w:r>
    </w:p>
    <w:p w14:paraId="332B4EE3" w14:textId="3E3C8361" w:rsidR="0019233A" w:rsidRDefault="001F4187" w:rsidP="0019233A">
      <w:pPr>
        <w:spacing w:afterLines="50" w:after="156" w:line="360" w:lineRule="auto"/>
        <w:jc w:val="center"/>
        <w:rPr>
          <w:rFonts w:ascii="Times New Roman" w:hAnsi="Times New Roman" w:cs="Times New Roman"/>
          <w:b/>
          <w:bCs/>
          <w:sz w:val="24"/>
          <w:szCs w:val="24"/>
        </w:rPr>
      </w:pPr>
      <w:r w:rsidRPr="0019233A">
        <w:rPr>
          <w:rFonts w:ascii="Times New Roman" w:hAnsi="Times New Roman" w:cs="Times New Roman"/>
          <w:bCs/>
          <w:sz w:val="24"/>
          <w:szCs w:val="24"/>
        </w:rPr>
        <w:br w:type="page"/>
      </w:r>
      <w:r w:rsidR="00D31F94">
        <w:rPr>
          <w:rFonts w:ascii="Times New Roman" w:hAnsi="Times New Roman" w:cs="Times New Roman"/>
          <w:bCs/>
          <w:noProof/>
          <w:sz w:val="24"/>
          <w:szCs w:val="24"/>
        </w:rPr>
        <w:lastRenderedPageBreak/>
        <w:drawing>
          <wp:inline distT="0" distB="0" distL="0" distR="0" wp14:anchorId="1AAB44F9" wp14:editId="33CC433E">
            <wp:extent cx="6188075" cy="151193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88075" cy="1511935"/>
                    </a:xfrm>
                    <a:prstGeom prst="rect">
                      <a:avLst/>
                    </a:prstGeom>
                    <a:noFill/>
                  </pic:spPr>
                </pic:pic>
              </a:graphicData>
            </a:graphic>
          </wp:inline>
        </w:drawing>
      </w:r>
    </w:p>
    <w:p w14:paraId="1F7E3701" w14:textId="2C42E3CB" w:rsidR="0019233A" w:rsidRDefault="0019233A" w:rsidP="0019233A">
      <w:pPr>
        <w:spacing w:afterLines="50" w:after="156" w:line="360" w:lineRule="auto"/>
        <w:rPr>
          <w:rFonts w:ascii="Times New Roman" w:hAnsi="Times New Roman" w:cs="Times New Roman"/>
          <w:bCs/>
          <w:sz w:val="24"/>
          <w:szCs w:val="24"/>
        </w:rPr>
      </w:pPr>
      <w:r w:rsidRPr="005D2469">
        <w:rPr>
          <w:rFonts w:ascii="Times New Roman" w:hAnsi="Times New Roman" w:cs="Times New Roman"/>
          <w:b/>
          <w:bCs/>
          <w:sz w:val="24"/>
          <w:szCs w:val="24"/>
        </w:rPr>
        <w:t xml:space="preserve">Supplementary Figure </w:t>
      </w:r>
      <w:r>
        <w:rPr>
          <w:rFonts w:ascii="Times New Roman" w:hAnsi="Times New Roman" w:cs="Times New Roman"/>
          <w:b/>
          <w:bCs/>
          <w:sz w:val="24"/>
          <w:szCs w:val="24"/>
        </w:rPr>
        <w:t>21</w:t>
      </w:r>
      <w:r w:rsidRPr="005D2469">
        <w:rPr>
          <w:rFonts w:ascii="Times New Roman" w:hAnsi="Times New Roman" w:cs="Times New Roman"/>
          <w:b/>
          <w:bCs/>
          <w:sz w:val="24"/>
          <w:szCs w:val="24"/>
        </w:rPr>
        <w:t xml:space="preserve"> | </w:t>
      </w:r>
      <w:r w:rsidRPr="002666A9">
        <w:rPr>
          <w:rFonts w:ascii="Times New Roman" w:hAnsi="Times New Roman" w:cs="Times New Roman"/>
          <w:b/>
          <w:bCs/>
          <w:sz w:val="24"/>
          <w:szCs w:val="24"/>
        </w:rPr>
        <w:t xml:space="preserve">Optical microscopy images of w/o Pickering emulsions with different droplet diameters. </w:t>
      </w:r>
      <w:r w:rsidRPr="0019233A">
        <w:rPr>
          <w:rFonts w:ascii="Times New Roman" w:hAnsi="Times New Roman" w:cs="Times New Roman"/>
          <w:bCs/>
          <w:sz w:val="24"/>
          <w:szCs w:val="24"/>
        </w:rPr>
        <w:t xml:space="preserve">Pickering emulsions were formulated </w:t>
      </w:r>
      <w:r w:rsidR="00B50874">
        <w:rPr>
          <w:rFonts w:ascii="Times New Roman" w:hAnsi="Times New Roman" w:cs="Times New Roman"/>
          <w:bCs/>
          <w:sz w:val="24"/>
          <w:szCs w:val="24"/>
        </w:rPr>
        <w:t>using</w:t>
      </w:r>
      <w:r w:rsidRPr="0019233A">
        <w:rPr>
          <w:rFonts w:ascii="Times New Roman" w:hAnsi="Times New Roman" w:cs="Times New Roman"/>
          <w:bCs/>
          <w:sz w:val="24"/>
          <w:szCs w:val="24"/>
        </w:rPr>
        <w:t xml:space="preserve"> different stirring rates: (a) 1,000 rpm, (b) 5,000 rpm, (c) 10,000 rpm. The emulsion consists of 2.5 mL water, 2.5 mL toluene, 0.03 g TPPTS, 0.05 g TNTs-C, 0.05 g </w:t>
      </w:r>
      <w:proofErr w:type="spellStart"/>
      <w:r w:rsidRPr="0019233A">
        <w:rPr>
          <w:rFonts w:ascii="Times New Roman" w:hAnsi="Times New Roman" w:cs="Times New Roman"/>
          <w:bCs/>
          <w:sz w:val="24"/>
          <w:szCs w:val="24"/>
        </w:rPr>
        <w:t>Ru@TNTs</w:t>
      </w:r>
      <w:proofErr w:type="spellEnd"/>
      <w:r w:rsidRPr="0019233A">
        <w:rPr>
          <w:rFonts w:ascii="Times New Roman" w:hAnsi="Times New Roman" w:cs="Times New Roman"/>
          <w:bCs/>
          <w:sz w:val="24"/>
          <w:szCs w:val="24"/>
        </w:rPr>
        <w:t>.</w:t>
      </w:r>
    </w:p>
    <w:p w14:paraId="4810E15A" w14:textId="42301544" w:rsidR="0019233A" w:rsidRDefault="0019233A" w:rsidP="0019233A">
      <w:pPr>
        <w:spacing w:afterLines="50" w:after="156" w:line="360" w:lineRule="auto"/>
        <w:jc w:val="center"/>
        <w:rPr>
          <w:rFonts w:ascii="Times New Roman" w:hAnsi="Times New Roman" w:cs="Times New Roman"/>
          <w:b/>
          <w:bCs/>
          <w:sz w:val="24"/>
          <w:szCs w:val="24"/>
        </w:rPr>
      </w:pPr>
      <w:r>
        <w:rPr>
          <w:rFonts w:ascii="Times New Roman" w:hAnsi="Times New Roman" w:cs="Times New Roman"/>
          <w:bCs/>
          <w:sz w:val="24"/>
          <w:szCs w:val="24"/>
        </w:rPr>
        <w:br w:type="page"/>
      </w:r>
      <w:r w:rsidR="00C22775">
        <w:rPr>
          <w:rFonts w:ascii="Times New Roman" w:hAnsi="Times New Roman" w:cs="Times New Roman"/>
          <w:bCs/>
          <w:noProof/>
          <w:sz w:val="24"/>
          <w:szCs w:val="24"/>
        </w:rPr>
        <w:lastRenderedPageBreak/>
        <w:drawing>
          <wp:inline distT="0" distB="0" distL="0" distR="0" wp14:anchorId="5CF35AAF" wp14:editId="180676EA">
            <wp:extent cx="6120535" cy="27000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535" cy="2700000"/>
                    </a:xfrm>
                    <a:prstGeom prst="rect">
                      <a:avLst/>
                    </a:prstGeom>
                    <a:noFill/>
                  </pic:spPr>
                </pic:pic>
              </a:graphicData>
            </a:graphic>
          </wp:inline>
        </w:drawing>
      </w:r>
    </w:p>
    <w:p w14:paraId="4AA2182E" w14:textId="1C76647C" w:rsidR="0019233A" w:rsidRDefault="0019233A" w:rsidP="0019233A">
      <w:pPr>
        <w:spacing w:afterLines="50" w:after="156" w:line="360" w:lineRule="auto"/>
        <w:rPr>
          <w:rFonts w:ascii="Times New Roman" w:hAnsi="Times New Roman" w:cs="Times New Roman"/>
          <w:bCs/>
          <w:sz w:val="24"/>
          <w:szCs w:val="24"/>
        </w:rPr>
      </w:pPr>
      <w:r w:rsidRPr="005D2469">
        <w:rPr>
          <w:rFonts w:ascii="Times New Roman" w:hAnsi="Times New Roman" w:cs="Times New Roman"/>
          <w:b/>
          <w:bCs/>
          <w:sz w:val="24"/>
          <w:szCs w:val="24"/>
        </w:rPr>
        <w:t xml:space="preserve">Supplementary Figure </w:t>
      </w:r>
      <w:r>
        <w:rPr>
          <w:rFonts w:ascii="Times New Roman" w:hAnsi="Times New Roman" w:cs="Times New Roman"/>
          <w:b/>
          <w:bCs/>
          <w:sz w:val="24"/>
          <w:szCs w:val="24"/>
        </w:rPr>
        <w:t>2</w:t>
      </w:r>
      <w:r w:rsidR="002666A9">
        <w:rPr>
          <w:rFonts w:ascii="Times New Roman" w:hAnsi="Times New Roman" w:cs="Times New Roman"/>
          <w:b/>
          <w:bCs/>
          <w:sz w:val="24"/>
          <w:szCs w:val="24"/>
        </w:rPr>
        <w:t>2</w:t>
      </w:r>
      <w:r w:rsidRPr="005D2469">
        <w:rPr>
          <w:rFonts w:ascii="Times New Roman" w:hAnsi="Times New Roman" w:cs="Times New Roman"/>
          <w:b/>
          <w:bCs/>
          <w:sz w:val="24"/>
          <w:szCs w:val="24"/>
        </w:rPr>
        <w:t xml:space="preserve"> | </w:t>
      </w:r>
      <w:r w:rsidR="002666A9" w:rsidRPr="002666A9">
        <w:rPr>
          <w:rFonts w:ascii="Times New Roman" w:hAnsi="Times New Roman" w:cs="Times New Roman"/>
          <w:bCs/>
          <w:sz w:val="24"/>
          <w:szCs w:val="24"/>
        </w:rPr>
        <w:t>CAL conversion and COL selectivity in (</w:t>
      </w:r>
      <w:r w:rsidR="00A03B95">
        <w:rPr>
          <w:rFonts w:ascii="Times New Roman" w:hAnsi="Times New Roman" w:cs="Times New Roman"/>
          <w:bCs/>
          <w:sz w:val="24"/>
          <w:szCs w:val="24"/>
        </w:rPr>
        <w:t>a</w:t>
      </w:r>
      <w:r w:rsidR="002666A9" w:rsidRPr="002666A9">
        <w:rPr>
          <w:rFonts w:ascii="Times New Roman" w:hAnsi="Times New Roman" w:cs="Times New Roman"/>
          <w:bCs/>
          <w:sz w:val="24"/>
          <w:szCs w:val="24"/>
        </w:rPr>
        <w:t>) the inner interfacial layer reaction systems and (</w:t>
      </w:r>
      <w:r w:rsidR="00A03B95">
        <w:rPr>
          <w:rFonts w:ascii="Times New Roman" w:hAnsi="Times New Roman" w:cs="Times New Roman"/>
          <w:bCs/>
          <w:sz w:val="24"/>
          <w:szCs w:val="24"/>
        </w:rPr>
        <w:t>b</w:t>
      </w:r>
      <w:r w:rsidR="002666A9" w:rsidRPr="002666A9">
        <w:rPr>
          <w:rFonts w:ascii="Times New Roman" w:hAnsi="Times New Roman" w:cs="Times New Roman"/>
          <w:bCs/>
          <w:sz w:val="24"/>
          <w:szCs w:val="24"/>
        </w:rPr>
        <w:t>) the</w:t>
      </w:r>
      <w:r w:rsidR="002666A9" w:rsidRPr="00ED4975">
        <w:rPr>
          <w:rFonts w:ascii="Times New Roman" w:hAnsi="Times New Roman" w:cs="Times New Roman"/>
          <w:bCs/>
          <w:sz w:val="24"/>
          <w:szCs w:val="24"/>
        </w:rPr>
        <w:t xml:space="preserve"> </w:t>
      </w:r>
      <w:proofErr w:type="spellStart"/>
      <w:r w:rsidR="00087A62" w:rsidRPr="00ED4975">
        <w:rPr>
          <w:rFonts w:ascii="Times New Roman" w:hAnsi="Times New Roman" w:cs="Times New Roman"/>
          <w:bCs/>
          <w:sz w:val="24"/>
          <w:szCs w:val="24"/>
        </w:rPr>
        <w:t>converntional</w:t>
      </w:r>
      <w:proofErr w:type="spellEnd"/>
      <w:r w:rsidR="00087A62" w:rsidRPr="00ED4975">
        <w:rPr>
          <w:rFonts w:ascii="Times New Roman" w:hAnsi="Times New Roman" w:cs="Times New Roman"/>
          <w:bCs/>
          <w:sz w:val="24"/>
          <w:szCs w:val="24"/>
        </w:rPr>
        <w:t xml:space="preserve"> </w:t>
      </w:r>
      <w:r w:rsidR="002666A9" w:rsidRPr="00ED4975">
        <w:rPr>
          <w:rFonts w:ascii="Times New Roman" w:hAnsi="Times New Roman" w:cs="Times New Roman"/>
          <w:bCs/>
          <w:sz w:val="24"/>
          <w:szCs w:val="24"/>
        </w:rPr>
        <w:t>wate</w:t>
      </w:r>
      <w:r w:rsidR="002666A9" w:rsidRPr="002666A9">
        <w:rPr>
          <w:rFonts w:ascii="Times New Roman" w:hAnsi="Times New Roman" w:cs="Times New Roman"/>
          <w:bCs/>
          <w:sz w:val="24"/>
          <w:szCs w:val="24"/>
        </w:rPr>
        <w:t xml:space="preserve">r-toluene biphasic reaction systems in the presence of different concentrations of TPPTS. Reaction conditions: 0.05 g TNTs-C for Pickering emulsion systems, 0.05 g </w:t>
      </w:r>
      <w:proofErr w:type="spellStart"/>
      <w:r w:rsidR="002666A9" w:rsidRPr="002666A9">
        <w:rPr>
          <w:rFonts w:ascii="Times New Roman" w:hAnsi="Times New Roman" w:cs="Times New Roman"/>
          <w:bCs/>
          <w:sz w:val="24"/>
          <w:szCs w:val="24"/>
        </w:rPr>
        <w:t>Ru@TNTs</w:t>
      </w:r>
      <w:proofErr w:type="spellEnd"/>
      <w:r w:rsidR="002666A9" w:rsidRPr="002666A9">
        <w:rPr>
          <w:rFonts w:ascii="Times New Roman" w:hAnsi="Times New Roman" w:cs="Times New Roman"/>
          <w:bCs/>
          <w:sz w:val="24"/>
          <w:szCs w:val="24"/>
        </w:rPr>
        <w:t xml:space="preserve">, 1 </w:t>
      </w:r>
      <w:proofErr w:type="spellStart"/>
      <w:r w:rsidR="002666A9" w:rsidRPr="002666A9">
        <w:rPr>
          <w:rFonts w:ascii="Times New Roman" w:hAnsi="Times New Roman" w:cs="Times New Roman"/>
          <w:bCs/>
          <w:sz w:val="24"/>
          <w:szCs w:val="24"/>
        </w:rPr>
        <w:t>mmol</w:t>
      </w:r>
      <w:proofErr w:type="spellEnd"/>
      <w:r w:rsidR="002666A9" w:rsidRPr="002666A9">
        <w:rPr>
          <w:rFonts w:ascii="Times New Roman" w:hAnsi="Times New Roman" w:cs="Times New Roman"/>
          <w:bCs/>
          <w:sz w:val="24"/>
          <w:szCs w:val="24"/>
        </w:rPr>
        <w:t xml:space="preserve"> CAL, 2.5 mL toluene, 2.5 mL water, 3.0 MPa H</w:t>
      </w:r>
      <w:r w:rsidR="002666A9" w:rsidRPr="002666A9">
        <w:rPr>
          <w:rFonts w:ascii="Times New Roman" w:hAnsi="Times New Roman" w:cs="Times New Roman"/>
          <w:bCs/>
          <w:sz w:val="24"/>
          <w:szCs w:val="24"/>
          <w:vertAlign w:val="subscript"/>
        </w:rPr>
        <w:t>2</w:t>
      </w:r>
      <w:r w:rsidR="002666A9" w:rsidRPr="002666A9">
        <w:rPr>
          <w:rFonts w:ascii="Times New Roman" w:hAnsi="Times New Roman" w:cs="Times New Roman"/>
          <w:bCs/>
          <w:sz w:val="24"/>
          <w:szCs w:val="24"/>
        </w:rPr>
        <w:t xml:space="preserve">, 60 </w:t>
      </w:r>
      <w:proofErr w:type="spellStart"/>
      <w:r w:rsidR="002666A9" w:rsidRPr="002666A9">
        <w:rPr>
          <w:rFonts w:ascii="Times New Roman" w:hAnsi="Times New Roman" w:cs="Times New Roman"/>
          <w:bCs/>
          <w:sz w:val="24"/>
          <w:szCs w:val="24"/>
          <w:vertAlign w:val="superscript"/>
        </w:rPr>
        <w:t>o</w:t>
      </w:r>
      <w:r w:rsidR="002666A9" w:rsidRPr="002666A9">
        <w:rPr>
          <w:rFonts w:ascii="Times New Roman" w:hAnsi="Times New Roman" w:cs="Times New Roman"/>
          <w:bCs/>
          <w:sz w:val="24"/>
          <w:szCs w:val="24"/>
        </w:rPr>
        <w:t>C</w:t>
      </w:r>
      <w:proofErr w:type="spellEnd"/>
      <w:r w:rsidR="002666A9" w:rsidRPr="002666A9">
        <w:rPr>
          <w:rFonts w:ascii="Times New Roman" w:hAnsi="Times New Roman" w:cs="Times New Roman"/>
          <w:bCs/>
          <w:sz w:val="24"/>
          <w:szCs w:val="24"/>
        </w:rPr>
        <w:t>, 700 rpm, 5 h.</w:t>
      </w:r>
    </w:p>
    <w:p w14:paraId="377B3357" w14:textId="17D2D790" w:rsidR="007E0764" w:rsidRPr="00FF432B" w:rsidRDefault="007E0764" w:rsidP="007E0764">
      <w:pPr>
        <w:spacing w:after="120" w:line="360" w:lineRule="auto"/>
        <w:rPr>
          <w:rFonts w:ascii="Times New Roman" w:hAnsi="Times New Roman" w:cs="Times New Roman"/>
          <w:bCs/>
          <w:color w:val="FF0000"/>
          <w:sz w:val="24"/>
          <w:szCs w:val="24"/>
        </w:rPr>
      </w:pPr>
    </w:p>
    <w:p w14:paraId="68FD6860" w14:textId="77777777" w:rsidR="007E0764" w:rsidRDefault="007E0764" w:rsidP="0019233A">
      <w:pPr>
        <w:spacing w:afterLines="50" w:after="156" w:line="360" w:lineRule="auto"/>
        <w:rPr>
          <w:rFonts w:ascii="Times New Roman" w:hAnsi="Times New Roman" w:cs="Times New Roman"/>
          <w:bCs/>
          <w:sz w:val="24"/>
          <w:szCs w:val="24"/>
        </w:rPr>
      </w:pPr>
    </w:p>
    <w:p w14:paraId="4786786C" w14:textId="7FE158BB" w:rsidR="00FB3C78" w:rsidRDefault="0019233A" w:rsidP="00FB3C78">
      <w:pPr>
        <w:spacing w:afterLines="50" w:after="156" w:line="360" w:lineRule="auto"/>
        <w:jc w:val="center"/>
        <w:rPr>
          <w:rFonts w:ascii="Times New Roman" w:hAnsi="Times New Roman" w:cs="Times New Roman"/>
          <w:b/>
          <w:bCs/>
          <w:sz w:val="24"/>
          <w:szCs w:val="24"/>
        </w:rPr>
      </w:pPr>
      <w:r>
        <w:rPr>
          <w:rFonts w:ascii="Times New Roman" w:hAnsi="Times New Roman" w:cs="Times New Roman"/>
          <w:bCs/>
          <w:sz w:val="24"/>
          <w:szCs w:val="24"/>
        </w:rPr>
        <w:br w:type="page"/>
      </w:r>
      <w:r w:rsidR="00D31F94">
        <w:rPr>
          <w:rFonts w:ascii="Times New Roman" w:hAnsi="Times New Roman" w:cs="Times New Roman"/>
          <w:bCs/>
          <w:noProof/>
          <w:sz w:val="24"/>
          <w:szCs w:val="24"/>
        </w:rPr>
        <w:lastRenderedPageBreak/>
        <w:drawing>
          <wp:inline distT="0" distB="0" distL="0" distR="0" wp14:anchorId="42AEBCB3" wp14:editId="2065E3D0">
            <wp:extent cx="6010910" cy="2329180"/>
            <wp:effectExtent l="0" t="0" r="889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10910" cy="2329180"/>
                    </a:xfrm>
                    <a:prstGeom prst="rect">
                      <a:avLst/>
                    </a:prstGeom>
                    <a:noFill/>
                  </pic:spPr>
                </pic:pic>
              </a:graphicData>
            </a:graphic>
          </wp:inline>
        </w:drawing>
      </w:r>
    </w:p>
    <w:p w14:paraId="0CC6ADAA" w14:textId="1BB02217" w:rsidR="00FB3C78" w:rsidRDefault="00FB3C78" w:rsidP="00FB3C78">
      <w:pPr>
        <w:spacing w:afterLines="50" w:after="156" w:line="360" w:lineRule="auto"/>
        <w:rPr>
          <w:rFonts w:ascii="Times New Roman" w:hAnsi="Times New Roman" w:cs="Times New Roman"/>
          <w:bCs/>
          <w:sz w:val="24"/>
          <w:szCs w:val="24"/>
        </w:rPr>
      </w:pPr>
      <w:r w:rsidRPr="005D2469">
        <w:rPr>
          <w:rFonts w:ascii="Times New Roman" w:hAnsi="Times New Roman" w:cs="Times New Roman"/>
          <w:b/>
          <w:bCs/>
          <w:sz w:val="24"/>
          <w:szCs w:val="24"/>
        </w:rPr>
        <w:t xml:space="preserve">Supplementary Figure </w:t>
      </w:r>
      <w:r>
        <w:rPr>
          <w:rFonts w:ascii="Times New Roman" w:hAnsi="Times New Roman" w:cs="Times New Roman"/>
          <w:b/>
          <w:bCs/>
          <w:sz w:val="24"/>
          <w:szCs w:val="24"/>
        </w:rPr>
        <w:t>23</w:t>
      </w:r>
      <w:r w:rsidRPr="005D2469">
        <w:rPr>
          <w:rFonts w:ascii="Times New Roman" w:hAnsi="Times New Roman" w:cs="Times New Roman"/>
          <w:b/>
          <w:bCs/>
          <w:sz w:val="24"/>
          <w:szCs w:val="24"/>
        </w:rPr>
        <w:t xml:space="preserve"> | </w:t>
      </w:r>
      <w:r w:rsidRPr="00FB3C78">
        <w:rPr>
          <w:rFonts w:ascii="Times New Roman" w:hAnsi="Times New Roman" w:cs="Times New Roman"/>
          <w:bCs/>
          <w:sz w:val="24"/>
          <w:szCs w:val="24"/>
        </w:rPr>
        <w:t>(</w:t>
      </w:r>
      <w:r w:rsidR="009C6CC0">
        <w:rPr>
          <w:rFonts w:ascii="Times New Roman" w:hAnsi="Times New Roman" w:cs="Times New Roman"/>
          <w:bCs/>
          <w:sz w:val="24"/>
          <w:szCs w:val="24"/>
        </w:rPr>
        <w:t>a</w:t>
      </w:r>
      <w:r w:rsidRPr="00FB3C78">
        <w:rPr>
          <w:rFonts w:ascii="Times New Roman" w:hAnsi="Times New Roman" w:cs="Times New Roman"/>
          <w:bCs/>
          <w:sz w:val="24"/>
          <w:szCs w:val="24"/>
        </w:rPr>
        <w:t xml:space="preserve">) Recycling results of the </w:t>
      </w:r>
      <w:proofErr w:type="spellStart"/>
      <w:r w:rsidRPr="00FB3C78">
        <w:rPr>
          <w:rFonts w:ascii="Times New Roman" w:hAnsi="Times New Roman" w:cs="Times New Roman"/>
          <w:bCs/>
          <w:sz w:val="24"/>
          <w:szCs w:val="24"/>
        </w:rPr>
        <w:t>Ru@TNTs</w:t>
      </w:r>
      <w:proofErr w:type="spellEnd"/>
      <w:r w:rsidRPr="00FB3C78">
        <w:rPr>
          <w:rFonts w:ascii="Times New Roman" w:hAnsi="Times New Roman" w:cs="Times New Roman"/>
          <w:bCs/>
          <w:sz w:val="24"/>
          <w:szCs w:val="24"/>
        </w:rPr>
        <w:t xml:space="preserve"> catalyst in w/o Pickering emulsions. (</w:t>
      </w:r>
      <w:r w:rsidR="009C6CC0">
        <w:rPr>
          <w:rFonts w:ascii="Times New Roman" w:hAnsi="Times New Roman" w:cs="Times New Roman"/>
          <w:bCs/>
          <w:sz w:val="24"/>
          <w:szCs w:val="24"/>
        </w:rPr>
        <w:t>b</w:t>
      </w:r>
      <w:r w:rsidRPr="00FB3C78">
        <w:rPr>
          <w:rFonts w:ascii="Times New Roman" w:hAnsi="Times New Roman" w:cs="Times New Roman"/>
          <w:bCs/>
          <w:sz w:val="24"/>
          <w:szCs w:val="24"/>
        </w:rPr>
        <w:t xml:space="preserve">) Optical microscopy images for w/o Pickering emulsions during multiple reaction cycles. Reaction conditions: 0.05 g TNTs-C, 0.05 g </w:t>
      </w:r>
      <w:proofErr w:type="spellStart"/>
      <w:r w:rsidRPr="00FB3C78">
        <w:rPr>
          <w:rFonts w:ascii="Times New Roman" w:hAnsi="Times New Roman" w:cs="Times New Roman"/>
          <w:bCs/>
          <w:sz w:val="24"/>
          <w:szCs w:val="24"/>
        </w:rPr>
        <w:t>Ru@TNTs</w:t>
      </w:r>
      <w:proofErr w:type="spellEnd"/>
      <w:r w:rsidRPr="00FB3C78">
        <w:rPr>
          <w:rFonts w:ascii="Times New Roman" w:hAnsi="Times New Roman" w:cs="Times New Roman"/>
          <w:bCs/>
          <w:sz w:val="24"/>
          <w:szCs w:val="24"/>
        </w:rPr>
        <w:t xml:space="preserve">, 1.0 </w:t>
      </w:r>
      <w:proofErr w:type="spellStart"/>
      <w:r w:rsidRPr="00FB3C78">
        <w:rPr>
          <w:rFonts w:ascii="Times New Roman" w:hAnsi="Times New Roman" w:cs="Times New Roman"/>
          <w:bCs/>
          <w:sz w:val="24"/>
          <w:szCs w:val="24"/>
        </w:rPr>
        <w:t>mmol</w:t>
      </w:r>
      <w:proofErr w:type="spellEnd"/>
      <w:r w:rsidRPr="00FB3C78">
        <w:rPr>
          <w:rFonts w:ascii="Times New Roman" w:hAnsi="Times New Roman" w:cs="Times New Roman"/>
          <w:bCs/>
          <w:sz w:val="24"/>
          <w:szCs w:val="24"/>
        </w:rPr>
        <w:t xml:space="preserve"> CAL, 0.03 g TPPTS, 2.5 mL toluene, 2.5 mL water, 3.0 MPa H</w:t>
      </w:r>
      <w:r w:rsidRPr="00FB3C78">
        <w:rPr>
          <w:rFonts w:ascii="Times New Roman" w:hAnsi="Times New Roman" w:cs="Times New Roman"/>
          <w:bCs/>
          <w:sz w:val="24"/>
          <w:szCs w:val="24"/>
          <w:vertAlign w:val="subscript"/>
        </w:rPr>
        <w:t>2</w:t>
      </w:r>
      <w:r w:rsidRPr="00FB3C78">
        <w:rPr>
          <w:rFonts w:ascii="Times New Roman" w:hAnsi="Times New Roman" w:cs="Times New Roman"/>
          <w:bCs/>
          <w:sz w:val="24"/>
          <w:szCs w:val="24"/>
        </w:rPr>
        <w:t xml:space="preserve">, 60 </w:t>
      </w:r>
      <w:proofErr w:type="spellStart"/>
      <w:r w:rsidRPr="00FB3C78">
        <w:rPr>
          <w:rFonts w:ascii="Times New Roman" w:hAnsi="Times New Roman" w:cs="Times New Roman"/>
          <w:bCs/>
          <w:sz w:val="24"/>
          <w:szCs w:val="24"/>
          <w:vertAlign w:val="superscript"/>
        </w:rPr>
        <w:t>o</w:t>
      </w:r>
      <w:r w:rsidRPr="00FB3C78">
        <w:rPr>
          <w:rFonts w:ascii="Times New Roman" w:hAnsi="Times New Roman" w:cs="Times New Roman"/>
          <w:bCs/>
          <w:sz w:val="24"/>
          <w:szCs w:val="24"/>
        </w:rPr>
        <w:t>C</w:t>
      </w:r>
      <w:proofErr w:type="spellEnd"/>
      <w:r w:rsidRPr="00FB3C78">
        <w:rPr>
          <w:rFonts w:ascii="Times New Roman" w:hAnsi="Times New Roman" w:cs="Times New Roman"/>
          <w:bCs/>
          <w:sz w:val="24"/>
          <w:szCs w:val="24"/>
        </w:rPr>
        <w:t>, 700 rpm, 5 h.</w:t>
      </w:r>
    </w:p>
    <w:p w14:paraId="5F8AACD3" w14:textId="2A55B851" w:rsidR="00394E58" w:rsidRPr="00B614C2" w:rsidRDefault="0024207B" w:rsidP="00B614C2">
      <w:pPr>
        <w:spacing w:after="120" w:line="360" w:lineRule="auto"/>
        <w:rPr>
          <w:rFonts w:ascii="Times New Roman" w:hAnsi="Times New Roman" w:cs="Times New Roman"/>
          <w:bCs/>
          <w:sz w:val="24"/>
          <w:szCs w:val="24"/>
        </w:rPr>
      </w:pPr>
      <w:r w:rsidRPr="00DA2833">
        <w:rPr>
          <w:rFonts w:ascii="Times New Roman" w:hAnsi="Times New Roman"/>
          <w:kern w:val="0"/>
          <w:szCs w:val="19"/>
          <w:lang w:eastAsia="en-US"/>
        </w:rPr>
        <w:br w:type="page"/>
      </w:r>
    </w:p>
    <w:p w14:paraId="6614F889" w14:textId="77777777" w:rsidR="00413029" w:rsidRPr="00DA2833" w:rsidRDefault="00A81F9B" w:rsidP="00E31C9B">
      <w:pPr>
        <w:pStyle w:val="TAMainText"/>
        <w:spacing w:afterLines="50" w:after="156"/>
        <w:ind w:firstLine="0"/>
        <w:rPr>
          <w:rFonts w:ascii="Times New Roman" w:hAnsi="Times New Roman"/>
          <w:color w:val="auto"/>
          <w:kern w:val="0"/>
          <w:sz w:val="20"/>
          <w:szCs w:val="19"/>
          <w:lang w:eastAsia="en-US"/>
        </w:rPr>
      </w:pPr>
      <w:r w:rsidRPr="00DA2833">
        <w:rPr>
          <w:rFonts w:ascii="Times New Roman" w:hAnsi="Times New Roman"/>
          <w:b/>
          <w:bCs/>
          <w:color w:val="auto"/>
          <w:kern w:val="2"/>
          <w:sz w:val="28"/>
          <w:szCs w:val="24"/>
        </w:rPr>
        <w:lastRenderedPageBreak/>
        <w:t>Supplementary References</w:t>
      </w:r>
    </w:p>
    <w:p w14:paraId="4D8F9076" w14:textId="77777777" w:rsidR="003E17CC" w:rsidRPr="009163A7" w:rsidRDefault="003E17CC" w:rsidP="00537670">
      <w:pPr>
        <w:spacing w:line="360" w:lineRule="auto"/>
        <w:rPr>
          <w:rFonts w:ascii="Times New Roman" w:hAnsi="Times New Roman" w:cs="Times New Roman"/>
          <w:bCs/>
          <w:iCs/>
          <w:sz w:val="20"/>
          <w:szCs w:val="20"/>
        </w:rPr>
      </w:pPr>
      <w:r w:rsidRPr="009163A7">
        <w:rPr>
          <w:rFonts w:ascii="Times New Roman" w:hAnsi="Times New Roman" w:cs="Times New Roman"/>
          <w:bCs/>
          <w:iCs/>
          <w:sz w:val="20"/>
          <w:szCs w:val="20"/>
        </w:rPr>
        <w:t>1</w:t>
      </w:r>
      <w:r w:rsidR="006C008A" w:rsidRPr="009163A7">
        <w:rPr>
          <w:rFonts w:ascii="Times New Roman" w:hAnsi="Times New Roman" w:cs="Times New Roman"/>
          <w:bCs/>
          <w:iCs/>
          <w:sz w:val="20"/>
          <w:szCs w:val="20"/>
        </w:rPr>
        <w:t>.</w:t>
      </w:r>
      <w:r w:rsidRPr="009163A7">
        <w:rPr>
          <w:rFonts w:ascii="Times New Roman" w:hAnsi="Times New Roman" w:cs="Times New Roman"/>
          <w:bCs/>
          <w:iCs/>
          <w:sz w:val="20"/>
          <w:szCs w:val="20"/>
        </w:rPr>
        <w:t xml:space="preserve"> </w:t>
      </w:r>
      <w:r w:rsidRPr="009163A7">
        <w:rPr>
          <w:rFonts w:ascii="Times New Roman" w:hAnsi="Times New Roman" w:cs="Times New Roman"/>
          <w:bCs/>
          <w:sz w:val="20"/>
          <w:szCs w:val="20"/>
        </w:rPr>
        <w:t>Kong, D. Y., Zhang, C. M., Xu, Z. H.; Li, G. G., Hou, Z. Y.</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Lin, J.</w:t>
      </w:r>
      <w:r w:rsidRPr="009163A7">
        <w:rPr>
          <w:rFonts w:ascii="Times New Roman" w:hAnsi="Times New Roman" w:cs="Times New Roman"/>
          <w:sz w:val="20"/>
          <w:szCs w:val="20"/>
        </w:rPr>
        <w:t xml:space="preserve"> </w:t>
      </w:r>
      <w:r w:rsidRPr="009163A7">
        <w:rPr>
          <w:rFonts w:ascii="Times New Roman" w:hAnsi="Times New Roman" w:cs="Times New Roman"/>
          <w:bCs/>
          <w:sz w:val="20"/>
          <w:szCs w:val="20"/>
        </w:rPr>
        <w:t xml:space="preserve">Tunable photoluminescence in monodisperse silica spheres. </w:t>
      </w:r>
      <w:r w:rsidRPr="009163A7">
        <w:rPr>
          <w:rFonts w:ascii="Times New Roman" w:hAnsi="Times New Roman" w:cs="Times New Roman"/>
          <w:bCs/>
          <w:i/>
          <w:sz w:val="20"/>
          <w:szCs w:val="20"/>
        </w:rPr>
        <w:t>J. Colloid Interface Sci.</w:t>
      </w:r>
      <w:r w:rsidRPr="009163A7">
        <w:rPr>
          <w:rFonts w:ascii="Times New Roman" w:hAnsi="Times New Roman" w:cs="Times New Roman"/>
          <w:bCs/>
          <w:sz w:val="20"/>
          <w:szCs w:val="20"/>
        </w:rPr>
        <w:t xml:space="preserve"> </w:t>
      </w:r>
      <w:r w:rsidRPr="009163A7">
        <w:rPr>
          <w:rFonts w:ascii="Times New Roman" w:hAnsi="Times New Roman" w:cs="Times New Roman"/>
          <w:b/>
          <w:bCs/>
          <w:sz w:val="20"/>
          <w:szCs w:val="20"/>
        </w:rPr>
        <w:t>352</w:t>
      </w:r>
      <w:r w:rsidRPr="009163A7">
        <w:rPr>
          <w:rFonts w:ascii="Times New Roman" w:hAnsi="Times New Roman" w:cs="Times New Roman"/>
          <w:bCs/>
          <w:sz w:val="20"/>
          <w:szCs w:val="20"/>
        </w:rPr>
        <w:t>, 278−284 (2010).</w:t>
      </w:r>
      <w:r w:rsidRPr="009163A7">
        <w:rPr>
          <w:rFonts w:ascii="Times New Roman" w:hAnsi="Times New Roman" w:cs="Times New Roman"/>
          <w:bCs/>
          <w:iCs/>
          <w:sz w:val="20"/>
          <w:szCs w:val="20"/>
        </w:rPr>
        <w:t xml:space="preserve"> </w:t>
      </w:r>
    </w:p>
    <w:p w14:paraId="17A5DFE7" w14:textId="77777777" w:rsidR="003E17CC" w:rsidRPr="009163A7" w:rsidRDefault="003E17CC" w:rsidP="00537670">
      <w:pPr>
        <w:spacing w:line="360" w:lineRule="auto"/>
        <w:rPr>
          <w:rFonts w:ascii="Times New Roman" w:hAnsi="Times New Roman" w:cs="Times New Roman"/>
          <w:bCs/>
          <w:iCs/>
          <w:sz w:val="20"/>
          <w:szCs w:val="20"/>
        </w:rPr>
      </w:pPr>
      <w:r w:rsidRPr="009163A7">
        <w:rPr>
          <w:rFonts w:ascii="Times New Roman" w:hAnsi="Times New Roman" w:cs="Times New Roman"/>
          <w:bCs/>
          <w:iCs/>
          <w:sz w:val="20"/>
          <w:szCs w:val="20"/>
        </w:rPr>
        <w:t>2</w:t>
      </w:r>
      <w:r w:rsidR="006C008A" w:rsidRPr="009163A7">
        <w:rPr>
          <w:rFonts w:ascii="Times New Roman" w:hAnsi="Times New Roman" w:cs="Times New Roman"/>
          <w:bCs/>
          <w:iCs/>
          <w:sz w:val="20"/>
          <w:szCs w:val="20"/>
        </w:rPr>
        <w:t>.</w:t>
      </w:r>
      <w:r w:rsidRPr="009163A7">
        <w:rPr>
          <w:rFonts w:ascii="Times New Roman" w:hAnsi="Times New Roman" w:cs="Times New Roman"/>
          <w:bCs/>
          <w:iCs/>
          <w:sz w:val="20"/>
          <w:szCs w:val="20"/>
        </w:rPr>
        <w:t xml:space="preserve"> Zhang, Y. B., Zhang, M.</w:t>
      </w:r>
      <w:r w:rsidRPr="009163A7">
        <w:rPr>
          <w:rFonts w:ascii="Times New Roman" w:hAnsi="Times New Roman" w:cs="Times New Roman"/>
          <w:sz w:val="20"/>
          <w:szCs w:val="20"/>
        </w:rPr>
        <w:t xml:space="preserve"> &amp; </w:t>
      </w:r>
      <w:r w:rsidRPr="009163A7">
        <w:rPr>
          <w:rFonts w:ascii="Times New Roman" w:hAnsi="Times New Roman" w:cs="Times New Roman"/>
          <w:bCs/>
          <w:iCs/>
          <w:sz w:val="20"/>
          <w:szCs w:val="20"/>
        </w:rPr>
        <w:t>Yang, H. Q.</w:t>
      </w:r>
      <w:r w:rsidRPr="009163A7">
        <w:rPr>
          <w:rFonts w:ascii="Times New Roman" w:hAnsi="Times New Roman" w:cs="Times New Roman"/>
          <w:sz w:val="20"/>
          <w:szCs w:val="20"/>
        </w:rPr>
        <w:t xml:space="preserve"> </w:t>
      </w:r>
      <w:r w:rsidRPr="009163A7">
        <w:rPr>
          <w:rFonts w:ascii="Times New Roman" w:hAnsi="Times New Roman" w:cs="Times New Roman"/>
          <w:bCs/>
          <w:iCs/>
          <w:sz w:val="20"/>
          <w:szCs w:val="20"/>
        </w:rPr>
        <w:t xml:space="preserve">Tuning biphasic catalysis reaction with a Pickering emulsion strategy exemplified by selective hydrogenation of benzene. </w:t>
      </w:r>
      <w:proofErr w:type="spellStart"/>
      <w:r w:rsidRPr="009163A7">
        <w:rPr>
          <w:rFonts w:ascii="Times New Roman" w:hAnsi="Times New Roman" w:cs="Times New Roman"/>
          <w:bCs/>
          <w:i/>
          <w:iCs/>
          <w:sz w:val="20"/>
          <w:szCs w:val="20"/>
        </w:rPr>
        <w:t>ChemCatChem</w:t>
      </w:r>
      <w:proofErr w:type="spellEnd"/>
      <w:r w:rsidRPr="009163A7">
        <w:rPr>
          <w:rFonts w:ascii="Times New Roman" w:hAnsi="Times New Roman" w:cs="Times New Roman"/>
          <w:bCs/>
          <w:iCs/>
          <w:sz w:val="20"/>
          <w:szCs w:val="20"/>
        </w:rPr>
        <w:t xml:space="preserve"> </w:t>
      </w:r>
      <w:r w:rsidRPr="009163A7">
        <w:rPr>
          <w:rFonts w:ascii="Times New Roman" w:hAnsi="Times New Roman" w:cs="Times New Roman"/>
          <w:b/>
          <w:bCs/>
          <w:iCs/>
          <w:sz w:val="20"/>
          <w:szCs w:val="20"/>
        </w:rPr>
        <w:t>10</w:t>
      </w:r>
      <w:r w:rsidRPr="009163A7">
        <w:rPr>
          <w:rFonts w:ascii="Times New Roman" w:hAnsi="Times New Roman" w:cs="Times New Roman"/>
          <w:bCs/>
          <w:iCs/>
          <w:sz w:val="20"/>
          <w:szCs w:val="20"/>
        </w:rPr>
        <w:t>, 5224</w:t>
      </w:r>
      <w:r w:rsidRPr="009163A7">
        <w:rPr>
          <w:rFonts w:ascii="Times New Roman" w:hAnsi="Times New Roman" w:cs="Times New Roman"/>
          <w:bCs/>
          <w:sz w:val="20"/>
          <w:szCs w:val="20"/>
        </w:rPr>
        <w:t>−</w:t>
      </w:r>
      <w:r w:rsidRPr="009163A7">
        <w:rPr>
          <w:rFonts w:ascii="Times New Roman" w:hAnsi="Times New Roman" w:cs="Times New Roman"/>
          <w:bCs/>
          <w:iCs/>
          <w:sz w:val="20"/>
          <w:szCs w:val="20"/>
        </w:rPr>
        <w:t>5230 (2018).</w:t>
      </w:r>
    </w:p>
    <w:p w14:paraId="518B5D02" w14:textId="77777777" w:rsidR="003E17CC" w:rsidRPr="009163A7" w:rsidRDefault="003E17CC" w:rsidP="00537670">
      <w:pPr>
        <w:spacing w:line="360" w:lineRule="auto"/>
        <w:rPr>
          <w:rFonts w:ascii="Times New Roman" w:hAnsi="Times New Roman" w:cs="Times New Roman"/>
          <w:bCs/>
          <w:sz w:val="20"/>
          <w:szCs w:val="20"/>
        </w:rPr>
      </w:pPr>
      <w:r w:rsidRPr="009163A7">
        <w:rPr>
          <w:rFonts w:ascii="Times New Roman" w:hAnsi="Times New Roman" w:cs="Times New Roman"/>
          <w:bCs/>
          <w:sz w:val="20"/>
          <w:szCs w:val="20"/>
        </w:rPr>
        <w:t>3</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w:t>
      </w:r>
      <w:bookmarkStart w:id="6" w:name="OLE_LINK5"/>
      <w:bookmarkStart w:id="7" w:name="OLE_LINK6"/>
      <w:r w:rsidRPr="009163A7">
        <w:rPr>
          <w:rFonts w:ascii="Times New Roman" w:hAnsi="Times New Roman" w:cs="Times New Roman"/>
          <w:bCs/>
          <w:sz w:val="20"/>
          <w:szCs w:val="20"/>
        </w:rPr>
        <w:t xml:space="preserve">Zhang, M., </w:t>
      </w:r>
      <w:proofErr w:type="spellStart"/>
      <w:r w:rsidRPr="009163A7">
        <w:rPr>
          <w:rFonts w:ascii="Times New Roman" w:hAnsi="Times New Roman" w:cs="Times New Roman"/>
          <w:bCs/>
          <w:sz w:val="20"/>
          <w:szCs w:val="20"/>
        </w:rPr>
        <w:t>Ettelaie</w:t>
      </w:r>
      <w:proofErr w:type="spellEnd"/>
      <w:r w:rsidRPr="009163A7">
        <w:rPr>
          <w:rFonts w:ascii="Times New Roman" w:hAnsi="Times New Roman" w:cs="Times New Roman"/>
          <w:bCs/>
          <w:sz w:val="20"/>
          <w:szCs w:val="20"/>
        </w:rPr>
        <w:t>, R., Yan, T., Zhang, S. J., Cheng, F. Q., Binks, B. P.</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Yang, H. Q. Ionic liquid droplet microreactor for catalysis reactions not at Equilibrium. </w:t>
      </w:r>
      <w:r w:rsidRPr="009163A7">
        <w:rPr>
          <w:rFonts w:ascii="Times New Roman" w:hAnsi="Times New Roman" w:cs="Times New Roman"/>
          <w:bCs/>
          <w:i/>
          <w:sz w:val="20"/>
          <w:szCs w:val="20"/>
        </w:rPr>
        <w:t xml:space="preserve">J. Am. Chem. Soc. </w:t>
      </w:r>
      <w:r w:rsidRPr="009163A7">
        <w:rPr>
          <w:rFonts w:ascii="Times New Roman" w:hAnsi="Times New Roman" w:cs="Times New Roman"/>
          <w:b/>
          <w:bCs/>
          <w:sz w:val="20"/>
          <w:szCs w:val="20"/>
        </w:rPr>
        <w:t>139</w:t>
      </w:r>
      <w:r w:rsidRPr="009163A7">
        <w:rPr>
          <w:rFonts w:ascii="Times New Roman" w:hAnsi="Times New Roman" w:cs="Times New Roman"/>
          <w:bCs/>
          <w:sz w:val="20"/>
          <w:szCs w:val="20"/>
        </w:rPr>
        <w:t>, 17387−17396 (2017).</w:t>
      </w:r>
      <w:bookmarkEnd w:id="6"/>
      <w:bookmarkEnd w:id="7"/>
    </w:p>
    <w:p w14:paraId="6A7C097D" w14:textId="77777777" w:rsidR="003E17CC" w:rsidRPr="009163A7" w:rsidRDefault="003E17CC" w:rsidP="00537670">
      <w:pPr>
        <w:spacing w:line="360" w:lineRule="auto"/>
        <w:rPr>
          <w:rFonts w:ascii="Times New Roman" w:hAnsi="Times New Roman" w:cs="Times New Roman"/>
          <w:bCs/>
          <w:sz w:val="20"/>
          <w:szCs w:val="20"/>
        </w:rPr>
      </w:pPr>
      <w:r w:rsidRPr="009163A7">
        <w:rPr>
          <w:rFonts w:ascii="Times New Roman" w:hAnsi="Times New Roman" w:cs="Times New Roman"/>
          <w:bCs/>
          <w:sz w:val="20"/>
          <w:szCs w:val="20"/>
        </w:rPr>
        <w:t>4</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Liu, J., He, S., Li, C. M., Wang, F., Wei, M., Evans, D. G. &amp; </w:t>
      </w:r>
      <w:proofErr w:type="spellStart"/>
      <w:r w:rsidRPr="009163A7">
        <w:rPr>
          <w:rFonts w:ascii="Times New Roman" w:hAnsi="Times New Roman" w:cs="Times New Roman"/>
          <w:bCs/>
          <w:sz w:val="20"/>
          <w:szCs w:val="20"/>
        </w:rPr>
        <w:t>Duan</w:t>
      </w:r>
      <w:proofErr w:type="spellEnd"/>
      <w:r w:rsidRPr="009163A7">
        <w:rPr>
          <w:rFonts w:ascii="Times New Roman" w:hAnsi="Times New Roman" w:cs="Times New Roman"/>
          <w:bCs/>
          <w:sz w:val="20"/>
          <w:szCs w:val="20"/>
        </w:rPr>
        <w:t>, X.</w:t>
      </w:r>
      <w:r w:rsidRPr="009163A7">
        <w:rPr>
          <w:rFonts w:ascii="Times New Roman" w:hAnsi="Times New Roman" w:cs="Times New Roman"/>
          <w:sz w:val="20"/>
          <w:szCs w:val="20"/>
        </w:rPr>
        <w:t xml:space="preserve"> </w:t>
      </w:r>
      <w:r w:rsidRPr="009163A7">
        <w:rPr>
          <w:rFonts w:ascii="Times New Roman" w:hAnsi="Times New Roman" w:cs="Times New Roman"/>
          <w:bCs/>
          <w:sz w:val="20"/>
          <w:szCs w:val="20"/>
        </w:rPr>
        <w:t xml:space="preserve">Confined synthesis of ultrafine Ru–B amorphous alloy and its catalytic behavior toward selective hydrogenation of benzene. </w:t>
      </w:r>
      <w:r w:rsidRPr="009163A7">
        <w:rPr>
          <w:rFonts w:ascii="Times New Roman" w:hAnsi="Times New Roman" w:cs="Times New Roman"/>
          <w:bCs/>
          <w:i/>
          <w:sz w:val="20"/>
          <w:szCs w:val="20"/>
        </w:rPr>
        <w:t>J. Mater. Chem. A</w:t>
      </w:r>
      <w:r w:rsidRPr="009163A7">
        <w:rPr>
          <w:rFonts w:ascii="Times New Roman" w:hAnsi="Times New Roman" w:cs="Times New Roman"/>
          <w:bCs/>
          <w:sz w:val="20"/>
          <w:szCs w:val="20"/>
        </w:rPr>
        <w:t xml:space="preserve"> </w:t>
      </w:r>
      <w:r w:rsidRPr="009163A7">
        <w:rPr>
          <w:rFonts w:ascii="Times New Roman" w:hAnsi="Times New Roman" w:cs="Times New Roman"/>
          <w:b/>
          <w:bCs/>
          <w:sz w:val="20"/>
          <w:szCs w:val="20"/>
        </w:rPr>
        <w:t>2</w:t>
      </w:r>
      <w:r w:rsidRPr="009163A7">
        <w:rPr>
          <w:rFonts w:ascii="Times New Roman" w:hAnsi="Times New Roman" w:cs="Times New Roman"/>
          <w:bCs/>
          <w:sz w:val="20"/>
          <w:szCs w:val="20"/>
        </w:rPr>
        <w:t>, 7570−7577 (2014).</w:t>
      </w:r>
    </w:p>
    <w:p w14:paraId="3384F29A" w14:textId="77777777" w:rsidR="003E17CC" w:rsidRPr="009163A7" w:rsidRDefault="003E17CC" w:rsidP="00537670">
      <w:pPr>
        <w:spacing w:line="360" w:lineRule="auto"/>
        <w:rPr>
          <w:rFonts w:ascii="Times New Roman" w:hAnsi="Times New Roman" w:cs="Times New Roman"/>
          <w:bCs/>
          <w:sz w:val="20"/>
          <w:szCs w:val="20"/>
        </w:rPr>
      </w:pPr>
      <w:r w:rsidRPr="009163A7">
        <w:rPr>
          <w:rFonts w:ascii="Times New Roman" w:hAnsi="Times New Roman" w:cs="Times New Roman"/>
          <w:bCs/>
          <w:sz w:val="20"/>
          <w:szCs w:val="20"/>
        </w:rPr>
        <w:t>5</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Fujita, S. I., Sano, Y., </w:t>
      </w:r>
      <w:proofErr w:type="spellStart"/>
      <w:r w:rsidRPr="009163A7">
        <w:rPr>
          <w:rFonts w:ascii="Times New Roman" w:hAnsi="Times New Roman" w:cs="Times New Roman"/>
          <w:bCs/>
          <w:sz w:val="20"/>
          <w:szCs w:val="20"/>
        </w:rPr>
        <w:t>Bhanage</w:t>
      </w:r>
      <w:proofErr w:type="spellEnd"/>
      <w:r w:rsidRPr="009163A7">
        <w:rPr>
          <w:rFonts w:ascii="Times New Roman" w:hAnsi="Times New Roman" w:cs="Times New Roman"/>
          <w:bCs/>
          <w:sz w:val="20"/>
          <w:szCs w:val="20"/>
        </w:rPr>
        <w:t>, B. M.</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Arai, M.</w:t>
      </w:r>
      <w:r w:rsidRPr="009163A7">
        <w:rPr>
          <w:rFonts w:ascii="Times New Roman" w:hAnsi="Times New Roman" w:cs="Times New Roman"/>
          <w:sz w:val="20"/>
          <w:szCs w:val="20"/>
        </w:rPr>
        <w:t xml:space="preserve"> </w:t>
      </w:r>
      <w:r w:rsidRPr="009163A7">
        <w:rPr>
          <w:rFonts w:ascii="Times New Roman" w:hAnsi="Times New Roman" w:cs="Times New Roman"/>
          <w:bCs/>
          <w:sz w:val="20"/>
          <w:szCs w:val="20"/>
        </w:rPr>
        <w:t xml:space="preserve">Supported liquid-phase catalysts containing ruthenium complexes for selective hydrogenation of </w:t>
      </w:r>
      <w:r w:rsidRPr="009163A7">
        <w:rPr>
          <w:rFonts w:ascii="Times New Roman" w:hAnsi="Times New Roman" w:cs="Times New Roman"/>
          <w:bCs/>
          <w:i/>
          <w:sz w:val="20"/>
          <w:szCs w:val="20"/>
        </w:rPr>
        <w:t>α,β</w:t>
      </w:r>
      <w:r w:rsidRPr="009163A7">
        <w:rPr>
          <w:rFonts w:ascii="Times New Roman" w:hAnsi="Times New Roman" w:cs="Times New Roman"/>
          <w:bCs/>
          <w:sz w:val="20"/>
          <w:szCs w:val="20"/>
        </w:rPr>
        <w:t xml:space="preserve">-unsaturated aldehyde: importance of interfaces between liquid film, solvent, and support for the control of product selectivity. </w:t>
      </w:r>
      <w:r w:rsidRPr="009163A7">
        <w:rPr>
          <w:rFonts w:ascii="Times New Roman" w:hAnsi="Times New Roman" w:cs="Times New Roman"/>
          <w:bCs/>
          <w:i/>
          <w:sz w:val="20"/>
          <w:szCs w:val="20"/>
        </w:rPr>
        <w:t xml:space="preserve">J. </w:t>
      </w:r>
      <w:proofErr w:type="spellStart"/>
      <w:r w:rsidRPr="009163A7">
        <w:rPr>
          <w:rFonts w:ascii="Times New Roman" w:hAnsi="Times New Roman" w:cs="Times New Roman"/>
          <w:bCs/>
          <w:i/>
          <w:sz w:val="20"/>
          <w:szCs w:val="20"/>
        </w:rPr>
        <w:t>Catal</w:t>
      </w:r>
      <w:proofErr w:type="spellEnd"/>
      <w:r w:rsidRPr="009163A7">
        <w:rPr>
          <w:rFonts w:ascii="Times New Roman" w:hAnsi="Times New Roman" w:cs="Times New Roman"/>
          <w:bCs/>
          <w:i/>
          <w:sz w:val="20"/>
          <w:szCs w:val="20"/>
        </w:rPr>
        <w:t xml:space="preserve">. </w:t>
      </w:r>
      <w:r w:rsidRPr="009163A7">
        <w:rPr>
          <w:rFonts w:ascii="Times New Roman" w:hAnsi="Times New Roman" w:cs="Times New Roman"/>
          <w:b/>
          <w:bCs/>
          <w:sz w:val="20"/>
          <w:szCs w:val="20"/>
        </w:rPr>
        <w:t>225</w:t>
      </w:r>
      <w:r w:rsidRPr="009163A7">
        <w:rPr>
          <w:rFonts w:ascii="Times New Roman" w:hAnsi="Times New Roman" w:cs="Times New Roman"/>
          <w:bCs/>
          <w:sz w:val="20"/>
          <w:szCs w:val="20"/>
        </w:rPr>
        <w:t>, 95−104 (2004).</w:t>
      </w:r>
    </w:p>
    <w:p w14:paraId="0E5BD0E5" w14:textId="77777777" w:rsidR="003E17CC" w:rsidRPr="009163A7" w:rsidRDefault="003E17CC" w:rsidP="00537670">
      <w:pPr>
        <w:spacing w:line="360" w:lineRule="auto"/>
        <w:rPr>
          <w:rFonts w:ascii="Times New Roman" w:hAnsi="Times New Roman" w:cs="Times New Roman"/>
          <w:bCs/>
          <w:sz w:val="20"/>
          <w:szCs w:val="20"/>
        </w:rPr>
      </w:pPr>
      <w:r w:rsidRPr="009163A7">
        <w:rPr>
          <w:rFonts w:ascii="Times New Roman" w:hAnsi="Times New Roman" w:cs="Times New Roman"/>
          <w:bCs/>
          <w:sz w:val="20"/>
          <w:szCs w:val="20"/>
        </w:rPr>
        <w:t>6</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Wang, Y., Rong, Z. M., Wang, Y., Zhang, P., Wang, Y.</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Qu, J. P.</w:t>
      </w:r>
      <w:r w:rsidRPr="009163A7">
        <w:rPr>
          <w:rFonts w:ascii="Times New Roman" w:hAnsi="Times New Roman" w:cs="Times New Roman"/>
          <w:sz w:val="20"/>
          <w:szCs w:val="20"/>
        </w:rPr>
        <w:t xml:space="preserve"> </w:t>
      </w:r>
      <w:r w:rsidRPr="009163A7">
        <w:rPr>
          <w:rFonts w:ascii="Times New Roman" w:hAnsi="Times New Roman" w:cs="Times New Roman"/>
          <w:bCs/>
          <w:sz w:val="20"/>
          <w:szCs w:val="20"/>
        </w:rPr>
        <w:t xml:space="preserve">Ruthenium nanoparticles loaded on multiwalled carbon nanotubes for liquid-phase hydrogenation of fine chemicals: An exploration of confinement effect. </w:t>
      </w:r>
      <w:r w:rsidRPr="009163A7">
        <w:rPr>
          <w:rFonts w:ascii="Times New Roman" w:hAnsi="Times New Roman" w:cs="Times New Roman"/>
          <w:bCs/>
          <w:i/>
          <w:sz w:val="20"/>
          <w:szCs w:val="20"/>
        </w:rPr>
        <w:t xml:space="preserve">J. </w:t>
      </w:r>
      <w:proofErr w:type="spellStart"/>
      <w:r w:rsidRPr="009163A7">
        <w:rPr>
          <w:rFonts w:ascii="Times New Roman" w:hAnsi="Times New Roman" w:cs="Times New Roman"/>
          <w:bCs/>
          <w:i/>
          <w:sz w:val="20"/>
          <w:szCs w:val="20"/>
        </w:rPr>
        <w:t>Catal</w:t>
      </w:r>
      <w:proofErr w:type="spellEnd"/>
      <w:r w:rsidRPr="009163A7">
        <w:rPr>
          <w:rFonts w:ascii="Times New Roman" w:hAnsi="Times New Roman" w:cs="Times New Roman"/>
          <w:bCs/>
          <w:i/>
          <w:sz w:val="20"/>
          <w:szCs w:val="20"/>
        </w:rPr>
        <w:t>.</w:t>
      </w:r>
      <w:r w:rsidRPr="009163A7">
        <w:rPr>
          <w:rFonts w:ascii="Times New Roman" w:hAnsi="Times New Roman" w:cs="Times New Roman"/>
          <w:bCs/>
          <w:sz w:val="20"/>
          <w:szCs w:val="20"/>
        </w:rPr>
        <w:t xml:space="preserve"> </w:t>
      </w:r>
      <w:r w:rsidRPr="009163A7">
        <w:rPr>
          <w:rFonts w:ascii="Times New Roman" w:hAnsi="Times New Roman" w:cs="Times New Roman"/>
          <w:b/>
          <w:bCs/>
          <w:sz w:val="20"/>
          <w:szCs w:val="20"/>
        </w:rPr>
        <w:t>329</w:t>
      </w:r>
      <w:r w:rsidRPr="009163A7">
        <w:rPr>
          <w:rFonts w:ascii="Times New Roman" w:hAnsi="Times New Roman" w:cs="Times New Roman"/>
          <w:bCs/>
          <w:sz w:val="20"/>
          <w:szCs w:val="20"/>
        </w:rPr>
        <w:t>, 95−106 (2015).</w:t>
      </w:r>
    </w:p>
    <w:p w14:paraId="73699796" w14:textId="77777777" w:rsidR="003E17CC" w:rsidRPr="009163A7" w:rsidRDefault="003E17CC" w:rsidP="00537670">
      <w:pPr>
        <w:spacing w:line="360" w:lineRule="auto"/>
        <w:rPr>
          <w:rFonts w:ascii="Times New Roman" w:hAnsi="Times New Roman" w:cs="Times New Roman"/>
          <w:bCs/>
          <w:sz w:val="20"/>
          <w:szCs w:val="20"/>
        </w:rPr>
      </w:pPr>
      <w:r w:rsidRPr="009163A7">
        <w:rPr>
          <w:rFonts w:ascii="Times New Roman" w:hAnsi="Times New Roman" w:cs="Times New Roman"/>
          <w:bCs/>
          <w:sz w:val="20"/>
          <w:szCs w:val="20"/>
        </w:rPr>
        <w:t>7</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w:t>
      </w:r>
      <w:proofErr w:type="spellStart"/>
      <w:r w:rsidRPr="009163A7">
        <w:rPr>
          <w:rFonts w:ascii="Times New Roman" w:hAnsi="Times New Roman" w:cs="Times New Roman"/>
          <w:bCs/>
          <w:sz w:val="20"/>
          <w:szCs w:val="20"/>
        </w:rPr>
        <w:t>Dongil</w:t>
      </w:r>
      <w:proofErr w:type="spellEnd"/>
      <w:r w:rsidRPr="009163A7">
        <w:rPr>
          <w:rFonts w:ascii="Times New Roman" w:hAnsi="Times New Roman" w:cs="Times New Roman"/>
          <w:bCs/>
          <w:sz w:val="20"/>
          <w:szCs w:val="20"/>
        </w:rPr>
        <w:t xml:space="preserve">, A. B., </w:t>
      </w:r>
      <w:proofErr w:type="spellStart"/>
      <w:r w:rsidRPr="009163A7">
        <w:rPr>
          <w:rFonts w:ascii="Times New Roman" w:hAnsi="Times New Roman" w:cs="Times New Roman"/>
          <w:bCs/>
          <w:sz w:val="20"/>
          <w:szCs w:val="20"/>
        </w:rPr>
        <w:t>Bachiller-Baeza</w:t>
      </w:r>
      <w:proofErr w:type="spellEnd"/>
      <w:r w:rsidRPr="009163A7">
        <w:rPr>
          <w:rFonts w:ascii="Times New Roman" w:hAnsi="Times New Roman" w:cs="Times New Roman"/>
          <w:bCs/>
          <w:sz w:val="20"/>
          <w:szCs w:val="20"/>
        </w:rPr>
        <w:t>, B., Guerrero-Ruiz, A.</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Rodríguez-Ramos, I. </w:t>
      </w:r>
      <w:proofErr w:type="spellStart"/>
      <w:r w:rsidRPr="009163A7">
        <w:rPr>
          <w:rFonts w:ascii="Times New Roman" w:hAnsi="Times New Roman" w:cs="Times New Roman"/>
          <w:bCs/>
          <w:sz w:val="20"/>
          <w:szCs w:val="20"/>
        </w:rPr>
        <w:t>Chemoselective</w:t>
      </w:r>
      <w:proofErr w:type="spellEnd"/>
      <w:r w:rsidRPr="009163A7">
        <w:rPr>
          <w:rFonts w:ascii="Times New Roman" w:hAnsi="Times New Roman" w:cs="Times New Roman"/>
          <w:bCs/>
          <w:sz w:val="20"/>
          <w:szCs w:val="20"/>
        </w:rPr>
        <w:t xml:space="preserve"> hydrogenation of </w:t>
      </w:r>
      <w:proofErr w:type="spellStart"/>
      <w:r w:rsidRPr="009163A7">
        <w:rPr>
          <w:rFonts w:ascii="Times New Roman" w:hAnsi="Times New Roman" w:cs="Times New Roman"/>
          <w:bCs/>
          <w:sz w:val="20"/>
          <w:szCs w:val="20"/>
        </w:rPr>
        <w:t>cinnamaldehyde</w:t>
      </w:r>
      <w:proofErr w:type="spellEnd"/>
      <w:r w:rsidRPr="009163A7">
        <w:rPr>
          <w:rFonts w:ascii="Times New Roman" w:hAnsi="Times New Roman" w:cs="Times New Roman"/>
          <w:bCs/>
          <w:sz w:val="20"/>
          <w:szCs w:val="20"/>
        </w:rPr>
        <w:t xml:space="preserve">: A comparison of the immobilization of Ru–phosphine complex on graphite oxide and on graphitic surfaces. </w:t>
      </w:r>
      <w:r w:rsidRPr="009163A7">
        <w:rPr>
          <w:rFonts w:ascii="Times New Roman" w:hAnsi="Times New Roman" w:cs="Times New Roman"/>
          <w:bCs/>
          <w:i/>
          <w:sz w:val="20"/>
          <w:szCs w:val="20"/>
        </w:rPr>
        <w:t xml:space="preserve">J. </w:t>
      </w:r>
      <w:proofErr w:type="spellStart"/>
      <w:r w:rsidRPr="009163A7">
        <w:rPr>
          <w:rFonts w:ascii="Times New Roman" w:hAnsi="Times New Roman" w:cs="Times New Roman"/>
          <w:bCs/>
          <w:i/>
          <w:sz w:val="20"/>
          <w:szCs w:val="20"/>
        </w:rPr>
        <w:t>Catal</w:t>
      </w:r>
      <w:proofErr w:type="spellEnd"/>
      <w:r w:rsidRPr="009163A7">
        <w:rPr>
          <w:rFonts w:ascii="Times New Roman" w:hAnsi="Times New Roman" w:cs="Times New Roman"/>
          <w:bCs/>
          <w:i/>
          <w:sz w:val="20"/>
          <w:szCs w:val="20"/>
        </w:rPr>
        <w:t>.</w:t>
      </w:r>
      <w:r w:rsidRPr="009163A7">
        <w:rPr>
          <w:rFonts w:ascii="Times New Roman" w:hAnsi="Times New Roman" w:cs="Times New Roman"/>
          <w:bCs/>
          <w:sz w:val="20"/>
          <w:szCs w:val="20"/>
        </w:rPr>
        <w:t xml:space="preserve"> </w:t>
      </w:r>
      <w:r w:rsidRPr="009163A7">
        <w:rPr>
          <w:rFonts w:ascii="Times New Roman" w:hAnsi="Times New Roman" w:cs="Times New Roman"/>
          <w:b/>
          <w:bCs/>
          <w:sz w:val="20"/>
          <w:szCs w:val="20"/>
        </w:rPr>
        <w:t>282</w:t>
      </w:r>
      <w:r w:rsidRPr="009163A7">
        <w:rPr>
          <w:rFonts w:ascii="Times New Roman" w:hAnsi="Times New Roman" w:cs="Times New Roman"/>
          <w:bCs/>
          <w:sz w:val="20"/>
          <w:szCs w:val="20"/>
        </w:rPr>
        <w:t>, 299−309 (2011).</w:t>
      </w:r>
    </w:p>
    <w:p w14:paraId="34E950C0" w14:textId="77777777" w:rsidR="003E17CC" w:rsidRPr="009163A7" w:rsidRDefault="003E17CC" w:rsidP="00537670">
      <w:pPr>
        <w:spacing w:line="360" w:lineRule="auto"/>
        <w:rPr>
          <w:rFonts w:ascii="Times New Roman" w:hAnsi="Times New Roman" w:cs="Times New Roman"/>
          <w:bCs/>
          <w:sz w:val="20"/>
          <w:szCs w:val="20"/>
        </w:rPr>
      </w:pPr>
      <w:r w:rsidRPr="009163A7">
        <w:rPr>
          <w:rFonts w:ascii="Times New Roman" w:hAnsi="Times New Roman" w:cs="Times New Roman"/>
          <w:bCs/>
          <w:sz w:val="20"/>
          <w:szCs w:val="20"/>
        </w:rPr>
        <w:t>8</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Vu, H., Gonçalves, F., Philippe, R., </w:t>
      </w:r>
      <w:proofErr w:type="spellStart"/>
      <w:r w:rsidRPr="009163A7">
        <w:rPr>
          <w:rFonts w:ascii="Times New Roman" w:hAnsi="Times New Roman" w:cs="Times New Roman"/>
          <w:bCs/>
          <w:sz w:val="20"/>
          <w:szCs w:val="20"/>
        </w:rPr>
        <w:t>Lamouroux</w:t>
      </w:r>
      <w:proofErr w:type="spellEnd"/>
      <w:r w:rsidRPr="009163A7">
        <w:rPr>
          <w:rFonts w:ascii="Times New Roman" w:hAnsi="Times New Roman" w:cs="Times New Roman"/>
          <w:bCs/>
          <w:sz w:val="20"/>
          <w:szCs w:val="20"/>
        </w:rPr>
        <w:t xml:space="preserve">, E., </w:t>
      </w:r>
      <w:proofErr w:type="spellStart"/>
      <w:r w:rsidRPr="009163A7">
        <w:rPr>
          <w:rFonts w:ascii="Times New Roman" w:hAnsi="Times New Roman" w:cs="Times New Roman"/>
          <w:bCs/>
          <w:sz w:val="20"/>
          <w:szCs w:val="20"/>
        </w:rPr>
        <w:t>Corrias</w:t>
      </w:r>
      <w:proofErr w:type="spellEnd"/>
      <w:r w:rsidRPr="009163A7">
        <w:rPr>
          <w:rFonts w:ascii="Times New Roman" w:hAnsi="Times New Roman" w:cs="Times New Roman"/>
          <w:bCs/>
          <w:sz w:val="20"/>
          <w:szCs w:val="20"/>
        </w:rPr>
        <w:t xml:space="preserve">, M., </w:t>
      </w:r>
      <w:proofErr w:type="spellStart"/>
      <w:r w:rsidRPr="009163A7">
        <w:rPr>
          <w:rFonts w:ascii="Times New Roman" w:hAnsi="Times New Roman" w:cs="Times New Roman"/>
          <w:bCs/>
          <w:sz w:val="20"/>
          <w:szCs w:val="20"/>
        </w:rPr>
        <w:t>Kihn</w:t>
      </w:r>
      <w:proofErr w:type="spellEnd"/>
      <w:r w:rsidRPr="009163A7">
        <w:rPr>
          <w:rFonts w:ascii="Times New Roman" w:hAnsi="Times New Roman" w:cs="Times New Roman"/>
          <w:bCs/>
          <w:sz w:val="20"/>
          <w:szCs w:val="20"/>
        </w:rPr>
        <w:t xml:space="preserve">, Y., </w:t>
      </w:r>
      <w:proofErr w:type="spellStart"/>
      <w:r w:rsidRPr="009163A7">
        <w:rPr>
          <w:rFonts w:ascii="Times New Roman" w:hAnsi="Times New Roman" w:cs="Times New Roman"/>
          <w:bCs/>
          <w:sz w:val="20"/>
          <w:szCs w:val="20"/>
        </w:rPr>
        <w:t>Plee</w:t>
      </w:r>
      <w:proofErr w:type="spellEnd"/>
      <w:r w:rsidRPr="009163A7">
        <w:rPr>
          <w:rFonts w:ascii="Times New Roman" w:hAnsi="Times New Roman" w:cs="Times New Roman"/>
          <w:bCs/>
          <w:sz w:val="20"/>
          <w:szCs w:val="20"/>
        </w:rPr>
        <w:t xml:space="preserve">, D., </w:t>
      </w:r>
      <w:proofErr w:type="spellStart"/>
      <w:r w:rsidRPr="009163A7">
        <w:rPr>
          <w:rFonts w:ascii="Times New Roman" w:hAnsi="Times New Roman" w:cs="Times New Roman"/>
          <w:bCs/>
          <w:sz w:val="20"/>
          <w:szCs w:val="20"/>
        </w:rPr>
        <w:t>Kalck</w:t>
      </w:r>
      <w:proofErr w:type="spellEnd"/>
      <w:r w:rsidRPr="009163A7">
        <w:rPr>
          <w:rFonts w:ascii="Times New Roman" w:hAnsi="Times New Roman" w:cs="Times New Roman"/>
          <w:bCs/>
          <w:sz w:val="20"/>
          <w:szCs w:val="20"/>
        </w:rPr>
        <w:t>, P.</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w:t>
      </w:r>
      <w:proofErr w:type="spellStart"/>
      <w:r w:rsidRPr="009163A7">
        <w:rPr>
          <w:rFonts w:ascii="Times New Roman" w:hAnsi="Times New Roman" w:cs="Times New Roman"/>
          <w:bCs/>
          <w:sz w:val="20"/>
          <w:szCs w:val="20"/>
        </w:rPr>
        <w:t>Serp</w:t>
      </w:r>
      <w:proofErr w:type="spellEnd"/>
      <w:r w:rsidRPr="009163A7">
        <w:rPr>
          <w:rFonts w:ascii="Times New Roman" w:hAnsi="Times New Roman" w:cs="Times New Roman"/>
          <w:bCs/>
          <w:sz w:val="20"/>
          <w:szCs w:val="20"/>
        </w:rPr>
        <w:t xml:space="preserve">, P. Bimetallic catalysis on carbon nanotubes for the selective hydrogenation of cinnamaldehyde. </w:t>
      </w:r>
      <w:r w:rsidRPr="009163A7">
        <w:rPr>
          <w:rFonts w:ascii="Times New Roman" w:hAnsi="Times New Roman" w:cs="Times New Roman"/>
          <w:bCs/>
          <w:i/>
          <w:sz w:val="20"/>
          <w:szCs w:val="20"/>
        </w:rPr>
        <w:t xml:space="preserve">J. </w:t>
      </w:r>
      <w:proofErr w:type="spellStart"/>
      <w:r w:rsidRPr="009163A7">
        <w:rPr>
          <w:rFonts w:ascii="Times New Roman" w:hAnsi="Times New Roman" w:cs="Times New Roman"/>
          <w:bCs/>
          <w:i/>
          <w:sz w:val="20"/>
          <w:szCs w:val="20"/>
        </w:rPr>
        <w:t>Catal</w:t>
      </w:r>
      <w:proofErr w:type="spellEnd"/>
      <w:r w:rsidRPr="009163A7">
        <w:rPr>
          <w:rFonts w:ascii="Times New Roman" w:hAnsi="Times New Roman" w:cs="Times New Roman"/>
          <w:bCs/>
          <w:i/>
          <w:sz w:val="20"/>
          <w:szCs w:val="20"/>
        </w:rPr>
        <w:t>.</w:t>
      </w:r>
      <w:r w:rsidRPr="009163A7">
        <w:rPr>
          <w:rFonts w:ascii="Times New Roman" w:hAnsi="Times New Roman" w:cs="Times New Roman"/>
          <w:bCs/>
          <w:sz w:val="20"/>
          <w:szCs w:val="20"/>
        </w:rPr>
        <w:t xml:space="preserve"> </w:t>
      </w:r>
      <w:r w:rsidRPr="009163A7">
        <w:rPr>
          <w:rFonts w:ascii="Times New Roman" w:hAnsi="Times New Roman" w:cs="Times New Roman"/>
          <w:b/>
          <w:bCs/>
          <w:sz w:val="20"/>
          <w:szCs w:val="20"/>
        </w:rPr>
        <w:t>240</w:t>
      </w:r>
      <w:r w:rsidRPr="009163A7">
        <w:rPr>
          <w:rFonts w:ascii="Times New Roman" w:hAnsi="Times New Roman" w:cs="Times New Roman"/>
          <w:bCs/>
          <w:sz w:val="20"/>
          <w:szCs w:val="20"/>
        </w:rPr>
        <w:t>, 18−22 (2006).</w:t>
      </w:r>
    </w:p>
    <w:p w14:paraId="75CBA7F2" w14:textId="77777777" w:rsidR="003E17CC" w:rsidRPr="009163A7" w:rsidRDefault="003E17CC" w:rsidP="00537670">
      <w:pPr>
        <w:spacing w:line="360" w:lineRule="auto"/>
        <w:rPr>
          <w:rFonts w:ascii="Times New Roman" w:hAnsi="Times New Roman" w:cs="Times New Roman"/>
          <w:bCs/>
          <w:sz w:val="20"/>
          <w:szCs w:val="20"/>
        </w:rPr>
      </w:pPr>
      <w:r w:rsidRPr="009163A7">
        <w:rPr>
          <w:rFonts w:ascii="Times New Roman" w:hAnsi="Times New Roman" w:cs="Times New Roman"/>
          <w:bCs/>
          <w:sz w:val="20"/>
          <w:szCs w:val="20"/>
        </w:rPr>
        <w:t>9</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w:t>
      </w:r>
      <w:proofErr w:type="spellStart"/>
      <w:r w:rsidRPr="009163A7">
        <w:rPr>
          <w:rFonts w:ascii="Times New Roman" w:hAnsi="Times New Roman" w:cs="Times New Roman"/>
          <w:bCs/>
          <w:sz w:val="20"/>
          <w:szCs w:val="20"/>
        </w:rPr>
        <w:t>Toebes</w:t>
      </w:r>
      <w:proofErr w:type="spellEnd"/>
      <w:r w:rsidRPr="009163A7">
        <w:rPr>
          <w:rFonts w:ascii="Times New Roman" w:hAnsi="Times New Roman" w:cs="Times New Roman"/>
          <w:bCs/>
          <w:sz w:val="20"/>
          <w:szCs w:val="20"/>
        </w:rPr>
        <w:t xml:space="preserve">, M. L., Prinsloo, F. F., Bitter, J. H., </w:t>
      </w:r>
      <w:proofErr w:type="spellStart"/>
      <w:r w:rsidRPr="009163A7">
        <w:rPr>
          <w:rFonts w:ascii="Times New Roman" w:hAnsi="Times New Roman" w:cs="Times New Roman"/>
          <w:bCs/>
          <w:sz w:val="20"/>
          <w:szCs w:val="20"/>
        </w:rPr>
        <w:t>Dillen</w:t>
      </w:r>
      <w:proofErr w:type="spellEnd"/>
      <w:r w:rsidRPr="009163A7">
        <w:rPr>
          <w:rFonts w:ascii="Times New Roman" w:hAnsi="Times New Roman" w:cs="Times New Roman"/>
          <w:bCs/>
          <w:sz w:val="20"/>
          <w:szCs w:val="20"/>
        </w:rPr>
        <w:t>, A. J.</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Jong, K, P.</w:t>
      </w:r>
      <w:r w:rsidRPr="009163A7">
        <w:rPr>
          <w:rFonts w:ascii="Times New Roman" w:hAnsi="Times New Roman" w:cs="Times New Roman"/>
          <w:sz w:val="20"/>
          <w:szCs w:val="20"/>
        </w:rPr>
        <w:t xml:space="preserve"> </w:t>
      </w:r>
      <w:r w:rsidRPr="009163A7">
        <w:rPr>
          <w:rFonts w:ascii="Times New Roman" w:hAnsi="Times New Roman" w:cs="Times New Roman"/>
          <w:bCs/>
          <w:sz w:val="20"/>
          <w:szCs w:val="20"/>
        </w:rPr>
        <w:t xml:space="preserve">Influence of oxygen-containing surface groups on the activity and selectivity of carbon nanofiber-supported ruthenium catalysts in the hydrogenation of cinnamaldehyde. </w:t>
      </w:r>
      <w:r w:rsidRPr="009163A7">
        <w:rPr>
          <w:rFonts w:ascii="Times New Roman" w:hAnsi="Times New Roman" w:cs="Times New Roman"/>
          <w:bCs/>
          <w:i/>
          <w:sz w:val="20"/>
          <w:szCs w:val="20"/>
        </w:rPr>
        <w:t xml:space="preserve">J. </w:t>
      </w:r>
      <w:proofErr w:type="spellStart"/>
      <w:r w:rsidRPr="009163A7">
        <w:rPr>
          <w:rFonts w:ascii="Times New Roman" w:hAnsi="Times New Roman" w:cs="Times New Roman"/>
          <w:bCs/>
          <w:i/>
          <w:sz w:val="20"/>
          <w:szCs w:val="20"/>
        </w:rPr>
        <w:t>Catal</w:t>
      </w:r>
      <w:proofErr w:type="spellEnd"/>
      <w:r w:rsidRPr="009163A7">
        <w:rPr>
          <w:rFonts w:ascii="Times New Roman" w:hAnsi="Times New Roman" w:cs="Times New Roman"/>
          <w:bCs/>
          <w:i/>
          <w:sz w:val="20"/>
          <w:szCs w:val="20"/>
        </w:rPr>
        <w:t>.</w:t>
      </w:r>
      <w:r w:rsidRPr="009163A7">
        <w:rPr>
          <w:rFonts w:ascii="Times New Roman" w:hAnsi="Times New Roman" w:cs="Times New Roman"/>
          <w:bCs/>
          <w:sz w:val="20"/>
          <w:szCs w:val="20"/>
        </w:rPr>
        <w:t xml:space="preserve"> </w:t>
      </w:r>
      <w:r w:rsidRPr="009163A7">
        <w:rPr>
          <w:rFonts w:ascii="Times New Roman" w:hAnsi="Times New Roman" w:cs="Times New Roman"/>
          <w:b/>
          <w:bCs/>
          <w:sz w:val="20"/>
          <w:szCs w:val="20"/>
        </w:rPr>
        <w:t>214</w:t>
      </w:r>
      <w:r w:rsidRPr="009163A7">
        <w:rPr>
          <w:rFonts w:ascii="Times New Roman" w:hAnsi="Times New Roman" w:cs="Times New Roman"/>
          <w:bCs/>
          <w:sz w:val="20"/>
          <w:szCs w:val="20"/>
        </w:rPr>
        <w:t>, 78−87 (2003).</w:t>
      </w:r>
    </w:p>
    <w:p w14:paraId="20F6D2B9" w14:textId="77777777" w:rsidR="003E17CC" w:rsidRPr="009163A7" w:rsidRDefault="003E17CC" w:rsidP="00537670">
      <w:pPr>
        <w:spacing w:line="360" w:lineRule="auto"/>
        <w:rPr>
          <w:rFonts w:ascii="Times New Roman" w:hAnsi="Times New Roman" w:cs="Times New Roman"/>
          <w:bCs/>
          <w:sz w:val="20"/>
          <w:szCs w:val="20"/>
        </w:rPr>
      </w:pPr>
      <w:r w:rsidRPr="009163A7">
        <w:rPr>
          <w:rFonts w:ascii="Times New Roman" w:hAnsi="Times New Roman" w:cs="Times New Roman"/>
          <w:bCs/>
          <w:sz w:val="20"/>
          <w:szCs w:val="20"/>
        </w:rPr>
        <w:t>10</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Guo, Z. Y., Xiao, C. X., </w:t>
      </w:r>
      <w:proofErr w:type="spellStart"/>
      <w:r w:rsidRPr="009163A7">
        <w:rPr>
          <w:rFonts w:ascii="Times New Roman" w:hAnsi="Times New Roman" w:cs="Times New Roman"/>
          <w:bCs/>
          <w:sz w:val="20"/>
          <w:szCs w:val="20"/>
        </w:rPr>
        <w:t>Maligal</w:t>
      </w:r>
      <w:proofErr w:type="spellEnd"/>
      <w:r w:rsidRPr="009163A7">
        <w:rPr>
          <w:rFonts w:ascii="Times New Roman" w:hAnsi="Times New Roman" w:cs="Times New Roman"/>
          <w:bCs/>
          <w:sz w:val="20"/>
          <w:szCs w:val="20"/>
        </w:rPr>
        <w:t xml:space="preserve">-Ganesh, R. V., Zhou, L., Goh, T. W., Li, X. L., </w:t>
      </w:r>
      <w:proofErr w:type="spellStart"/>
      <w:r w:rsidRPr="009163A7">
        <w:rPr>
          <w:rFonts w:ascii="Times New Roman" w:hAnsi="Times New Roman" w:cs="Times New Roman"/>
          <w:bCs/>
          <w:sz w:val="20"/>
          <w:szCs w:val="20"/>
        </w:rPr>
        <w:t>Tesfagaber</w:t>
      </w:r>
      <w:proofErr w:type="spellEnd"/>
      <w:r w:rsidRPr="009163A7">
        <w:rPr>
          <w:rFonts w:ascii="Times New Roman" w:hAnsi="Times New Roman" w:cs="Times New Roman"/>
          <w:bCs/>
          <w:sz w:val="20"/>
          <w:szCs w:val="20"/>
        </w:rPr>
        <w:t>, D., Thiel, A.</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Huang, W. Y.</w:t>
      </w:r>
      <w:r w:rsidRPr="009163A7">
        <w:rPr>
          <w:rFonts w:ascii="Times New Roman" w:hAnsi="Times New Roman" w:cs="Times New Roman"/>
          <w:sz w:val="20"/>
          <w:szCs w:val="20"/>
        </w:rPr>
        <w:t xml:space="preserve"> </w:t>
      </w:r>
      <w:r w:rsidRPr="009163A7">
        <w:rPr>
          <w:rFonts w:ascii="Times New Roman" w:hAnsi="Times New Roman" w:cs="Times New Roman"/>
          <w:bCs/>
          <w:sz w:val="20"/>
          <w:szCs w:val="20"/>
        </w:rPr>
        <w:t xml:space="preserve">Pt nanoclusters confined within metal–organic framework cavities for </w:t>
      </w:r>
      <w:proofErr w:type="spellStart"/>
      <w:r w:rsidRPr="009163A7">
        <w:rPr>
          <w:rFonts w:ascii="Times New Roman" w:hAnsi="Times New Roman" w:cs="Times New Roman"/>
          <w:bCs/>
          <w:sz w:val="20"/>
          <w:szCs w:val="20"/>
        </w:rPr>
        <w:t>chemoselective</w:t>
      </w:r>
      <w:proofErr w:type="spellEnd"/>
      <w:r w:rsidRPr="009163A7">
        <w:rPr>
          <w:rFonts w:ascii="Times New Roman" w:hAnsi="Times New Roman" w:cs="Times New Roman"/>
          <w:bCs/>
          <w:sz w:val="20"/>
          <w:szCs w:val="20"/>
        </w:rPr>
        <w:t xml:space="preserve"> </w:t>
      </w:r>
      <w:proofErr w:type="spellStart"/>
      <w:r w:rsidRPr="009163A7">
        <w:rPr>
          <w:rFonts w:ascii="Times New Roman" w:hAnsi="Times New Roman" w:cs="Times New Roman"/>
          <w:bCs/>
          <w:sz w:val="20"/>
          <w:szCs w:val="20"/>
        </w:rPr>
        <w:t>cinnamaldehyde</w:t>
      </w:r>
      <w:proofErr w:type="spellEnd"/>
      <w:r w:rsidRPr="009163A7">
        <w:rPr>
          <w:rFonts w:ascii="Times New Roman" w:hAnsi="Times New Roman" w:cs="Times New Roman"/>
          <w:bCs/>
          <w:sz w:val="20"/>
          <w:szCs w:val="20"/>
        </w:rPr>
        <w:t xml:space="preserve"> hydrogenation. </w:t>
      </w:r>
      <w:r w:rsidRPr="009163A7">
        <w:rPr>
          <w:rFonts w:ascii="Times New Roman" w:hAnsi="Times New Roman" w:cs="Times New Roman"/>
          <w:bCs/>
          <w:i/>
          <w:sz w:val="20"/>
          <w:szCs w:val="20"/>
        </w:rPr>
        <w:t xml:space="preserve">ACS </w:t>
      </w:r>
      <w:proofErr w:type="spellStart"/>
      <w:r w:rsidRPr="009163A7">
        <w:rPr>
          <w:rFonts w:ascii="Times New Roman" w:hAnsi="Times New Roman" w:cs="Times New Roman"/>
          <w:bCs/>
          <w:i/>
          <w:sz w:val="20"/>
          <w:szCs w:val="20"/>
        </w:rPr>
        <w:t>Catal</w:t>
      </w:r>
      <w:proofErr w:type="spellEnd"/>
      <w:r w:rsidRPr="009163A7">
        <w:rPr>
          <w:rFonts w:ascii="Times New Roman" w:hAnsi="Times New Roman" w:cs="Times New Roman"/>
          <w:bCs/>
          <w:i/>
          <w:sz w:val="20"/>
          <w:szCs w:val="20"/>
        </w:rPr>
        <w:t>.</w:t>
      </w:r>
      <w:r w:rsidRPr="009163A7">
        <w:rPr>
          <w:rFonts w:ascii="Times New Roman" w:hAnsi="Times New Roman" w:cs="Times New Roman"/>
          <w:bCs/>
          <w:sz w:val="20"/>
          <w:szCs w:val="20"/>
        </w:rPr>
        <w:t xml:space="preserve"> </w:t>
      </w:r>
      <w:r w:rsidRPr="009163A7">
        <w:rPr>
          <w:rFonts w:ascii="Times New Roman" w:hAnsi="Times New Roman" w:cs="Times New Roman"/>
          <w:b/>
          <w:bCs/>
          <w:sz w:val="20"/>
          <w:szCs w:val="20"/>
        </w:rPr>
        <w:t>4</w:t>
      </w:r>
      <w:r w:rsidRPr="009163A7">
        <w:rPr>
          <w:rFonts w:ascii="Times New Roman" w:hAnsi="Times New Roman" w:cs="Times New Roman"/>
          <w:bCs/>
          <w:sz w:val="20"/>
          <w:szCs w:val="20"/>
        </w:rPr>
        <w:t>, 1340−1348 (2014).</w:t>
      </w:r>
    </w:p>
    <w:p w14:paraId="37FEB496" w14:textId="77777777" w:rsidR="003E17CC" w:rsidRPr="009163A7" w:rsidRDefault="003E17CC" w:rsidP="00537670">
      <w:pPr>
        <w:spacing w:line="360" w:lineRule="auto"/>
        <w:rPr>
          <w:rFonts w:ascii="Times New Roman" w:hAnsi="Times New Roman" w:cs="Times New Roman"/>
          <w:bCs/>
          <w:sz w:val="20"/>
          <w:szCs w:val="20"/>
        </w:rPr>
      </w:pPr>
      <w:r w:rsidRPr="009163A7">
        <w:rPr>
          <w:rFonts w:ascii="Times New Roman" w:hAnsi="Times New Roman" w:cs="Times New Roman"/>
          <w:bCs/>
          <w:sz w:val="20"/>
          <w:szCs w:val="20"/>
        </w:rPr>
        <w:t>11</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Wang, H. P., Bai, S, X., Pi, Y. C., Shao, Q., Tan, Y. M.</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Huang, X. Q.</w:t>
      </w:r>
      <w:r w:rsidRPr="009163A7">
        <w:rPr>
          <w:rFonts w:ascii="Times New Roman" w:hAnsi="Times New Roman" w:cs="Times New Roman"/>
          <w:sz w:val="20"/>
          <w:szCs w:val="20"/>
        </w:rPr>
        <w:t xml:space="preserve"> </w:t>
      </w:r>
      <w:r w:rsidRPr="009163A7">
        <w:rPr>
          <w:rFonts w:ascii="Times New Roman" w:hAnsi="Times New Roman" w:cs="Times New Roman"/>
          <w:bCs/>
          <w:sz w:val="20"/>
          <w:szCs w:val="20"/>
        </w:rPr>
        <w:t>A Strongly coupled ultrasmall Pt</w:t>
      </w:r>
      <w:r w:rsidRPr="009163A7">
        <w:rPr>
          <w:rFonts w:ascii="Times New Roman" w:hAnsi="Times New Roman" w:cs="Times New Roman"/>
          <w:bCs/>
          <w:sz w:val="20"/>
          <w:szCs w:val="20"/>
          <w:vertAlign w:val="subscript"/>
        </w:rPr>
        <w:t>3</w:t>
      </w:r>
      <w:r w:rsidRPr="009163A7">
        <w:rPr>
          <w:rFonts w:ascii="Times New Roman" w:hAnsi="Times New Roman" w:cs="Times New Roman"/>
          <w:bCs/>
          <w:sz w:val="20"/>
          <w:szCs w:val="20"/>
        </w:rPr>
        <w:t>Co nanoparticle-ultrathin Co(OH)</w:t>
      </w:r>
      <w:r w:rsidRPr="009163A7">
        <w:rPr>
          <w:rFonts w:ascii="Times New Roman" w:hAnsi="Times New Roman" w:cs="Times New Roman"/>
          <w:bCs/>
          <w:sz w:val="20"/>
          <w:szCs w:val="20"/>
          <w:vertAlign w:val="subscript"/>
        </w:rPr>
        <w:t>2</w:t>
      </w:r>
      <w:r w:rsidRPr="009163A7">
        <w:rPr>
          <w:rFonts w:ascii="Times New Roman" w:hAnsi="Times New Roman" w:cs="Times New Roman"/>
          <w:bCs/>
          <w:sz w:val="20"/>
          <w:szCs w:val="20"/>
        </w:rPr>
        <w:t xml:space="preserve"> nanosheet architecture enhances selective hydrogenation of </w:t>
      </w:r>
      <w:r w:rsidRPr="009163A7">
        <w:rPr>
          <w:rFonts w:ascii="Times New Roman" w:hAnsi="Times New Roman" w:cs="Times New Roman"/>
          <w:bCs/>
          <w:i/>
          <w:sz w:val="20"/>
          <w:szCs w:val="20"/>
        </w:rPr>
        <w:t>α,β</w:t>
      </w:r>
      <w:r w:rsidRPr="009163A7">
        <w:rPr>
          <w:rFonts w:ascii="Times New Roman" w:hAnsi="Times New Roman" w:cs="Times New Roman"/>
          <w:bCs/>
          <w:sz w:val="20"/>
          <w:szCs w:val="20"/>
        </w:rPr>
        <w:t xml:space="preserve">-unsaturated aldehydes. </w:t>
      </w:r>
      <w:r w:rsidRPr="009163A7">
        <w:rPr>
          <w:rFonts w:ascii="Times New Roman" w:hAnsi="Times New Roman" w:cs="Times New Roman"/>
          <w:bCs/>
          <w:i/>
          <w:sz w:val="20"/>
          <w:szCs w:val="20"/>
        </w:rPr>
        <w:t xml:space="preserve">ACS </w:t>
      </w:r>
      <w:proofErr w:type="spellStart"/>
      <w:r w:rsidRPr="009163A7">
        <w:rPr>
          <w:rFonts w:ascii="Times New Roman" w:hAnsi="Times New Roman" w:cs="Times New Roman"/>
          <w:bCs/>
          <w:i/>
          <w:sz w:val="20"/>
          <w:szCs w:val="20"/>
        </w:rPr>
        <w:t>Catal</w:t>
      </w:r>
      <w:proofErr w:type="spellEnd"/>
      <w:r w:rsidRPr="009163A7">
        <w:rPr>
          <w:rFonts w:ascii="Times New Roman" w:hAnsi="Times New Roman" w:cs="Times New Roman"/>
          <w:bCs/>
          <w:i/>
          <w:sz w:val="20"/>
          <w:szCs w:val="20"/>
        </w:rPr>
        <w:t xml:space="preserve">. </w:t>
      </w:r>
      <w:r w:rsidRPr="009163A7">
        <w:rPr>
          <w:rFonts w:ascii="Times New Roman" w:hAnsi="Times New Roman" w:cs="Times New Roman"/>
          <w:b/>
          <w:bCs/>
          <w:sz w:val="20"/>
          <w:szCs w:val="20"/>
        </w:rPr>
        <w:t>9</w:t>
      </w:r>
      <w:r w:rsidRPr="009163A7">
        <w:rPr>
          <w:rFonts w:ascii="Times New Roman" w:hAnsi="Times New Roman" w:cs="Times New Roman"/>
          <w:bCs/>
          <w:sz w:val="20"/>
          <w:szCs w:val="20"/>
        </w:rPr>
        <w:t>, 154−159 (2019).</w:t>
      </w:r>
    </w:p>
    <w:p w14:paraId="4162ACDE" w14:textId="77777777" w:rsidR="003E17CC" w:rsidRPr="009163A7" w:rsidRDefault="003E17CC" w:rsidP="00537670">
      <w:pPr>
        <w:spacing w:line="360" w:lineRule="auto"/>
        <w:rPr>
          <w:rFonts w:ascii="Times New Roman" w:hAnsi="Times New Roman" w:cs="Times New Roman"/>
          <w:bCs/>
          <w:sz w:val="20"/>
          <w:szCs w:val="20"/>
        </w:rPr>
      </w:pPr>
      <w:r w:rsidRPr="009163A7">
        <w:rPr>
          <w:rFonts w:ascii="Times New Roman" w:hAnsi="Times New Roman" w:cs="Times New Roman"/>
          <w:bCs/>
          <w:sz w:val="20"/>
          <w:szCs w:val="20"/>
        </w:rPr>
        <w:lastRenderedPageBreak/>
        <w:t>12</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Wu, B. H., Huang, H. Q., Yang, J., Zheng, N. F.</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Fu, G.</w:t>
      </w:r>
      <w:r w:rsidRPr="009163A7">
        <w:rPr>
          <w:rFonts w:ascii="Times New Roman" w:hAnsi="Times New Roman" w:cs="Times New Roman"/>
          <w:sz w:val="20"/>
          <w:szCs w:val="20"/>
        </w:rPr>
        <w:t xml:space="preserve"> </w:t>
      </w:r>
      <w:r w:rsidRPr="009163A7">
        <w:rPr>
          <w:rFonts w:ascii="Times New Roman" w:hAnsi="Times New Roman" w:cs="Times New Roman"/>
          <w:bCs/>
          <w:sz w:val="20"/>
          <w:szCs w:val="20"/>
        </w:rPr>
        <w:t xml:space="preserve">Selective hydrogenation of </w:t>
      </w:r>
      <w:r w:rsidRPr="009163A7">
        <w:rPr>
          <w:rFonts w:ascii="Times New Roman" w:hAnsi="Times New Roman" w:cs="Times New Roman"/>
          <w:bCs/>
          <w:i/>
          <w:sz w:val="20"/>
          <w:szCs w:val="20"/>
        </w:rPr>
        <w:t>α,β</w:t>
      </w:r>
      <w:r w:rsidRPr="009163A7">
        <w:rPr>
          <w:rFonts w:ascii="Times New Roman" w:hAnsi="Times New Roman" w:cs="Times New Roman"/>
          <w:bCs/>
          <w:sz w:val="20"/>
          <w:szCs w:val="20"/>
        </w:rPr>
        <w:t xml:space="preserve">-unsaturated aldehydes catalyzed by amine-capped Platinum-Cobalt nanocrystals. </w:t>
      </w:r>
      <w:proofErr w:type="spellStart"/>
      <w:r w:rsidRPr="009163A7">
        <w:rPr>
          <w:rFonts w:ascii="Times New Roman" w:hAnsi="Times New Roman" w:cs="Times New Roman"/>
          <w:bCs/>
          <w:i/>
          <w:sz w:val="20"/>
          <w:szCs w:val="20"/>
        </w:rPr>
        <w:t>Angew</w:t>
      </w:r>
      <w:proofErr w:type="spellEnd"/>
      <w:r w:rsidRPr="009163A7">
        <w:rPr>
          <w:rFonts w:ascii="Times New Roman" w:hAnsi="Times New Roman" w:cs="Times New Roman"/>
          <w:bCs/>
          <w:i/>
          <w:sz w:val="20"/>
          <w:szCs w:val="20"/>
        </w:rPr>
        <w:t>. Chem. Int. Ed.</w:t>
      </w:r>
      <w:r w:rsidRPr="009163A7">
        <w:rPr>
          <w:rFonts w:ascii="Times New Roman" w:hAnsi="Times New Roman" w:cs="Times New Roman"/>
          <w:bCs/>
          <w:sz w:val="20"/>
          <w:szCs w:val="20"/>
        </w:rPr>
        <w:t xml:space="preserve"> </w:t>
      </w:r>
      <w:r w:rsidRPr="009163A7">
        <w:rPr>
          <w:rFonts w:ascii="Times New Roman" w:hAnsi="Times New Roman" w:cs="Times New Roman"/>
          <w:b/>
          <w:bCs/>
          <w:sz w:val="20"/>
          <w:szCs w:val="20"/>
        </w:rPr>
        <w:t>51</w:t>
      </w:r>
      <w:r w:rsidRPr="009163A7">
        <w:rPr>
          <w:rFonts w:ascii="Times New Roman" w:hAnsi="Times New Roman" w:cs="Times New Roman"/>
          <w:bCs/>
          <w:sz w:val="20"/>
          <w:szCs w:val="20"/>
        </w:rPr>
        <w:t>, 3440−3443 (2012).</w:t>
      </w:r>
    </w:p>
    <w:p w14:paraId="018E9A57" w14:textId="77777777" w:rsidR="003E17CC" w:rsidRPr="009163A7" w:rsidRDefault="003E17CC" w:rsidP="00537670">
      <w:pPr>
        <w:spacing w:line="360" w:lineRule="auto"/>
        <w:rPr>
          <w:rFonts w:ascii="Times New Roman" w:hAnsi="Times New Roman" w:cs="Times New Roman"/>
          <w:bCs/>
          <w:sz w:val="20"/>
          <w:szCs w:val="20"/>
        </w:rPr>
      </w:pPr>
      <w:r w:rsidRPr="009163A7">
        <w:rPr>
          <w:rFonts w:ascii="Times New Roman" w:hAnsi="Times New Roman" w:cs="Times New Roman"/>
          <w:bCs/>
          <w:sz w:val="20"/>
          <w:szCs w:val="20"/>
        </w:rPr>
        <w:t>13</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Yuan, K., Song, T. Q., Wang, D. W., Zhang, X. T., Gao, X., Zou, Y., Dong, H. L., Tang, Z. Y.</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Hu, W. P.</w:t>
      </w:r>
      <w:r w:rsidRPr="009163A7">
        <w:rPr>
          <w:rFonts w:ascii="Times New Roman" w:hAnsi="Times New Roman" w:cs="Times New Roman"/>
          <w:sz w:val="20"/>
          <w:szCs w:val="20"/>
        </w:rPr>
        <w:t xml:space="preserve"> </w:t>
      </w:r>
      <w:r w:rsidRPr="009163A7">
        <w:rPr>
          <w:rFonts w:ascii="Times New Roman" w:hAnsi="Times New Roman" w:cs="Times New Roman"/>
          <w:bCs/>
          <w:sz w:val="20"/>
          <w:szCs w:val="20"/>
        </w:rPr>
        <w:t xml:space="preserve">Effective and selective catalysts for cinnamaldehyde hydrogenation: hydrophobic hybrids of metal–organic frameworks, metal nanoparticles, and micro- and mesoporous polymers. </w:t>
      </w:r>
      <w:proofErr w:type="spellStart"/>
      <w:r w:rsidRPr="009163A7">
        <w:rPr>
          <w:rFonts w:ascii="Times New Roman" w:hAnsi="Times New Roman" w:cs="Times New Roman"/>
          <w:bCs/>
          <w:i/>
          <w:sz w:val="20"/>
          <w:szCs w:val="20"/>
        </w:rPr>
        <w:t>Angew</w:t>
      </w:r>
      <w:proofErr w:type="spellEnd"/>
      <w:r w:rsidRPr="009163A7">
        <w:rPr>
          <w:rFonts w:ascii="Times New Roman" w:hAnsi="Times New Roman" w:cs="Times New Roman"/>
          <w:bCs/>
          <w:i/>
          <w:sz w:val="20"/>
          <w:szCs w:val="20"/>
        </w:rPr>
        <w:t>. Chem. Int. Ed.</w:t>
      </w:r>
      <w:r w:rsidRPr="009163A7">
        <w:rPr>
          <w:rFonts w:ascii="Times New Roman" w:hAnsi="Times New Roman" w:cs="Times New Roman"/>
          <w:bCs/>
          <w:sz w:val="20"/>
          <w:szCs w:val="20"/>
        </w:rPr>
        <w:t xml:space="preserve"> </w:t>
      </w:r>
      <w:r w:rsidRPr="009163A7">
        <w:rPr>
          <w:rFonts w:ascii="Times New Roman" w:hAnsi="Times New Roman" w:cs="Times New Roman"/>
          <w:b/>
          <w:bCs/>
          <w:sz w:val="20"/>
          <w:szCs w:val="20"/>
        </w:rPr>
        <w:t>57</w:t>
      </w:r>
      <w:r w:rsidRPr="009163A7">
        <w:rPr>
          <w:rFonts w:ascii="Times New Roman" w:hAnsi="Times New Roman" w:cs="Times New Roman"/>
          <w:bCs/>
          <w:sz w:val="20"/>
          <w:szCs w:val="20"/>
        </w:rPr>
        <w:t>, 5708−5713 (2018).</w:t>
      </w:r>
    </w:p>
    <w:p w14:paraId="56C3BF57" w14:textId="77777777" w:rsidR="003E17CC" w:rsidRPr="009163A7" w:rsidRDefault="003E17CC" w:rsidP="00537670">
      <w:pPr>
        <w:spacing w:line="360" w:lineRule="auto"/>
        <w:rPr>
          <w:rFonts w:ascii="Times New Roman" w:hAnsi="Times New Roman" w:cs="Times New Roman"/>
          <w:bCs/>
          <w:sz w:val="20"/>
          <w:szCs w:val="20"/>
        </w:rPr>
      </w:pPr>
      <w:r w:rsidRPr="009163A7">
        <w:rPr>
          <w:rFonts w:ascii="Times New Roman" w:hAnsi="Times New Roman" w:cs="Times New Roman"/>
          <w:bCs/>
          <w:sz w:val="20"/>
          <w:szCs w:val="20"/>
        </w:rPr>
        <w:t>14</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Wang, G. H., Deng, X. H., Gu, D., Chen, K., </w:t>
      </w:r>
      <w:proofErr w:type="spellStart"/>
      <w:r w:rsidRPr="009163A7">
        <w:rPr>
          <w:rFonts w:ascii="Times New Roman" w:hAnsi="Times New Roman" w:cs="Times New Roman"/>
          <w:bCs/>
          <w:sz w:val="20"/>
          <w:szCs w:val="20"/>
        </w:rPr>
        <w:t>Tüysüz</w:t>
      </w:r>
      <w:proofErr w:type="spellEnd"/>
      <w:r w:rsidRPr="009163A7">
        <w:rPr>
          <w:rFonts w:ascii="Times New Roman" w:hAnsi="Times New Roman" w:cs="Times New Roman"/>
          <w:bCs/>
          <w:sz w:val="20"/>
          <w:szCs w:val="20"/>
        </w:rPr>
        <w:t xml:space="preserve">, H., </w:t>
      </w:r>
      <w:proofErr w:type="spellStart"/>
      <w:r w:rsidRPr="009163A7">
        <w:rPr>
          <w:rFonts w:ascii="Times New Roman" w:hAnsi="Times New Roman" w:cs="Times New Roman"/>
          <w:bCs/>
          <w:sz w:val="20"/>
          <w:szCs w:val="20"/>
        </w:rPr>
        <w:t>Spliethoff</w:t>
      </w:r>
      <w:proofErr w:type="spellEnd"/>
      <w:r w:rsidRPr="009163A7">
        <w:rPr>
          <w:rFonts w:ascii="Times New Roman" w:hAnsi="Times New Roman" w:cs="Times New Roman"/>
          <w:bCs/>
          <w:sz w:val="20"/>
          <w:szCs w:val="20"/>
        </w:rPr>
        <w:t xml:space="preserve">, B., </w:t>
      </w:r>
      <w:proofErr w:type="spellStart"/>
      <w:r w:rsidRPr="009163A7">
        <w:rPr>
          <w:rFonts w:ascii="Times New Roman" w:hAnsi="Times New Roman" w:cs="Times New Roman"/>
          <w:bCs/>
          <w:sz w:val="20"/>
          <w:szCs w:val="20"/>
        </w:rPr>
        <w:t>Bongard</w:t>
      </w:r>
      <w:proofErr w:type="spellEnd"/>
      <w:r w:rsidRPr="009163A7">
        <w:rPr>
          <w:rFonts w:ascii="Times New Roman" w:hAnsi="Times New Roman" w:cs="Times New Roman"/>
          <w:bCs/>
          <w:sz w:val="20"/>
          <w:szCs w:val="20"/>
        </w:rPr>
        <w:t xml:space="preserve">, H., </w:t>
      </w:r>
      <w:proofErr w:type="spellStart"/>
      <w:r w:rsidRPr="009163A7">
        <w:rPr>
          <w:rFonts w:ascii="Times New Roman" w:hAnsi="Times New Roman" w:cs="Times New Roman"/>
          <w:bCs/>
          <w:sz w:val="20"/>
          <w:szCs w:val="20"/>
        </w:rPr>
        <w:t>Weidenthaler</w:t>
      </w:r>
      <w:proofErr w:type="spellEnd"/>
      <w:r w:rsidRPr="009163A7">
        <w:rPr>
          <w:rFonts w:ascii="Times New Roman" w:hAnsi="Times New Roman" w:cs="Times New Roman"/>
          <w:bCs/>
          <w:sz w:val="20"/>
          <w:szCs w:val="20"/>
        </w:rPr>
        <w:t>, C., Schmidt, W.</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w:t>
      </w:r>
      <w:proofErr w:type="spellStart"/>
      <w:r w:rsidRPr="009163A7">
        <w:rPr>
          <w:rFonts w:ascii="Times New Roman" w:hAnsi="Times New Roman" w:cs="Times New Roman"/>
          <w:bCs/>
          <w:sz w:val="20"/>
          <w:szCs w:val="20"/>
        </w:rPr>
        <w:t>Schüth</w:t>
      </w:r>
      <w:proofErr w:type="spellEnd"/>
      <w:r w:rsidRPr="009163A7">
        <w:rPr>
          <w:rFonts w:ascii="Times New Roman" w:hAnsi="Times New Roman" w:cs="Times New Roman"/>
          <w:bCs/>
          <w:sz w:val="20"/>
          <w:szCs w:val="20"/>
        </w:rPr>
        <w:t>, F.</w:t>
      </w:r>
      <w:r w:rsidRPr="009163A7">
        <w:rPr>
          <w:rFonts w:ascii="Times New Roman" w:hAnsi="Times New Roman" w:cs="Times New Roman"/>
          <w:sz w:val="20"/>
          <w:szCs w:val="20"/>
        </w:rPr>
        <w:t xml:space="preserve"> </w:t>
      </w:r>
      <w:r w:rsidRPr="009163A7">
        <w:rPr>
          <w:rFonts w:ascii="Times New Roman" w:hAnsi="Times New Roman" w:cs="Times New Roman"/>
          <w:bCs/>
          <w:sz w:val="20"/>
          <w:szCs w:val="20"/>
        </w:rPr>
        <w:t>Co</w:t>
      </w:r>
      <w:r w:rsidRPr="009163A7">
        <w:rPr>
          <w:rFonts w:ascii="Times New Roman" w:hAnsi="Times New Roman" w:cs="Times New Roman"/>
          <w:bCs/>
          <w:sz w:val="20"/>
          <w:szCs w:val="20"/>
          <w:vertAlign w:val="subscript"/>
        </w:rPr>
        <w:t>3</w:t>
      </w:r>
      <w:r w:rsidRPr="009163A7">
        <w:rPr>
          <w:rFonts w:ascii="Times New Roman" w:hAnsi="Times New Roman" w:cs="Times New Roman"/>
          <w:bCs/>
          <w:sz w:val="20"/>
          <w:szCs w:val="20"/>
        </w:rPr>
        <w:t>O</w:t>
      </w:r>
      <w:r w:rsidRPr="009163A7">
        <w:rPr>
          <w:rFonts w:ascii="Times New Roman" w:hAnsi="Times New Roman" w:cs="Times New Roman"/>
          <w:bCs/>
          <w:sz w:val="20"/>
          <w:szCs w:val="20"/>
          <w:vertAlign w:val="subscript"/>
        </w:rPr>
        <w:t>4</w:t>
      </w:r>
      <w:r w:rsidRPr="009163A7">
        <w:rPr>
          <w:rFonts w:ascii="Times New Roman" w:hAnsi="Times New Roman" w:cs="Times New Roman"/>
          <w:bCs/>
          <w:sz w:val="20"/>
          <w:szCs w:val="20"/>
        </w:rPr>
        <w:t xml:space="preserve"> nanoparticles supported on mesoporous carbon for selective transfer hydrogenation of </w:t>
      </w:r>
      <w:r w:rsidRPr="009163A7">
        <w:rPr>
          <w:rFonts w:ascii="Times New Roman" w:hAnsi="Times New Roman" w:cs="Times New Roman"/>
          <w:bCs/>
          <w:i/>
          <w:sz w:val="20"/>
          <w:szCs w:val="20"/>
        </w:rPr>
        <w:t>α,β</w:t>
      </w:r>
      <w:r w:rsidRPr="009163A7">
        <w:rPr>
          <w:rFonts w:ascii="Times New Roman" w:hAnsi="Times New Roman" w:cs="Times New Roman"/>
          <w:bCs/>
          <w:sz w:val="20"/>
          <w:szCs w:val="20"/>
        </w:rPr>
        <w:t xml:space="preserve">-unsaturated aldehydes. </w:t>
      </w:r>
      <w:proofErr w:type="spellStart"/>
      <w:r w:rsidRPr="009163A7">
        <w:rPr>
          <w:rFonts w:ascii="Times New Roman" w:hAnsi="Times New Roman" w:cs="Times New Roman"/>
          <w:bCs/>
          <w:i/>
          <w:sz w:val="20"/>
          <w:szCs w:val="20"/>
        </w:rPr>
        <w:t>Angew</w:t>
      </w:r>
      <w:proofErr w:type="spellEnd"/>
      <w:r w:rsidRPr="009163A7">
        <w:rPr>
          <w:rFonts w:ascii="Times New Roman" w:hAnsi="Times New Roman" w:cs="Times New Roman"/>
          <w:bCs/>
          <w:i/>
          <w:sz w:val="20"/>
          <w:szCs w:val="20"/>
        </w:rPr>
        <w:t>. Chem. Int. Ed.</w:t>
      </w:r>
      <w:r w:rsidRPr="009163A7">
        <w:rPr>
          <w:rFonts w:ascii="Times New Roman" w:hAnsi="Times New Roman" w:cs="Times New Roman"/>
          <w:bCs/>
          <w:sz w:val="20"/>
          <w:szCs w:val="20"/>
        </w:rPr>
        <w:t xml:space="preserve"> </w:t>
      </w:r>
      <w:r w:rsidRPr="009163A7">
        <w:rPr>
          <w:rFonts w:ascii="Times New Roman" w:hAnsi="Times New Roman" w:cs="Times New Roman"/>
          <w:b/>
          <w:bCs/>
          <w:sz w:val="20"/>
          <w:szCs w:val="20"/>
        </w:rPr>
        <w:t>55</w:t>
      </w:r>
      <w:r w:rsidRPr="009163A7">
        <w:rPr>
          <w:rFonts w:ascii="Times New Roman" w:hAnsi="Times New Roman" w:cs="Times New Roman"/>
          <w:bCs/>
          <w:sz w:val="20"/>
          <w:szCs w:val="20"/>
        </w:rPr>
        <w:t>, 11101−11105 (2016).</w:t>
      </w:r>
    </w:p>
    <w:p w14:paraId="0CF72B8D" w14:textId="77777777" w:rsidR="001A5E8D" w:rsidRPr="009163A7" w:rsidRDefault="003E17CC" w:rsidP="00537670">
      <w:pPr>
        <w:pStyle w:val="EndNoteBibliography"/>
        <w:spacing w:line="360" w:lineRule="auto"/>
        <w:rPr>
          <w:rFonts w:ascii="Times New Roman" w:hAnsi="Times New Roman" w:cs="Times New Roman"/>
          <w:bCs/>
          <w:sz w:val="20"/>
          <w:szCs w:val="20"/>
        </w:rPr>
      </w:pPr>
      <w:r w:rsidRPr="009163A7">
        <w:rPr>
          <w:rFonts w:ascii="Times New Roman" w:hAnsi="Times New Roman" w:cs="Times New Roman"/>
          <w:bCs/>
          <w:sz w:val="20"/>
          <w:szCs w:val="20"/>
        </w:rPr>
        <w:t>15</w:t>
      </w:r>
      <w:r w:rsidR="006C008A" w:rsidRPr="009163A7">
        <w:rPr>
          <w:rFonts w:ascii="Times New Roman" w:hAnsi="Times New Roman" w:cs="Times New Roman"/>
          <w:bCs/>
          <w:sz w:val="20"/>
          <w:szCs w:val="20"/>
        </w:rPr>
        <w:t>.</w:t>
      </w:r>
      <w:r w:rsidRPr="009163A7">
        <w:rPr>
          <w:rFonts w:ascii="Times New Roman" w:hAnsi="Times New Roman" w:cs="Times New Roman"/>
          <w:bCs/>
          <w:sz w:val="20"/>
          <w:szCs w:val="20"/>
        </w:rPr>
        <w:t xml:space="preserve"> Yang, Y. S., Rao, D. M., Chen, Y. D., Dong, S. Y., Wang, B., Zhang, X.</w:t>
      </w:r>
      <w:r w:rsidRPr="009163A7">
        <w:rPr>
          <w:rFonts w:ascii="Times New Roman" w:hAnsi="Times New Roman" w:cs="Times New Roman"/>
          <w:sz w:val="20"/>
          <w:szCs w:val="20"/>
        </w:rPr>
        <w:t xml:space="preserve"> &amp;</w:t>
      </w:r>
      <w:r w:rsidRPr="009163A7">
        <w:rPr>
          <w:rFonts w:ascii="Times New Roman" w:hAnsi="Times New Roman" w:cs="Times New Roman"/>
          <w:bCs/>
          <w:sz w:val="20"/>
          <w:szCs w:val="20"/>
        </w:rPr>
        <w:t xml:space="preserve"> Wei, M.</w:t>
      </w:r>
      <w:r w:rsidRPr="009163A7">
        <w:rPr>
          <w:rFonts w:ascii="Times New Roman" w:hAnsi="Times New Roman" w:cs="Times New Roman"/>
          <w:sz w:val="20"/>
          <w:szCs w:val="20"/>
        </w:rPr>
        <w:t xml:space="preserve"> </w:t>
      </w:r>
      <w:r w:rsidRPr="009163A7">
        <w:rPr>
          <w:rFonts w:ascii="Times New Roman" w:hAnsi="Times New Roman" w:cs="Times New Roman"/>
          <w:bCs/>
          <w:sz w:val="20"/>
          <w:szCs w:val="20"/>
        </w:rPr>
        <w:t xml:space="preserve">Selective hydrogenation of cinnamaldehyde over Co-based intermetallic compounds derived from layered double hydroxides. </w:t>
      </w:r>
      <w:r w:rsidRPr="009163A7">
        <w:rPr>
          <w:rFonts w:ascii="Times New Roman" w:hAnsi="Times New Roman" w:cs="Times New Roman"/>
          <w:bCs/>
          <w:i/>
          <w:sz w:val="20"/>
          <w:szCs w:val="20"/>
        </w:rPr>
        <w:t>ACS Catal.</w:t>
      </w:r>
      <w:r w:rsidRPr="009163A7">
        <w:rPr>
          <w:rFonts w:ascii="Times New Roman" w:hAnsi="Times New Roman" w:cs="Times New Roman"/>
          <w:bCs/>
          <w:sz w:val="20"/>
          <w:szCs w:val="20"/>
        </w:rPr>
        <w:t xml:space="preserve"> </w:t>
      </w:r>
      <w:r w:rsidRPr="009163A7">
        <w:rPr>
          <w:rFonts w:ascii="Times New Roman" w:hAnsi="Times New Roman" w:cs="Times New Roman"/>
          <w:b/>
          <w:bCs/>
          <w:sz w:val="20"/>
          <w:szCs w:val="20"/>
        </w:rPr>
        <w:t>8</w:t>
      </w:r>
      <w:r w:rsidRPr="009163A7">
        <w:rPr>
          <w:rFonts w:ascii="Times New Roman" w:hAnsi="Times New Roman" w:cs="Times New Roman"/>
          <w:bCs/>
          <w:sz w:val="20"/>
          <w:szCs w:val="20"/>
        </w:rPr>
        <w:t>, 11749−11760 (2018).</w:t>
      </w:r>
    </w:p>
    <w:p w14:paraId="23734AB3" w14:textId="4E71CF64" w:rsidR="00D32DA2" w:rsidRPr="009163A7" w:rsidRDefault="00D32DA2" w:rsidP="00D32DA2">
      <w:pPr>
        <w:pStyle w:val="EndNoteBibliography"/>
        <w:spacing w:line="360" w:lineRule="auto"/>
        <w:rPr>
          <w:rFonts w:ascii="Times New Roman" w:hAnsi="Times New Roman" w:cs="Times New Roman"/>
          <w:bCs/>
          <w:sz w:val="20"/>
          <w:szCs w:val="20"/>
        </w:rPr>
      </w:pPr>
      <w:r w:rsidRPr="009163A7">
        <w:rPr>
          <w:rFonts w:ascii="Times New Roman" w:hAnsi="Times New Roman" w:cs="Times New Roman" w:hint="eastAsia"/>
          <w:bCs/>
          <w:sz w:val="20"/>
          <w:szCs w:val="20"/>
        </w:rPr>
        <w:t xml:space="preserve">16. </w:t>
      </w:r>
      <w:r w:rsidRPr="009163A7">
        <w:rPr>
          <w:rFonts w:ascii="Times New Roman" w:hAnsi="Times New Roman" w:cs="Times New Roman"/>
          <w:bCs/>
          <w:sz w:val="20"/>
          <w:szCs w:val="20"/>
        </w:rPr>
        <w:t xml:space="preserve">Wei, M., Zhang, X., Evans, D. G., Duan, X., Li, X. J. </w:t>
      </w:r>
      <w:r w:rsidRPr="009163A7">
        <w:rPr>
          <w:rFonts w:ascii="Times New Roman" w:hAnsi="Times New Roman" w:cs="Times New Roman"/>
          <w:sz w:val="20"/>
          <w:szCs w:val="20"/>
        </w:rPr>
        <w:t>&amp;</w:t>
      </w:r>
      <w:r w:rsidRPr="009163A7">
        <w:rPr>
          <w:rFonts w:ascii="Times New Roman" w:hAnsi="Times New Roman" w:cs="Times New Roman"/>
          <w:bCs/>
          <w:sz w:val="20"/>
          <w:szCs w:val="20"/>
        </w:rPr>
        <w:t xml:space="preserve"> Hua Chen, Rh-TPPTS intercalated layered double hydroxides as hydroformylation catalyst. </w:t>
      </w:r>
      <w:r w:rsidRPr="009163A7">
        <w:rPr>
          <w:rFonts w:ascii="Times New Roman" w:hAnsi="Times New Roman" w:cs="Times New Roman"/>
          <w:bCs/>
          <w:i/>
          <w:sz w:val="20"/>
          <w:szCs w:val="20"/>
        </w:rPr>
        <w:t xml:space="preserve">AIChE J. </w:t>
      </w:r>
      <w:r w:rsidRPr="009163A7">
        <w:rPr>
          <w:rFonts w:ascii="Times New Roman" w:hAnsi="Times New Roman" w:cs="Times New Roman"/>
          <w:b/>
          <w:bCs/>
          <w:sz w:val="20"/>
          <w:szCs w:val="20"/>
        </w:rPr>
        <w:t>53</w:t>
      </w:r>
      <w:r w:rsidRPr="009163A7">
        <w:rPr>
          <w:rFonts w:ascii="Times New Roman" w:hAnsi="Times New Roman" w:cs="Times New Roman"/>
          <w:bCs/>
          <w:sz w:val="20"/>
          <w:szCs w:val="20"/>
        </w:rPr>
        <w:t>, 2916−2924 (2007).</w:t>
      </w:r>
    </w:p>
    <w:p w14:paraId="2E904E3D" w14:textId="13E3C117" w:rsidR="00537670" w:rsidRDefault="001A5E8D" w:rsidP="00537670">
      <w:pPr>
        <w:pStyle w:val="EndNoteBibliography"/>
        <w:spacing w:line="360" w:lineRule="auto"/>
        <w:rPr>
          <w:rFonts w:ascii="Times New Roman" w:hAnsi="Times New Roman" w:cs="Times New Roman"/>
          <w:bCs/>
          <w:sz w:val="24"/>
          <w:szCs w:val="24"/>
        </w:rPr>
      </w:pPr>
      <w:r w:rsidRPr="009163A7">
        <w:rPr>
          <w:rFonts w:ascii="Times New Roman" w:hAnsi="Times New Roman" w:cs="Times New Roman"/>
          <w:bCs/>
          <w:sz w:val="20"/>
          <w:szCs w:val="20"/>
        </w:rPr>
        <w:t>1</w:t>
      </w:r>
      <w:r w:rsidR="00D32DA2" w:rsidRPr="009163A7">
        <w:rPr>
          <w:rFonts w:ascii="Times New Roman" w:hAnsi="Times New Roman" w:cs="Times New Roman"/>
          <w:bCs/>
          <w:sz w:val="20"/>
          <w:szCs w:val="20"/>
        </w:rPr>
        <w:t>7</w:t>
      </w:r>
      <w:r w:rsidRPr="009163A7">
        <w:rPr>
          <w:rFonts w:ascii="Times New Roman" w:hAnsi="Times New Roman" w:cs="Times New Roman"/>
          <w:bCs/>
          <w:sz w:val="20"/>
          <w:szCs w:val="20"/>
        </w:rPr>
        <w:t xml:space="preserve">. </w:t>
      </w:r>
      <w:r w:rsidRPr="009163A7">
        <w:rPr>
          <w:rFonts w:ascii="Times New Roman" w:hAnsi="Times New Roman" w:cs="Times New Roman"/>
          <w:sz w:val="20"/>
          <w:szCs w:val="20"/>
        </w:rPr>
        <w:t xml:space="preserve">Xiang, X., He, W. H., Xie, L. S. &amp; Li, F. A mild solution chemistry method to synthesize hydrotalcite-supported platinum nanocrystals for selective hydrogenation of cinnamaldehyde in neat water. </w:t>
      </w:r>
      <w:r w:rsidRPr="009163A7">
        <w:rPr>
          <w:rFonts w:ascii="Times New Roman" w:hAnsi="Times New Roman" w:cs="Times New Roman"/>
          <w:i/>
          <w:sz w:val="20"/>
          <w:szCs w:val="20"/>
        </w:rPr>
        <w:t>Catal. Sci. Technol.</w:t>
      </w:r>
      <w:r w:rsidRPr="009163A7">
        <w:rPr>
          <w:rFonts w:ascii="Times New Roman" w:hAnsi="Times New Roman" w:cs="Times New Roman"/>
          <w:sz w:val="20"/>
          <w:szCs w:val="20"/>
        </w:rPr>
        <w:t xml:space="preserve"> </w:t>
      </w:r>
      <w:r w:rsidRPr="009163A7">
        <w:rPr>
          <w:rFonts w:ascii="Times New Roman" w:hAnsi="Times New Roman" w:cs="Times New Roman"/>
          <w:b/>
          <w:sz w:val="20"/>
          <w:szCs w:val="20"/>
        </w:rPr>
        <w:t>3</w:t>
      </w:r>
      <w:r w:rsidRPr="009163A7">
        <w:rPr>
          <w:rFonts w:ascii="Times New Roman" w:hAnsi="Times New Roman" w:cs="Times New Roman"/>
          <w:sz w:val="20"/>
          <w:szCs w:val="20"/>
        </w:rPr>
        <w:t>, 2819</w:t>
      </w:r>
      <w:r w:rsidRPr="009163A7">
        <w:rPr>
          <w:rFonts w:ascii="Times New Roman" w:hAnsi="Times New Roman" w:cs="Times New Roman"/>
          <w:snapToGrid w:val="0"/>
          <w:kern w:val="0"/>
          <w:sz w:val="20"/>
          <w:szCs w:val="20"/>
        </w:rPr>
        <w:t>−</w:t>
      </w:r>
      <w:r w:rsidRPr="009163A7">
        <w:rPr>
          <w:rFonts w:ascii="Times New Roman" w:hAnsi="Times New Roman" w:cs="Times New Roman"/>
          <w:sz w:val="20"/>
          <w:szCs w:val="20"/>
        </w:rPr>
        <w:t>2827 (2013).</w:t>
      </w:r>
      <w:r>
        <w:rPr>
          <w:rFonts w:ascii="Times New Roman" w:hAnsi="Times New Roman" w:cs="Times New Roman"/>
          <w:bCs/>
          <w:sz w:val="24"/>
          <w:szCs w:val="24"/>
        </w:rPr>
        <w:t xml:space="preserve"> </w:t>
      </w:r>
      <w:r w:rsidR="00537670">
        <w:rPr>
          <w:rFonts w:ascii="Times New Roman" w:hAnsi="Times New Roman" w:cs="Times New Roman"/>
          <w:bCs/>
          <w:sz w:val="24"/>
          <w:szCs w:val="24"/>
        </w:rPr>
        <w:br w:type="page"/>
      </w:r>
    </w:p>
    <w:p w14:paraId="71165319" w14:textId="77777777" w:rsidR="00537670" w:rsidRPr="00537670" w:rsidRDefault="00537670" w:rsidP="00537670">
      <w:pPr>
        <w:rPr>
          <w:rFonts w:ascii="Times New Roman" w:hAnsi="Times New Roman" w:cs="Times New Roman"/>
          <w:b/>
          <w:bCs/>
          <w:sz w:val="24"/>
          <w:szCs w:val="24"/>
        </w:rPr>
      </w:pPr>
      <w:r w:rsidRPr="00D250B5">
        <w:rPr>
          <w:rFonts w:ascii="Times New Roman" w:hAnsi="Times New Roman" w:cs="Times New Roman"/>
          <w:b/>
          <w:bCs/>
          <w:sz w:val="28"/>
          <w:szCs w:val="24"/>
        </w:rPr>
        <w:lastRenderedPageBreak/>
        <w:t>Mass spectrometry data for various compounds encountered in this study</w:t>
      </w:r>
    </w:p>
    <w:p w14:paraId="007ED73A" w14:textId="77777777" w:rsidR="00124E28" w:rsidRDefault="00537670" w:rsidP="00537670">
      <w:pPr>
        <w:pStyle w:val="TAMainText"/>
        <w:spacing w:line="360" w:lineRule="auto"/>
        <w:ind w:firstLine="0"/>
        <w:jc w:val="center"/>
        <w:rPr>
          <w:rFonts w:ascii="Times New Roman" w:hAnsi="Times New Roman"/>
          <w:color w:val="auto"/>
          <w:kern w:val="0"/>
          <w:sz w:val="24"/>
          <w:szCs w:val="24"/>
          <w:lang w:eastAsia="en-US"/>
        </w:rPr>
      </w:pPr>
      <w:r w:rsidRPr="006511FB">
        <w:rPr>
          <w:noProof/>
        </w:rPr>
        <w:drawing>
          <wp:inline distT="0" distB="0" distL="0" distR="0" wp14:anchorId="6BC7D8B5" wp14:editId="6CD17C88">
            <wp:extent cx="4689807" cy="386969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r="11082"/>
                    <a:stretch/>
                  </pic:blipFill>
                  <pic:spPr bwMode="auto">
                    <a:xfrm>
                      <a:off x="0" y="0"/>
                      <a:ext cx="4689807" cy="3869690"/>
                    </a:xfrm>
                    <a:prstGeom prst="rect">
                      <a:avLst/>
                    </a:prstGeom>
                    <a:noFill/>
                    <a:ln>
                      <a:noFill/>
                    </a:ln>
                    <a:extLst>
                      <a:ext uri="{53640926-AAD7-44D8-BBD7-CCE9431645EC}">
                        <a14:shadowObscured xmlns:a14="http://schemas.microsoft.com/office/drawing/2010/main"/>
                      </a:ext>
                    </a:extLst>
                  </pic:spPr>
                </pic:pic>
              </a:graphicData>
            </a:graphic>
          </wp:inline>
        </w:drawing>
      </w:r>
    </w:p>
    <w:p w14:paraId="1D138A57"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r w:rsidRPr="006511FB">
        <w:rPr>
          <w:rFonts w:hint="eastAsia"/>
          <w:noProof/>
        </w:rPr>
        <w:drawing>
          <wp:inline distT="0" distB="0" distL="0" distR="0" wp14:anchorId="3BA35316" wp14:editId="03B73934">
            <wp:extent cx="4734685" cy="3889013"/>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r="10222"/>
                    <a:stretch/>
                  </pic:blipFill>
                  <pic:spPr bwMode="auto">
                    <a:xfrm>
                      <a:off x="0" y="0"/>
                      <a:ext cx="4735126" cy="3889375"/>
                    </a:xfrm>
                    <a:prstGeom prst="rect">
                      <a:avLst/>
                    </a:prstGeom>
                    <a:noFill/>
                    <a:ln>
                      <a:noFill/>
                    </a:ln>
                    <a:extLst>
                      <a:ext uri="{53640926-AAD7-44D8-BBD7-CCE9431645EC}">
                        <a14:shadowObscured xmlns:a14="http://schemas.microsoft.com/office/drawing/2010/main"/>
                      </a:ext>
                    </a:extLst>
                  </pic:spPr>
                </pic:pic>
              </a:graphicData>
            </a:graphic>
          </wp:inline>
        </w:drawing>
      </w:r>
    </w:p>
    <w:p w14:paraId="11AEDCEA"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r w:rsidRPr="006511FB">
        <w:rPr>
          <w:rFonts w:hint="eastAsia"/>
          <w:noProof/>
        </w:rPr>
        <w:lastRenderedPageBreak/>
        <w:drawing>
          <wp:inline distT="0" distB="0" distL="0" distR="0" wp14:anchorId="271A3AF0" wp14:editId="3453C1C2">
            <wp:extent cx="4801870" cy="376491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t="3034" r="8949"/>
                    <a:stretch/>
                  </pic:blipFill>
                  <pic:spPr bwMode="auto">
                    <a:xfrm>
                      <a:off x="0" y="0"/>
                      <a:ext cx="4801870" cy="3764915"/>
                    </a:xfrm>
                    <a:prstGeom prst="rect">
                      <a:avLst/>
                    </a:prstGeom>
                    <a:noFill/>
                    <a:ln>
                      <a:noFill/>
                    </a:ln>
                    <a:extLst>
                      <a:ext uri="{53640926-AAD7-44D8-BBD7-CCE9431645EC}">
                        <a14:shadowObscured xmlns:a14="http://schemas.microsoft.com/office/drawing/2010/main"/>
                      </a:ext>
                    </a:extLst>
                  </pic:spPr>
                </pic:pic>
              </a:graphicData>
            </a:graphic>
          </wp:inline>
        </w:drawing>
      </w:r>
    </w:p>
    <w:p w14:paraId="7C5DA98D"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r w:rsidRPr="007D7EFC">
        <w:rPr>
          <w:rFonts w:hint="eastAsia"/>
          <w:noProof/>
        </w:rPr>
        <w:drawing>
          <wp:inline distT="0" distB="0" distL="0" distR="0" wp14:anchorId="0C3D0EA4" wp14:editId="1D6750EB">
            <wp:extent cx="4605659" cy="388747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4">
                      <a:extLst>
                        <a:ext uri="{28A0092B-C50C-407E-A947-70E740481C1C}">
                          <a14:useLocalDpi xmlns:a14="http://schemas.microsoft.com/office/drawing/2010/main" val="0"/>
                        </a:ext>
                      </a:extLst>
                    </a:blip>
                    <a:srcRect r="9753"/>
                    <a:stretch/>
                  </pic:blipFill>
                  <pic:spPr bwMode="auto">
                    <a:xfrm>
                      <a:off x="0" y="0"/>
                      <a:ext cx="4606287" cy="3888000"/>
                    </a:xfrm>
                    <a:prstGeom prst="rect">
                      <a:avLst/>
                    </a:prstGeom>
                    <a:noFill/>
                    <a:ln>
                      <a:noFill/>
                    </a:ln>
                    <a:extLst>
                      <a:ext uri="{53640926-AAD7-44D8-BBD7-CCE9431645EC}">
                        <a14:shadowObscured xmlns:a14="http://schemas.microsoft.com/office/drawing/2010/main"/>
                      </a:ext>
                    </a:extLst>
                  </pic:spPr>
                </pic:pic>
              </a:graphicData>
            </a:graphic>
          </wp:inline>
        </w:drawing>
      </w:r>
    </w:p>
    <w:p w14:paraId="303E72AF"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p>
    <w:p w14:paraId="66C26762"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p>
    <w:p w14:paraId="4B050333"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p>
    <w:p w14:paraId="1A58AB40"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r w:rsidRPr="006511FB">
        <w:rPr>
          <w:rFonts w:hint="eastAsia"/>
          <w:noProof/>
        </w:rPr>
        <w:lastRenderedPageBreak/>
        <w:drawing>
          <wp:inline distT="0" distB="0" distL="0" distR="0" wp14:anchorId="1F9808B6" wp14:editId="2692F095">
            <wp:extent cx="4913194" cy="383921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a:extLst>
                        <a:ext uri="{28A0092B-C50C-407E-A947-70E740481C1C}">
                          <a14:useLocalDpi xmlns:a14="http://schemas.microsoft.com/office/drawing/2010/main" val="0"/>
                        </a:ext>
                      </a:extLst>
                    </a:blip>
                    <a:srcRect r="6847"/>
                    <a:stretch/>
                  </pic:blipFill>
                  <pic:spPr bwMode="auto">
                    <a:xfrm>
                      <a:off x="0" y="0"/>
                      <a:ext cx="4913194" cy="3839210"/>
                    </a:xfrm>
                    <a:prstGeom prst="rect">
                      <a:avLst/>
                    </a:prstGeom>
                    <a:noFill/>
                    <a:ln>
                      <a:noFill/>
                    </a:ln>
                    <a:extLst>
                      <a:ext uri="{53640926-AAD7-44D8-BBD7-CCE9431645EC}">
                        <a14:shadowObscured xmlns:a14="http://schemas.microsoft.com/office/drawing/2010/main"/>
                      </a:ext>
                    </a:extLst>
                  </pic:spPr>
                </pic:pic>
              </a:graphicData>
            </a:graphic>
          </wp:inline>
        </w:drawing>
      </w:r>
    </w:p>
    <w:p w14:paraId="56AE630E"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r w:rsidRPr="006511FB">
        <w:rPr>
          <w:rFonts w:hint="eastAsia"/>
          <w:noProof/>
        </w:rPr>
        <w:drawing>
          <wp:inline distT="0" distB="0" distL="0" distR="0" wp14:anchorId="6E243C06" wp14:editId="7F1F9F59">
            <wp:extent cx="4872251" cy="3833495"/>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6">
                      <a:extLst>
                        <a:ext uri="{28A0092B-C50C-407E-A947-70E740481C1C}">
                          <a14:useLocalDpi xmlns:a14="http://schemas.microsoft.com/office/drawing/2010/main" val="0"/>
                        </a:ext>
                      </a:extLst>
                    </a:blip>
                    <a:srcRect r="7623"/>
                    <a:stretch/>
                  </pic:blipFill>
                  <pic:spPr bwMode="auto">
                    <a:xfrm>
                      <a:off x="0" y="0"/>
                      <a:ext cx="4872251" cy="3833495"/>
                    </a:xfrm>
                    <a:prstGeom prst="rect">
                      <a:avLst/>
                    </a:prstGeom>
                    <a:noFill/>
                    <a:ln>
                      <a:noFill/>
                    </a:ln>
                    <a:extLst>
                      <a:ext uri="{53640926-AAD7-44D8-BBD7-CCE9431645EC}">
                        <a14:shadowObscured xmlns:a14="http://schemas.microsoft.com/office/drawing/2010/main"/>
                      </a:ext>
                    </a:extLst>
                  </pic:spPr>
                </pic:pic>
              </a:graphicData>
            </a:graphic>
          </wp:inline>
        </w:drawing>
      </w:r>
    </w:p>
    <w:p w14:paraId="7B1B01C0"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p>
    <w:p w14:paraId="561F11A5"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p>
    <w:p w14:paraId="00F4BA31"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p>
    <w:p w14:paraId="479795B5"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r w:rsidRPr="006511FB">
        <w:rPr>
          <w:rFonts w:hint="eastAsia"/>
          <w:noProof/>
        </w:rPr>
        <w:lastRenderedPageBreak/>
        <w:drawing>
          <wp:inline distT="0" distB="0" distL="0" distR="0" wp14:anchorId="7B310C32" wp14:editId="23ADC58A">
            <wp:extent cx="4844955" cy="3889375"/>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7">
                      <a:extLst>
                        <a:ext uri="{28A0092B-C50C-407E-A947-70E740481C1C}">
                          <a14:useLocalDpi xmlns:a14="http://schemas.microsoft.com/office/drawing/2010/main" val="0"/>
                        </a:ext>
                      </a:extLst>
                    </a:blip>
                    <a:srcRect r="8141"/>
                    <a:stretch/>
                  </pic:blipFill>
                  <pic:spPr bwMode="auto">
                    <a:xfrm>
                      <a:off x="0" y="0"/>
                      <a:ext cx="4844955" cy="3889375"/>
                    </a:xfrm>
                    <a:prstGeom prst="rect">
                      <a:avLst/>
                    </a:prstGeom>
                    <a:noFill/>
                    <a:ln>
                      <a:noFill/>
                    </a:ln>
                    <a:extLst>
                      <a:ext uri="{53640926-AAD7-44D8-BBD7-CCE9431645EC}">
                        <a14:shadowObscured xmlns:a14="http://schemas.microsoft.com/office/drawing/2010/main"/>
                      </a:ext>
                    </a:extLst>
                  </pic:spPr>
                </pic:pic>
              </a:graphicData>
            </a:graphic>
          </wp:inline>
        </w:drawing>
      </w:r>
    </w:p>
    <w:p w14:paraId="1D572B88"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r w:rsidRPr="006511FB">
        <w:rPr>
          <w:rFonts w:hint="eastAsia"/>
          <w:noProof/>
        </w:rPr>
        <w:drawing>
          <wp:inline distT="0" distB="0" distL="0" distR="0" wp14:anchorId="5C7FFDD9" wp14:editId="353A48F2">
            <wp:extent cx="4817660" cy="3894676"/>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8">
                      <a:extLst>
                        <a:ext uri="{28A0092B-C50C-407E-A947-70E740481C1C}">
                          <a14:useLocalDpi xmlns:a14="http://schemas.microsoft.com/office/drawing/2010/main" val="0"/>
                        </a:ext>
                      </a:extLst>
                    </a:blip>
                    <a:srcRect r="8647"/>
                    <a:stretch/>
                  </pic:blipFill>
                  <pic:spPr bwMode="auto">
                    <a:xfrm>
                      <a:off x="0" y="0"/>
                      <a:ext cx="4818172" cy="3895090"/>
                    </a:xfrm>
                    <a:prstGeom prst="rect">
                      <a:avLst/>
                    </a:prstGeom>
                    <a:noFill/>
                    <a:ln>
                      <a:noFill/>
                    </a:ln>
                    <a:extLst>
                      <a:ext uri="{53640926-AAD7-44D8-BBD7-CCE9431645EC}">
                        <a14:shadowObscured xmlns:a14="http://schemas.microsoft.com/office/drawing/2010/main"/>
                      </a:ext>
                    </a:extLst>
                  </pic:spPr>
                </pic:pic>
              </a:graphicData>
            </a:graphic>
          </wp:inline>
        </w:drawing>
      </w:r>
    </w:p>
    <w:p w14:paraId="342DB921"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p>
    <w:p w14:paraId="5923EDB8"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p>
    <w:p w14:paraId="526397AA"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p>
    <w:p w14:paraId="51BE3D35" w14:textId="77777777" w:rsidR="00537670" w:rsidRDefault="00537670" w:rsidP="00537670">
      <w:pPr>
        <w:pStyle w:val="TAMainText"/>
        <w:spacing w:line="360" w:lineRule="auto"/>
        <w:ind w:firstLine="0"/>
        <w:jc w:val="center"/>
        <w:rPr>
          <w:rFonts w:ascii="Times New Roman" w:hAnsi="Times New Roman"/>
          <w:color w:val="auto"/>
          <w:kern w:val="0"/>
          <w:sz w:val="24"/>
          <w:szCs w:val="24"/>
          <w:lang w:eastAsia="en-US"/>
        </w:rPr>
      </w:pPr>
      <w:r w:rsidRPr="006511FB">
        <w:rPr>
          <w:rFonts w:hint="eastAsia"/>
          <w:noProof/>
        </w:rPr>
        <w:lastRenderedPageBreak/>
        <w:drawing>
          <wp:inline distT="0" distB="0" distL="0" distR="0" wp14:anchorId="180D40F6" wp14:editId="4F81D710">
            <wp:extent cx="4844955" cy="3889375"/>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9">
                      <a:extLst>
                        <a:ext uri="{28A0092B-C50C-407E-A947-70E740481C1C}">
                          <a14:useLocalDpi xmlns:a14="http://schemas.microsoft.com/office/drawing/2010/main" val="0"/>
                        </a:ext>
                      </a:extLst>
                    </a:blip>
                    <a:srcRect r="8141"/>
                    <a:stretch/>
                  </pic:blipFill>
                  <pic:spPr bwMode="auto">
                    <a:xfrm>
                      <a:off x="0" y="0"/>
                      <a:ext cx="4844955" cy="3889375"/>
                    </a:xfrm>
                    <a:prstGeom prst="rect">
                      <a:avLst/>
                    </a:prstGeom>
                    <a:noFill/>
                    <a:ln>
                      <a:noFill/>
                    </a:ln>
                    <a:extLst>
                      <a:ext uri="{53640926-AAD7-44D8-BBD7-CCE9431645EC}">
                        <a14:shadowObscured xmlns:a14="http://schemas.microsoft.com/office/drawing/2010/main"/>
                      </a:ext>
                    </a:extLst>
                  </pic:spPr>
                </pic:pic>
              </a:graphicData>
            </a:graphic>
          </wp:inline>
        </w:drawing>
      </w:r>
    </w:p>
    <w:p w14:paraId="0A3EFC0A" w14:textId="77777777" w:rsidR="00537670" w:rsidRPr="00537670" w:rsidRDefault="00537670" w:rsidP="00537670">
      <w:pPr>
        <w:pStyle w:val="TAMainText"/>
        <w:spacing w:line="360" w:lineRule="auto"/>
        <w:ind w:firstLine="0"/>
        <w:jc w:val="center"/>
        <w:rPr>
          <w:rFonts w:ascii="Times New Roman" w:hAnsi="Times New Roman"/>
          <w:color w:val="auto"/>
          <w:kern w:val="0"/>
          <w:sz w:val="24"/>
          <w:szCs w:val="24"/>
          <w:lang w:eastAsia="en-US"/>
        </w:rPr>
      </w:pPr>
      <w:r w:rsidRPr="00E26BE2">
        <w:rPr>
          <w:rFonts w:hint="eastAsia"/>
          <w:noProof/>
        </w:rPr>
        <w:drawing>
          <wp:inline distT="0" distB="0" distL="0" distR="0" wp14:anchorId="43245568" wp14:editId="63ED5364">
            <wp:extent cx="4790364" cy="381556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0">
                      <a:extLst>
                        <a:ext uri="{28A0092B-C50C-407E-A947-70E740481C1C}">
                          <a14:useLocalDpi xmlns:a14="http://schemas.microsoft.com/office/drawing/2010/main" val="0"/>
                        </a:ext>
                      </a:extLst>
                    </a:blip>
                    <a:srcRect r="9172"/>
                    <a:stretch/>
                  </pic:blipFill>
                  <pic:spPr bwMode="auto">
                    <a:xfrm>
                      <a:off x="0" y="0"/>
                      <a:ext cx="4790558" cy="3815715"/>
                    </a:xfrm>
                    <a:prstGeom prst="rect">
                      <a:avLst/>
                    </a:prstGeom>
                    <a:noFill/>
                    <a:ln>
                      <a:noFill/>
                    </a:ln>
                    <a:extLst>
                      <a:ext uri="{53640926-AAD7-44D8-BBD7-CCE9431645EC}">
                        <a14:shadowObscured xmlns:a14="http://schemas.microsoft.com/office/drawing/2010/main"/>
                      </a:ext>
                    </a:extLst>
                  </pic:spPr>
                </pic:pic>
              </a:graphicData>
            </a:graphic>
          </wp:inline>
        </w:drawing>
      </w:r>
    </w:p>
    <w:sectPr w:rsidR="00537670" w:rsidRPr="00537670" w:rsidSect="000A7848">
      <w:footerReference w:type="default" r:id="rId4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D0F2F" w14:textId="77777777" w:rsidR="00FE687C" w:rsidRDefault="00FE687C" w:rsidP="000F52A3">
      <w:r>
        <w:separator/>
      </w:r>
    </w:p>
  </w:endnote>
  <w:endnote w:type="continuationSeparator" w:id="0">
    <w:p w14:paraId="05F785E7" w14:textId="77777777" w:rsidR="00FE687C" w:rsidRDefault="00FE687C" w:rsidP="000F5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vPS_TTR">
    <w:altName w:val="方正舒体"/>
    <w:panose1 w:val="00000000000000000000"/>
    <w:charset w:val="00"/>
    <w:family w:val="roman"/>
    <w:notTrueType/>
    <w:pitch w:val="default"/>
  </w:font>
  <w:font w:name="Arno Pro">
    <w:altName w:val="Constantia"/>
    <w:panose1 w:val="00000000000000000000"/>
    <w:charset w:val="00"/>
    <w:family w:val="roman"/>
    <w:notTrueType/>
    <w:pitch w:val="variable"/>
    <w:sig w:usb0="00000001" w:usb1="00000001" w:usb2="00000000" w:usb3="00000000" w:csb0="0000019F" w:csb1="00000000"/>
  </w:font>
  <w:font w:name="AdvP3EDAA1">
    <w:altName w:val="Times New Roman"/>
    <w:panose1 w:val="00000000000000000000"/>
    <w:charset w:val="00"/>
    <w:family w:val="roman"/>
    <w:notTrueType/>
    <w:pitch w:val="default"/>
  </w:font>
  <w:font w:name="AdvP40271B">
    <w:altName w:val="Times New Roman"/>
    <w:panose1 w:val="00000000000000000000"/>
    <w:charset w:val="00"/>
    <w:family w:val="roman"/>
    <w:notTrueType/>
    <w:pitch w:val="default"/>
  </w:font>
  <w:font w:name="AdvP48E673">
    <w:altName w:val="Times New Roman"/>
    <w:panose1 w:val="00000000000000000000"/>
    <w:charset w:val="00"/>
    <w:family w:val="roman"/>
    <w:notTrueType/>
    <w:pitch w:val="default"/>
  </w:font>
  <w:font w:name="CMBX9">
    <w:altName w:val="Times New Roman"/>
    <w:panose1 w:val="00000000000000000000"/>
    <w:charset w:val="00"/>
    <w:family w:val="roman"/>
    <w:notTrueType/>
    <w:pitch w:val="default"/>
  </w:font>
  <w:font w:name="CMMI7">
    <w:altName w:val="Times New Roman"/>
    <w:panose1 w:val="00000000000000000000"/>
    <w:charset w:val="00"/>
    <w:family w:val="roman"/>
    <w:notTrueType/>
    <w:pitch w:val="default"/>
  </w:font>
  <w:font w:name="CMMI10">
    <w:altName w:val="Times New Roman"/>
    <w:panose1 w:val="00000000000000000000"/>
    <w:charset w:val="00"/>
    <w:family w:val="roman"/>
    <w:notTrueType/>
    <w:pitch w:val="default"/>
  </w:font>
  <w:font w:name="CMBX10">
    <w:altName w:val="Times New Roman"/>
    <w:panose1 w:val="00000000000000000000"/>
    <w:charset w:val="00"/>
    <w:family w:val="roman"/>
    <w:notTrueType/>
    <w:pitch w:val="default"/>
  </w:font>
  <w:font w:name="CMBSY10">
    <w:altName w:val="Times New Roman"/>
    <w:panose1 w:val="00000000000000000000"/>
    <w:charset w:val="00"/>
    <w:family w:val="roman"/>
    <w:notTrueType/>
    <w:pitch w:val="default"/>
  </w:font>
  <w:font w:name="CMSY10">
    <w:altName w:val="Times New Roman"/>
    <w:panose1 w:val="00000000000000000000"/>
    <w:charset w:val="00"/>
    <w:family w:val="roman"/>
    <w:notTrueType/>
    <w:pitch w:val="default"/>
  </w:font>
  <w:font w:name="CMEX10">
    <w:altName w:val="Times New Roman"/>
    <w:panose1 w:val="00000000000000000000"/>
    <w:charset w:val="00"/>
    <w:family w:val="roman"/>
    <w:notTrueType/>
    <w:pitch w:val="default"/>
  </w:font>
  <w:font w:name="CMSY7">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8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5643728"/>
      <w:docPartObj>
        <w:docPartGallery w:val="Page Numbers (Bottom of Page)"/>
        <w:docPartUnique/>
      </w:docPartObj>
    </w:sdtPr>
    <w:sdtEndPr/>
    <w:sdtContent>
      <w:p w14:paraId="6802F81A" w14:textId="2802F0C4" w:rsidR="0067042C" w:rsidRDefault="0067042C">
        <w:pPr>
          <w:pStyle w:val="a6"/>
          <w:jc w:val="center"/>
        </w:pPr>
        <w:r>
          <w:t>S</w:t>
        </w:r>
        <w:r>
          <w:fldChar w:fldCharType="begin"/>
        </w:r>
        <w:r>
          <w:instrText>PAGE   \* MERGEFORMAT</w:instrText>
        </w:r>
        <w:r>
          <w:fldChar w:fldCharType="separate"/>
        </w:r>
        <w:r w:rsidR="00763E4C" w:rsidRPr="00763E4C">
          <w:rPr>
            <w:noProof/>
            <w:lang w:val="zh-CN"/>
          </w:rPr>
          <w:t>21</w:t>
        </w:r>
        <w:r>
          <w:fldChar w:fldCharType="end"/>
        </w:r>
      </w:p>
    </w:sdtContent>
  </w:sdt>
  <w:p w14:paraId="54F4FDA6" w14:textId="77777777" w:rsidR="0067042C" w:rsidRDefault="0067042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842C1" w14:textId="77777777" w:rsidR="00FE687C" w:rsidRDefault="00FE687C" w:rsidP="000F52A3">
      <w:r>
        <w:separator/>
      </w:r>
    </w:p>
  </w:footnote>
  <w:footnote w:type="continuationSeparator" w:id="0">
    <w:p w14:paraId="64123749" w14:textId="77777777" w:rsidR="00FE687C" w:rsidRDefault="00FE687C" w:rsidP="000F52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D831D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5755061"/>
    <w:multiLevelType w:val="hybridMultilevel"/>
    <w:tmpl w:val="8062A2BE"/>
    <w:lvl w:ilvl="0" w:tplc="96BE7330">
      <w:start w:val="1"/>
      <w:numFmt w:val="decimal"/>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ell 复制&lt;/Style&gt;&lt;LeftDelim&gt;{&lt;/LeftDelim&gt;&lt;RightDelim&gt;}&lt;/RightDelim&gt;&lt;FontName&gt;Arno Pro&lt;/FontName&gt;&lt;FontSize&gt;9&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zeazwvp0fw5defs985dddurfffxxsextsv&quot;&gt;第二篇文章用&lt;record-ids&gt;&lt;item&gt;14&lt;/item&gt;&lt;item&gt;73&lt;/item&gt;&lt;item&gt;74&lt;/item&gt;&lt;/record-ids&gt;&lt;/item&gt;&lt;/Libraries&gt;"/>
  </w:docVars>
  <w:rsids>
    <w:rsidRoot w:val="00106CF6"/>
    <w:rsid w:val="00002600"/>
    <w:rsid w:val="000072E9"/>
    <w:rsid w:val="00025784"/>
    <w:rsid w:val="00027527"/>
    <w:rsid w:val="00031C98"/>
    <w:rsid w:val="00037D53"/>
    <w:rsid w:val="00037FA5"/>
    <w:rsid w:val="0004009A"/>
    <w:rsid w:val="00043FE7"/>
    <w:rsid w:val="0004660E"/>
    <w:rsid w:val="00050A6B"/>
    <w:rsid w:val="000511FD"/>
    <w:rsid w:val="0005143A"/>
    <w:rsid w:val="00051BE7"/>
    <w:rsid w:val="00051D8C"/>
    <w:rsid w:val="000538DD"/>
    <w:rsid w:val="00054705"/>
    <w:rsid w:val="0005475A"/>
    <w:rsid w:val="000702C2"/>
    <w:rsid w:val="00070F47"/>
    <w:rsid w:val="00073768"/>
    <w:rsid w:val="00074722"/>
    <w:rsid w:val="00077EC3"/>
    <w:rsid w:val="00082813"/>
    <w:rsid w:val="00086068"/>
    <w:rsid w:val="00087A62"/>
    <w:rsid w:val="00090E40"/>
    <w:rsid w:val="00092627"/>
    <w:rsid w:val="000A0FAD"/>
    <w:rsid w:val="000A196F"/>
    <w:rsid w:val="000A1CAC"/>
    <w:rsid w:val="000A3684"/>
    <w:rsid w:val="000A4A5C"/>
    <w:rsid w:val="000A7848"/>
    <w:rsid w:val="000B095E"/>
    <w:rsid w:val="000B0ECD"/>
    <w:rsid w:val="000B1ABD"/>
    <w:rsid w:val="000B2565"/>
    <w:rsid w:val="000B2B54"/>
    <w:rsid w:val="000B2B8D"/>
    <w:rsid w:val="000B44BE"/>
    <w:rsid w:val="000B45B5"/>
    <w:rsid w:val="000B60B1"/>
    <w:rsid w:val="000C0666"/>
    <w:rsid w:val="000C0A19"/>
    <w:rsid w:val="000C38B4"/>
    <w:rsid w:val="000C41FD"/>
    <w:rsid w:val="000C4558"/>
    <w:rsid w:val="000C6B6D"/>
    <w:rsid w:val="000D0228"/>
    <w:rsid w:val="000D082E"/>
    <w:rsid w:val="000D6EA2"/>
    <w:rsid w:val="000E0235"/>
    <w:rsid w:val="000E0EDC"/>
    <w:rsid w:val="000E117E"/>
    <w:rsid w:val="000E1B67"/>
    <w:rsid w:val="000E1CF8"/>
    <w:rsid w:val="000E31DF"/>
    <w:rsid w:val="000E50A8"/>
    <w:rsid w:val="000F19DA"/>
    <w:rsid w:val="000F1C24"/>
    <w:rsid w:val="000F1D9D"/>
    <w:rsid w:val="000F52A3"/>
    <w:rsid w:val="000F569A"/>
    <w:rsid w:val="000F5F7F"/>
    <w:rsid w:val="0010298D"/>
    <w:rsid w:val="00102B72"/>
    <w:rsid w:val="00103B37"/>
    <w:rsid w:val="00105603"/>
    <w:rsid w:val="00106CF6"/>
    <w:rsid w:val="00113CFF"/>
    <w:rsid w:val="00116517"/>
    <w:rsid w:val="00117066"/>
    <w:rsid w:val="00124E28"/>
    <w:rsid w:val="00125272"/>
    <w:rsid w:val="0012532B"/>
    <w:rsid w:val="001275D4"/>
    <w:rsid w:val="00130DE9"/>
    <w:rsid w:val="00130F3D"/>
    <w:rsid w:val="00132FF9"/>
    <w:rsid w:val="00134C5B"/>
    <w:rsid w:val="001445A6"/>
    <w:rsid w:val="00146E7F"/>
    <w:rsid w:val="001520F0"/>
    <w:rsid w:val="001525BC"/>
    <w:rsid w:val="00152AC0"/>
    <w:rsid w:val="00154087"/>
    <w:rsid w:val="00155096"/>
    <w:rsid w:val="00162DA5"/>
    <w:rsid w:val="00163C0E"/>
    <w:rsid w:val="00165B43"/>
    <w:rsid w:val="0018055E"/>
    <w:rsid w:val="00181464"/>
    <w:rsid w:val="001832DA"/>
    <w:rsid w:val="0018417C"/>
    <w:rsid w:val="00184622"/>
    <w:rsid w:val="00186123"/>
    <w:rsid w:val="00187AF1"/>
    <w:rsid w:val="0019233A"/>
    <w:rsid w:val="001A063E"/>
    <w:rsid w:val="001A18B9"/>
    <w:rsid w:val="001A2742"/>
    <w:rsid w:val="001A2951"/>
    <w:rsid w:val="001A2CA8"/>
    <w:rsid w:val="001A3DF6"/>
    <w:rsid w:val="001A560B"/>
    <w:rsid w:val="001A5E8D"/>
    <w:rsid w:val="001A672F"/>
    <w:rsid w:val="001B0554"/>
    <w:rsid w:val="001B09F5"/>
    <w:rsid w:val="001B2680"/>
    <w:rsid w:val="001B31B6"/>
    <w:rsid w:val="001C3FE0"/>
    <w:rsid w:val="001C5EA6"/>
    <w:rsid w:val="001C7141"/>
    <w:rsid w:val="001D0070"/>
    <w:rsid w:val="001D107E"/>
    <w:rsid w:val="001D34EF"/>
    <w:rsid w:val="001D4978"/>
    <w:rsid w:val="001D4AEF"/>
    <w:rsid w:val="001E06C5"/>
    <w:rsid w:val="001E7438"/>
    <w:rsid w:val="001F151B"/>
    <w:rsid w:val="001F3010"/>
    <w:rsid w:val="001F4187"/>
    <w:rsid w:val="001F4333"/>
    <w:rsid w:val="001F7AB0"/>
    <w:rsid w:val="00200630"/>
    <w:rsid w:val="002012B0"/>
    <w:rsid w:val="002032FD"/>
    <w:rsid w:val="00204FF5"/>
    <w:rsid w:val="002062A8"/>
    <w:rsid w:val="00206789"/>
    <w:rsid w:val="00207643"/>
    <w:rsid w:val="00207783"/>
    <w:rsid w:val="00211149"/>
    <w:rsid w:val="0022040B"/>
    <w:rsid w:val="00223763"/>
    <w:rsid w:val="00224139"/>
    <w:rsid w:val="002257DF"/>
    <w:rsid w:val="00225BBE"/>
    <w:rsid w:val="00226959"/>
    <w:rsid w:val="00233356"/>
    <w:rsid w:val="00233C90"/>
    <w:rsid w:val="00235F2B"/>
    <w:rsid w:val="002370B0"/>
    <w:rsid w:val="00237792"/>
    <w:rsid w:val="002418C2"/>
    <w:rsid w:val="0024207B"/>
    <w:rsid w:val="002442A3"/>
    <w:rsid w:val="00244E76"/>
    <w:rsid w:val="00245562"/>
    <w:rsid w:val="002468C8"/>
    <w:rsid w:val="00252354"/>
    <w:rsid w:val="002535B8"/>
    <w:rsid w:val="00255E84"/>
    <w:rsid w:val="00255E93"/>
    <w:rsid w:val="00256E98"/>
    <w:rsid w:val="002574DD"/>
    <w:rsid w:val="00262EDA"/>
    <w:rsid w:val="00265046"/>
    <w:rsid w:val="00266575"/>
    <w:rsid w:val="002666A9"/>
    <w:rsid w:val="0027009F"/>
    <w:rsid w:val="00271101"/>
    <w:rsid w:val="00271395"/>
    <w:rsid w:val="002734BD"/>
    <w:rsid w:val="002736CD"/>
    <w:rsid w:val="00275E93"/>
    <w:rsid w:val="00276F6C"/>
    <w:rsid w:val="002838EC"/>
    <w:rsid w:val="002869B1"/>
    <w:rsid w:val="00290304"/>
    <w:rsid w:val="002956BD"/>
    <w:rsid w:val="00297182"/>
    <w:rsid w:val="002A37B0"/>
    <w:rsid w:val="002B175A"/>
    <w:rsid w:val="002B4129"/>
    <w:rsid w:val="002B4A68"/>
    <w:rsid w:val="002B6A74"/>
    <w:rsid w:val="002C0499"/>
    <w:rsid w:val="002C548D"/>
    <w:rsid w:val="002D0938"/>
    <w:rsid w:val="002D16F5"/>
    <w:rsid w:val="002D37F8"/>
    <w:rsid w:val="002D69C7"/>
    <w:rsid w:val="002D6A12"/>
    <w:rsid w:val="002E077E"/>
    <w:rsid w:val="002E07A6"/>
    <w:rsid w:val="002E17C5"/>
    <w:rsid w:val="002E3306"/>
    <w:rsid w:val="002E65A5"/>
    <w:rsid w:val="002E67FA"/>
    <w:rsid w:val="002E75B5"/>
    <w:rsid w:val="002F0141"/>
    <w:rsid w:val="002F0686"/>
    <w:rsid w:val="002F1CB3"/>
    <w:rsid w:val="002F6350"/>
    <w:rsid w:val="002F696E"/>
    <w:rsid w:val="00301B84"/>
    <w:rsid w:val="00301B8C"/>
    <w:rsid w:val="00301D32"/>
    <w:rsid w:val="00303CCD"/>
    <w:rsid w:val="00306A91"/>
    <w:rsid w:val="00306C43"/>
    <w:rsid w:val="00307D54"/>
    <w:rsid w:val="00310A8C"/>
    <w:rsid w:val="003128F2"/>
    <w:rsid w:val="00312EF3"/>
    <w:rsid w:val="00314475"/>
    <w:rsid w:val="00314706"/>
    <w:rsid w:val="00315DAE"/>
    <w:rsid w:val="003209FA"/>
    <w:rsid w:val="00326032"/>
    <w:rsid w:val="00327007"/>
    <w:rsid w:val="00327393"/>
    <w:rsid w:val="00331EE6"/>
    <w:rsid w:val="00332644"/>
    <w:rsid w:val="00332B4A"/>
    <w:rsid w:val="00333605"/>
    <w:rsid w:val="00333699"/>
    <w:rsid w:val="003348B4"/>
    <w:rsid w:val="003376D9"/>
    <w:rsid w:val="00346E01"/>
    <w:rsid w:val="003512CD"/>
    <w:rsid w:val="003515F5"/>
    <w:rsid w:val="00352C83"/>
    <w:rsid w:val="00362403"/>
    <w:rsid w:val="00366BE6"/>
    <w:rsid w:val="00374387"/>
    <w:rsid w:val="003769BF"/>
    <w:rsid w:val="00381420"/>
    <w:rsid w:val="00381DE1"/>
    <w:rsid w:val="0038204B"/>
    <w:rsid w:val="00387273"/>
    <w:rsid w:val="00387450"/>
    <w:rsid w:val="00387736"/>
    <w:rsid w:val="00387900"/>
    <w:rsid w:val="00390367"/>
    <w:rsid w:val="0039080F"/>
    <w:rsid w:val="00390951"/>
    <w:rsid w:val="00392DEB"/>
    <w:rsid w:val="00393657"/>
    <w:rsid w:val="00394BD4"/>
    <w:rsid w:val="00394E58"/>
    <w:rsid w:val="003A15EC"/>
    <w:rsid w:val="003A3E40"/>
    <w:rsid w:val="003A7EFB"/>
    <w:rsid w:val="003B2BEA"/>
    <w:rsid w:val="003B38A1"/>
    <w:rsid w:val="003B3B23"/>
    <w:rsid w:val="003B6473"/>
    <w:rsid w:val="003B7148"/>
    <w:rsid w:val="003C075D"/>
    <w:rsid w:val="003C1571"/>
    <w:rsid w:val="003C2927"/>
    <w:rsid w:val="003C3131"/>
    <w:rsid w:val="003C35D6"/>
    <w:rsid w:val="003C5568"/>
    <w:rsid w:val="003D57E4"/>
    <w:rsid w:val="003E1228"/>
    <w:rsid w:val="003E17CC"/>
    <w:rsid w:val="003E2450"/>
    <w:rsid w:val="003E3BFA"/>
    <w:rsid w:val="003E3DC1"/>
    <w:rsid w:val="003E5321"/>
    <w:rsid w:val="003F0FD8"/>
    <w:rsid w:val="003F599E"/>
    <w:rsid w:val="00400D1E"/>
    <w:rsid w:val="00403E1F"/>
    <w:rsid w:val="0040404E"/>
    <w:rsid w:val="00404F2A"/>
    <w:rsid w:val="00405C8B"/>
    <w:rsid w:val="00406CCE"/>
    <w:rsid w:val="004076BD"/>
    <w:rsid w:val="00407A1F"/>
    <w:rsid w:val="00410623"/>
    <w:rsid w:val="00411B2F"/>
    <w:rsid w:val="00411B7B"/>
    <w:rsid w:val="00413029"/>
    <w:rsid w:val="00413528"/>
    <w:rsid w:val="00414013"/>
    <w:rsid w:val="004145CF"/>
    <w:rsid w:val="00415453"/>
    <w:rsid w:val="0041622E"/>
    <w:rsid w:val="00422566"/>
    <w:rsid w:val="00424748"/>
    <w:rsid w:val="004255E0"/>
    <w:rsid w:val="004278AA"/>
    <w:rsid w:val="00430E7C"/>
    <w:rsid w:val="004367DD"/>
    <w:rsid w:val="00441F89"/>
    <w:rsid w:val="0044330E"/>
    <w:rsid w:val="0044441E"/>
    <w:rsid w:val="00444C79"/>
    <w:rsid w:val="004457A1"/>
    <w:rsid w:val="00450913"/>
    <w:rsid w:val="00452901"/>
    <w:rsid w:val="00454696"/>
    <w:rsid w:val="0046390E"/>
    <w:rsid w:val="00467068"/>
    <w:rsid w:val="004716FF"/>
    <w:rsid w:val="00471D29"/>
    <w:rsid w:val="0047334D"/>
    <w:rsid w:val="00473A55"/>
    <w:rsid w:val="004746FC"/>
    <w:rsid w:val="00476737"/>
    <w:rsid w:val="00481DAC"/>
    <w:rsid w:val="00483219"/>
    <w:rsid w:val="00483603"/>
    <w:rsid w:val="00483EC7"/>
    <w:rsid w:val="00486254"/>
    <w:rsid w:val="0048708A"/>
    <w:rsid w:val="00494A27"/>
    <w:rsid w:val="00496C52"/>
    <w:rsid w:val="00497BBF"/>
    <w:rsid w:val="004A3FAD"/>
    <w:rsid w:val="004A457F"/>
    <w:rsid w:val="004A6C0D"/>
    <w:rsid w:val="004B1C53"/>
    <w:rsid w:val="004C00E7"/>
    <w:rsid w:val="004C052C"/>
    <w:rsid w:val="004C4B01"/>
    <w:rsid w:val="004D0C23"/>
    <w:rsid w:val="004D23AD"/>
    <w:rsid w:val="004D2D01"/>
    <w:rsid w:val="004D34BB"/>
    <w:rsid w:val="004D5207"/>
    <w:rsid w:val="004D691E"/>
    <w:rsid w:val="004E2B5B"/>
    <w:rsid w:val="004E344F"/>
    <w:rsid w:val="004E5C77"/>
    <w:rsid w:val="004F247D"/>
    <w:rsid w:val="004F4B66"/>
    <w:rsid w:val="004F61FE"/>
    <w:rsid w:val="004F70BE"/>
    <w:rsid w:val="004F7623"/>
    <w:rsid w:val="00501FCA"/>
    <w:rsid w:val="0050456F"/>
    <w:rsid w:val="005064DE"/>
    <w:rsid w:val="00506A51"/>
    <w:rsid w:val="0050701E"/>
    <w:rsid w:val="0050711B"/>
    <w:rsid w:val="005077F6"/>
    <w:rsid w:val="00511106"/>
    <w:rsid w:val="0051179C"/>
    <w:rsid w:val="00517D11"/>
    <w:rsid w:val="00523C7F"/>
    <w:rsid w:val="00530A47"/>
    <w:rsid w:val="00530B6E"/>
    <w:rsid w:val="00533386"/>
    <w:rsid w:val="005338A3"/>
    <w:rsid w:val="0053427B"/>
    <w:rsid w:val="00537670"/>
    <w:rsid w:val="00545F44"/>
    <w:rsid w:val="00547587"/>
    <w:rsid w:val="005525F2"/>
    <w:rsid w:val="00552866"/>
    <w:rsid w:val="00552D3E"/>
    <w:rsid w:val="0055336A"/>
    <w:rsid w:val="0055364B"/>
    <w:rsid w:val="00557F10"/>
    <w:rsid w:val="00561C60"/>
    <w:rsid w:val="005654ED"/>
    <w:rsid w:val="005672E6"/>
    <w:rsid w:val="005675B2"/>
    <w:rsid w:val="00567724"/>
    <w:rsid w:val="0057178C"/>
    <w:rsid w:val="00571A77"/>
    <w:rsid w:val="005725A6"/>
    <w:rsid w:val="005733B0"/>
    <w:rsid w:val="00573729"/>
    <w:rsid w:val="0057641F"/>
    <w:rsid w:val="00577741"/>
    <w:rsid w:val="0058139F"/>
    <w:rsid w:val="00582F44"/>
    <w:rsid w:val="00583792"/>
    <w:rsid w:val="0058414F"/>
    <w:rsid w:val="0058511B"/>
    <w:rsid w:val="00586D41"/>
    <w:rsid w:val="0059126B"/>
    <w:rsid w:val="00593225"/>
    <w:rsid w:val="005959D8"/>
    <w:rsid w:val="005A4459"/>
    <w:rsid w:val="005A4A70"/>
    <w:rsid w:val="005A6D16"/>
    <w:rsid w:val="005A6E5C"/>
    <w:rsid w:val="005A70CB"/>
    <w:rsid w:val="005B02F6"/>
    <w:rsid w:val="005B2143"/>
    <w:rsid w:val="005B23A9"/>
    <w:rsid w:val="005B2991"/>
    <w:rsid w:val="005B338B"/>
    <w:rsid w:val="005B56DB"/>
    <w:rsid w:val="005B6B50"/>
    <w:rsid w:val="005C121E"/>
    <w:rsid w:val="005C3227"/>
    <w:rsid w:val="005C46FB"/>
    <w:rsid w:val="005C4DFB"/>
    <w:rsid w:val="005D2469"/>
    <w:rsid w:val="005D378A"/>
    <w:rsid w:val="005D46BF"/>
    <w:rsid w:val="005E0D0A"/>
    <w:rsid w:val="005E1B77"/>
    <w:rsid w:val="005E300A"/>
    <w:rsid w:val="005E48AB"/>
    <w:rsid w:val="005E54AC"/>
    <w:rsid w:val="005E65C7"/>
    <w:rsid w:val="005E692F"/>
    <w:rsid w:val="005F3E6E"/>
    <w:rsid w:val="005F5224"/>
    <w:rsid w:val="00600A8B"/>
    <w:rsid w:val="00604D34"/>
    <w:rsid w:val="00604E1B"/>
    <w:rsid w:val="00605033"/>
    <w:rsid w:val="0060666B"/>
    <w:rsid w:val="00606A2B"/>
    <w:rsid w:val="006130C9"/>
    <w:rsid w:val="00613BEB"/>
    <w:rsid w:val="00613DED"/>
    <w:rsid w:val="00615192"/>
    <w:rsid w:val="006170BF"/>
    <w:rsid w:val="00621E96"/>
    <w:rsid w:val="00624231"/>
    <w:rsid w:val="0062534F"/>
    <w:rsid w:val="00626342"/>
    <w:rsid w:val="006268D0"/>
    <w:rsid w:val="00627A40"/>
    <w:rsid w:val="00635268"/>
    <w:rsid w:val="00636101"/>
    <w:rsid w:val="00642477"/>
    <w:rsid w:val="00642705"/>
    <w:rsid w:val="006439AE"/>
    <w:rsid w:val="00645EC9"/>
    <w:rsid w:val="006461B2"/>
    <w:rsid w:val="00647D13"/>
    <w:rsid w:val="006511AA"/>
    <w:rsid w:val="0065225B"/>
    <w:rsid w:val="00653C99"/>
    <w:rsid w:val="00656F21"/>
    <w:rsid w:val="0067042C"/>
    <w:rsid w:val="0067197B"/>
    <w:rsid w:val="006750B2"/>
    <w:rsid w:val="00680BCA"/>
    <w:rsid w:val="006813DC"/>
    <w:rsid w:val="00682A8A"/>
    <w:rsid w:val="006833F0"/>
    <w:rsid w:val="00684EBB"/>
    <w:rsid w:val="00685E41"/>
    <w:rsid w:val="0068757E"/>
    <w:rsid w:val="00694219"/>
    <w:rsid w:val="006956BA"/>
    <w:rsid w:val="00695F18"/>
    <w:rsid w:val="00697E0E"/>
    <w:rsid w:val="006A189E"/>
    <w:rsid w:val="006B03E9"/>
    <w:rsid w:val="006B176A"/>
    <w:rsid w:val="006B1A4E"/>
    <w:rsid w:val="006B205F"/>
    <w:rsid w:val="006B35C8"/>
    <w:rsid w:val="006B4D07"/>
    <w:rsid w:val="006C008A"/>
    <w:rsid w:val="006C02DE"/>
    <w:rsid w:val="006C7C0B"/>
    <w:rsid w:val="006D61B6"/>
    <w:rsid w:val="006D74A3"/>
    <w:rsid w:val="006E085E"/>
    <w:rsid w:val="006F0C2A"/>
    <w:rsid w:val="006F255E"/>
    <w:rsid w:val="006F5A39"/>
    <w:rsid w:val="007019EA"/>
    <w:rsid w:val="00702160"/>
    <w:rsid w:val="00702518"/>
    <w:rsid w:val="00704A98"/>
    <w:rsid w:val="007071CC"/>
    <w:rsid w:val="007105F8"/>
    <w:rsid w:val="00711404"/>
    <w:rsid w:val="00711597"/>
    <w:rsid w:val="00712A58"/>
    <w:rsid w:val="0071376D"/>
    <w:rsid w:val="00714E2C"/>
    <w:rsid w:val="007169A6"/>
    <w:rsid w:val="007170ED"/>
    <w:rsid w:val="00717DD1"/>
    <w:rsid w:val="00723D40"/>
    <w:rsid w:val="00731CC4"/>
    <w:rsid w:val="00741AD2"/>
    <w:rsid w:val="007420B8"/>
    <w:rsid w:val="00744791"/>
    <w:rsid w:val="00750870"/>
    <w:rsid w:val="00755560"/>
    <w:rsid w:val="007556C3"/>
    <w:rsid w:val="0075578F"/>
    <w:rsid w:val="00760D36"/>
    <w:rsid w:val="00763E4C"/>
    <w:rsid w:val="00766924"/>
    <w:rsid w:val="0077015A"/>
    <w:rsid w:val="00781391"/>
    <w:rsid w:val="00791E38"/>
    <w:rsid w:val="0079394B"/>
    <w:rsid w:val="00795511"/>
    <w:rsid w:val="007A069A"/>
    <w:rsid w:val="007A1622"/>
    <w:rsid w:val="007A2772"/>
    <w:rsid w:val="007A3337"/>
    <w:rsid w:val="007A4607"/>
    <w:rsid w:val="007A6BB8"/>
    <w:rsid w:val="007A7322"/>
    <w:rsid w:val="007B13FF"/>
    <w:rsid w:val="007B71EC"/>
    <w:rsid w:val="007C0CF3"/>
    <w:rsid w:val="007C3E0D"/>
    <w:rsid w:val="007C5DF9"/>
    <w:rsid w:val="007C7E80"/>
    <w:rsid w:val="007D1386"/>
    <w:rsid w:val="007D22BA"/>
    <w:rsid w:val="007D54A5"/>
    <w:rsid w:val="007D5D1D"/>
    <w:rsid w:val="007D5DA1"/>
    <w:rsid w:val="007D6C34"/>
    <w:rsid w:val="007E0764"/>
    <w:rsid w:val="007E2BBF"/>
    <w:rsid w:val="007E3493"/>
    <w:rsid w:val="007E5849"/>
    <w:rsid w:val="007E6122"/>
    <w:rsid w:val="007F0EEE"/>
    <w:rsid w:val="007F2CCE"/>
    <w:rsid w:val="007F6D09"/>
    <w:rsid w:val="007F7AEA"/>
    <w:rsid w:val="008038F4"/>
    <w:rsid w:val="0080394E"/>
    <w:rsid w:val="008046A7"/>
    <w:rsid w:val="00804EC9"/>
    <w:rsid w:val="00805133"/>
    <w:rsid w:val="00805A93"/>
    <w:rsid w:val="00807F37"/>
    <w:rsid w:val="00811A68"/>
    <w:rsid w:val="00814C18"/>
    <w:rsid w:val="008158D1"/>
    <w:rsid w:val="00815A74"/>
    <w:rsid w:val="008178B2"/>
    <w:rsid w:val="00817C0F"/>
    <w:rsid w:val="008217CD"/>
    <w:rsid w:val="00821C37"/>
    <w:rsid w:val="00824592"/>
    <w:rsid w:val="00825C82"/>
    <w:rsid w:val="008272B4"/>
    <w:rsid w:val="008309F2"/>
    <w:rsid w:val="00832135"/>
    <w:rsid w:val="00834748"/>
    <w:rsid w:val="00837641"/>
    <w:rsid w:val="008455CC"/>
    <w:rsid w:val="00845FDE"/>
    <w:rsid w:val="00846706"/>
    <w:rsid w:val="0084760D"/>
    <w:rsid w:val="00847812"/>
    <w:rsid w:val="00852B6C"/>
    <w:rsid w:val="00853366"/>
    <w:rsid w:val="0085459F"/>
    <w:rsid w:val="00855426"/>
    <w:rsid w:val="00861C26"/>
    <w:rsid w:val="008639E6"/>
    <w:rsid w:val="00864B07"/>
    <w:rsid w:val="00864EE9"/>
    <w:rsid w:val="00865EF6"/>
    <w:rsid w:val="008712E6"/>
    <w:rsid w:val="00872734"/>
    <w:rsid w:val="00872A9C"/>
    <w:rsid w:val="00875473"/>
    <w:rsid w:val="00877B2A"/>
    <w:rsid w:val="00881A27"/>
    <w:rsid w:val="00881E08"/>
    <w:rsid w:val="00885EA5"/>
    <w:rsid w:val="0088720C"/>
    <w:rsid w:val="0088773A"/>
    <w:rsid w:val="008879F9"/>
    <w:rsid w:val="0089376B"/>
    <w:rsid w:val="008951CA"/>
    <w:rsid w:val="00896A20"/>
    <w:rsid w:val="008976F9"/>
    <w:rsid w:val="00897D70"/>
    <w:rsid w:val="008A01B3"/>
    <w:rsid w:val="008A14D7"/>
    <w:rsid w:val="008A3FAA"/>
    <w:rsid w:val="008A733B"/>
    <w:rsid w:val="008B20A3"/>
    <w:rsid w:val="008B39B4"/>
    <w:rsid w:val="008B53D6"/>
    <w:rsid w:val="008C2C04"/>
    <w:rsid w:val="008C6971"/>
    <w:rsid w:val="008C6BC3"/>
    <w:rsid w:val="008C6E0A"/>
    <w:rsid w:val="008C7A9B"/>
    <w:rsid w:val="008D036E"/>
    <w:rsid w:val="008D3B55"/>
    <w:rsid w:val="008D7DF7"/>
    <w:rsid w:val="008E07C2"/>
    <w:rsid w:val="008E6B5D"/>
    <w:rsid w:val="008E7F54"/>
    <w:rsid w:val="008F5685"/>
    <w:rsid w:val="008F6294"/>
    <w:rsid w:val="00900587"/>
    <w:rsid w:val="00901591"/>
    <w:rsid w:val="00903716"/>
    <w:rsid w:val="00904C43"/>
    <w:rsid w:val="00907855"/>
    <w:rsid w:val="00910102"/>
    <w:rsid w:val="009111C8"/>
    <w:rsid w:val="009158A0"/>
    <w:rsid w:val="009163A7"/>
    <w:rsid w:val="009163BD"/>
    <w:rsid w:val="009163E1"/>
    <w:rsid w:val="009219E9"/>
    <w:rsid w:val="009237FF"/>
    <w:rsid w:val="0092515F"/>
    <w:rsid w:val="009251E4"/>
    <w:rsid w:val="00927910"/>
    <w:rsid w:val="00930E01"/>
    <w:rsid w:val="009311A9"/>
    <w:rsid w:val="009321DA"/>
    <w:rsid w:val="009334C6"/>
    <w:rsid w:val="0093502E"/>
    <w:rsid w:val="00936C63"/>
    <w:rsid w:val="0094015D"/>
    <w:rsid w:val="00940165"/>
    <w:rsid w:val="00940447"/>
    <w:rsid w:val="00940A7A"/>
    <w:rsid w:val="00941FC1"/>
    <w:rsid w:val="00942070"/>
    <w:rsid w:val="009421E1"/>
    <w:rsid w:val="009423B1"/>
    <w:rsid w:val="009464D7"/>
    <w:rsid w:val="00946887"/>
    <w:rsid w:val="009532D2"/>
    <w:rsid w:val="00955AD5"/>
    <w:rsid w:val="009571E7"/>
    <w:rsid w:val="00961A9F"/>
    <w:rsid w:val="009638B3"/>
    <w:rsid w:val="00971FDD"/>
    <w:rsid w:val="00972404"/>
    <w:rsid w:val="00972F2D"/>
    <w:rsid w:val="009733A9"/>
    <w:rsid w:val="0098290A"/>
    <w:rsid w:val="009859C7"/>
    <w:rsid w:val="009905D5"/>
    <w:rsid w:val="00991FB7"/>
    <w:rsid w:val="00993173"/>
    <w:rsid w:val="009944F5"/>
    <w:rsid w:val="00995799"/>
    <w:rsid w:val="00997525"/>
    <w:rsid w:val="009A1F26"/>
    <w:rsid w:val="009A21C8"/>
    <w:rsid w:val="009A3A9A"/>
    <w:rsid w:val="009A3E57"/>
    <w:rsid w:val="009A4AA3"/>
    <w:rsid w:val="009B20E1"/>
    <w:rsid w:val="009B279E"/>
    <w:rsid w:val="009B4DBD"/>
    <w:rsid w:val="009C0157"/>
    <w:rsid w:val="009C6CC0"/>
    <w:rsid w:val="009D14D4"/>
    <w:rsid w:val="009D243C"/>
    <w:rsid w:val="009D2885"/>
    <w:rsid w:val="009D4910"/>
    <w:rsid w:val="009D4F21"/>
    <w:rsid w:val="009E0356"/>
    <w:rsid w:val="009E59B6"/>
    <w:rsid w:val="009F09B2"/>
    <w:rsid w:val="009F1358"/>
    <w:rsid w:val="009F1567"/>
    <w:rsid w:val="009F26BD"/>
    <w:rsid w:val="009F4431"/>
    <w:rsid w:val="009F514C"/>
    <w:rsid w:val="009F58DD"/>
    <w:rsid w:val="00A005D2"/>
    <w:rsid w:val="00A010F0"/>
    <w:rsid w:val="00A01BEA"/>
    <w:rsid w:val="00A036D9"/>
    <w:rsid w:val="00A03870"/>
    <w:rsid w:val="00A03B95"/>
    <w:rsid w:val="00A05F38"/>
    <w:rsid w:val="00A115EC"/>
    <w:rsid w:val="00A1236C"/>
    <w:rsid w:val="00A13EF5"/>
    <w:rsid w:val="00A149B5"/>
    <w:rsid w:val="00A16246"/>
    <w:rsid w:val="00A24512"/>
    <w:rsid w:val="00A24E11"/>
    <w:rsid w:val="00A3083E"/>
    <w:rsid w:val="00A32B9D"/>
    <w:rsid w:val="00A339FD"/>
    <w:rsid w:val="00A36F88"/>
    <w:rsid w:val="00A370E9"/>
    <w:rsid w:val="00A37746"/>
    <w:rsid w:val="00A413C5"/>
    <w:rsid w:val="00A433B9"/>
    <w:rsid w:val="00A54877"/>
    <w:rsid w:val="00A556F2"/>
    <w:rsid w:val="00A579BA"/>
    <w:rsid w:val="00A57A40"/>
    <w:rsid w:val="00A64846"/>
    <w:rsid w:val="00A66E7A"/>
    <w:rsid w:val="00A7478D"/>
    <w:rsid w:val="00A748F6"/>
    <w:rsid w:val="00A76FB6"/>
    <w:rsid w:val="00A77D6D"/>
    <w:rsid w:val="00A81F9B"/>
    <w:rsid w:val="00A82A16"/>
    <w:rsid w:val="00A85ACC"/>
    <w:rsid w:val="00A900D0"/>
    <w:rsid w:val="00A9718D"/>
    <w:rsid w:val="00AA14EC"/>
    <w:rsid w:val="00AB1960"/>
    <w:rsid w:val="00AB3FF9"/>
    <w:rsid w:val="00AC0631"/>
    <w:rsid w:val="00AC0BBE"/>
    <w:rsid w:val="00AC4D38"/>
    <w:rsid w:val="00AC4E15"/>
    <w:rsid w:val="00AC6D7B"/>
    <w:rsid w:val="00AC73F6"/>
    <w:rsid w:val="00AE0070"/>
    <w:rsid w:val="00AE0A18"/>
    <w:rsid w:val="00AE1CCF"/>
    <w:rsid w:val="00AF02D8"/>
    <w:rsid w:val="00AF04DD"/>
    <w:rsid w:val="00AF3250"/>
    <w:rsid w:val="00AF6355"/>
    <w:rsid w:val="00B01D51"/>
    <w:rsid w:val="00B137D5"/>
    <w:rsid w:val="00B173FC"/>
    <w:rsid w:val="00B17A01"/>
    <w:rsid w:val="00B21287"/>
    <w:rsid w:val="00B2212A"/>
    <w:rsid w:val="00B23228"/>
    <w:rsid w:val="00B26FBF"/>
    <w:rsid w:val="00B30270"/>
    <w:rsid w:val="00B34025"/>
    <w:rsid w:val="00B4013D"/>
    <w:rsid w:val="00B40233"/>
    <w:rsid w:val="00B41A8D"/>
    <w:rsid w:val="00B4309A"/>
    <w:rsid w:val="00B45C52"/>
    <w:rsid w:val="00B476C3"/>
    <w:rsid w:val="00B50874"/>
    <w:rsid w:val="00B51A8B"/>
    <w:rsid w:val="00B56707"/>
    <w:rsid w:val="00B614C2"/>
    <w:rsid w:val="00B62AEB"/>
    <w:rsid w:val="00B63D09"/>
    <w:rsid w:val="00B709AA"/>
    <w:rsid w:val="00B7120B"/>
    <w:rsid w:val="00B71B79"/>
    <w:rsid w:val="00B726A0"/>
    <w:rsid w:val="00B75738"/>
    <w:rsid w:val="00B82FC0"/>
    <w:rsid w:val="00B8782A"/>
    <w:rsid w:val="00B94B7A"/>
    <w:rsid w:val="00B9626B"/>
    <w:rsid w:val="00B96501"/>
    <w:rsid w:val="00B966E3"/>
    <w:rsid w:val="00BA1277"/>
    <w:rsid w:val="00BA73DE"/>
    <w:rsid w:val="00BA763E"/>
    <w:rsid w:val="00BB6A1F"/>
    <w:rsid w:val="00BC1167"/>
    <w:rsid w:val="00BC1F2F"/>
    <w:rsid w:val="00BC27FB"/>
    <w:rsid w:val="00BC63F2"/>
    <w:rsid w:val="00BC7FED"/>
    <w:rsid w:val="00BD2DB1"/>
    <w:rsid w:val="00BD6F4E"/>
    <w:rsid w:val="00BD700E"/>
    <w:rsid w:val="00BE02E3"/>
    <w:rsid w:val="00BE530C"/>
    <w:rsid w:val="00BE62EF"/>
    <w:rsid w:val="00BF00DA"/>
    <w:rsid w:val="00BF2C0B"/>
    <w:rsid w:val="00BF3993"/>
    <w:rsid w:val="00BF4265"/>
    <w:rsid w:val="00BF42DE"/>
    <w:rsid w:val="00BF5DAC"/>
    <w:rsid w:val="00BF7007"/>
    <w:rsid w:val="00C05A1B"/>
    <w:rsid w:val="00C05DDD"/>
    <w:rsid w:val="00C0784D"/>
    <w:rsid w:val="00C07DF3"/>
    <w:rsid w:val="00C10C20"/>
    <w:rsid w:val="00C120CF"/>
    <w:rsid w:val="00C12DB7"/>
    <w:rsid w:val="00C12EB8"/>
    <w:rsid w:val="00C15137"/>
    <w:rsid w:val="00C1531F"/>
    <w:rsid w:val="00C16FD6"/>
    <w:rsid w:val="00C2002D"/>
    <w:rsid w:val="00C207D4"/>
    <w:rsid w:val="00C20AA1"/>
    <w:rsid w:val="00C22775"/>
    <w:rsid w:val="00C2444F"/>
    <w:rsid w:val="00C25594"/>
    <w:rsid w:val="00C25DE1"/>
    <w:rsid w:val="00C3283B"/>
    <w:rsid w:val="00C32A49"/>
    <w:rsid w:val="00C33BE5"/>
    <w:rsid w:val="00C40B1D"/>
    <w:rsid w:val="00C419A5"/>
    <w:rsid w:val="00C43A95"/>
    <w:rsid w:val="00C443ED"/>
    <w:rsid w:val="00C44691"/>
    <w:rsid w:val="00C46582"/>
    <w:rsid w:val="00C53D52"/>
    <w:rsid w:val="00C57B50"/>
    <w:rsid w:val="00C634E8"/>
    <w:rsid w:val="00C6438B"/>
    <w:rsid w:val="00C65844"/>
    <w:rsid w:val="00C65DF6"/>
    <w:rsid w:val="00C66407"/>
    <w:rsid w:val="00C706FE"/>
    <w:rsid w:val="00C75530"/>
    <w:rsid w:val="00C775A0"/>
    <w:rsid w:val="00C8017E"/>
    <w:rsid w:val="00C81AC8"/>
    <w:rsid w:val="00C84DB2"/>
    <w:rsid w:val="00C92BE2"/>
    <w:rsid w:val="00C94B4E"/>
    <w:rsid w:val="00C95CAA"/>
    <w:rsid w:val="00CA2B0D"/>
    <w:rsid w:val="00CA6477"/>
    <w:rsid w:val="00CA771A"/>
    <w:rsid w:val="00CA7CC6"/>
    <w:rsid w:val="00CB40F2"/>
    <w:rsid w:val="00CB5F03"/>
    <w:rsid w:val="00CC2265"/>
    <w:rsid w:val="00CC37DD"/>
    <w:rsid w:val="00CC433F"/>
    <w:rsid w:val="00CD0456"/>
    <w:rsid w:val="00CE009C"/>
    <w:rsid w:val="00CE038F"/>
    <w:rsid w:val="00CE4C34"/>
    <w:rsid w:val="00CF37F6"/>
    <w:rsid w:val="00CF485E"/>
    <w:rsid w:val="00CF5760"/>
    <w:rsid w:val="00CF5914"/>
    <w:rsid w:val="00D02A66"/>
    <w:rsid w:val="00D04123"/>
    <w:rsid w:val="00D0653F"/>
    <w:rsid w:val="00D068A3"/>
    <w:rsid w:val="00D13B2D"/>
    <w:rsid w:val="00D14531"/>
    <w:rsid w:val="00D158CD"/>
    <w:rsid w:val="00D20089"/>
    <w:rsid w:val="00D20259"/>
    <w:rsid w:val="00D235BA"/>
    <w:rsid w:val="00D24F93"/>
    <w:rsid w:val="00D250B5"/>
    <w:rsid w:val="00D31923"/>
    <w:rsid w:val="00D31C41"/>
    <w:rsid w:val="00D31D8B"/>
    <w:rsid w:val="00D31F94"/>
    <w:rsid w:val="00D32CB6"/>
    <w:rsid w:val="00D32DA2"/>
    <w:rsid w:val="00D33D64"/>
    <w:rsid w:val="00D42923"/>
    <w:rsid w:val="00D42DBD"/>
    <w:rsid w:val="00D443E6"/>
    <w:rsid w:val="00D4497C"/>
    <w:rsid w:val="00D4704A"/>
    <w:rsid w:val="00D51D6D"/>
    <w:rsid w:val="00D56B28"/>
    <w:rsid w:val="00D56FD6"/>
    <w:rsid w:val="00D762FF"/>
    <w:rsid w:val="00D770DA"/>
    <w:rsid w:val="00D806FE"/>
    <w:rsid w:val="00D83970"/>
    <w:rsid w:val="00D84541"/>
    <w:rsid w:val="00D85BF4"/>
    <w:rsid w:val="00D874F7"/>
    <w:rsid w:val="00D94847"/>
    <w:rsid w:val="00D9681B"/>
    <w:rsid w:val="00D96DC9"/>
    <w:rsid w:val="00D974F2"/>
    <w:rsid w:val="00DA043C"/>
    <w:rsid w:val="00DA072F"/>
    <w:rsid w:val="00DA17A9"/>
    <w:rsid w:val="00DA2833"/>
    <w:rsid w:val="00DA2AD7"/>
    <w:rsid w:val="00DA4507"/>
    <w:rsid w:val="00DB17EB"/>
    <w:rsid w:val="00DB4E89"/>
    <w:rsid w:val="00DB64FC"/>
    <w:rsid w:val="00DC052E"/>
    <w:rsid w:val="00DD17FC"/>
    <w:rsid w:val="00DD5FE8"/>
    <w:rsid w:val="00DD6805"/>
    <w:rsid w:val="00DD6BA6"/>
    <w:rsid w:val="00DD783B"/>
    <w:rsid w:val="00DE227C"/>
    <w:rsid w:val="00DF061A"/>
    <w:rsid w:val="00DF4DA6"/>
    <w:rsid w:val="00DF599D"/>
    <w:rsid w:val="00DF7932"/>
    <w:rsid w:val="00E10775"/>
    <w:rsid w:val="00E12B5C"/>
    <w:rsid w:val="00E12EC0"/>
    <w:rsid w:val="00E15E65"/>
    <w:rsid w:val="00E17C9A"/>
    <w:rsid w:val="00E2130A"/>
    <w:rsid w:val="00E23D5A"/>
    <w:rsid w:val="00E25E48"/>
    <w:rsid w:val="00E30D36"/>
    <w:rsid w:val="00E31C9B"/>
    <w:rsid w:val="00E35737"/>
    <w:rsid w:val="00E407B0"/>
    <w:rsid w:val="00E465E3"/>
    <w:rsid w:val="00E47794"/>
    <w:rsid w:val="00E5450C"/>
    <w:rsid w:val="00E6025A"/>
    <w:rsid w:val="00E61934"/>
    <w:rsid w:val="00E63B5B"/>
    <w:rsid w:val="00E65F43"/>
    <w:rsid w:val="00E7488C"/>
    <w:rsid w:val="00E80D74"/>
    <w:rsid w:val="00E811C1"/>
    <w:rsid w:val="00E9004D"/>
    <w:rsid w:val="00E90547"/>
    <w:rsid w:val="00E93D2E"/>
    <w:rsid w:val="00E9421D"/>
    <w:rsid w:val="00EA0D25"/>
    <w:rsid w:val="00EA36FE"/>
    <w:rsid w:val="00EB2CF6"/>
    <w:rsid w:val="00EB745D"/>
    <w:rsid w:val="00EC6CD0"/>
    <w:rsid w:val="00ED14E0"/>
    <w:rsid w:val="00ED1638"/>
    <w:rsid w:val="00ED195D"/>
    <w:rsid w:val="00ED2F9C"/>
    <w:rsid w:val="00ED476D"/>
    <w:rsid w:val="00ED4975"/>
    <w:rsid w:val="00ED4A62"/>
    <w:rsid w:val="00ED69B7"/>
    <w:rsid w:val="00ED732B"/>
    <w:rsid w:val="00EE2718"/>
    <w:rsid w:val="00EF23A5"/>
    <w:rsid w:val="00EF403C"/>
    <w:rsid w:val="00EF4417"/>
    <w:rsid w:val="00F01386"/>
    <w:rsid w:val="00F02446"/>
    <w:rsid w:val="00F043C9"/>
    <w:rsid w:val="00F04C4A"/>
    <w:rsid w:val="00F10624"/>
    <w:rsid w:val="00F125A8"/>
    <w:rsid w:val="00F12786"/>
    <w:rsid w:val="00F127F7"/>
    <w:rsid w:val="00F1494F"/>
    <w:rsid w:val="00F14D21"/>
    <w:rsid w:val="00F20627"/>
    <w:rsid w:val="00F2599B"/>
    <w:rsid w:val="00F267C5"/>
    <w:rsid w:val="00F30D07"/>
    <w:rsid w:val="00F3545E"/>
    <w:rsid w:val="00F35BC3"/>
    <w:rsid w:val="00F35C05"/>
    <w:rsid w:val="00F36611"/>
    <w:rsid w:val="00F36942"/>
    <w:rsid w:val="00F374F7"/>
    <w:rsid w:val="00F37FE5"/>
    <w:rsid w:val="00F42792"/>
    <w:rsid w:val="00F42B2D"/>
    <w:rsid w:val="00F44B18"/>
    <w:rsid w:val="00F458BC"/>
    <w:rsid w:val="00F46705"/>
    <w:rsid w:val="00F53978"/>
    <w:rsid w:val="00F53D11"/>
    <w:rsid w:val="00F56B19"/>
    <w:rsid w:val="00F61D9A"/>
    <w:rsid w:val="00F67210"/>
    <w:rsid w:val="00F729C3"/>
    <w:rsid w:val="00F72B2F"/>
    <w:rsid w:val="00F74673"/>
    <w:rsid w:val="00F75C3A"/>
    <w:rsid w:val="00F76AC1"/>
    <w:rsid w:val="00F77CB2"/>
    <w:rsid w:val="00F82C45"/>
    <w:rsid w:val="00F94B10"/>
    <w:rsid w:val="00F96A95"/>
    <w:rsid w:val="00F96F01"/>
    <w:rsid w:val="00FA029A"/>
    <w:rsid w:val="00FA3457"/>
    <w:rsid w:val="00FA3D1A"/>
    <w:rsid w:val="00FA5D1E"/>
    <w:rsid w:val="00FA642B"/>
    <w:rsid w:val="00FB1C04"/>
    <w:rsid w:val="00FB3C78"/>
    <w:rsid w:val="00FB6CC0"/>
    <w:rsid w:val="00FD29E4"/>
    <w:rsid w:val="00FD5030"/>
    <w:rsid w:val="00FE687C"/>
    <w:rsid w:val="00FE7101"/>
    <w:rsid w:val="00FF035C"/>
    <w:rsid w:val="00FF2F9F"/>
    <w:rsid w:val="00FF432B"/>
    <w:rsid w:val="00FF7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52D39"/>
  <w15:chartTrackingRefBased/>
  <w15:docId w15:val="{6D4D9FDC-1ED4-4E4E-B3EF-49F45800E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0F52A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0F52A3"/>
    <w:rPr>
      <w:sz w:val="18"/>
      <w:szCs w:val="18"/>
    </w:rPr>
  </w:style>
  <w:style w:type="paragraph" w:styleId="a6">
    <w:name w:val="footer"/>
    <w:basedOn w:val="a0"/>
    <w:link w:val="a7"/>
    <w:uiPriority w:val="99"/>
    <w:unhideWhenUsed/>
    <w:rsid w:val="000F52A3"/>
    <w:pPr>
      <w:tabs>
        <w:tab w:val="center" w:pos="4153"/>
        <w:tab w:val="right" w:pos="8306"/>
      </w:tabs>
      <w:snapToGrid w:val="0"/>
      <w:jc w:val="left"/>
    </w:pPr>
    <w:rPr>
      <w:sz w:val="18"/>
      <w:szCs w:val="18"/>
    </w:rPr>
  </w:style>
  <w:style w:type="character" w:customStyle="1" w:styleId="a7">
    <w:name w:val="页脚 字符"/>
    <w:basedOn w:val="a1"/>
    <w:link w:val="a6"/>
    <w:uiPriority w:val="99"/>
    <w:rsid w:val="000F52A3"/>
    <w:rPr>
      <w:sz w:val="18"/>
      <w:szCs w:val="18"/>
    </w:rPr>
  </w:style>
  <w:style w:type="character" w:customStyle="1" w:styleId="fontstyle01">
    <w:name w:val="fontstyle01"/>
    <w:basedOn w:val="a1"/>
    <w:rsid w:val="004A6C0D"/>
    <w:rPr>
      <w:rFonts w:ascii="AdvPS_TTR" w:hAnsi="AdvPS_TTR" w:hint="default"/>
      <w:b w:val="0"/>
      <w:bCs w:val="0"/>
      <w:i w:val="0"/>
      <w:iCs w:val="0"/>
      <w:color w:val="000000"/>
      <w:sz w:val="18"/>
      <w:szCs w:val="18"/>
    </w:rPr>
  </w:style>
  <w:style w:type="paragraph" w:customStyle="1" w:styleId="TAMainText">
    <w:name w:val="TA_Main_Text"/>
    <w:basedOn w:val="a0"/>
    <w:link w:val="TAMainTextChar"/>
    <w:rsid w:val="00124E28"/>
    <w:pPr>
      <w:widowControl/>
      <w:ind w:firstLine="181"/>
    </w:pPr>
    <w:rPr>
      <w:rFonts w:ascii="Arno Pro" w:hAnsi="Arno Pro" w:cs="Times New Roman"/>
      <w:color w:val="000000"/>
      <w:kern w:val="21"/>
      <w:sz w:val="19"/>
      <w:szCs w:val="20"/>
    </w:rPr>
  </w:style>
  <w:style w:type="paragraph" w:customStyle="1" w:styleId="BBAuthorName">
    <w:name w:val="BB_Author_Name"/>
    <w:basedOn w:val="a0"/>
    <w:next w:val="a0"/>
    <w:rsid w:val="002F6350"/>
    <w:pPr>
      <w:widowControl/>
      <w:spacing w:after="180"/>
      <w:jc w:val="left"/>
    </w:pPr>
    <w:rPr>
      <w:rFonts w:ascii="Arno Pro" w:hAnsi="Arno Pro" w:cs="Times New Roman"/>
      <w:kern w:val="26"/>
      <w:sz w:val="24"/>
      <w:szCs w:val="20"/>
      <w:lang w:eastAsia="en-US"/>
    </w:rPr>
  </w:style>
  <w:style w:type="character" w:customStyle="1" w:styleId="fontstyle21">
    <w:name w:val="fontstyle21"/>
    <w:basedOn w:val="a1"/>
    <w:rsid w:val="001E06C5"/>
    <w:rPr>
      <w:rFonts w:ascii="AdvP3EDAA1" w:hAnsi="AdvP3EDAA1" w:hint="default"/>
      <w:b w:val="0"/>
      <w:bCs w:val="0"/>
      <w:i w:val="0"/>
      <w:iCs w:val="0"/>
      <w:color w:val="000000"/>
      <w:sz w:val="20"/>
      <w:szCs w:val="20"/>
    </w:rPr>
  </w:style>
  <w:style w:type="character" w:customStyle="1" w:styleId="fontstyle31">
    <w:name w:val="fontstyle31"/>
    <w:basedOn w:val="a1"/>
    <w:rsid w:val="001E06C5"/>
    <w:rPr>
      <w:rFonts w:ascii="AdvP40271B" w:hAnsi="AdvP40271B" w:hint="default"/>
      <w:b w:val="0"/>
      <w:bCs w:val="0"/>
      <w:i w:val="0"/>
      <w:iCs w:val="0"/>
      <w:color w:val="000000"/>
      <w:sz w:val="20"/>
      <w:szCs w:val="20"/>
    </w:rPr>
  </w:style>
  <w:style w:type="character" w:customStyle="1" w:styleId="fontstyle41">
    <w:name w:val="fontstyle41"/>
    <w:basedOn w:val="a1"/>
    <w:rsid w:val="001E06C5"/>
    <w:rPr>
      <w:rFonts w:ascii="AdvP48E673" w:hAnsi="AdvP48E673" w:hint="default"/>
      <w:b w:val="0"/>
      <w:bCs w:val="0"/>
      <w:i w:val="0"/>
      <w:iCs w:val="0"/>
      <w:color w:val="000000"/>
      <w:sz w:val="20"/>
      <w:szCs w:val="20"/>
    </w:rPr>
  </w:style>
  <w:style w:type="character" w:customStyle="1" w:styleId="fontstyle12">
    <w:name w:val="fontstyle12"/>
    <w:basedOn w:val="a1"/>
    <w:rsid w:val="005A70CB"/>
    <w:rPr>
      <w:rFonts w:ascii="CMBX9" w:hAnsi="CMBX9" w:hint="default"/>
      <w:b w:val="0"/>
      <w:bCs w:val="0"/>
      <w:i w:val="0"/>
      <w:iCs w:val="0"/>
      <w:color w:val="000000"/>
      <w:sz w:val="18"/>
      <w:szCs w:val="18"/>
    </w:rPr>
  </w:style>
  <w:style w:type="character" w:customStyle="1" w:styleId="fontstyle51">
    <w:name w:val="fontstyle51"/>
    <w:basedOn w:val="a1"/>
    <w:rsid w:val="005A70CB"/>
    <w:rPr>
      <w:rFonts w:ascii="CMMI7" w:hAnsi="CMMI7" w:hint="default"/>
      <w:b w:val="0"/>
      <w:bCs w:val="0"/>
      <w:i w:val="0"/>
      <w:iCs w:val="0"/>
      <w:color w:val="000000"/>
      <w:sz w:val="14"/>
      <w:szCs w:val="14"/>
    </w:rPr>
  </w:style>
  <w:style w:type="character" w:customStyle="1" w:styleId="fontstyle61">
    <w:name w:val="fontstyle61"/>
    <w:basedOn w:val="a1"/>
    <w:rsid w:val="005A70CB"/>
    <w:rPr>
      <w:rFonts w:ascii="CMMI10" w:hAnsi="CMMI10" w:hint="default"/>
      <w:b w:val="0"/>
      <w:bCs w:val="0"/>
      <w:i w:val="0"/>
      <w:iCs w:val="0"/>
      <w:color w:val="000000"/>
      <w:sz w:val="20"/>
      <w:szCs w:val="20"/>
    </w:rPr>
  </w:style>
  <w:style w:type="character" w:customStyle="1" w:styleId="fontstyle71">
    <w:name w:val="fontstyle71"/>
    <w:basedOn w:val="a1"/>
    <w:rsid w:val="005A70CB"/>
    <w:rPr>
      <w:rFonts w:ascii="CMBX10" w:hAnsi="CMBX10" w:hint="default"/>
      <w:b w:val="0"/>
      <w:bCs w:val="0"/>
      <w:i w:val="0"/>
      <w:iCs w:val="0"/>
      <w:color w:val="000000"/>
      <w:sz w:val="20"/>
      <w:szCs w:val="20"/>
    </w:rPr>
  </w:style>
  <w:style w:type="character" w:customStyle="1" w:styleId="fontstyle81">
    <w:name w:val="fontstyle81"/>
    <w:basedOn w:val="a1"/>
    <w:rsid w:val="005A70CB"/>
    <w:rPr>
      <w:rFonts w:ascii="CMBSY10" w:hAnsi="CMBSY10" w:hint="default"/>
      <w:b w:val="0"/>
      <w:bCs w:val="0"/>
      <w:i w:val="0"/>
      <w:iCs w:val="0"/>
      <w:color w:val="000000"/>
      <w:sz w:val="20"/>
      <w:szCs w:val="20"/>
    </w:rPr>
  </w:style>
  <w:style w:type="character" w:customStyle="1" w:styleId="fontstyle91">
    <w:name w:val="fontstyle91"/>
    <w:basedOn w:val="a1"/>
    <w:rsid w:val="005A70CB"/>
    <w:rPr>
      <w:rFonts w:ascii="CMSY10" w:hAnsi="CMSY10" w:hint="default"/>
      <w:b w:val="0"/>
      <w:bCs w:val="0"/>
      <w:i w:val="0"/>
      <w:iCs w:val="0"/>
      <w:color w:val="000000"/>
      <w:sz w:val="20"/>
      <w:szCs w:val="20"/>
    </w:rPr>
  </w:style>
  <w:style w:type="character" w:customStyle="1" w:styleId="fontstyle101">
    <w:name w:val="fontstyle101"/>
    <w:basedOn w:val="a1"/>
    <w:rsid w:val="005A70CB"/>
    <w:rPr>
      <w:rFonts w:ascii="CMEX10" w:hAnsi="CMEX10" w:hint="default"/>
      <w:b w:val="0"/>
      <w:bCs w:val="0"/>
      <w:i w:val="0"/>
      <w:iCs w:val="0"/>
      <w:color w:val="000000"/>
      <w:sz w:val="20"/>
      <w:szCs w:val="20"/>
    </w:rPr>
  </w:style>
  <w:style w:type="character" w:customStyle="1" w:styleId="fontstyle111">
    <w:name w:val="fontstyle111"/>
    <w:basedOn w:val="a1"/>
    <w:rsid w:val="005A70CB"/>
    <w:rPr>
      <w:rFonts w:ascii="CMSY7" w:hAnsi="CMSY7" w:hint="default"/>
      <w:b w:val="0"/>
      <w:bCs w:val="0"/>
      <w:i w:val="0"/>
      <w:iCs w:val="0"/>
      <w:color w:val="000000"/>
      <w:sz w:val="14"/>
      <w:szCs w:val="14"/>
    </w:rPr>
  </w:style>
  <w:style w:type="paragraph" w:customStyle="1" w:styleId="1">
    <w:name w:val="标题1"/>
    <w:basedOn w:val="a0"/>
    <w:next w:val="a0"/>
    <w:rsid w:val="00406CCE"/>
    <w:pPr>
      <w:widowControl/>
      <w:spacing w:before="240" w:after="240" w:line="230" w:lineRule="exact"/>
      <w:jc w:val="left"/>
    </w:pPr>
    <w:rPr>
      <w:rFonts w:ascii="Times New Roman" w:eastAsia="MS Mincho" w:hAnsi="Times New Roman" w:cs="Times New Roman"/>
      <w:b/>
      <w:kern w:val="0"/>
      <w:sz w:val="32"/>
      <w:szCs w:val="24"/>
      <w:lang w:val="de-DE" w:eastAsia="ja-JP"/>
    </w:rPr>
  </w:style>
  <w:style w:type="paragraph" w:customStyle="1" w:styleId="BCAuthorAddress">
    <w:name w:val="BC_Author_Address"/>
    <w:basedOn w:val="a0"/>
    <w:next w:val="a0"/>
    <w:autoRedefine/>
    <w:rsid w:val="00406CCE"/>
    <w:pPr>
      <w:widowControl/>
      <w:jc w:val="left"/>
    </w:pPr>
    <w:rPr>
      <w:rFonts w:ascii="Arno Pro" w:eastAsia="宋体" w:hAnsi="Arno Pro" w:cs="Times New Roman"/>
      <w:kern w:val="22"/>
      <w:sz w:val="20"/>
      <w:szCs w:val="20"/>
      <w:lang w:eastAsia="en-US"/>
    </w:rPr>
  </w:style>
  <w:style w:type="table" w:styleId="a8">
    <w:name w:val="Table Grid"/>
    <w:basedOn w:val="a2"/>
    <w:uiPriority w:val="59"/>
    <w:rsid w:val="00C25DE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IEmailAddress">
    <w:name w:val="BI_Email_Address"/>
    <w:basedOn w:val="a0"/>
    <w:next w:val="a0"/>
    <w:rsid w:val="007F6D09"/>
    <w:pPr>
      <w:widowControl/>
      <w:spacing w:after="100"/>
      <w:jc w:val="left"/>
    </w:pPr>
    <w:rPr>
      <w:rFonts w:ascii="Arno Pro" w:hAnsi="Arno Pro" w:cs="Times New Roman"/>
      <w:kern w:val="0"/>
      <w:sz w:val="18"/>
      <w:szCs w:val="20"/>
      <w:lang w:eastAsia="en-US"/>
    </w:rPr>
  </w:style>
  <w:style w:type="paragraph" w:customStyle="1" w:styleId="EndNoteBibliographyTitle">
    <w:name w:val="EndNote Bibliography Title"/>
    <w:basedOn w:val="a0"/>
    <w:link w:val="EndNoteBibliographyTitleChar"/>
    <w:rsid w:val="00413029"/>
    <w:pPr>
      <w:jc w:val="center"/>
    </w:pPr>
    <w:rPr>
      <w:rFonts w:ascii="Arno Pro" w:hAnsi="Arno Pro"/>
      <w:noProof/>
      <w:sz w:val="18"/>
    </w:rPr>
  </w:style>
  <w:style w:type="character" w:customStyle="1" w:styleId="TAMainTextChar">
    <w:name w:val="TA_Main_Text Char"/>
    <w:basedOn w:val="a1"/>
    <w:link w:val="TAMainText"/>
    <w:rsid w:val="00413029"/>
    <w:rPr>
      <w:rFonts w:ascii="Arno Pro" w:hAnsi="Arno Pro" w:cs="Times New Roman"/>
      <w:color w:val="000000"/>
      <w:kern w:val="21"/>
      <w:sz w:val="19"/>
      <w:szCs w:val="20"/>
    </w:rPr>
  </w:style>
  <w:style w:type="character" w:customStyle="1" w:styleId="EndNoteBibliographyTitleChar">
    <w:name w:val="EndNote Bibliography Title Char"/>
    <w:basedOn w:val="TAMainTextChar"/>
    <w:link w:val="EndNoteBibliographyTitle"/>
    <w:rsid w:val="00413029"/>
    <w:rPr>
      <w:rFonts w:ascii="Arno Pro" w:hAnsi="Arno Pro" w:cs="Times New Roman"/>
      <w:noProof/>
      <w:color w:val="000000"/>
      <w:kern w:val="21"/>
      <w:sz w:val="18"/>
      <w:szCs w:val="20"/>
    </w:rPr>
  </w:style>
  <w:style w:type="paragraph" w:customStyle="1" w:styleId="EndNoteBibliography">
    <w:name w:val="EndNote Bibliography"/>
    <w:basedOn w:val="a0"/>
    <w:link w:val="EndNoteBibliographyChar"/>
    <w:rsid w:val="00413029"/>
    <w:rPr>
      <w:rFonts w:ascii="Arno Pro" w:hAnsi="Arno Pro"/>
      <w:noProof/>
      <w:sz w:val="18"/>
    </w:rPr>
  </w:style>
  <w:style w:type="character" w:customStyle="1" w:styleId="EndNoteBibliographyChar">
    <w:name w:val="EndNote Bibliography Char"/>
    <w:basedOn w:val="TAMainTextChar"/>
    <w:link w:val="EndNoteBibliography"/>
    <w:rsid w:val="00413029"/>
    <w:rPr>
      <w:rFonts w:ascii="Arno Pro" w:hAnsi="Arno Pro" w:cs="Times New Roman"/>
      <w:noProof/>
      <w:color w:val="000000"/>
      <w:kern w:val="21"/>
      <w:sz w:val="18"/>
      <w:szCs w:val="20"/>
    </w:rPr>
  </w:style>
  <w:style w:type="character" w:styleId="a9">
    <w:name w:val="Hyperlink"/>
    <w:basedOn w:val="a1"/>
    <w:uiPriority w:val="99"/>
    <w:unhideWhenUsed/>
    <w:rsid w:val="00413029"/>
    <w:rPr>
      <w:color w:val="0563C1" w:themeColor="hyperlink"/>
      <w:u w:val="single"/>
    </w:rPr>
  </w:style>
  <w:style w:type="character" w:customStyle="1" w:styleId="title2">
    <w:name w:val="title2"/>
    <w:basedOn w:val="a1"/>
    <w:rsid w:val="00496C52"/>
  </w:style>
  <w:style w:type="character" w:customStyle="1" w:styleId="apple-converted-space">
    <w:name w:val="apple-converted-space"/>
    <w:basedOn w:val="a1"/>
    <w:rsid w:val="00B45C52"/>
  </w:style>
  <w:style w:type="character" w:styleId="aa">
    <w:name w:val="Placeholder Text"/>
    <w:basedOn w:val="a1"/>
    <w:uiPriority w:val="99"/>
    <w:semiHidden/>
    <w:rsid w:val="00A433B9"/>
    <w:rPr>
      <w:color w:val="808080"/>
    </w:rPr>
  </w:style>
  <w:style w:type="paragraph" w:customStyle="1" w:styleId="AIReceivedDate">
    <w:name w:val="AI_Received_Date"/>
    <w:basedOn w:val="a0"/>
    <w:next w:val="a0"/>
    <w:rsid w:val="00645EC9"/>
    <w:pPr>
      <w:widowControl/>
      <w:spacing w:after="100"/>
      <w:jc w:val="left"/>
    </w:pPr>
    <w:rPr>
      <w:rFonts w:ascii="Arno Pro" w:hAnsi="Arno Pro" w:cs="Times New Roman"/>
      <w:kern w:val="0"/>
      <w:sz w:val="18"/>
      <w:szCs w:val="20"/>
      <w:lang w:eastAsia="en-US"/>
    </w:rPr>
  </w:style>
  <w:style w:type="paragraph" w:customStyle="1" w:styleId="Default">
    <w:name w:val="Default"/>
    <w:rsid w:val="00BA1277"/>
    <w:pPr>
      <w:autoSpaceDE w:val="0"/>
      <w:autoSpaceDN w:val="0"/>
      <w:adjustRightInd w:val="0"/>
    </w:pPr>
    <w:rPr>
      <w:rFonts w:ascii="Times New Roman" w:hAnsi="Times New Roman" w:cs="Times New Roman"/>
      <w:color w:val="000000"/>
      <w:kern w:val="0"/>
      <w:sz w:val="24"/>
      <w:szCs w:val="24"/>
      <w:lang w:val="en-GB" w:eastAsia="en-US"/>
    </w:rPr>
  </w:style>
  <w:style w:type="paragraph" w:styleId="ab">
    <w:name w:val="Normal (Web)"/>
    <w:basedOn w:val="a0"/>
    <w:uiPriority w:val="99"/>
    <w:unhideWhenUsed/>
    <w:rsid w:val="00483219"/>
    <w:pPr>
      <w:widowControl/>
      <w:spacing w:before="100" w:beforeAutospacing="1" w:after="100" w:afterAutospacing="1"/>
      <w:jc w:val="left"/>
    </w:pPr>
    <w:rPr>
      <w:rFonts w:ascii="宋体" w:eastAsia="宋体" w:hAnsi="宋体" w:cs="宋体"/>
      <w:kern w:val="0"/>
      <w:sz w:val="24"/>
      <w:szCs w:val="24"/>
    </w:rPr>
  </w:style>
  <w:style w:type="paragraph" w:styleId="a">
    <w:name w:val="List Bullet"/>
    <w:basedOn w:val="a0"/>
    <w:uiPriority w:val="99"/>
    <w:unhideWhenUsed/>
    <w:rsid w:val="00F53978"/>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15743">
      <w:bodyDiv w:val="1"/>
      <w:marLeft w:val="0"/>
      <w:marRight w:val="0"/>
      <w:marTop w:val="0"/>
      <w:marBottom w:val="0"/>
      <w:divBdr>
        <w:top w:val="none" w:sz="0" w:space="0" w:color="auto"/>
        <w:left w:val="none" w:sz="0" w:space="0" w:color="auto"/>
        <w:bottom w:val="none" w:sz="0" w:space="0" w:color="auto"/>
        <w:right w:val="none" w:sz="0" w:space="0" w:color="auto"/>
      </w:divBdr>
    </w:div>
    <w:div w:id="300186230">
      <w:bodyDiv w:val="1"/>
      <w:marLeft w:val="0"/>
      <w:marRight w:val="0"/>
      <w:marTop w:val="0"/>
      <w:marBottom w:val="0"/>
      <w:divBdr>
        <w:top w:val="none" w:sz="0" w:space="0" w:color="auto"/>
        <w:left w:val="none" w:sz="0" w:space="0" w:color="auto"/>
        <w:bottom w:val="none" w:sz="0" w:space="0" w:color="auto"/>
        <w:right w:val="none" w:sz="0" w:space="0" w:color="auto"/>
      </w:divBdr>
    </w:div>
    <w:div w:id="302084336">
      <w:bodyDiv w:val="1"/>
      <w:marLeft w:val="0"/>
      <w:marRight w:val="0"/>
      <w:marTop w:val="0"/>
      <w:marBottom w:val="0"/>
      <w:divBdr>
        <w:top w:val="none" w:sz="0" w:space="0" w:color="auto"/>
        <w:left w:val="none" w:sz="0" w:space="0" w:color="auto"/>
        <w:bottom w:val="none" w:sz="0" w:space="0" w:color="auto"/>
        <w:right w:val="none" w:sz="0" w:space="0" w:color="auto"/>
      </w:divBdr>
    </w:div>
    <w:div w:id="320936484">
      <w:bodyDiv w:val="1"/>
      <w:marLeft w:val="0"/>
      <w:marRight w:val="0"/>
      <w:marTop w:val="0"/>
      <w:marBottom w:val="0"/>
      <w:divBdr>
        <w:top w:val="none" w:sz="0" w:space="0" w:color="auto"/>
        <w:left w:val="none" w:sz="0" w:space="0" w:color="auto"/>
        <w:bottom w:val="none" w:sz="0" w:space="0" w:color="auto"/>
        <w:right w:val="none" w:sz="0" w:space="0" w:color="auto"/>
      </w:divBdr>
    </w:div>
    <w:div w:id="328410479">
      <w:bodyDiv w:val="1"/>
      <w:marLeft w:val="0"/>
      <w:marRight w:val="0"/>
      <w:marTop w:val="0"/>
      <w:marBottom w:val="0"/>
      <w:divBdr>
        <w:top w:val="none" w:sz="0" w:space="0" w:color="auto"/>
        <w:left w:val="none" w:sz="0" w:space="0" w:color="auto"/>
        <w:bottom w:val="none" w:sz="0" w:space="0" w:color="auto"/>
        <w:right w:val="none" w:sz="0" w:space="0" w:color="auto"/>
      </w:divBdr>
    </w:div>
    <w:div w:id="337923170">
      <w:bodyDiv w:val="1"/>
      <w:marLeft w:val="0"/>
      <w:marRight w:val="0"/>
      <w:marTop w:val="0"/>
      <w:marBottom w:val="0"/>
      <w:divBdr>
        <w:top w:val="none" w:sz="0" w:space="0" w:color="auto"/>
        <w:left w:val="none" w:sz="0" w:space="0" w:color="auto"/>
        <w:bottom w:val="none" w:sz="0" w:space="0" w:color="auto"/>
        <w:right w:val="none" w:sz="0" w:space="0" w:color="auto"/>
      </w:divBdr>
    </w:div>
    <w:div w:id="359207534">
      <w:bodyDiv w:val="1"/>
      <w:marLeft w:val="0"/>
      <w:marRight w:val="0"/>
      <w:marTop w:val="0"/>
      <w:marBottom w:val="0"/>
      <w:divBdr>
        <w:top w:val="none" w:sz="0" w:space="0" w:color="auto"/>
        <w:left w:val="none" w:sz="0" w:space="0" w:color="auto"/>
        <w:bottom w:val="none" w:sz="0" w:space="0" w:color="auto"/>
        <w:right w:val="none" w:sz="0" w:space="0" w:color="auto"/>
      </w:divBdr>
    </w:div>
    <w:div w:id="399135903">
      <w:bodyDiv w:val="1"/>
      <w:marLeft w:val="0"/>
      <w:marRight w:val="0"/>
      <w:marTop w:val="0"/>
      <w:marBottom w:val="0"/>
      <w:divBdr>
        <w:top w:val="none" w:sz="0" w:space="0" w:color="auto"/>
        <w:left w:val="none" w:sz="0" w:space="0" w:color="auto"/>
        <w:bottom w:val="none" w:sz="0" w:space="0" w:color="auto"/>
        <w:right w:val="none" w:sz="0" w:space="0" w:color="auto"/>
      </w:divBdr>
    </w:div>
    <w:div w:id="412899323">
      <w:bodyDiv w:val="1"/>
      <w:marLeft w:val="0"/>
      <w:marRight w:val="0"/>
      <w:marTop w:val="0"/>
      <w:marBottom w:val="0"/>
      <w:divBdr>
        <w:top w:val="none" w:sz="0" w:space="0" w:color="auto"/>
        <w:left w:val="none" w:sz="0" w:space="0" w:color="auto"/>
        <w:bottom w:val="none" w:sz="0" w:space="0" w:color="auto"/>
        <w:right w:val="none" w:sz="0" w:space="0" w:color="auto"/>
      </w:divBdr>
    </w:div>
    <w:div w:id="465973474">
      <w:bodyDiv w:val="1"/>
      <w:marLeft w:val="0"/>
      <w:marRight w:val="0"/>
      <w:marTop w:val="0"/>
      <w:marBottom w:val="0"/>
      <w:divBdr>
        <w:top w:val="none" w:sz="0" w:space="0" w:color="auto"/>
        <w:left w:val="none" w:sz="0" w:space="0" w:color="auto"/>
        <w:bottom w:val="none" w:sz="0" w:space="0" w:color="auto"/>
        <w:right w:val="none" w:sz="0" w:space="0" w:color="auto"/>
      </w:divBdr>
    </w:div>
    <w:div w:id="476531707">
      <w:bodyDiv w:val="1"/>
      <w:marLeft w:val="0"/>
      <w:marRight w:val="0"/>
      <w:marTop w:val="0"/>
      <w:marBottom w:val="0"/>
      <w:divBdr>
        <w:top w:val="none" w:sz="0" w:space="0" w:color="auto"/>
        <w:left w:val="none" w:sz="0" w:space="0" w:color="auto"/>
        <w:bottom w:val="none" w:sz="0" w:space="0" w:color="auto"/>
        <w:right w:val="none" w:sz="0" w:space="0" w:color="auto"/>
      </w:divBdr>
    </w:div>
    <w:div w:id="555699791">
      <w:bodyDiv w:val="1"/>
      <w:marLeft w:val="0"/>
      <w:marRight w:val="0"/>
      <w:marTop w:val="0"/>
      <w:marBottom w:val="0"/>
      <w:divBdr>
        <w:top w:val="none" w:sz="0" w:space="0" w:color="auto"/>
        <w:left w:val="none" w:sz="0" w:space="0" w:color="auto"/>
        <w:bottom w:val="none" w:sz="0" w:space="0" w:color="auto"/>
        <w:right w:val="none" w:sz="0" w:space="0" w:color="auto"/>
      </w:divBdr>
    </w:div>
    <w:div w:id="593129775">
      <w:bodyDiv w:val="1"/>
      <w:marLeft w:val="0"/>
      <w:marRight w:val="0"/>
      <w:marTop w:val="0"/>
      <w:marBottom w:val="0"/>
      <w:divBdr>
        <w:top w:val="none" w:sz="0" w:space="0" w:color="auto"/>
        <w:left w:val="none" w:sz="0" w:space="0" w:color="auto"/>
        <w:bottom w:val="none" w:sz="0" w:space="0" w:color="auto"/>
        <w:right w:val="none" w:sz="0" w:space="0" w:color="auto"/>
      </w:divBdr>
    </w:div>
    <w:div w:id="646207900">
      <w:bodyDiv w:val="1"/>
      <w:marLeft w:val="0"/>
      <w:marRight w:val="0"/>
      <w:marTop w:val="0"/>
      <w:marBottom w:val="0"/>
      <w:divBdr>
        <w:top w:val="none" w:sz="0" w:space="0" w:color="auto"/>
        <w:left w:val="none" w:sz="0" w:space="0" w:color="auto"/>
        <w:bottom w:val="none" w:sz="0" w:space="0" w:color="auto"/>
        <w:right w:val="none" w:sz="0" w:space="0" w:color="auto"/>
      </w:divBdr>
    </w:div>
    <w:div w:id="652569617">
      <w:bodyDiv w:val="1"/>
      <w:marLeft w:val="0"/>
      <w:marRight w:val="0"/>
      <w:marTop w:val="0"/>
      <w:marBottom w:val="0"/>
      <w:divBdr>
        <w:top w:val="none" w:sz="0" w:space="0" w:color="auto"/>
        <w:left w:val="none" w:sz="0" w:space="0" w:color="auto"/>
        <w:bottom w:val="none" w:sz="0" w:space="0" w:color="auto"/>
        <w:right w:val="none" w:sz="0" w:space="0" w:color="auto"/>
      </w:divBdr>
    </w:div>
    <w:div w:id="913660058">
      <w:bodyDiv w:val="1"/>
      <w:marLeft w:val="0"/>
      <w:marRight w:val="0"/>
      <w:marTop w:val="0"/>
      <w:marBottom w:val="0"/>
      <w:divBdr>
        <w:top w:val="none" w:sz="0" w:space="0" w:color="auto"/>
        <w:left w:val="none" w:sz="0" w:space="0" w:color="auto"/>
        <w:bottom w:val="none" w:sz="0" w:space="0" w:color="auto"/>
        <w:right w:val="none" w:sz="0" w:space="0" w:color="auto"/>
      </w:divBdr>
    </w:div>
    <w:div w:id="958682680">
      <w:bodyDiv w:val="1"/>
      <w:marLeft w:val="0"/>
      <w:marRight w:val="0"/>
      <w:marTop w:val="0"/>
      <w:marBottom w:val="0"/>
      <w:divBdr>
        <w:top w:val="none" w:sz="0" w:space="0" w:color="auto"/>
        <w:left w:val="none" w:sz="0" w:space="0" w:color="auto"/>
        <w:bottom w:val="none" w:sz="0" w:space="0" w:color="auto"/>
        <w:right w:val="none" w:sz="0" w:space="0" w:color="auto"/>
      </w:divBdr>
    </w:div>
    <w:div w:id="989673495">
      <w:bodyDiv w:val="1"/>
      <w:marLeft w:val="0"/>
      <w:marRight w:val="0"/>
      <w:marTop w:val="0"/>
      <w:marBottom w:val="0"/>
      <w:divBdr>
        <w:top w:val="none" w:sz="0" w:space="0" w:color="auto"/>
        <w:left w:val="none" w:sz="0" w:space="0" w:color="auto"/>
        <w:bottom w:val="none" w:sz="0" w:space="0" w:color="auto"/>
        <w:right w:val="none" w:sz="0" w:space="0" w:color="auto"/>
      </w:divBdr>
      <w:divsChild>
        <w:div w:id="2117869238">
          <w:marLeft w:val="0"/>
          <w:marRight w:val="0"/>
          <w:marTop w:val="0"/>
          <w:marBottom w:val="0"/>
          <w:divBdr>
            <w:top w:val="none" w:sz="0" w:space="0" w:color="auto"/>
            <w:left w:val="none" w:sz="0" w:space="0" w:color="auto"/>
            <w:bottom w:val="none" w:sz="0" w:space="0" w:color="auto"/>
            <w:right w:val="none" w:sz="0" w:space="0" w:color="auto"/>
          </w:divBdr>
        </w:div>
      </w:divsChild>
    </w:div>
    <w:div w:id="1098528863">
      <w:bodyDiv w:val="1"/>
      <w:marLeft w:val="0"/>
      <w:marRight w:val="0"/>
      <w:marTop w:val="0"/>
      <w:marBottom w:val="0"/>
      <w:divBdr>
        <w:top w:val="none" w:sz="0" w:space="0" w:color="auto"/>
        <w:left w:val="none" w:sz="0" w:space="0" w:color="auto"/>
        <w:bottom w:val="none" w:sz="0" w:space="0" w:color="auto"/>
        <w:right w:val="none" w:sz="0" w:space="0" w:color="auto"/>
      </w:divBdr>
      <w:divsChild>
        <w:div w:id="592251783">
          <w:marLeft w:val="360"/>
          <w:marRight w:val="0"/>
          <w:marTop w:val="200"/>
          <w:marBottom w:val="0"/>
          <w:divBdr>
            <w:top w:val="none" w:sz="0" w:space="0" w:color="auto"/>
            <w:left w:val="none" w:sz="0" w:space="0" w:color="auto"/>
            <w:bottom w:val="none" w:sz="0" w:space="0" w:color="auto"/>
            <w:right w:val="none" w:sz="0" w:space="0" w:color="auto"/>
          </w:divBdr>
        </w:div>
        <w:div w:id="1362172608">
          <w:marLeft w:val="360"/>
          <w:marRight w:val="0"/>
          <w:marTop w:val="200"/>
          <w:marBottom w:val="0"/>
          <w:divBdr>
            <w:top w:val="none" w:sz="0" w:space="0" w:color="auto"/>
            <w:left w:val="none" w:sz="0" w:space="0" w:color="auto"/>
            <w:bottom w:val="none" w:sz="0" w:space="0" w:color="auto"/>
            <w:right w:val="none" w:sz="0" w:space="0" w:color="auto"/>
          </w:divBdr>
        </w:div>
      </w:divsChild>
    </w:div>
    <w:div w:id="1289972146">
      <w:bodyDiv w:val="1"/>
      <w:marLeft w:val="0"/>
      <w:marRight w:val="0"/>
      <w:marTop w:val="0"/>
      <w:marBottom w:val="0"/>
      <w:divBdr>
        <w:top w:val="none" w:sz="0" w:space="0" w:color="auto"/>
        <w:left w:val="none" w:sz="0" w:space="0" w:color="auto"/>
        <w:bottom w:val="none" w:sz="0" w:space="0" w:color="auto"/>
        <w:right w:val="none" w:sz="0" w:space="0" w:color="auto"/>
      </w:divBdr>
    </w:div>
    <w:div w:id="1411659741">
      <w:bodyDiv w:val="1"/>
      <w:marLeft w:val="0"/>
      <w:marRight w:val="0"/>
      <w:marTop w:val="0"/>
      <w:marBottom w:val="0"/>
      <w:divBdr>
        <w:top w:val="none" w:sz="0" w:space="0" w:color="auto"/>
        <w:left w:val="none" w:sz="0" w:space="0" w:color="auto"/>
        <w:bottom w:val="none" w:sz="0" w:space="0" w:color="auto"/>
        <w:right w:val="none" w:sz="0" w:space="0" w:color="auto"/>
      </w:divBdr>
    </w:div>
    <w:div w:id="1502163970">
      <w:bodyDiv w:val="1"/>
      <w:marLeft w:val="0"/>
      <w:marRight w:val="0"/>
      <w:marTop w:val="0"/>
      <w:marBottom w:val="0"/>
      <w:divBdr>
        <w:top w:val="none" w:sz="0" w:space="0" w:color="auto"/>
        <w:left w:val="none" w:sz="0" w:space="0" w:color="auto"/>
        <w:bottom w:val="none" w:sz="0" w:space="0" w:color="auto"/>
        <w:right w:val="none" w:sz="0" w:space="0" w:color="auto"/>
      </w:divBdr>
    </w:div>
    <w:div w:id="1821455862">
      <w:bodyDiv w:val="1"/>
      <w:marLeft w:val="0"/>
      <w:marRight w:val="0"/>
      <w:marTop w:val="0"/>
      <w:marBottom w:val="0"/>
      <w:divBdr>
        <w:top w:val="none" w:sz="0" w:space="0" w:color="auto"/>
        <w:left w:val="none" w:sz="0" w:space="0" w:color="auto"/>
        <w:bottom w:val="none" w:sz="0" w:space="0" w:color="auto"/>
        <w:right w:val="none" w:sz="0" w:space="0" w:color="auto"/>
      </w:divBdr>
    </w:div>
    <w:div w:id="2019848763">
      <w:bodyDiv w:val="1"/>
      <w:marLeft w:val="0"/>
      <w:marRight w:val="0"/>
      <w:marTop w:val="0"/>
      <w:marBottom w:val="0"/>
      <w:divBdr>
        <w:top w:val="none" w:sz="0" w:space="0" w:color="auto"/>
        <w:left w:val="none" w:sz="0" w:space="0" w:color="auto"/>
        <w:bottom w:val="none" w:sz="0" w:space="0" w:color="auto"/>
        <w:right w:val="none" w:sz="0" w:space="0" w:color="auto"/>
      </w:divBdr>
    </w:div>
    <w:div w:id="212711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emf"/><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31E9C-07FF-4539-9CA2-91D141765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38</Pages>
  <Words>4458</Words>
  <Characters>25411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戎侠</dc:creator>
  <cp:keywords/>
  <dc:description/>
  <cp:lastModifiedBy>olddrivergo</cp:lastModifiedBy>
  <cp:revision>50</cp:revision>
  <cp:lastPrinted>2018-11-17T09:41:00Z</cp:lastPrinted>
  <dcterms:created xsi:type="dcterms:W3CDTF">2020-06-11T13:10:00Z</dcterms:created>
  <dcterms:modified xsi:type="dcterms:W3CDTF">2020-06-20T01:05:00Z</dcterms:modified>
</cp:coreProperties>
</file>