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9B4B" w14:textId="6396C21F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DD3529">
        <w:rPr>
          <w:rFonts w:ascii="Times New Roman" w:hAnsi="Times New Roman" w:cs="Times New Roman"/>
          <w:b/>
          <w:bCs/>
          <w:noProof/>
          <w:sz w:val="24"/>
          <w:szCs w:val="24"/>
        </w:rPr>
        <w:t>Supplementary Materials:</w:t>
      </w:r>
    </w:p>
    <w:p w14:paraId="5DBBF3B5" w14:textId="77777777" w:rsidR="00DD3529" w:rsidRDefault="00DD3529" w:rsidP="00DD3529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6F483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6F483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F483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F6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6F2A">
        <w:rPr>
          <w:rFonts w:ascii="Times New Roman" w:hAnsi="Times New Roman" w:cs="Times New Roman"/>
          <w:sz w:val="24"/>
          <w:szCs w:val="24"/>
        </w:rPr>
        <w:t xml:space="preserve">Flow chart of </w:t>
      </w:r>
      <w:r w:rsidRPr="00EF6F2A">
        <w:rPr>
          <w:rFonts w:ascii="Times New Roman" w:hAnsi="Times New Roman" w:cs="Times New Roman" w:hint="eastAsia"/>
          <w:sz w:val="24"/>
          <w:szCs w:val="24"/>
        </w:rPr>
        <w:t>records</w:t>
      </w:r>
      <w:r w:rsidRPr="00EF6F2A">
        <w:rPr>
          <w:rFonts w:ascii="Times New Roman" w:hAnsi="Times New Roman" w:cs="Times New Roman"/>
          <w:sz w:val="24"/>
          <w:szCs w:val="24"/>
        </w:rPr>
        <w:t xml:space="preserve"> selection</w:t>
      </w:r>
    </w:p>
    <w:p w14:paraId="039B8725" w14:textId="063EEC79" w:rsidR="00DD3529" w:rsidRP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F483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6F483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F483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E77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777E">
        <w:rPr>
          <w:rFonts w:ascii="Times New Roman" w:hAnsi="Times New Roman" w:cs="Times New Roman"/>
          <w:sz w:val="24"/>
          <w:szCs w:val="24"/>
        </w:rPr>
        <w:t>Annual citation frequency</w:t>
      </w:r>
    </w:p>
    <w:p w14:paraId="17A5AB93" w14:textId="77777777" w:rsidR="00DD3529" w:rsidRPr="00726CF3" w:rsidRDefault="00DD3529" w:rsidP="00DD352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CF3">
        <w:rPr>
          <w:rFonts w:ascii="Times New Roman" w:hAnsi="Times New Roman" w:cs="Times New Roman"/>
          <w:sz w:val="24"/>
          <w:szCs w:val="24"/>
        </w:rPr>
        <w:t xml:space="preserve">Visual map of countries and regions. (A)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26CF3">
        <w:rPr>
          <w:rFonts w:ascii="Times New Roman" w:hAnsi="Times New Roman" w:cs="Times New Roman"/>
          <w:sz w:val="24"/>
          <w:szCs w:val="24"/>
        </w:rPr>
        <w:t xml:space="preserve">etwork map of top 30 countries. (B)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26CF3">
        <w:rPr>
          <w:rFonts w:ascii="Times New Roman" w:hAnsi="Times New Roman" w:cs="Times New Roman"/>
          <w:sz w:val="24"/>
          <w:szCs w:val="24"/>
        </w:rPr>
        <w:t xml:space="preserve">ynamics and </w:t>
      </w:r>
      <w:r w:rsidRPr="0055756A">
        <w:rPr>
          <w:rFonts w:ascii="Times New Roman" w:hAnsi="Times New Roman" w:cs="Times New Roman"/>
          <w:sz w:val="24"/>
          <w:szCs w:val="24"/>
        </w:rPr>
        <w:t>trend</w:t>
      </w:r>
      <w:r w:rsidRPr="00726CF3">
        <w:rPr>
          <w:rFonts w:ascii="Times New Roman" w:hAnsi="Times New Roman" w:cs="Times New Roman"/>
          <w:sz w:val="24"/>
          <w:szCs w:val="24"/>
        </w:rPr>
        <w:t xml:space="preserve"> diagram of top 30 countries/regions.</w:t>
      </w:r>
    </w:p>
    <w:p w14:paraId="2FBD2711" w14:textId="77777777" w:rsidR="00DD3529" w:rsidRDefault="00DD3529" w:rsidP="00DD3529">
      <w:pPr>
        <w:rPr>
          <w:rFonts w:ascii="Times New Roman" w:hAnsi="Times New Roman" w:cs="Times New Roman"/>
          <w:sz w:val="24"/>
          <w:szCs w:val="24"/>
        </w:rPr>
      </w:pPr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CF3">
        <w:rPr>
          <w:rFonts w:ascii="Times New Roman" w:hAnsi="Times New Roman" w:cs="Times New Roman"/>
          <w:sz w:val="24"/>
          <w:szCs w:val="24"/>
        </w:rPr>
        <w:t xml:space="preserve">Visual map of universities and institutions. (A)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26CF3">
        <w:rPr>
          <w:rFonts w:ascii="Times New Roman" w:hAnsi="Times New Roman" w:cs="Times New Roman"/>
          <w:sz w:val="24"/>
          <w:szCs w:val="24"/>
        </w:rPr>
        <w:t xml:space="preserve">etwork </w:t>
      </w:r>
      <w:r w:rsidRPr="00726CF3">
        <w:rPr>
          <w:rFonts w:ascii="Times New Roman" w:hAnsi="Times New Roman" w:cs="Times New Roman" w:hint="eastAsia"/>
          <w:sz w:val="24"/>
          <w:szCs w:val="24"/>
        </w:rPr>
        <w:t>map</w:t>
      </w:r>
      <w:r w:rsidRPr="00726CF3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26CF3">
        <w:rPr>
          <w:rFonts w:ascii="Times New Roman" w:hAnsi="Times New Roman" w:cs="Times New Roman"/>
          <w:sz w:val="24"/>
          <w:szCs w:val="24"/>
        </w:rPr>
        <w:t>top 100 universities/institutions. (B)</w:t>
      </w:r>
      <w:r w:rsidRPr="00726CF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26CF3">
        <w:rPr>
          <w:rFonts w:ascii="Times New Roman" w:hAnsi="Times New Roman" w:cs="Times New Roman"/>
          <w:sz w:val="24"/>
          <w:szCs w:val="24"/>
        </w:rPr>
        <w:t xml:space="preserve">ynamics and trend diagram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26CF3">
        <w:rPr>
          <w:rFonts w:ascii="Times New Roman" w:hAnsi="Times New Roman" w:cs="Times New Roman"/>
          <w:sz w:val="24"/>
          <w:szCs w:val="24"/>
        </w:rPr>
        <w:t>top 100 universities/institutions.</w:t>
      </w:r>
    </w:p>
    <w:p w14:paraId="7957A494" w14:textId="77777777" w:rsidR="00DD3529" w:rsidRPr="00BE4C93" w:rsidRDefault="00DD3529" w:rsidP="00DD3529">
      <w:pPr>
        <w:rPr>
          <w:rFonts w:ascii="Times New Roman" w:hAnsi="Times New Roman" w:cs="Times New Roman"/>
          <w:sz w:val="24"/>
          <w:szCs w:val="24"/>
        </w:rPr>
      </w:pPr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CF3">
        <w:rPr>
          <w:rFonts w:ascii="Times New Roman" w:hAnsi="Times New Roman" w:cs="Times New Roman"/>
          <w:sz w:val="24"/>
          <w:szCs w:val="24"/>
        </w:rPr>
        <w:t xml:space="preserve">Visualization diagram of keywords. (A)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26CF3">
        <w:rPr>
          <w:rFonts w:ascii="Times New Roman" w:hAnsi="Times New Roman" w:cs="Times New Roman"/>
          <w:sz w:val="24"/>
          <w:szCs w:val="24"/>
        </w:rPr>
        <w:t xml:space="preserve">etwork map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26CF3">
        <w:rPr>
          <w:rFonts w:ascii="Times New Roman" w:hAnsi="Times New Roman" w:cs="Times New Roman"/>
          <w:sz w:val="24"/>
          <w:szCs w:val="24"/>
        </w:rPr>
        <w:t xml:space="preserve">top 100 keywords. (B)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26CF3">
        <w:rPr>
          <w:rFonts w:ascii="Times New Roman" w:hAnsi="Times New Roman" w:cs="Times New Roman"/>
          <w:sz w:val="24"/>
          <w:szCs w:val="24"/>
        </w:rPr>
        <w:t xml:space="preserve">ynamics and trends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26CF3">
        <w:rPr>
          <w:rFonts w:ascii="Times New Roman" w:hAnsi="Times New Roman" w:cs="Times New Roman"/>
          <w:sz w:val="24"/>
          <w:szCs w:val="24"/>
        </w:rPr>
        <w:t>top 100 keywords.</w:t>
      </w:r>
    </w:p>
    <w:p w14:paraId="584369A6" w14:textId="77777777" w:rsidR="00DD3529" w:rsidRPr="00542909" w:rsidRDefault="00DD3529" w:rsidP="00DD3529">
      <w:pPr>
        <w:rPr>
          <w:rFonts w:ascii="Times New Roman" w:hAnsi="Times New Roman" w:cs="Times New Roman"/>
          <w:sz w:val="24"/>
          <w:szCs w:val="24"/>
        </w:rPr>
      </w:pPr>
      <w:r w:rsidRPr="0054290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5429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2909">
        <w:rPr>
          <w:rFonts w:ascii="Times New Roman" w:hAnsi="Times New Roman" w:cs="Times New Roman"/>
          <w:sz w:val="24"/>
          <w:szCs w:val="24"/>
        </w:rPr>
        <w:t>Top 10 productive authors</w:t>
      </w:r>
    </w:p>
    <w:p w14:paraId="792BC7BE" w14:textId="77777777" w:rsidR="00DD3529" w:rsidRPr="00576FB4" w:rsidRDefault="00DD3529" w:rsidP="00DD352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4290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576FB4">
        <w:rPr>
          <w:rFonts w:ascii="Times New Roman" w:hAnsi="Times New Roman" w:cs="Times New Roman"/>
          <w:sz w:val="24"/>
          <w:szCs w:val="24"/>
        </w:rPr>
        <w:t xml:space="preserve"> Analysis </w:t>
      </w:r>
      <w:r w:rsidRPr="00576FB4">
        <w:rPr>
          <w:rFonts w:ascii="Times New Roman" w:hAnsi="Times New Roman" w:cs="Times New Roman" w:hint="eastAsia"/>
          <w:sz w:val="24"/>
          <w:szCs w:val="24"/>
        </w:rPr>
        <w:t>of</w:t>
      </w:r>
      <w:r w:rsidRPr="00576FB4">
        <w:rPr>
          <w:rFonts w:ascii="Times New Roman" w:hAnsi="Times New Roman" w:cs="Times New Roman"/>
          <w:sz w:val="24"/>
          <w:szCs w:val="24"/>
        </w:rPr>
        <w:t xml:space="preserve"> top journals and their citations</w:t>
      </w:r>
    </w:p>
    <w:p w14:paraId="0B870383" w14:textId="77777777" w:rsidR="00DD3529" w:rsidRPr="00542909" w:rsidRDefault="00DD3529" w:rsidP="00DD352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4290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5429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S3</w:t>
      </w:r>
      <w:r w:rsidRPr="005429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42909">
        <w:rPr>
          <w:rFonts w:ascii="Times New Roman" w:hAnsi="Times New Roman" w:cs="Times New Roman"/>
          <w:sz w:val="24"/>
          <w:szCs w:val="24"/>
        </w:rPr>
        <w:t>Top 10 co-citations</w:t>
      </w:r>
    </w:p>
    <w:p w14:paraId="3C031E8F" w14:textId="77777777" w:rsidR="00DD3529" w:rsidRPr="00542909" w:rsidRDefault="00DD3529" w:rsidP="00DD35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909"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5429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5429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Occurrences</w:t>
      </w:r>
      <w:r w:rsidRPr="00542909">
        <w:rPr>
          <w:rFonts w:ascii="Times New Roman" w:hAnsi="Times New Roman" w:cs="Times New Roman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and</w:t>
      </w:r>
      <w:r w:rsidRPr="00542909">
        <w:rPr>
          <w:rFonts w:ascii="Times New Roman" w:hAnsi="Times New Roman" w:cs="Times New Roman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total</w:t>
      </w:r>
      <w:r w:rsidRPr="00542909">
        <w:rPr>
          <w:rFonts w:ascii="Times New Roman" w:hAnsi="Times New Roman" w:cs="Times New Roman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link</w:t>
      </w:r>
      <w:r w:rsidRPr="00542909">
        <w:rPr>
          <w:rFonts w:ascii="Times New Roman" w:hAnsi="Times New Roman" w:cs="Times New Roman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strength</w:t>
      </w:r>
      <w:r w:rsidRPr="00542909">
        <w:rPr>
          <w:rFonts w:ascii="Times New Roman" w:hAnsi="Times New Roman" w:cs="Times New Roman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of</w:t>
      </w:r>
      <w:r w:rsidRPr="00542909">
        <w:rPr>
          <w:rFonts w:ascii="Times New Roman" w:hAnsi="Times New Roman" w:cs="Times New Roman"/>
          <w:sz w:val="24"/>
          <w:szCs w:val="24"/>
        </w:rPr>
        <w:t xml:space="preserve"> the </w:t>
      </w:r>
      <w:r w:rsidRPr="00542909">
        <w:rPr>
          <w:rFonts w:ascii="Times New Roman" w:hAnsi="Times New Roman" w:cs="Times New Roman" w:hint="eastAsia"/>
          <w:sz w:val="24"/>
          <w:szCs w:val="24"/>
        </w:rPr>
        <w:t>top</w:t>
      </w:r>
      <w:r w:rsidRPr="00542909">
        <w:rPr>
          <w:rFonts w:ascii="Times New Roman" w:hAnsi="Times New Roman" w:cs="Times New Roman"/>
          <w:sz w:val="24"/>
          <w:szCs w:val="24"/>
        </w:rPr>
        <w:t xml:space="preserve"> 10 </w:t>
      </w:r>
      <w:r w:rsidRPr="00542909">
        <w:rPr>
          <w:rFonts w:ascii="Times New Roman" w:hAnsi="Times New Roman" w:cs="Times New Roman" w:hint="eastAsia"/>
          <w:sz w:val="24"/>
          <w:szCs w:val="24"/>
        </w:rPr>
        <w:t>keywords</w:t>
      </w:r>
    </w:p>
    <w:p w14:paraId="5C9BBAB7" w14:textId="77777777" w:rsidR="00DD3529" w:rsidRPr="00542909" w:rsidRDefault="00DD3529" w:rsidP="00DD352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4290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Table</w:t>
      </w:r>
      <w:r w:rsidRPr="005429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S5</w:t>
      </w:r>
      <w:r w:rsidRPr="005429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42909">
        <w:rPr>
          <w:rFonts w:ascii="Times New Roman" w:hAnsi="Times New Roman" w:cs="Times New Roman"/>
          <w:sz w:val="24"/>
          <w:szCs w:val="24"/>
        </w:rPr>
        <w:t>Analysis of</w:t>
      </w:r>
      <w:r w:rsidRPr="0054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keywords</w:t>
      </w:r>
      <w:r w:rsidRPr="0054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from</w:t>
      </w:r>
      <w:r w:rsidRPr="0054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</w:t>
      </w:r>
      <w:r w:rsidRPr="005429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to</w:t>
      </w:r>
      <w:r w:rsidRPr="0054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</w:t>
      </w:r>
    </w:p>
    <w:p w14:paraId="0895997C" w14:textId="49B3E86A" w:rsidR="00DD3529" w:rsidRP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5E80553" w14:textId="0120FA54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9300C54" w14:textId="5D56E26F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939A200" w14:textId="6308C67F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2B3D093" w14:textId="27557A76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547B94B" w14:textId="7B9C1D1A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F156AC1" w14:textId="63AD2EC6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5E858C5" w14:textId="3DA23431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2B8FF3D" w14:textId="5E248CEB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B3EF155" w14:textId="78BD1B2C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9C86A43" w14:textId="68A148CE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E72F715" w14:textId="6B7D97D9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C375B04" w14:textId="02AB739C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0882AEA" w14:textId="12E33072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0C64C4C" w14:textId="4269D301" w:rsidR="00DD3529" w:rsidRDefault="00DD352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0D0AD92" w14:textId="77777777" w:rsidR="00DD3529" w:rsidRDefault="00DD3529">
      <w:pPr>
        <w:rPr>
          <w:rFonts w:ascii="Times New Roman" w:hAnsi="Times New Roman" w:cs="Times New Roman" w:hint="eastAsia"/>
          <w:b/>
          <w:bCs/>
          <w:noProof/>
          <w:sz w:val="24"/>
          <w:szCs w:val="24"/>
        </w:rPr>
      </w:pPr>
    </w:p>
    <w:p w14:paraId="64657528" w14:textId="009C55D6" w:rsidR="000A6C15" w:rsidRDefault="000A6C15">
      <w:r w:rsidRPr="006F483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9614CEA" wp14:editId="4ABED685">
            <wp:extent cx="5274310" cy="29660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770BC" w14:textId="77777777" w:rsidR="00DD3529" w:rsidRDefault="00DD3529" w:rsidP="00DD3529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6F483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6F483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F483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F6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6F2A">
        <w:rPr>
          <w:rFonts w:ascii="Times New Roman" w:hAnsi="Times New Roman" w:cs="Times New Roman"/>
          <w:sz w:val="24"/>
          <w:szCs w:val="24"/>
        </w:rPr>
        <w:t xml:space="preserve">Flow chart of </w:t>
      </w:r>
      <w:r w:rsidRPr="00EF6F2A">
        <w:rPr>
          <w:rFonts w:ascii="Times New Roman" w:hAnsi="Times New Roman" w:cs="Times New Roman" w:hint="eastAsia"/>
          <w:sz w:val="24"/>
          <w:szCs w:val="24"/>
        </w:rPr>
        <w:t>records</w:t>
      </w:r>
      <w:r w:rsidRPr="00EF6F2A">
        <w:rPr>
          <w:rFonts w:ascii="Times New Roman" w:hAnsi="Times New Roman" w:cs="Times New Roman"/>
          <w:sz w:val="24"/>
          <w:szCs w:val="24"/>
        </w:rPr>
        <w:t xml:space="preserve"> selection</w:t>
      </w:r>
    </w:p>
    <w:p w14:paraId="7DAD534E" w14:textId="7D61D8BC" w:rsidR="000A6C15" w:rsidRDefault="000A6C15"/>
    <w:p w14:paraId="2DC498D0" w14:textId="6A27286B" w:rsidR="000A6C15" w:rsidRDefault="000A6C15"/>
    <w:p w14:paraId="4AA8DC42" w14:textId="7218F522" w:rsidR="000A6C15" w:rsidRDefault="000A6C15">
      <w:r>
        <w:rPr>
          <w:noProof/>
        </w:rPr>
        <w:drawing>
          <wp:inline distT="0" distB="0" distL="0" distR="0" wp14:anchorId="4D6CCFD5" wp14:editId="626E0434">
            <wp:extent cx="5208905" cy="296291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896F9" w14:textId="77777777" w:rsidR="00DD3529" w:rsidRPr="006F483F" w:rsidRDefault="00DD3529" w:rsidP="00DD35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483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6F483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F483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E77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777E">
        <w:rPr>
          <w:rFonts w:ascii="Times New Roman" w:hAnsi="Times New Roman" w:cs="Times New Roman"/>
          <w:sz w:val="24"/>
          <w:szCs w:val="24"/>
        </w:rPr>
        <w:t>Annual citation frequency</w:t>
      </w:r>
    </w:p>
    <w:p w14:paraId="42811775" w14:textId="6D6DB1F4" w:rsidR="000A6C15" w:rsidRDefault="000A6C15"/>
    <w:p w14:paraId="6A95AFC8" w14:textId="77777777" w:rsidR="000A6C15" w:rsidRDefault="000A6C15" w:rsidP="000A6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7BB24C" w14:textId="77777777" w:rsidR="000A6C15" w:rsidRDefault="000A6C15" w:rsidP="000A6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0557B2" w14:textId="77777777" w:rsidR="000A6C15" w:rsidRDefault="000A6C15" w:rsidP="000A6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4665B1" w14:textId="77777777" w:rsidR="000A6C15" w:rsidRDefault="000A6C15" w:rsidP="000A6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75E139" w14:textId="77777777" w:rsidR="000A6C15" w:rsidRDefault="000A6C15" w:rsidP="000A6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6D5770" w14:textId="77777777" w:rsidR="000A6C15" w:rsidRDefault="000A6C15" w:rsidP="000A6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7CEB4C" w14:textId="77777777" w:rsidR="000A6C15" w:rsidRDefault="000A6C15" w:rsidP="000A6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50BE4D" w14:textId="37E90FB3" w:rsidR="000A6C15" w:rsidRDefault="000A6C15" w:rsidP="000A6C15">
      <w:r>
        <w:rPr>
          <w:noProof/>
        </w:rPr>
        <w:lastRenderedPageBreak/>
        <w:drawing>
          <wp:inline distT="0" distB="0" distL="0" distR="0" wp14:anchorId="30D3047B" wp14:editId="78854E6C">
            <wp:extent cx="5274310" cy="243268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EAA7D" w14:textId="77777777" w:rsidR="00DD3529" w:rsidRPr="00726CF3" w:rsidRDefault="00DD3529" w:rsidP="00DD352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CF3">
        <w:rPr>
          <w:rFonts w:ascii="Times New Roman" w:hAnsi="Times New Roman" w:cs="Times New Roman"/>
          <w:sz w:val="24"/>
          <w:szCs w:val="24"/>
        </w:rPr>
        <w:t xml:space="preserve">Visual map of countries and regions. (A)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26CF3">
        <w:rPr>
          <w:rFonts w:ascii="Times New Roman" w:hAnsi="Times New Roman" w:cs="Times New Roman"/>
          <w:sz w:val="24"/>
          <w:szCs w:val="24"/>
        </w:rPr>
        <w:t xml:space="preserve">etwork map of top 30 countries. (B)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26CF3">
        <w:rPr>
          <w:rFonts w:ascii="Times New Roman" w:hAnsi="Times New Roman" w:cs="Times New Roman"/>
          <w:sz w:val="24"/>
          <w:szCs w:val="24"/>
        </w:rPr>
        <w:t xml:space="preserve">ynamics and </w:t>
      </w:r>
      <w:r w:rsidRPr="0055756A">
        <w:rPr>
          <w:rFonts w:ascii="Times New Roman" w:hAnsi="Times New Roman" w:cs="Times New Roman"/>
          <w:sz w:val="24"/>
          <w:szCs w:val="24"/>
        </w:rPr>
        <w:t>trend</w:t>
      </w:r>
      <w:r w:rsidRPr="00726CF3">
        <w:rPr>
          <w:rFonts w:ascii="Times New Roman" w:hAnsi="Times New Roman" w:cs="Times New Roman"/>
          <w:sz w:val="24"/>
          <w:szCs w:val="24"/>
        </w:rPr>
        <w:t xml:space="preserve"> diagram of top 30 countries/regions.</w:t>
      </w:r>
    </w:p>
    <w:p w14:paraId="030C2112" w14:textId="035D5741" w:rsidR="000A6C15" w:rsidRDefault="000A6C15" w:rsidP="000A6C15"/>
    <w:p w14:paraId="2EE9166F" w14:textId="3F0E652D" w:rsidR="000A6C15" w:rsidRDefault="000A6C15" w:rsidP="000A6C15"/>
    <w:p w14:paraId="45998721" w14:textId="5680D1E7" w:rsidR="000A6C15" w:rsidRDefault="000A6C15" w:rsidP="000A6C15">
      <w:r>
        <w:rPr>
          <w:noProof/>
        </w:rPr>
        <w:drawing>
          <wp:inline distT="0" distB="0" distL="0" distR="0" wp14:anchorId="2756F885" wp14:editId="36B50A80">
            <wp:extent cx="5274310" cy="264604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9AF0C" w14:textId="77777777" w:rsidR="00DD3529" w:rsidRDefault="00DD3529" w:rsidP="00DD3529">
      <w:pPr>
        <w:rPr>
          <w:rFonts w:ascii="Times New Roman" w:hAnsi="Times New Roman" w:cs="Times New Roman"/>
          <w:sz w:val="24"/>
          <w:szCs w:val="24"/>
        </w:rPr>
      </w:pPr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CF3">
        <w:rPr>
          <w:rFonts w:ascii="Times New Roman" w:hAnsi="Times New Roman" w:cs="Times New Roman"/>
          <w:sz w:val="24"/>
          <w:szCs w:val="24"/>
        </w:rPr>
        <w:t xml:space="preserve">Visual map of universities and institutions. (A)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26CF3">
        <w:rPr>
          <w:rFonts w:ascii="Times New Roman" w:hAnsi="Times New Roman" w:cs="Times New Roman"/>
          <w:sz w:val="24"/>
          <w:szCs w:val="24"/>
        </w:rPr>
        <w:t xml:space="preserve">etwork </w:t>
      </w:r>
      <w:r w:rsidRPr="00726CF3">
        <w:rPr>
          <w:rFonts w:ascii="Times New Roman" w:hAnsi="Times New Roman" w:cs="Times New Roman" w:hint="eastAsia"/>
          <w:sz w:val="24"/>
          <w:szCs w:val="24"/>
        </w:rPr>
        <w:t>map</w:t>
      </w:r>
      <w:r w:rsidRPr="00726CF3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26CF3">
        <w:rPr>
          <w:rFonts w:ascii="Times New Roman" w:hAnsi="Times New Roman" w:cs="Times New Roman"/>
          <w:sz w:val="24"/>
          <w:szCs w:val="24"/>
        </w:rPr>
        <w:t>top 100 universities/institutions. (B)</w:t>
      </w:r>
      <w:r w:rsidRPr="00726CF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26CF3">
        <w:rPr>
          <w:rFonts w:ascii="Times New Roman" w:hAnsi="Times New Roman" w:cs="Times New Roman"/>
          <w:sz w:val="24"/>
          <w:szCs w:val="24"/>
        </w:rPr>
        <w:t xml:space="preserve">ynamics and trend diagram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26CF3">
        <w:rPr>
          <w:rFonts w:ascii="Times New Roman" w:hAnsi="Times New Roman" w:cs="Times New Roman"/>
          <w:sz w:val="24"/>
          <w:szCs w:val="24"/>
        </w:rPr>
        <w:t>top 100 universities/institutions.</w:t>
      </w:r>
    </w:p>
    <w:p w14:paraId="27017159" w14:textId="7D66226B" w:rsidR="000A6C15" w:rsidRDefault="000A6C15" w:rsidP="000A6C15"/>
    <w:p w14:paraId="1240B921" w14:textId="77777777" w:rsidR="000A6C15" w:rsidRDefault="000A6C15" w:rsidP="000A6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5136CD" w14:textId="77777777" w:rsidR="000A6C15" w:rsidRDefault="000A6C15" w:rsidP="000A6C15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21C79AEE" w14:textId="77777777" w:rsidR="000A6C15" w:rsidRDefault="000A6C15" w:rsidP="000A6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5060F5" w14:textId="77777777" w:rsidR="000A6C15" w:rsidRDefault="000A6C15" w:rsidP="000A6C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4360D3" w14:textId="6CA5AF3E" w:rsidR="000A6C15" w:rsidRDefault="000A6C15" w:rsidP="000A6C15">
      <w:r>
        <w:rPr>
          <w:noProof/>
        </w:rPr>
        <w:lastRenderedPageBreak/>
        <w:drawing>
          <wp:inline distT="0" distB="0" distL="0" distR="0" wp14:anchorId="72E36DF7" wp14:editId="75B65C89">
            <wp:extent cx="5273675" cy="2432685"/>
            <wp:effectExtent l="0" t="0" r="317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B13CC" w14:textId="77777777" w:rsidR="00DD3529" w:rsidRPr="00BE4C93" w:rsidRDefault="00DD3529" w:rsidP="00DD3529">
      <w:pPr>
        <w:rPr>
          <w:rFonts w:ascii="Times New Roman" w:hAnsi="Times New Roman" w:cs="Times New Roman"/>
          <w:sz w:val="24"/>
          <w:szCs w:val="24"/>
        </w:rPr>
      </w:pPr>
      <w:bookmarkStart w:id="0" w:name="OLE_LINK19"/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726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CF3">
        <w:rPr>
          <w:rFonts w:ascii="Times New Roman" w:hAnsi="Times New Roman" w:cs="Times New Roman"/>
          <w:sz w:val="24"/>
          <w:szCs w:val="24"/>
        </w:rPr>
        <w:t xml:space="preserve">Visualization diagram of keywords. (A)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26CF3">
        <w:rPr>
          <w:rFonts w:ascii="Times New Roman" w:hAnsi="Times New Roman" w:cs="Times New Roman"/>
          <w:sz w:val="24"/>
          <w:szCs w:val="24"/>
        </w:rPr>
        <w:t xml:space="preserve">etwork map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26CF3">
        <w:rPr>
          <w:rFonts w:ascii="Times New Roman" w:hAnsi="Times New Roman" w:cs="Times New Roman"/>
          <w:sz w:val="24"/>
          <w:szCs w:val="24"/>
        </w:rPr>
        <w:t xml:space="preserve">top 100 keywords. (B)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26CF3">
        <w:rPr>
          <w:rFonts w:ascii="Times New Roman" w:hAnsi="Times New Roman" w:cs="Times New Roman"/>
          <w:sz w:val="24"/>
          <w:szCs w:val="24"/>
        </w:rPr>
        <w:t xml:space="preserve">ynamics and trends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26CF3">
        <w:rPr>
          <w:rFonts w:ascii="Times New Roman" w:hAnsi="Times New Roman" w:cs="Times New Roman"/>
          <w:sz w:val="24"/>
          <w:szCs w:val="24"/>
        </w:rPr>
        <w:t>top 100 keywords.</w:t>
      </w:r>
    </w:p>
    <w:bookmarkEnd w:id="0"/>
    <w:p w14:paraId="3302DCE5" w14:textId="0FE11D41" w:rsidR="00DD3529" w:rsidRDefault="00DD3529" w:rsidP="000A6C15">
      <w:pPr>
        <w:rPr>
          <w:rFonts w:hint="eastAsia"/>
        </w:rPr>
      </w:pPr>
    </w:p>
    <w:p w14:paraId="4A2BF4D8" w14:textId="77777777" w:rsidR="00DD3529" w:rsidRDefault="00DD3529" w:rsidP="000A6C15">
      <w:pPr>
        <w:rPr>
          <w:rFonts w:hint="eastAsia"/>
        </w:rPr>
      </w:pPr>
    </w:p>
    <w:p w14:paraId="49032358" w14:textId="0C10EC92" w:rsidR="00A24446" w:rsidRPr="00542909" w:rsidRDefault="00A24446" w:rsidP="00A24446">
      <w:pPr>
        <w:rPr>
          <w:rFonts w:ascii="Times New Roman" w:hAnsi="Times New Roman" w:cs="Times New Roman"/>
          <w:sz w:val="24"/>
          <w:szCs w:val="24"/>
        </w:rPr>
      </w:pPr>
      <w:r w:rsidRPr="0054290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A4A17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5429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2909">
        <w:rPr>
          <w:rFonts w:ascii="Times New Roman" w:hAnsi="Times New Roman" w:cs="Times New Roman"/>
          <w:sz w:val="24"/>
          <w:szCs w:val="24"/>
        </w:rPr>
        <w:t>Top 10 productive authors</w:t>
      </w:r>
    </w:p>
    <w:tbl>
      <w:tblPr>
        <w:tblStyle w:val="2"/>
        <w:tblW w:w="8328" w:type="dxa"/>
        <w:tblLook w:val="04A0" w:firstRow="1" w:lastRow="0" w:firstColumn="1" w:lastColumn="0" w:noHBand="0" w:noVBand="1"/>
      </w:tblPr>
      <w:tblGrid>
        <w:gridCol w:w="978"/>
        <w:gridCol w:w="1733"/>
        <w:gridCol w:w="1424"/>
        <w:gridCol w:w="1370"/>
        <w:gridCol w:w="1362"/>
        <w:gridCol w:w="1359"/>
        <w:gridCol w:w="102"/>
      </w:tblGrid>
      <w:tr w:rsidR="00A24446" w:rsidRPr="00542909" w14:paraId="2010A791" w14:textId="77777777" w:rsidTr="00410D1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FB2A6" w14:textId="77777777" w:rsidR="00A24446" w:rsidRPr="00542909" w:rsidRDefault="00A24446" w:rsidP="00410D18">
            <w:pPr>
              <w:jc w:val="center"/>
            </w:pPr>
            <w:r w:rsidRPr="00542909">
              <w:rPr>
                <w:b/>
                <w:bCs/>
                <w:sz w:val="24"/>
                <w:szCs w:val="24"/>
              </w:rPr>
              <w:t>Rank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254F51" w14:textId="77777777" w:rsidR="00A24446" w:rsidRPr="00542909" w:rsidRDefault="00A24446" w:rsidP="00410D18">
            <w:pPr>
              <w:jc w:val="center"/>
            </w:pPr>
            <w:r w:rsidRPr="00542909">
              <w:rPr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609512" w14:textId="77777777" w:rsidR="00A24446" w:rsidRPr="00542909" w:rsidRDefault="00A24446" w:rsidP="00410D18">
            <w:pPr>
              <w:jc w:val="center"/>
            </w:pPr>
            <w:r w:rsidRPr="00542909">
              <w:rPr>
                <w:b/>
                <w:bCs/>
                <w:sz w:val="24"/>
                <w:szCs w:val="24"/>
              </w:rPr>
              <w:t>Documents, n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438152" w14:textId="77777777" w:rsidR="00A24446" w:rsidRPr="00542909" w:rsidRDefault="00A24446" w:rsidP="00410D18">
            <w:pPr>
              <w:jc w:val="center"/>
            </w:pPr>
            <w:r w:rsidRPr="00542909">
              <w:rPr>
                <w:b/>
                <w:bCs/>
                <w:sz w:val="24"/>
                <w:szCs w:val="24"/>
              </w:rPr>
              <w:t>Citations, n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4FFF6" w14:textId="77777777" w:rsidR="00A24446" w:rsidRPr="00542909" w:rsidRDefault="00A24446" w:rsidP="00410D18">
            <w:pPr>
              <w:jc w:val="center"/>
            </w:pPr>
            <w:r w:rsidRPr="00542909">
              <w:rPr>
                <w:b/>
                <w:bCs/>
                <w:sz w:val="24"/>
                <w:szCs w:val="24"/>
              </w:rPr>
              <w:t>Average citations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9C2A54" w14:textId="77777777" w:rsidR="00A24446" w:rsidRPr="00542909" w:rsidRDefault="00A24446" w:rsidP="00410D18">
            <w:pPr>
              <w:jc w:val="center"/>
            </w:pPr>
            <w:r w:rsidRPr="00542909">
              <w:rPr>
                <w:b/>
                <w:bCs/>
                <w:sz w:val="24"/>
                <w:szCs w:val="24"/>
              </w:rPr>
              <w:t>Total link strength</w:t>
            </w:r>
          </w:p>
        </w:tc>
      </w:tr>
      <w:tr w:rsidR="00A24446" w:rsidRPr="00542909" w14:paraId="184E08FD" w14:textId="77777777" w:rsidTr="00410D18">
        <w:trPr>
          <w:gridAfter w:val="1"/>
          <w:wAfter w:w="108" w:type="dxa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F9315B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E7351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proofErr w:type="spellStart"/>
            <w:r w:rsidRPr="00542909">
              <w:rPr>
                <w:sz w:val="24"/>
                <w:szCs w:val="24"/>
              </w:rPr>
              <w:t>Lagergren</w:t>
            </w:r>
            <w:proofErr w:type="spellEnd"/>
            <w:r w:rsidRPr="00542909">
              <w:rPr>
                <w:sz w:val="24"/>
                <w:szCs w:val="24"/>
              </w:rPr>
              <w:t xml:space="preserve"> J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EBB22D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34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F62DB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1,452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044C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 xml:space="preserve">42.7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FC2CC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73</w:t>
            </w:r>
          </w:p>
        </w:tc>
      </w:tr>
      <w:tr w:rsidR="00A24446" w:rsidRPr="00542909" w14:paraId="5B37BD86" w14:textId="77777777" w:rsidTr="00410D18">
        <w:trPr>
          <w:gridAfter w:val="1"/>
          <w:wAfter w:w="10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B84B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F19CD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Corley DA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A59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25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65CB5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1,998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F773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 xml:space="preserve">79.9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CCB80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146</w:t>
            </w:r>
          </w:p>
        </w:tc>
      </w:tr>
      <w:tr w:rsidR="00A24446" w:rsidRPr="00542909" w14:paraId="3D81E39E" w14:textId="77777777" w:rsidTr="00410D18">
        <w:trPr>
          <w:gridAfter w:val="1"/>
          <w:wAfter w:w="10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E9739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1B8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Whiteman DC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80DB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25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D86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1,082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127C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 xml:space="preserve">43.3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0DB8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170</w:t>
            </w:r>
          </w:p>
        </w:tc>
      </w:tr>
      <w:tr w:rsidR="00A24446" w:rsidRPr="00542909" w14:paraId="00B3B4AC" w14:textId="77777777" w:rsidTr="00410D18">
        <w:trPr>
          <w:gridAfter w:val="1"/>
          <w:wAfter w:w="10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F2A0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9AFE0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Vaughan TL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D16B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24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D4B84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1,397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6C30B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 xml:space="preserve">58.2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570C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167</w:t>
            </w:r>
          </w:p>
        </w:tc>
      </w:tr>
      <w:tr w:rsidR="00A24446" w:rsidRPr="00542909" w14:paraId="72E3DF24" w14:textId="77777777" w:rsidTr="00410D1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6D71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583F0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Patti MG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36E94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22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62AE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452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896D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 xml:space="preserve">20.5 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F9569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27</w:t>
            </w:r>
          </w:p>
        </w:tc>
      </w:tr>
      <w:tr w:rsidR="00A24446" w:rsidRPr="00542909" w14:paraId="264D2928" w14:textId="77777777" w:rsidTr="00410D18">
        <w:trPr>
          <w:gridAfter w:val="1"/>
          <w:wAfter w:w="10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46DE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8FA4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El-</w:t>
            </w:r>
            <w:proofErr w:type="spellStart"/>
            <w:r w:rsidRPr="00542909">
              <w:rPr>
                <w:sz w:val="24"/>
                <w:szCs w:val="24"/>
              </w:rPr>
              <w:t>serag</w:t>
            </w:r>
            <w:proofErr w:type="spellEnd"/>
            <w:r w:rsidRPr="00542909">
              <w:rPr>
                <w:sz w:val="24"/>
                <w:szCs w:val="24"/>
              </w:rPr>
              <w:t xml:space="preserve"> HB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65AF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BD825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1,185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FE24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 xml:space="preserve">62.4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97C29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30</w:t>
            </w:r>
          </w:p>
        </w:tc>
      </w:tr>
      <w:tr w:rsidR="00A24446" w:rsidRPr="00542909" w14:paraId="500F28FA" w14:textId="77777777" w:rsidTr="00410D1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0AB7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EB61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proofErr w:type="spellStart"/>
            <w:r w:rsidRPr="00542909">
              <w:rPr>
                <w:sz w:val="24"/>
                <w:szCs w:val="24"/>
              </w:rPr>
              <w:t>Silecchia</w:t>
            </w:r>
            <w:proofErr w:type="spellEnd"/>
            <w:r w:rsidRPr="00542909">
              <w:rPr>
                <w:sz w:val="24"/>
                <w:szCs w:val="24"/>
              </w:rPr>
              <w:t xml:space="preserve"> G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C83A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425D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345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D7AF5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 xml:space="preserve">23.0 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2E385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28</w:t>
            </w:r>
          </w:p>
        </w:tc>
      </w:tr>
      <w:tr w:rsidR="00A24446" w:rsidRPr="00542909" w14:paraId="582E99F7" w14:textId="77777777" w:rsidTr="00410D1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3D97B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B3BA5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Ye W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FB6F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9D101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713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3DA9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 xml:space="preserve">47.5 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6D5A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132</w:t>
            </w:r>
          </w:p>
        </w:tc>
      </w:tr>
      <w:tr w:rsidR="00A24446" w:rsidRPr="00542909" w14:paraId="211D4B03" w14:textId="77777777" w:rsidTr="00410D1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58B1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5126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proofErr w:type="spellStart"/>
            <w:r w:rsidRPr="00542909">
              <w:rPr>
                <w:sz w:val="24"/>
                <w:szCs w:val="24"/>
              </w:rPr>
              <w:t>Nedelcu</w:t>
            </w:r>
            <w:proofErr w:type="spellEnd"/>
            <w:r w:rsidRPr="00542909">
              <w:rPr>
                <w:sz w:val="24"/>
                <w:szCs w:val="24"/>
              </w:rPr>
              <w:t xml:space="preserve"> M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08DC1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AFAC1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282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2AF8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 xml:space="preserve">20.1 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5B49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32</w:t>
            </w:r>
          </w:p>
        </w:tc>
      </w:tr>
      <w:tr w:rsidR="00A24446" w:rsidRPr="00542909" w14:paraId="4AF9FF96" w14:textId="77777777" w:rsidTr="00410D18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D3833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5E8A2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Thrift 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E6259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C4F8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565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C46AD9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 xml:space="preserve">40.4 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44017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43</w:t>
            </w:r>
          </w:p>
        </w:tc>
      </w:tr>
    </w:tbl>
    <w:p w14:paraId="0A6E6AC8" w14:textId="76474CFC" w:rsidR="00A24446" w:rsidRDefault="00A24446" w:rsidP="000A6C15"/>
    <w:p w14:paraId="7A5DFC04" w14:textId="256845BB" w:rsidR="006A4A17" w:rsidRPr="00576FB4" w:rsidRDefault="006A4A17" w:rsidP="006A4A1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4290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576FB4">
        <w:rPr>
          <w:rFonts w:ascii="Times New Roman" w:hAnsi="Times New Roman" w:cs="Times New Roman"/>
          <w:sz w:val="24"/>
          <w:szCs w:val="24"/>
        </w:rPr>
        <w:t xml:space="preserve"> Analysis </w:t>
      </w:r>
      <w:r w:rsidRPr="00576FB4">
        <w:rPr>
          <w:rFonts w:ascii="Times New Roman" w:hAnsi="Times New Roman" w:cs="Times New Roman" w:hint="eastAsia"/>
          <w:sz w:val="24"/>
          <w:szCs w:val="24"/>
        </w:rPr>
        <w:t>of</w:t>
      </w:r>
      <w:r w:rsidRPr="00576FB4">
        <w:rPr>
          <w:rFonts w:ascii="Times New Roman" w:hAnsi="Times New Roman" w:cs="Times New Roman"/>
          <w:sz w:val="24"/>
          <w:szCs w:val="24"/>
        </w:rPr>
        <w:t xml:space="preserve"> top journals and their citations</w:t>
      </w:r>
    </w:p>
    <w:tbl>
      <w:tblPr>
        <w:tblpPr w:leftFromText="180" w:rightFromText="180" w:vertAnchor="text" w:horzAnchor="margin" w:tblpXSpec="center" w:tblpY="416"/>
        <w:tblW w:w="978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231"/>
        <w:gridCol w:w="847"/>
        <w:gridCol w:w="850"/>
        <w:gridCol w:w="284"/>
        <w:gridCol w:w="1276"/>
        <w:gridCol w:w="850"/>
        <w:gridCol w:w="851"/>
        <w:gridCol w:w="236"/>
        <w:gridCol w:w="1181"/>
        <w:gridCol w:w="851"/>
        <w:gridCol w:w="850"/>
      </w:tblGrid>
      <w:tr w:rsidR="006A4A17" w:rsidRPr="00366FAA" w14:paraId="0E015C2B" w14:textId="77777777" w:rsidTr="00410D18">
        <w:trPr>
          <w:trHeight w:val="277"/>
        </w:trPr>
        <w:tc>
          <w:tcPr>
            <w:tcW w:w="474" w:type="dxa"/>
            <w:vMerge w:val="restart"/>
            <w:tcBorders>
              <w:bottom w:val="single" w:sz="4" w:space="0" w:color="auto"/>
            </w:tcBorders>
            <w:vAlign w:val="center"/>
          </w:tcPr>
          <w:p w14:paraId="029A1A0C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Rank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E5E3BF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Top productive journals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F08BB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DEBF88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Top cited journals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6696D5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0B5155D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Top average citations</w:t>
            </w:r>
          </w:p>
        </w:tc>
      </w:tr>
      <w:tr w:rsidR="006A4A17" w:rsidRPr="00366FAA" w14:paraId="34BDF59C" w14:textId="77777777" w:rsidTr="00410D18">
        <w:trPr>
          <w:trHeight w:val="416"/>
        </w:trPr>
        <w:tc>
          <w:tcPr>
            <w:tcW w:w="474" w:type="dxa"/>
            <w:vMerge/>
            <w:tcBorders>
              <w:bottom w:val="single" w:sz="4" w:space="0" w:color="auto"/>
            </w:tcBorders>
            <w:vAlign w:val="center"/>
          </w:tcPr>
          <w:p w14:paraId="653986C1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38F99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Journals (IF&amp;Q)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8D998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Total number</w:t>
            </w:r>
          </w:p>
          <w:p w14:paraId="46205D2E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(n)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A39A0E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Percentage (%)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9FDF4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C703E93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Journals</w:t>
            </w:r>
          </w:p>
          <w:p w14:paraId="091D6B71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(IF&amp;Q)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F7FF4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Total number</w:t>
            </w:r>
          </w:p>
          <w:p w14:paraId="0FCC8C6F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(n)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43B2B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Total Citations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EA6FB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E8B42A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Journals</w:t>
            </w:r>
          </w:p>
          <w:p w14:paraId="6B5485F3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(IF&amp;Q)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39B30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Total number</w:t>
            </w:r>
          </w:p>
          <w:p w14:paraId="33854719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(n)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54893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Average times</w:t>
            </w:r>
          </w:p>
        </w:tc>
      </w:tr>
      <w:tr w:rsidR="006A4A17" w:rsidRPr="00776DB0" w14:paraId="206F30BD" w14:textId="77777777" w:rsidTr="00410D18">
        <w:trPr>
          <w:trHeight w:val="312"/>
        </w:trPr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844313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E3533" w14:textId="77777777" w:rsidR="006A4A17" w:rsidRPr="003E6015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besity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urgery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（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C4C2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E6015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84182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21.6</w:t>
            </w: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%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D5FBF5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2FB6D9" w14:textId="77777777" w:rsidR="006A4A17" w:rsidRPr="00776DB0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besity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urgery 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（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86A2A8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B02BC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141861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44E24E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AA957D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merican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ournal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espiratory and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ritical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are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edicine(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30.5,Q1)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35BD5E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E9AA3" w14:textId="77777777" w:rsidR="006A4A17" w:rsidRPr="00776DB0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206.0</w:t>
            </w:r>
          </w:p>
        </w:tc>
      </w:tr>
      <w:tr w:rsidR="006A4A17" w:rsidRPr="00776DB0" w14:paraId="54AF2A6C" w14:textId="77777777" w:rsidTr="00410D18">
        <w:trPr>
          <w:trHeight w:val="31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8E1C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1C500" w14:textId="77777777" w:rsidR="006A4A17" w:rsidRPr="003E6015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urgery for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besity and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elated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iseases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（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F825E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E6015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9233E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9.4</w:t>
            </w: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9EC3A" w14:textId="77777777" w:rsidR="006A4A17" w:rsidRPr="00366FAA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8135D" w14:textId="77777777" w:rsidR="006A4A17" w:rsidRPr="00776DB0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urgery for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besity and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elated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iseases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（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B834C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8AA0A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90623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01AA6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B240E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astroenterology(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33.9,Q1)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2E715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DABB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142.7</w:t>
            </w:r>
          </w:p>
        </w:tc>
      </w:tr>
      <w:tr w:rsidR="006A4A17" w:rsidRPr="00776DB0" w14:paraId="3F8D2175" w14:textId="77777777" w:rsidTr="00410D18">
        <w:trPr>
          <w:trHeight w:val="31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B600D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0C55C" w14:textId="77777777" w:rsidR="006A4A17" w:rsidRPr="003E6015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urgical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ndoscopy and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ther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nterventional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echniques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（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0572D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E6015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D43D2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7.1</w:t>
            </w: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FAD79" w14:textId="77777777" w:rsidR="006A4A17" w:rsidRPr="00366FAA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EE129" w14:textId="77777777" w:rsidR="006A4A17" w:rsidRPr="00776DB0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urgical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ndoscopy and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her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nterventional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echniques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（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0B271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A7D01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60154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750B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8ED22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ournal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llergy and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linical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mmunology(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14.3,Q1)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DE56E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69A7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137.8</w:t>
            </w:r>
          </w:p>
        </w:tc>
      </w:tr>
      <w:tr w:rsidR="006A4A17" w:rsidRPr="00776DB0" w14:paraId="4BFC6E59" w14:textId="77777777" w:rsidTr="00410D18">
        <w:trPr>
          <w:trHeight w:val="31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94DA9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5232A" w14:textId="77777777" w:rsidR="006A4A17" w:rsidRPr="003E6015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orld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ournal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astroenterology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（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Q2)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2C2C6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E6015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6E878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10276" w14:textId="77777777" w:rsidR="006A4A17" w:rsidRPr="00366FAA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82B8E" w14:textId="77777777" w:rsidR="006A4A17" w:rsidRPr="00776DB0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astroenterology(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33.9,Q1)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B365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DCC29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24593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E09A7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50D74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nnals of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urgery(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13.8,Q1)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2076A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34A0B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105.3</w:t>
            </w:r>
          </w:p>
        </w:tc>
      </w:tr>
      <w:tr w:rsidR="006A4A17" w:rsidRPr="00776DB0" w14:paraId="6D771554" w14:textId="77777777" w:rsidTr="00410D18">
        <w:trPr>
          <w:trHeight w:val="31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22AD1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16FA3" w14:textId="77777777" w:rsidR="006A4A17" w:rsidRPr="003E6015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igestive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iseases and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ciences(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3.5,Q3)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4A6A4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E6015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9C71B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8355F" w14:textId="77777777" w:rsidR="006A4A17" w:rsidRPr="00366FAA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439D4" w14:textId="77777777" w:rsidR="006A4A17" w:rsidRPr="00776DB0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ut(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31.8,Q1)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B5C53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19B9F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33511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BD079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95DCB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horax(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9.2,Q1)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0092F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D0F77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94.7</w:t>
            </w:r>
          </w:p>
        </w:tc>
      </w:tr>
      <w:tr w:rsidR="006A4A17" w:rsidRPr="00776DB0" w14:paraId="4D0FDD6E" w14:textId="77777777" w:rsidTr="00410D18">
        <w:trPr>
          <w:trHeight w:val="31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A3433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14598" w14:textId="77777777" w:rsidR="006A4A17" w:rsidRPr="003E6015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iseases of the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sophagus(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2.8,Q4)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7B37B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E6015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D58AB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F4993" w14:textId="77777777" w:rsidR="006A4A17" w:rsidRPr="00366FAA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661BF" w14:textId="77777777" w:rsidR="006A4A17" w:rsidRPr="00776DB0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merican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ournal of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astroenterology(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12.0,Q1)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0C8F6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A407D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30162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8BAF3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D751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ut(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31.8,Q1)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0C80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16EAF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91.8</w:t>
            </w:r>
          </w:p>
        </w:tc>
      </w:tr>
      <w:tr w:rsidR="006A4A17" w:rsidRPr="00776DB0" w14:paraId="6392DAB1" w14:textId="77777777" w:rsidTr="00410D18">
        <w:trPr>
          <w:trHeight w:val="31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EA517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06547" w14:textId="77777777" w:rsidR="006A4A17" w:rsidRPr="003E6015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ournal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astrointestinal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urgery(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3.3,Q2)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A53CD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E6015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D8E75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</w:t>
            </w: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ECDB6" w14:textId="77777777" w:rsidR="006A4A17" w:rsidRPr="00366FAA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833A" w14:textId="77777777" w:rsidR="006A4A17" w:rsidRPr="00776DB0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orld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ournal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astroenterology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（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5262E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91F2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45568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9C595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DC8B6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merican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ournal of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astroenterology(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12.0,Q1)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9B108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93B40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85.4</w:t>
            </w:r>
          </w:p>
        </w:tc>
      </w:tr>
      <w:tr w:rsidR="006A4A17" w:rsidRPr="00776DB0" w14:paraId="30C3A225" w14:textId="77777777" w:rsidTr="00410D18">
        <w:trPr>
          <w:trHeight w:val="31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CAD57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2B1CF" w14:textId="77777777" w:rsidR="006A4A17" w:rsidRPr="003E6015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ournal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aparoendoscopic</w:t>
            </w:r>
            <w:proofErr w:type="spell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&amp;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dvanced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urgical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echniques(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1.8,Q3)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0573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E6015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EFE8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</w:t>
            </w: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57D09" w14:textId="77777777" w:rsidR="006A4A17" w:rsidRPr="00366FAA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8F5F" w14:textId="77777777" w:rsidR="006A4A17" w:rsidRPr="00776DB0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nnals of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urgery(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13.8,Q1)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B05D3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B7972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16977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EE5C1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0E0B4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ature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eviews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astroenterology &amp;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epatology(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73.1,Q1)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906B8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3BCED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76.1</w:t>
            </w:r>
          </w:p>
        </w:tc>
      </w:tr>
      <w:tr w:rsidR="006A4A17" w:rsidRPr="00776DB0" w14:paraId="42432CB8" w14:textId="77777777" w:rsidTr="00410D18">
        <w:trPr>
          <w:trHeight w:val="31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03B4F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25AF" w14:textId="77777777" w:rsidR="006A4A17" w:rsidRPr="003E6015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merican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ournal of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astroenterology(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12.0,Q1)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27834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E6015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A1D43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</w:t>
            </w: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159EC" w14:textId="77777777" w:rsidR="006A4A17" w:rsidRPr="00366FAA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3909E" w14:textId="77777777" w:rsidR="006A4A17" w:rsidRPr="00776DB0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limentary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harmacology &amp;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herapeutics(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9.5,Q1)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FEE18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DC963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28021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3BD6C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A5CA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ancer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pidemiology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iomarkers &amp;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revention(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4.1,Q2)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2E9C8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F8EB9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75.4</w:t>
            </w:r>
          </w:p>
        </w:tc>
      </w:tr>
      <w:tr w:rsidR="006A4A17" w:rsidRPr="00776DB0" w14:paraId="55822D31" w14:textId="77777777" w:rsidTr="00410D18">
        <w:trPr>
          <w:trHeight w:val="312"/>
        </w:trPr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175CB2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BE7F0" w14:textId="77777777" w:rsidR="006A4A17" w:rsidRPr="003E6015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limentary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harmacology &amp;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herapeutics(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9.5,Q1)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DC2C6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E6015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5DE93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</w:t>
            </w: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689387" w14:textId="77777777" w:rsidR="006A4A17" w:rsidRPr="00366FAA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F091FD" w14:textId="77777777" w:rsidR="006A4A17" w:rsidRPr="00776DB0" w:rsidRDefault="006A4A17" w:rsidP="00410D18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linical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astroenterology and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epatology(</w:t>
            </w:r>
            <w:proofErr w:type="gramEnd"/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13.6,Q1)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1D589F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DB111" w14:textId="77777777" w:rsidR="006A4A17" w:rsidRPr="00366FAA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366FAA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DEA2D4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198E0F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W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orld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ournal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astroenterology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（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，</w:t>
            </w:r>
            <w:r w:rsidRPr="00A352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6BB6C7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FEE9F" w14:textId="77777777" w:rsidR="006A4A17" w:rsidRPr="00776DB0" w:rsidRDefault="006A4A17" w:rsidP="00410D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76DB0">
              <w:rPr>
                <w:rFonts w:ascii="Times New Roman" w:eastAsia="等线" w:hAnsi="Times New Roman" w:cs="Times New Roman" w:hint="eastAsia"/>
                <w:color w:val="000000"/>
                <w:kern w:val="0"/>
                <w:sz w:val="15"/>
                <w:szCs w:val="15"/>
              </w:rPr>
              <w:t>60.8</w:t>
            </w:r>
          </w:p>
        </w:tc>
      </w:tr>
      <w:tr w:rsidR="006A4A17" w:rsidRPr="00366FAA" w14:paraId="426624CB" w14:textId="77777777" w:rsidTr="00410D18">
        <w:trPr>
          <w:trHeight w:val="312"/>
        </w:trPr>
        <w:tc>
          <w:tcPr>
            <w:tcW w:w="9781" w:type="dxa"/>
            <w:gridSpan w:val="12"/>
            <w:tcBorders>
              <w:top w:val="single" w:sz="4" w:space="0" w:color="auto"/>
              <w:bottom w:val="nil"/>
            </w:tcBorders>
          </w:tcPr>
          <w:p w14:paraId="7E0C8C0F" w14:textId="77777777" w:rsidR="006A4A17" w:rsidRPr="00366FAA" w:rsidRDefault="006A4A17" w:rsidP="00410D18">
            <w:pPr>
              <w:ind w:firstLineChars="25" w:firstLine="38"/>
              <w:jc w:val="left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286143A7" w14:textId="366D2AEC" w:rsidR="00A24446" w:rsidRDefault="00A24446" w:rsidP="000A6C15"/>
    <w:p w14:paraId="36753357" w14:textId="0292EBB2" w:rsidR="00A24446" w:rsidRPr="00542909" w:rsidRDefault="00A24446" w:rsidP="00A2444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4290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5429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 w:rsidR="006A4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S3</w:t>
      </w:r>
      <w:r w:rsidRPr="005429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42909">
        <w:rPr>
          <w:rFonts w:ascii="Times New Roman" w:hAnsi="Times New Roman" w:cs="Times New Roman"/>
          <w:sz w:val="24"/>
          <w:szCs w:val="24"/>
        </w:rPr>
        <w:t>Top 10 co-citations</w:t>
      </w:r>
    </w:p>
    <w:tbl>
      <w:tblPr>
        <w:tblStyle w:val="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478"/>
        <w:gridCol w:w="975"/>
        <w:gridCol w:w="3497"/>
        <w:gridCol w:w="1643"/>
        <w:gridCol w:w="108"/>
      </w:tblGrid>
      <w:tr w:rsidR="00A24446" w:rsidRPr="00542909" w14:paraId="3A7701F7" w14:textId="77777777" w:rsidTr="00410D18"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F56E3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b/>
                <w:bCs/>
                <w:szCs w:val="21"/>
              </w:rPr>
              <w:t>Rank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52AD8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b/>
                <w:bCs/>
                <w:szCs w:val="21"/>
              </w:rPr>
              <w:t>Author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954EB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b/>
                <w:bCs/>
                <w:szCs w:val="21"/>
              </w:rPr>
              <w:t>Number of citations</w:t>
            </w:r>
          </w:p>
        </w:tc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B9AE9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b/>
                <w:bCs/>
                <w:szCs w:val="21"/>
              </w:rPr>
              <w:t>Title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28075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b/>
                <w:bCs/>
                <w:szCs w:val="21"/>
              </w:rPr>
              <w:t>Journal</w:t>
            </w:r>
          </w:p>
        </w:tc>
      </w:tr>
      <w:tr w:rsidR="00A24446" w:rsidRPr="00542909" w14:paraId="53B46074" w14:textId="77777777" w:rsidTr="00410D18">
        <w:trPr>
          <w:gridAfter w:val="1"/>
          <w:wAfter w:w="108" w:type="dxa"/>
        </w:trPr>
        <w:tc>
          <w:tcPr>
            <w:tcW w:w="713" w:type="dxa"/>
            <w:tcBorders>
              <w:top w:val="single" w:sz="4" w:space="0" w:color="auto"/>
              <w:bottom w:val="nil"/>
            </w:tcBorders>
            <w:vAlign w:val="center"/>
          </w:tcPr>
          <w:p w14:paraId="0293251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bottom w:val="nil"/>
            </w:tcBorders>
            <w:vAlign w:val="center"/>
          </w:tcPr>
          <w:p w14:paraId="6201C9D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Hampel H (2005)</w:t>
            </w:r>
          </w:p>
        </w:tc>
        <w:tc>
          <w:tcPr>
            <w:tcW w:w="975" w:type="dxa"/>
            <w:tcBorders>
              <w:top w:val="single" w:sz="4" w:space="0" w:color="auto"/>
              <w:bottom w:val="nil"/>
            </w:tcBorders>
            <w:vAlign w:val="center"/>
          </w:tcPr>
          <w:p w14:paraId="79A89CE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3497" w:type="dxa"/>
            <w:tcBorders>
              <w:top w:val="single" w:sz="4" w:space="0" w:color="auto"/>
              <w:bottom w:val="nil"/>
            </w:tcBorders>
            <w:vAlign w:val="center"/>
          </w:tcPr>
          <w:p w14:paraId="54979D43" w14:textId="77777777" w:rsidR="00A24446" w:rsidRPr="00542909" w:rsidRDefault="00A24446" w:rsidP="00410D18">
            <w:pPr>
              <w:rPr>
                <w:sz w:val="24"/>
                <w:szCs w:val="24"/>
                <w:lang w:val="en"/>
              </w:rPr>
            </w:pPr>
            <w:r w:rsidRPr="00542909">
              <w:rPr>
                <w:sz w:val="24"/>
                <w:szCs w:val="24"/>
              </w:rPr>
              <w:t>Meta-analysis: Obesity and the risk for gastroesophageal reflux disease and its complications</w:t>
            </w:r>
          </w:p>
        </w:tc>
        <w:tc>
          <w:tcPr>
            <w:tcW w:w="1643" w:type="dxa"/>
            <w:tcBorders>
              <w:top w:val="single" w:sz="4" w:space="0" w:color="auto"/>
              <w:bottom w:val="nil"/>
            </w:tcBorders>
            <w:vAlign w:val="center"/>
          </w:tcPr>
          <w:p w14:paraId="5778E34A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Annals of Internal Medicine</w:t>
            </w:r>
          </w:p>
        </w:tc>
      </w:tr>
      <w:tr w:rsidR="00A24446" w:rsidRPr="00542909" w14:paraId="073E1439" w14:textId="77777777" w:rsidTr="00410D18">
        <w:trPr>
          <w:gridAfter w:val="1"/>
          <w:wAfter w:w="108" w:type="dxa"/>
          <w:trHeight w:val="1325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14:paraId="49E5226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14:paraId="766672BB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proofErr w:type="spellStart"/>
            <w:r w:rsidRPr="00542909">
              <w:rPr>
                <w:sz w:val="24"/>
                <w:szCs w:val="24"/>
              </w:rPr>
              <w:t>Lagergren</w:t>
            </w:r>
            <w:proofErr w:type="spellEnd"/>
            <w:r w:rsidRPr="00542909">
              <w:rPr>
                <w:sz w:val="24"/>
                <w:szCs w:val="24"/>
              </w:rPr>
              <w:t xml:space="preserve"> J (1999)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14:paraId="534C668B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3497" w:type="dxa"/>
            <w:tcBorders>
              <w:top w:val="nil"/>
              <w:bottom w:val="nil"/>
            </w:tcBorders>
            <w:vAlign w:val="center"/>
          </w:tcPr>
          <w:p w14:paraId="3506D104" w14:textId="77777777" w:rsidR="00A24446" w:rsidRPr="00542909" w:rsidRDefault="00A24446" w:rsidP="00410D18">
            <w:pPr>
              <w:rPr>
                <w:sz w:val="24"/>
                <w:szCs w:val="24"/>
                <w:lang w:val="en"/>
              </w:rPr>
            </w:pPr>
            <w:r w:rsidRPr="00542909">
              <w:rPr>
                <w:sz w:val="24"/>
                <w:szCs w:val="24"/>
              </w:rPr>
              <w:t>Symptomatic gastroesophageal reflux as a risk factor for esophageal adenocarcinoma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 w14:paraId="618D5D38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New England Journal of Medicine</w:t>
            </w:r>
          </w:p>
        </w:tc>
      </w:tr>
      <w:tr w:rsidR="00A24446" w:rsidRPr="00542909" w14:paraId="2189D6EA" w14:textId="77777777" w:rsidTr="00410D18">
        <w:trPr>
          <w:gridAfter w:val="1"/>
          <w:wAfter w:w="108" w:type="dxa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14:paraId="739A913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14:paraId="0BC2DCC1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El-</w:t>
            </w:r>
            <w:proofErr w:type="spellStart"/>
            <w:r w:rsidRPr="00542909">
              <w:rPr>
                <w:sz w:val="24"/>
                <w:szCs w:val="24"/>
              </w:rPr>
              <w:t>serag</w:t>
            </w:r>
            <w:proofErr w:type="spellEnd"/>
            <w:r w:rsidRPr="00542909">
              <w:rPr>
                <w:sz w:val="24"/>
                <w:szCs w:val="24"/>
              </w:rPr>
              <w:t xml:space="preserve"> HB (2005)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14:paraId="4D9B9AE0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3497" w:type="dxa"/>
            <w:tcBorders>
              <w:top w:val="nil"/>
              <w:bottom w:val="nil"/>
            </w:tcBorders>
            <w:vAlign w:val="center"/>
          </w:tcPr>
          <w:p w14:paraId="65915725" w14:textId="77777777" w:rsidR="00A24446" w:rsidRPr="00542909" w:rsidRDefault="00A24446" w:rsidP="00410D18">
            <w:pPr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Obesity is an independent risk factor for GERD symptoms and erosive esophagitis.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 w14:paraId="13C90321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American Journal of Gastroenterology</w:t>
            </w:r>
          </w:p>
        </w:tc>
      </w:tr>
      <w:tr w:rsidR="00A24446" w:rsidRPr="00542909" w14:paraId="50D71664" w14:textId="77777777" w:rsidTr="00410D18">
        <w:trPr>
          <w:gridAfter w:val="1"/>
          <w:wAfter w:w="108" w:type="dxa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14:paraId="4006A540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14:paraId="59FE64B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Vakil N (2006)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14:paraId="0F6A7981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497" w:type="dxa"/>
            <w:tcBorders>
              <w:top w:val="nil"/>
              <w:bottom w:val="nil"/>
            </w:tcBorders>
            <w:vAlign w:val="center"/>
          </w:tcPr>
          <w:p w14:paraId="02C4061C" w14:textId="77777777" w:rsidR="00A24446" w:rsidRPr="00542909" w:rsidRDefault="00A24446" w:rsidP="00410D18">
            <w:pPr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The Montreal definition and classification of gastroesophageal reflux disease: A global evidence-based consensus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 w14:paraId="352B1526" w14:textId="77777777" w:rsidR="00A24446" w:rsidRPr="00542909" w:rsidRDefault="00A24446" w:rsidP="00410D18">
            <w:pPr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American Journal of Gastroenterology</w:t>
            </w:r>
          </w:p>
        </w:tc>
      </w:tr>
      <w:tr w:rsidR="00A24446" w:rsidRPr="00542909" w14:paraId="1A67A2A3" w14:textId="77777777" w:rsidTr="00410D18">
        <w:trPr>
          <w:gridAfter w:val="1"/>
          <w:wAfter w:w="108" w:type="dxa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14:paraId="6682E50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14:paraId="46990A3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Jacobson BC (2006)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14:paraId="7828F308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497" w:type="dxa"/>
            <w:tcBorders>
              <w:top w:val="nil"/>
              <w:bottom w:val="nil"/>
            </w:tcBorders>
            <w:vAlign w:val="center"/>
          </w:tcPr>
          <w:p w14:paraId="56007610" w14:textId="77777777" w:rsidR="00A24446" w:rsidRPr="00542909" w:rsidRDefault="00A24446" w:rsidP="00410D18">
            <w:pPr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Body-mass index and symptoms of gastroesophageal reflux in women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 w14:paraId="6ABE1CE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New England Journal of Medicine</w:t>
            </w:r>
          </w:p>
        </w:tc>
      </w:tr>
      <w:tr w:rsidR="00A24446" w:rsidRPr="00542909" w14:paraId="6A9263DF" w14:textId="77777777" w:rsidTr="00410D18">
        <w:trPr>
          <w:gridAfter w:val="1"/>
          <w:wAfter w:w="108" w:type="dxa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14:paraId="14D6FD1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6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14:paraId="16B825D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proofErr w:type="spellStart"/>
            <w:r w:rsidRPr="00542909">
              <w:rPr>
                <w:sz w:val="24"/>
                <w:szCs w:val="24"/>
              </w:rPr>
              <w:t>Pandolfino</w:t>
            </w:r>
            <w:proofErr w:type="spellEnd"/>
            <w:r w:rsidRPr="00542909">
              <w:rPr>
                <w:sz w:val="24"/>
                <w:szCs w:val="24"/>
              </w:rPr>
              <w:t xml:space="preserve"> JE (2006)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14:paraId="31904B59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497" w:type="dxa"/>
            <w:tcBorders>
              <w:top w:val="nil"/>
              <w:bottom w:val="nil"/>
            </w:tcBorders>
            <w:vAlign w:val="center"/>
          </w:tcPr>
          <w:p w14:paraId="07A76F8D" w14:textId="77777777" w:rsidR="00A24446" w:rsidRPr="00542909" w:rsidRDefault="00A24446" w:rsidP="00410D18">
            <w:pPr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Obesity: A challenge to esophagogastric junction integrity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 w14:paraId="3D6F1C0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Gastroenterology</w:t>
            </w:r>
          </w:p>
        </w:tc>
      </w:tr>
      <w:tr w:rsidR="00A24446" w:rsidRPr="00542909" w14:paraId="6687B5F9" w14:textId="77777777" w:rsidTr="00410D18">
        <w:trPr>
          <w:gridAfter w:val="1"/>
          <w:wAfter w:w="108" w:type="dxa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14:paraId="0D0E587A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14:paraId="7A64FA7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Dent J (2005)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14:paraId="0EE97F4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497" w:type="dxa"/>
            <w:tcBorders>
              <w:top w:val="nil"/>
              <w:bottom w:val="nil"/>
            </w:tcBorders>
            <w:vAlign w:val="center"/>
          </w:tcPr>
          <w:p w14:paraId="2EC46464" w14:textId="77777777" w:rsidR="00A24446" w:rsidRPr="00F83BCD" w:rsidRDefault="00A24446" w:rsidP="00410D18">
            <w:pPr>
              <w:rPr>
                <w:sz w:val="24"/>
                <w:szCs w:val="24"/>
              </w:rPr>
            </w:pPr>
            <w:r w:rsidRPr="00F83BCD">
              <w:rPr>
                <w:sz w:val="24"/>
                <w:szCs w:val="24"/>
              </w:rPr>
              <w:t>Epidemiology of gastro-</w:t>
            </w:r>
            <w:proofErr w:type="spellStart"/>
            <w:r w:rsidRPr="00F83BCD">
              <w:rPr>
                <w:sz w:val="24"/>
                <w:szCs w:val="24"/>
              </w:rPr>
              <w:t>oesophageal</w:t>
            </w:r>
            <w:proofErr w:type="spellEnd"/>
            <w:r w:rsidRPr="00F83BCD">
              <w:rPr>
                <w:sz w:val="24"/>
                <w:szCs w:val="24"/>
              </w:rPr>
              <w:t xml:space="preserve"> reflux disease: a systematic review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 w14:paraId="3F4C2080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F83BCD">
              <w:rPr>
                <w:rFonts w:eastAsia="等线"/>
                <w:sz w:val="24"/>
                <w:szCs w:val="24"/>
              </w:rPr>
              <w:t>Gut</w:t>
            </w:r>
          </w:p>
        </w:tc>
      </w:tr>
      <w:tr w:rsidR="00A24446" w:rsidRPr="00542909" w14:paraId="351ED4DF" w14:textId="77777777" w:rsidTr="00410D18">
        <w:trPr>
          <w:gridAfter w:val="1"/>
          <w:wAfter w:w="108" w:type="dxa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14:paraId="7F5D0BBD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8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14:paraId="2F983C49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Nilsson M (2003)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14:paraId="7E4D824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497" w:type="dxa"/>
            <w:tcBorders>
              <w:top w:val="nil"/>
              <w:bottom w:val="nil"/>
            </w:tcBorders>
            <w:vAlign w:val="center"/>
          </w:tcPr>
          <w:p w14:paraId="7E8BBBC0" w14:textId="77777777" w:rsidR="00A24446" w:rsidRPr="00542909" w:rsidRDefault="00A24446" w:rsidP="00410D18">
            <w:pPr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Obesity and estrogen as risk factors for gastroesophageal reflux symptoms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 w14:paraId="51AEAC8F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JAMA-Journal of the American Medical Association</w:t>
            </w:r>
          </w:p>
        </w:tc>
      </w:tr>
      <w:tr w:rsidR="00A24446" w:rsidRPr="00542909" w14:paraId="1AE82449" w14:textId="77777777" w:rsidTr="00410D18">
        <w:trPr>
          <w:gridAfter w:val="1"/>
          <w:wAfter w:w="108" w:type="dxa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14:paraId="7AD95091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9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center"/>
          </w:tcPr>
          <w:p w14:paraId="7DF4B78B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Wilson LJ (1999)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14:paraId="30324CDA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497" w:type="dxa"/>
            <w:tcBorders>
              <w:top w:val="nil"/>
              <w:bottom w:val="nil"/>
            </w:tcBorders>
            <w:vAlign w:val="center"/>
          </w:tcPr>
          <w:p w14:paraId="14BB1CB1" w14:textId="77777777" w:rsidR="00A24446" w:rsidRPr="00542909" w:rsidRDefault="00A24446" w:rsidP="00410D18">
            <w:pPr>
              <w:rPr>
                <w:sz w:val="24"/>
                <w:szCs w:val="24"/>
                <w:lang w:val="en"/>
              </w:rPr>
            </w:pPr>
            <w:r w:rsidRPr="00542909">
              <w:rPr>
                <w:sz w:val="24"/>
                <w:szCs w:val="24"/>
              </w:rPr>
              <w:t>Association of obesity with hiatal hernia and esophagitis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 w14:paraId="69486F71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American Journal of Gastroenterology</w:t>
            </w:r>
          </w:p>
        </w:tc>
      </w:tr>
      <w:tr w:rsidR="00A24446" w:rsidRPr="00542909" w14:paraId="69AF12CF" w14:textId="77777777" w:rsidTr="00410D18">
        <w:trPr>
          <w:gridAfter w:val="1"/>
          <w:wAfter w:w="108" w:type="dxa"/>
        </w:trPr>
        <w:tc>
          <w:tcPr>
            <w:tcW w:w="713" w:type="dxa"/>
            <w:tcBorders>
              <w:top w:val="nil"/>
              <w:bottom w:val="single" w:sz="4" w:space="0" w:color="auto"/>
            </w:tcBorders>
            <w:vAlign w:val="center"/>
          </w:tcPr>
          <w:p w14:paraId="56C4BD04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10</w:t>
            </w:r>
          </w:p>
        </w:tc>
        <w:tc>
          <w:tcPr>
            <w:tcW w:w="1478" w:type="dxa"/>
            <w:tcBorders>
              <w:top w:val="nil"/>
              <w:bottom w:val="single" w:sz="4" w:space="0" w:color="auto"/>
            </w:tcBorders>
            <w:vAlign w:val="center"/>
          </w:tcPr>
          <w:p w14:paraId="54941AA5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Locke GR (1999)</w:t>
            </w: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  <w:vAlign w:val="center"/>
          </w:tcPr>
          <w:p w14:paraId="50CEFDC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497" w:type="dxa"/>
            <w:tcBorders>
              <w:top w:val="nil"/>
              <w:bottom w:val="single" w:sz="4" w:space="0" w:color="auto"/>
            </w:tcBorders>
            <w:vAlign w:val="center"/>
          </w:tcPr>
          <w:p w14:paraId="2FEA092B" w14:textId="77777777" w:rsidR="00A24446" w:rsidRPr="00542909" w:rsidRDefault="00A24446" w:rsidP="00410D18">
            <w:pPr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Risk factors associated with symptoms of gastroesophageal reflux</w:t>
            </w:r>
          </w:p>
        </w:tc>
        <w:tc>
          <w:tcPr>
            <w:tcW w:w="1643" w:type="dxa"/>
            <w:tcBorders>
              <w:top w:val="nil"/>
              <w:bottom w:val="single" w:sz="4" w:space="0" w:color="auto"/>
            </w:tcBorders>
            <w:vAlign w:val="center"/>
          </w:tcPr>
          <w:p w14:paraId="406E7C9B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eastAsia="等线"/>
                <w:color w:val="000000"/>
                <w:sz w:val="24"/>
                <w:szCs w:val="24"/>
              </w:rPr>
              <w:t>American Journal of Medicine</w:t>
            </w:r>
          </w:p>
        </w:tc>
      </w:tr>
    </w:tbl>
    <w:p w14:paraId="7C717A7E" w14:textId="135CDF15" w:rsidR="00A24446" w:rsidRDefault="00A24446" w:rsidP="00A244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E6EF95" w14:textId="728227DA" w:rsidR="00DD3529" w:rsidRDefault="00DD3529" w:rsidP="00A244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3FD8CD" w14:textId="5A6CD4A9" w:rsidR="00DD3529" w:rsidRDefault="00DD3529" w:rsidP="00A244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274D56" w14:textId="77777777" w:rsidR="00DD3529" w:rsidRDefault="00DD3529" w:rsidP="00A24446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2875382C" w14:textId="1A6BD0F9" w:rsidR="00A24446" w:rsidRPr="00542909" w:rsidRDefault="00A24446" w:rsidP="00A244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909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</w:t>
      </w:r>
      <w:r w:rsidRPr="005429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4A17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5429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Occurrences</w:t>
      </w:r>
      <w:r w:rsidRPr="00542909">
        <w:rPr>
          <w:rFonts w:ascii="Times New Roman" w:hAnsi="Times New Roman" w:cs="Times New Roman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and</w:t>
      </w:r>
      <w:r w:rsidRPr="00542909">
        <w:rPr>
          <w:rFonts w:ascii="Times New Roman" w:hAnsi="Times New Roman" w:cs="Times New Roman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total</w:t>
      </w:r>
      <w:r w:rsidRPr="00542909">
        <w:rPr>
          <w:rFonts w:ascii="Times New Roman" w:hAnsi="Times New Roman" w:cs="Times New Roman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link</w:t>
      </w:r>
      <w:r w:rsidRPr="00542909">
        <w:rPr>
          <w:rFonts w:ascii="Times New Roman" w:hAnsi="Times New Roman" w:cs="Times New Roman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strength</w:t>
      </w:r>
      <w:r w:rsidRPr="00542909">
        <w:rPr>
          <w:rFonts w:ascii="Times New Roman" w:hAnsi="Times New Roman" w:cs="Times New Roman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sz w:val="24"/>
          <w:szCs w:val="24"/>
        </w:rPr>
        <w:t>of</w:t>
      </w:r>
      <w:r w:rsidRPr="00542909">
        <w:rPr>
          <w:rFonts w:ascii="Times New Roman" w:hAnsi="Times New Roman" w:cs="Times New Roman"/>
          <w:sz w:val="24"/>
          <w:szCs w:val="24"/>
        </w:rPr>
        <w:t xml:space="preserve"> the </w:t>
      </w:r>
      <w:r w:rsidRPr="00542909">
        <w:rPr>
          <w:rFonts w:ascii="Times New Roman" w:hAnsi="Times New Roman" w:cs="Times New Roman" w:hint="eastAsia"/>
          <w:sz w:val="24"/>
          <w:szCs w:val="24"/>
        </w:rPr>
        <w:t>top</w:t>
      </w:r>
      <w:r w:rsidRPr="00542909">
        <w:rPr>
          <w:rFonts w:ascii="Times New Roman" w:hAnsi="Times New Roman" w:cs="Times New Roman"/>
          <w:sz w:val="24"/>
          <w:szCs w:val="24"/>
        </w:rPr>
        <w:t xml:space="preserve"> 10 </w:t>
      </w:r>
      <w:r w:rsidRPr="00542909">
        <w:rPr>
          <w:rFonts w:ascii="Times New Roman" w:hAnsi="Times New Roman" w:cs="Times New Roman" w:hint="eastAsia"/>
          <w:sz w:val="24"/>
          <w:szCs w:val="24"/>
        </w:rPr>
        <w:t>keywords</w:t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3501"/>
        <w:gridCol w:w="1399"/>
        <w:gridCol w:w="2042"/>
        <w:gridCol w:w="105"/>
      </w:tblGrid>
      <w:tr w:rsidR="00A24446" w:rsidRPr="00542909" w14:paraId="0EF42595" w14:textId="77777777" w:rsidTr="00410D18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F8C853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rFonts w:hint="eastAsia"/>
                <w:b/>
                <w:bCs/>
                <w:szCs w:val="21"/>
              </w:rPr>
              <w:t>Rank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A29F7E9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rFonts w:hint="eastAsia"/>
                <w:b/>
                <w:bCs/>
                <w:szCs w:val="21"/>
              </w:rPr>
              <w:t>Keyword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671884BA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rFonts w:hint="eastAsia"/>
                <w:b/>
                <w:bCs/>
                <w:szCs w:val="21"/>
              </w:rPr>
              <w:t>Occurrences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A8C0AB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rFonts w:hint="eastAsia"/>
                <w:b/>
                <w:bCs/>
                <w:szCs w:val="21"/>
              </w:rPr>
              <w:t>Total</w:t>
            </w:r>
            <w:r w:rsidRPr="00542909">
              <w:rPr>
                <w:b/>
                <w:bCs/>
                <w:szCs w:val="21"/>
              </w:rPr>
              <w:t xml:space="preserve"> </w:t>
            </w:r>
            <w:r w:rsidRPr="00542909">
              <w:rPr>
                <w:rFonts w:hint="eastAsia"/>
                <w:b/>
                <w:bCs/>
                <w:szCs w:val="21"/>
              </w:rPr>
              <w:t>link</w:t>
            </w:r>
            <w:r w:rsidRPr="00542909">
              <w:rPr>
                <w:b/>
                <w:bCs/>
                <w:szCs w:val="21"/>
              </w:rPr>
              <w:t xml:space="preserve"> </w:t>
            </w:r>
            <w:r w:rsidRPr="00542909">
              <w:rPr>
                <w:rFonts w:hint="eastAsia"/>
                <w:b/>
                <w:bCs/>
                <w:szCs w:val="21"/>
              </w:rPr>
              <w:t>strength</w:t>
            </w:r>
          </w:p>
        </w:tc>
      </w:tr>
      <w:tr w:rsidR="00A24446" w:rsidRPr="00542909" w14:paraId="7E932F31" w14:textId="77777777" w:rsidTr="00410D18">
        <w:trPr>
          <w:gridAfter w:val="1"/>
          <w:wAfter w:w="108" w:type="dxa"/>
        </w:trPr>
        <w:tc>
          <w:tcPr>
            <w:tcW w:w="1276" w:type="dxa"/>
            <w:tcBorders>
              <w:top w:val="single" w:sz="4" w:space="0" w:color="auto"/>
            </w:tcBorders>
          </w:tcPr>
          <w:p w14:paraId="4752873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14:paraId="441A2AC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Obesity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bottom"/>
          </w:tcPr>
          <w:p w14:paraId="3AE75641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950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bottom"/>
          </w:tcPr>
          <w:p w14:paraId="57E4C62A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8</w:t>
            </w:r>
            <w:r w:rsidRPr="00542909">
              <w:rPr>
                <w:sz w:val="24"/>
                <w:szCs w:val="24"/>
              </w:rPr>
              <w:t>,</w:t>
            </w:r>
            <w:r w:rsidRPr="00542909">
              <w:rPr>
                <w:rFonts w:hint="eastAsia"/>
                <w:sz w:val="24"/>
                <w:szCs w:val="24"/>
              </w:rPr>
              <w:t>508</w:t>
            </w:r>
          </w:p>
        </w:tc>
      </w:tr>
      <w:tr w:rsidR="00A24446" w:rsidRPr="00542909" w14:paraId="60E7BB28" w14:textId="77777777" w:rsidTr="00410D18">
        <w:trPr>
          <w:gridAfter w:val="1"/>
          <w:wAfter w:w="108" w:type="dxa"/>
        </w:trPr>
        <w:tc>
          <w:tcPr>
            <w:tcW w:w="1276" w:type="dxa"/>
          </w:tcPr>
          <w:p w14:paraId="6F866741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bottom"/>
          </w:tcPr>
          <w:p w14:paraId="12341D94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bookmarkStart w:id="1" w:name="_Hlk117414863"/>
            <w:r w:rsidRPr="00542909">
              <w:rPr>
                <w:sz w:val="24"/>
                <w:szCs w:val="24"/>
              </w:rPr>
              <w:t>Gastroesophageal</w:t>
            </w:r>
            <w:r w:rsidRPr="00542909">
              <w:rPr>
                <w:rFonts w:hint="eastAsia"/>
                <w:sz w:val="24"/>
                <w:szCs w:val="24"/>
              </w:rPr>
              <w:t>-reflux disease</w:t>
            </w:r>
            <w:bookmarkEnd w:id="1"/>
          </w:p>
        </w:tc>
        <w:tc>
          <w:tcPr>
            <w:tcW w:w="1402" w:type="dxa"/>
            <w:vAlign w:val="bottom"/>
          </w:tcPr>
          <w:p w14:paraId="745F7F1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608</w:t>
            </w:r>
          </w:p>
        </w:tc>
        <w:tc>
          <w:tcPr>
            <w:tcW w:w="2074" w:type="dxa"/>
            <w:vAlign w:val="bottom"/>
          </w:tcPr>
          <w:p w14:paraId="0E9ABA3F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5</w:t>
            </w:r>
            <w:r w:rsidRPr="00542909">
              <w:rPr>
                <w:sz w:val="24"/>
                <w:szCs w:val="24"/>
              </w:rPr>
              <w:t>,</w:t>
            </w:r>
            <w:r w:rsidRPr="00542909">
              <w:rPr>
                <w:rFonts w:hint="eastAsia"/>
                <w:sz w:val="24"/>
                <w:szCs w:val="24"/>
              </w:rPr>
              <w:t>408</w:t>
            </w:r>
          </w:p>
        </w:tc>
      </w:tr>
      <w:tr w:rsidR="00A24446" w:rsidRPr="00542909" w14:paraId="6792CF1D" w14:textId="77777777" w:rsidTr="00410D18">
        <w:trPr>
          <w:gridAfter w:val="1"/>
          <w:wAfter w:w="108" w:type="dxa"/>
        </w:trPr>
        <w:tc>
          <w:tcPr>
            <w:tcW w:w="1276" w:type="dxa"/>
          </w:tcPr>
          <w:p w14:paraId="3503D72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bottom"/>
          </w:tcPr>
          <w:p w14:paraId="6F62DDE5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Bariatric</w:t>
            </w:r>
            <w:r w:rsidRPr="00542909">
              <w:rPr>
                <w:rFonts w:hint="eastAsia"/>
                <w:sz w:val="24"/>
                <w:szCs w:val="24"/>
              </w:rPr>
              <w:t xml:space="preserve"> surgery</w:t>
            </w:r>
          </w:p>
        </w:tc>
        <w:tc>
          <w:tcPr>
            <w:tcW w:w="1402" w:type="dxa"/>
            <w:vAlign w:val="bottom"/>
          </w:tcPr>
          <w:p w14:paraId="3EE78065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577</w:t>
            </w:r>
          </w:p>
        </w:tc>
        <w:tc>
          <w:tcPr>
            <w:tcW w:w="2074" w:type="dxa"/>
            <w:vAlign w:val="bottom"/>
          </w:tcPr>
          <w:p w14:paraId="5235733D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5</w:t>
            </w:r>
            <w:r w:rsidRPr="00542909">
              <w:rPr>
                <w:sz w:val="24"/>
                <w:szCs w:val="24"/>
              </w:rPr>
              <w:t>,</w:t>
            </w:r>
            <w:r w:rsidRPr="00542909">
              <w:rPr>
                <w:rFonts w:hint="eastAsia"/>
                <w:sz w:val="24"/>
                <w:szCs w:val="24"/>
              </w:rPr>
              <w:t>268</w:t>
            </w:r>
          </w:p>
        </w:tc>
      </w:tr>
      <w:tr w:rsidR="00A24446" w:rsidRPr="00542909" w14:paraId="1CD59E60" w14:textId="77777777" w:rsidTr="00410D18">
        <w:trPr>
          <w:gridAfter w:val="1"/>
          <w:wAfter w:w="108" w:type="dxa"/>
        </w:trPr>
        <w:tc>
          <w:tcPr>
            <w:tcW w:w="1276" w:type="dxa"/>
          </w:tcPr>
          <w:p w14:paraId="0620713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bottom"/>
          </w:tcPr>
          <w:p w14:paraId="25A4111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Body</w:t>
            </w:r>
            <w:r w:rsidRPr="00542909">
              <w:rPr>
                <w:rFonts w:hint="eastAsia"/>
                <w:sz w:val="24"/>
                <w:szCs w:val="24"/>
              </w:rPr>
              <w:t>-mass index</w:t>
            </w:r>
          </w:p>
        </w:tc>
        <w:tc>
          <w:tcPr>
            <w:tcW w:w="1402" w:type="dxa"/>
            <w:vAlign w:val="bottom"/>
          </w:tcPr>
          <w:p w14:paraId="22315FFA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418</w:t>
            </w:r>
          </w:p>
        </w:tc>
        <w:tc>
          <w:tcPr>
            <w:tcW w:w="2074" w:type="dxa"/>
            <w:vAlign w:val="bottom"/>
          </w:tcPr>
          <w:p w14:paraId="5B3BB68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4</w:t>
            </w:r>
            <w:r w:rsidRPr="00542909">
              <w:rPr>
                <w:sz w:val="24"/>
                <w:szCs w:val="24"/>
              </w:rPr>
              <w:t>,</w:t>
            </w:r>
            <w:r w:rsidRPr="00542909">
              <w:rPr>
                <w:rFonts w:hint="eastAsia"/>
                <w:sz w:val="24"/>
                <w:szCs w:val="24"/>
              </w:rPr>
              <w:t>053</w:t>
            </w:r>
          </w:p>
        </w:tc>
      </w:tr>
      <w:tr w:rsidR="00A24446" w:rsidRPr="00542909" w14:paraId="4CE907AA" w14:textId="77777777" w:rsidTr="00410D18">
        <w:trPr>
          <w:gridAfter w:val="1"/>
          <w:wAfter w:w="108" w:type="dxa"/>
        </w:trPr>
        <w:tc>
          <w:tcPr>
            <w:tcW w:w="1276" w:type="dxa"/>
          </w:tcPr>
          <w:p w14:paraId="4A299A19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bottom"/>
          </w:tcPr>
          <w:p w14:paraId="3909870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Symptom</w:t>
            </w:r>
          </w:p>
        </w:tc>
        <w:tc>
          <w:tcPr>
            <w:tcW w:w="1402" w:type="dxa"/>
            <w:vAlign w:val="bottom"/>
          </w:tcPr>
          <w:p w14:paraId="3D8DD82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367</w:t>
            </w:r>
          </w:p>
        </w:tc>
        <w:tc>
          <w:tcPr>
            <w:tcW w:w="2074" w:type="dxa"/>
            <w:vAlign w:val="bottom"/>
          </w:tcPr>
          <w:p w14:paraId="05A959D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3</w:t>
            </w:r>
            <w:r w:rsidRPr="00542909">
              <w:rPr>
                <w:sz w:val="24"/>
                <w:szCs w:val="24"/>
              </w:rPr>
              <w:t>,</w:t>
            </w:r>
            <w:r w:rsidRPr="00542909">
              <w:rPr>
                <w:rFonts w:hint="eastAsia"/>
                <w:sz w:val="24"/>
                <w:szCs w:val="24"/>
              </w:rPr>
              <w:t>449</w:t>
            </w:r>
          </w:p>
        </w:tc>
      </w:tr>
      <w:tr w:rsidR="00A24446" w:rsidRPr="00542909" w14:paraId="476F955C" w14:textId="77777777" w:rsidTr="00410D18">
        <w:trPr>
          <w:gridAfter w:val="1"/>
          <w:wAfter w:w="108" w:type="dxa"/>
        </w:trPr>
        <w:tc>
          <w:tcPr>
            <w:tcW w:w="1276" w:type="dxa"/>
          </w:tcPr>
          <w:p w14:paraId="22D7EE2F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bottom"/>
          </w:tcPr>
          <w:p w14:paraId="50D94A5A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Prevalence</w:t>
            </w:r>
          </w:p>
        </w:tc>
        <w:tc>
          <w:tcPr>
            <w:tcW w:w="1402" w:type="dxa"/>
            <w:vAlign w:val="bottom"/>
          </w:tcPr>
          <w:p w14:paraId="3B06514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344</w:t>
            </w:r>
          </w:p>
        </w:tc>
        <w:tc>
          <w:tcPr>
            <w:tcW w:w="2074" w:type="dxa"/>
            <w:vAlign w:val="bottom"/>
          </w:tcPr>
          <w:p w14:paraId="7C6846C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3</w:t>
            </w:r>
            <w:r w:rsidRPr="00542909">
              <w:rPr>
                <w:sz w:val="24"/>
                <w:szCs w:val="24"/>
              </w:rPr>
              <w:t>,</w:t>
            </w:r>
            <w:r w:rsidRPr="00542909">
              <w:rPr>
                <w:rFonts w:hint="eastAsia"/>
                <w:sz w:val="24"/>
                <w:szCs w:val="24"/>
              </w:rPr>
              <w:t>273</w:t>
            </w:r>
          </w:p>
        </w:tc>
      </w:tr>
      <w:tr w:rsidR="00A24446" w:rsidRPr="00542909" w14:paraId="1B3AD7A4" w14:textId="77777777" w:rsidTr="00410D18">
        <w:trPr>
          <w:gridAfter w:val="1"/>
          <w:wAfter w:w="108" w:type="dxa"/>
        </w:trPr>
        <w:tc>
          <w:tcPr>
            <w:tcW w:w="1276" w:type="dxa"/>
          </w:tcPr>
          <w:p w14:paraId="1EC1C144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bottom"/>
          </w:tcPr>
          <w:p w14:paraId="0A201530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Sleeve</w:t>
            </w:r>
            <w:r w:rsidRPr="00542909">
              <w:rPr>
                <w:rFonts w:hint="eastAsia"/>
                <w:sz w:val="24"/>
                <w:szCs w:val="24"/>
              </w:rPr>
              <w:t xml:space="preserve"> gastrectomy</w:t>
            </w:r>
          </w:p>
        </w:tc>
        <w:tc>
          <w:tcPr>
            <w:tcW w:w="1402" w:type="dxa"/>
            <w:vAlign w:val="bottom"/>
          </w:tcPr>
          <w:p w14:paraId="0BD990DB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334</w:t>
            </w:r>
          </w:p>
        </w:tc>
        <w:tc>
          <w:tcPr>
            <w:tcW w:w="2074" w:type="dxa"/>
            <w:vAlign w:val="bottom"/>
          </w:tcPr>
          <w:p w14:paraId="3496E0CD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3</w:t>
            </w:r>
            <w:r w:rsidRPr="00542909">
              <w:rPr>
                <w:sz w:val="24"/>
                <w:szCs w:val="24"/>
              </w:rPr>
              <w:t>,</w:t>
            </w:r>
            <w:r w:rsidRPr="00542909">
              <w:rPr>
                <w:rFonts w:hint="eastAsia"/>
                <w:sz w:val="24"/>
                <w:szCs w:val="24"/>
              </w:rPr>
              <w:t>070</w:t>
            </w:r>
          </w:p>
        </w:tc>
      </w:tr>
      <w:tr w:rsidR="00A24446" w:rsidRPr="00542909" w14:paraId="310BFE60" w14:textId="77777777" w:rsidTr="00410D18">
        <w:trPr>
          <w:gridAfter w:val="1"/>
          <w:wAfter w:w="108" w:type="dxa"/>
        </w:trPr>
        <w:tc>
          <w:tcPr>
            <w:tcW w:w="1276" w:type="dxa"/>
          </w:tcPr>
          <w:p w14:paraId="3B6F66C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bottom"/>
          </w:tcPr>
          <w:p w14:paraId="3BC69C9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bookmarkStart w:id="2" w:name="_Hlk117415055"/>
            <w:r w:rsidRPr="00542909">
              <w:rPr>
                <w:sz w:val="24"/>
                <w:szCs w:val="24"/>
              </w:rPr>
              <w:t>Risk</w:t>
            </w:r>
            <w:r w:rsidRPr="00542909">
              <w:rPr>
                <w:rFonts w:hint="eastAsia"/>
                <w:sz w:val="24"/>
                <w:szCs w:val="24"/>
              </w:rPr>
              <w:t>-factor</w:t>
            </w:r>
            <w:bookmarkEnd w:id="2"/>
          </w:p>
        </w:tc>
        <w:tc>
          <w:tcPr>
            <w:tcW w:w="1402" w:type="dxa"/>
            <w:vAlign w:val="bottom"/>
          </w:tcPr>
          <w:p w14:paraId="4D72EEFA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324</w:t>
            </w:r>
          </w:p>
        </w:tc>
        <w:tc>
          <w:tcPr>
            <w:tcW w:w="2074" w:type="dxa"/>
            <w:vAlign w:val="bottom"/>
          </w:tcPr>
          <w:p w14:paraId="4D46D2A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3</w:t>
            </w:r>
            <w:r w:rsidRPr="00542909">
              <w:rPr>
                <w:sz w:val="24"/>
                <w:szCs w:val="24"/>
              </w:rPr>
              <w:t>,</w:t>
            </w:r>
            <w:r w:rsidRPr="00542909">
              <w:rPr>
                <w:rFonts w:hint="eastAsia"/>
                <w:sz w:val="24"/>
                <w:szCs w:val="24"/>
              </w:rPr>
              <w:t>109</w:t>
            </w:r>
          </w:p>
        </w:tc>
      </w:tr>
      <w:tr w:rsidR="00A24446" w:rsidRPr="00542909" w14:paraId="07EAD777" w14:textId="77777777" w:rsidTr="00410D18">
        <w:trPr>
          <w:gridAfter w:val="1"/>
          <w:wAfter w:w="108" w:type="dxa"/>
        </w:trPr>
        <w:tc>
          <w:tcPr>
            <w:tcW w:w="1276" w:type="dxa"/>
          </w:tcPr>
          <w:p w14:paraId="342A7B1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bottom"/>
          </w:tcPr>
          <w:p w14:paraId="5CC04558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bookmarkStart w:id="3" w:name="_Hlk117415041"/>
            <w:r w:rsidRPr="00542909">
              <w:rPr>
                <w:sz w:val="24"/>
                <w:szCs w:val="24"/>
              </w:rPr>
              <w:t>Weight</w:t>
            </w:r>
            <w:r w:rsidRPr="00542909">
              <w:rPr>
                <w:rFonts w:hint="eastAsia"/>
                <w:sz w:val="24"/>
                <w:szCs w:val="24"/>
              </w:rPr>
              <w:t>-loss</w:t>
            </w:r>
            <w:bookmarkEnd w:id="3"/>
          </w:p>
        </w:tc>
        <w:tc>
          <w:tcPr>
            <w:tcW w:w="1402" w:type="dxa"/>
            <w:vAlign w:val="bottom"/>
          </w:tcPr>
          <w:p w14:paraId="573118B5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290</w:t>
            </w:r>
          </w:p>
        </w:tc>
        <w:tc>
          <w:tcPr>
            <w:tcW w:w="2074" w:type="dxa"/>
            <w:vAlign w:val="bottom"/>
          </w:tcPr>
          <w:p w14:paraId="118DCC7F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,</w:t>
            </w:r>
            <w:r w:rsidRPr="00542909">
              <w:rPr>
                <w:rFonts w:hint="eastAsia"/>
                <w:sz w:val="24"/>
                <w:szCs w:val="24"/>
              </w:rPr>
              <w:t>861</w:t>
            </w:r>
          </w:p>
        </w:tc>
      </w:tr>
      <w:tr w:rsidR="00A24446" w:rsidRPr="00542909" w14:paraId="0106630B" w14:textId="77777777" w:rsidTr="00410D18">
        <w:trPr>
          <w:gridAfter w:val="1"/>
          <w:wAfter w:w="108" w:type="dxa"/>
        </w:trPr>
        <w:tc>
          <w:tcPr>
            <w:tcW w:w="1276" w:type="dxa"/>
            <w:tcBorders>
              <w:bottom w:val="single" w:sz="4" w:space="0" w:color="auto"/>
            </w:tcBorders>
          </w:tcPr>
          <w:p w14:paraId="5758B3F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bookmarkStart w:id="4" w:name="_Hlk117415065"/>
            <w:r w:rsidRPr="00542909">
              <w:rPr>
                <w:rFonts w:hint="eastAsia"/>
                <w:sz w:val="24"/>
                <w:szCs w:val="24"/>
              </w:rPr>
              <w:t>1</w:t>
            </w:r>
            <w:r w:rsidRPr="00542909">
              <w:rPr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14:paraId="00FCEC5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Barrett's esophagus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bottom"/>
          </w:tcPr>
          <w:p w14:paraId="02047944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286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bottom"/>
          </w:tcPr>
          <w:p w14:paraId="00ACD224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,</w:t>
            </w:r>
            <w:r w:rsidRPr="00542909">
              <w:rPr>
                <w:rFonts w:hint="eastAsia"/>
                <w:sz w:val="24"/>
                <w:szCs w:val="24"/>
              </w:rPr>
              <w:t>719</w:t>
            </w:r>
          </w:p>
        </w:tc>
      </w:tr>
      <w:bookmarkEnd w:id="4"/>
    </w:tbl>
    <w:p w14:paraId="6D124B6C" w14:textId="77777777" w:rsidR="00A24446" w:rsidRDefault="00A24446" w:rsidP="00A244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E44CD8" w14:textId="2CB461DC" w:rsidR="00A24446" w:rsidRPr="00542909" w:rsidRDefault="00A24446" w:rsidP="00A2444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OLE_LINK20"/>
      <w:r w:rsidRPr="0054290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Table</w:t>
      </w:r>
      <w:r w:rsidRPr="005429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4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S5</w:t>
      </w:r>
      <w:r w:rsidRPr="005429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42909">
        <w:rPr>
          <w:rFonts w:ascii="Times New Roman" w:hAnsi="Times New Roman" w:cs="Times New Roman"/>
          <w:sz w:val="24"/>
          <w:szCs w:val="24"/>
        </w:rPr>
        <w:t>Analysis of</w:t>
      </w:r>
      <w:r w:rsidRPr="0054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keywords</w:t>
      </w:r>
      <w:r w:rsidRPr="0054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29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from</w:t>
      </w:r>
      <w:r w:rsidRPr="0054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</w:t>
      </w:r>
      <w:r w:rsidRPr="005429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to</w:t>
      </w:r>
      <w:r w:rsidRPr="00542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</w:t>
      </w: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4"/>
        <w:gridCol w:w="1314"/>
        <w:gridCol w:w="1966"/>
        <w:gridCol w:w="2876"/>
        <w:gridCol w:w="106"/>
      </w:tblGrid>
      <w:tr w:rsidR="00A24446" w:rsidRPr="00542909" w14:paraId="6931C55C" w14:textId="77777777" w:rsidTr="00410D18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bookmarkEnd w:id="5"/>
          <w:p w14:paraId="5E64E457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rFonts w:hint="eastAsia"/>
                <w:b/>
                <w:bCs/>
                <w:szCs w:val="21"/>
              </w:rPr>
              <w:t>Rank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14:paraId="5F98D0C5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b/>
                <w:bCs/>
                <w:szCs w:val="21"/>
              </w:rPr>
              <w:t>Year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8DF661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b/>
                <w:bCs/>
                <w:szCs w:val="21"/>
              </w:rPr>
              <w:t>Frequency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318E6D" w14:textId="77777777" w:rsidR="00A24446" w:rsidRPr="00542909" w:rsidRDefault="00A24446" w:rsidP="00410D18">
            <w:pPr>
              <w:jc w:val="center"/>
              <w:rPr>
                <w:b/>
                <w:bCs/>
                <w:szCs w:val="21"/>
              </w:rPr>
            </w:pPr>
            <w:r w:rsidRPr="00542909">
              <w:rPr>
                <w:b/>
                <w:bCs/>
                <w:szCs w:val="21"/>
              </w:rPr>
              <w:t>Keyword</w:t>
            </w:r>
          </w:p>
        </w:tc>
      </w:tr>
      <w:tr w:rsidR="00A24446" w:rsidRPr="00542909" w14:paraId="2727BACA" w14:textId="77777777" w:rsidTr="00410D18">
        <w:tc>
          <w:tcPr>
            <w:tcW w:w="2074" w:type="dxa"/>
            <w:tcBorders>
              <w:top w:val="single" w:sz="4" w:space="0" w:color="auto"/>
            </w:tcBorders>
          </w:tcPr>
          <w:p w14:paraId="356D4B7D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3CF5D7E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021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E69469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7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</w:tcBorders>
          </w:tcPr>
          <w:p w14:paraId="67C5B7C4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 xml:space="preserve">Weight </w:t>
            </w:r>
            <w:proofErr w:type="gramStart"/>
            <w:r w:rsidRPr="00542909">
              <w:rPr>
                <w:sz w:val="24"/>
                <w:szCs w:val="24"/>
              </w:rPr>
              <w:t>regain</w:t>
            </w:r>
            <w:proofErr w:type="gramEnd"/>
          </w:p>
        </w:tc>
      </w:tr>
      <w:tr w:rsidR="00A24446" w:rsidRPr="00542909" w14:paraId="63C33CC4" w14:textId="77777777" w:rsidTr="00410D18">
        <w:tc>
          <w:tcPr>
            <w:tcW w:w="2074" w:type="dxa"/>
          </w:tcPr>
          <w:p w14:paraId="3A35900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2</w:t>
            </w:r>
          </w:p>
        </w:tc>
        <w:tc>
          <w:tcPr>
            <w:tcW w:w="1328" w:type="dxa"/>
          </w:tcPr>
          <w:p w14:paraId="33E342AC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021</w:t>
            </w:r>
          </w:p>
        </w:tc>
        <w:tc>
          <w:tcPr>
            <w:tcW w:w="1985" w:type="dxa"/>
          </w:tcPr>
          <w:p w14:paraId="30818A11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5</w:t>
            </w:r>
          </w:p>
        </w:tc>
        <w:tc>
          <w:tcPr>
            <w:tcW w:w="2909" w:type="dxa"/>
            <w:gridSpan w:val="2"/>
          </w:tcPr>
          <w:p w14:paraId="749A6FE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S</w:t>
            </w:r>
            <w:r w:rsidRPr="00542909">
              <w:rPr>
                <w:sz w:val="24"/>
                <w:szCs w:val="24"/>
              </w:rPr>
              <w:t>leep apnea</w:t>
            </w:r>
          </w:p>
        </w:tc>
      </w:tr>
      <w:tr w:rsidR="00A24446" w:rsidRPr="00542909" w14:paraId="276ABEC6" w14:textId="77777777" w:rsidTr="00410D18">
        <w:tc>
          <w:tcPr>
            <w:tcW w:w="2074" w:type="dxa"/>
          </w:tcPr>
          <w:p w14:paraId="53FF1B38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3</w:t>
            </w:r>
          </w:p>
        </w:tc>
        <w:tc>
          <w:tcPr>
            <w:tcW w:w="1328" w:type="dxa"/>
          </w:tcPr>
          <w:p w14:paraId="7CC4226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021</w:t>
            </w:r>
          </w:p>
        </w:tc>
        <w:tc>
          <w:tcPr>
            <w:tcW w:w="1985" w:type="dxa"/>
          </w:tcPr>
          <w:p w14:paraId="0B68112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5</w:t>
            </w:r>
          </w:p>
        </w:tc>
        <w:tc>
          <w:tcPr>
            <w:tcW w:w="2909" w:type="dxa"/>
            <w:gridSpan w:val="2"/>
          </w:tcPr>
          <w:p w14:paraId="3266A8E9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Diabetes mellitus</w:t>
            </w:r>
            <w:r w:rsidRPr="00542909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A24446" w:rsidRPr="00542909" w14:paraId="00947FED" w14:textId="77777777" w:rsidTr="00410D18">
        <w:tc>
          <w:tcPr>
            <w:tcW w:w="2074" w:type="dxa"/>
          </w:tcPr>
          <w:p w14:paraId="45257A6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4</w:t>
            </w:r>
          </w:p>
        </w:tc>
        <w:tc>
          <w:tcPr>
            <w:tcW w:w="1328" w:type="dxa"/>
          </w:tcPr>
          <w:p w14:paraId="49D4F43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022</w:t>
            </w:r>
          </w:p>
        </w:tc>
        <w:tc>
          <w:tcPr>
            <w:tcW w:w="1985" w:type="dxa"/>
          </w:tcPr>
          <w:p w14:paraId="09AAC4EB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909" w:type="dxa"/>
            <w:gridSpan w:val="2"/>
          </w:tcPr>
          <w:p w14:paraId="77512F67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Revisional bariatric surgery</w:t>
            </w:r>
          </w:p>
        </w:tc>
      </w:tr>
      <w:tr w:rsidR="00A24446" w:rsidRPr="00542909" w14:paraId="5E321E07" w14:textId="77777777" w:rsidTr="00410D18">
        <w:trPr>
          <w:gridAfter w:val="1"/>
          <w:wAfter w:w="108" w:type="dxa"/>
        </w:trPr>
        <w:tc>
          <w:tcPr>
            <w:tcW w:w="2074" w:type="dxa"/>
          </w:tcPr>
          <w:p w14:paraId="5BFC642A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5</w:t>
            </w:r>
          </w:p>
        </w:tc>
        <w:tc>
          <w:tcPr>
            <w:tcW w:w="1328" w:type="dxa"/>
          </w:tcPr>
          <w:p w14:paraId="7C9B7A85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022</w:t>
            </w:r>
          </w:p>
        </w:tc>
        <w:tc>
          <w:tcPr>
            <w:tcW w:w="1985" w:type="dxa"/>
          </w:tcPr>
          <w:p w14:paraId="73B82EC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14:paraId="7BE6BEC9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pH monitoring</w:t>
            </w:r>
          </w:p>
        </w:tc>
      </w:tr>
      <w:tr w:rsidR="00A24446" w:rsidRPr="00542909" w14:paraId="0B240721" w14:textId="77777777" w:rsidTr="00410D18">
        <w:tc>
          <w:tcPr>
            <w:tcW w:w="2074" w:type="dxa"/>
          </w:tcPr>
          <w:p w14:paraId="43B6D9DF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6</w:t>
            </w:r>
          </w:p>
        </w:tc>
        <w:tc>
          <w:tcPr>
            <w:tcW w:w="1328" w:type="dxa"/>
          </w:tcPr>
          <w:p w14:paraId="58D105F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022</w:t>
            </w:r>
          </w:p>
        </w:tc>
        <w:tc>
          <w:tcPr>
            <w:tcW w:w="1985" w:type="dxa"/>
          </w:tcPr>
          <w:p w14:paraId="65DFD42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909" w:type="dxa"/>
            <w:gridSpan w:val="2"/>
          </w:tcPr>
          <w:p w14:paraId="56DA2E03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Lung function</w:t>
            </w:r>
          </w:p>
        </w:tc>
      </w:tr>
      <w:tr w:rsidR="00A24446" w:rsidRPr="00542909" w14:paraId="6423FD58" w14:textId="77777777" w:rsidTr="00410D18">
        <w:tc>
          <w:tcPr>
            <w:tcW w:w="2074" w:type="dxa"/>
          </w:tcPr>
          <w:p w14:paraId="00322EE5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7</w:t>
            </w:r>
          </w:p>
        </w:tc>
        <w:tc>
          <w:tcPr>
            <w:tcW w:w="1328" w:type="dxa"/>
          </w:tcPr>
          <w:p w14:paraId="203DB99F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022</w:t>
            </w:r>
          </w:p>
        </w:tc>
        <w:tc>
          <w:tcPr>
            <w:tcW w:w="1985" w:type="dxa"/>
          </w:tcPr>
          <w:p w14:paraId="7B06C59A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909" w:type="dxa"/>
            <w:gridSpan w:val="2"/>
          </w:tcPr>
          <w:p w14:paraId="4DD7A00D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Abdominal obesity</w:t>
            </w:r>
          </w:p>
        </w:tc>
      </w:tr>
      <w:tr w:rsidR="00A24446" w:rsidRPr="00542909" w14:paraId="27B24170" w14:textId="77777777" w:rsidTr="00410D18">
        <w:tc>
          <w:tcPr>
            <w:tcW w:w="2074" w:type="dxa"/>
          </w:tcPr>
          <w:p w14:paraId="53BB0504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14:paraId="48BC417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022</w:t>
            </w:r>
          </w:p>
        </w:tc>
        <w:tc>
          <w:tcPr>
            <w:tcW w:w="1985" w:type="dxa"/>
          </w:tcPr>
          <w:p w14:paraId="792787D4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909" w:type="dxa"/>
            <w:gridSpan w:val="2"/>
          </w:tcPr>
          <w:p w14:paraId="7C92D2E9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Life style</w:t>
            </w:r>
          </w:p>
        </w:tc>
      </w:tr>
      <w:tr w:rsidR="00A24446" w:rsidRPr="00542909" w14:paraId="66EDD154" w14:textId="77777777" w:rsidTr="00410D18">
        <w:tc>
          <w:tcPr>
            <w:tcW w:w="2074" w:type="dxa"/>
          </w:tcPr>
          <w:p w14:paraId="7C8524D9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9</w:t>
            </w:r>
          </w:p>
        </w:tc>
        <w:tc>
          <w:tcPr>
            <w:tcW w:w="1328" w:type="dxa"/>
          </w:tcPr>
          <w:p w14:paraId="1AE39DC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022</w:t>
            </w:r>
          </w:p>
        </w:tc>
        <w:tc>
          <w:tcPr>
            <w:tcW w:w="1985" w:type="dxa"/>
          </w:tcPr>
          <w:p w14:paraId="2927D7F2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909" w:type="dxa"/>
            <w:gridSpan w:val="2"/>
          </w:tcPr>
          <w:p w14:paraId="789428CA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S</w:t>
            </w:r>
            <w:r w:rsidRPr="00542909">
              <w:rPr>
                <w:sz w:val="24"/>
                <w:szCs w:val="24"/>
              </w:rPr>
              <w:t xml:space="preserve">leeve gastrectomy </w:t>
            </w:r>
          </w:p>
        </w:tc>
      </w:tr>
      <w:tr w:rsidR="00A24446" w:rsidRPr="00542909" w14:paraId="470B5990" w14:textId="77777777" w:rsidTr="00410D18">
        <w:tc>
          <w:tcPr>
            <w:tcW w:w="2074" w:type="dxa"/>
            <w:tcBorders>
              <w:bottom w:val="single" w:sz="4" w:space="0" w:color="auto"/>
            </w:tcBorders>
          </w:tcPr>
          <w:p w14:paraId="4C847EC6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10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1200440E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  <w:r w:rsidRPr="00542909">
              <w:rPr>
                <w:sz w:val="24"/>
                <w:szCs w:val="24"/>
              </w:rPr>
              <w:t>022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F3F838F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909" w:type="dxa"/>
            <w:gridSpan w:val="2"/>
            <w:tcBorders>
              <w:bottom w:val="single" w:sz="4" w:space="0" w:color="auto"/>
            </w:tcBorders>
          </w:tcPr>
          <w:p w14:paraId="32A6E0D0" w14:textId="77777777" w:rsidR="00A24446" w:rsidRPr="00542909" w:rsidRDefault="00A24446" w:rsidP="00410D18">
            <w:pPr>
              <w:jc w:val="center"/>
              <w:rPr>
                <w:sz w:val="24"/>
                <w:szCs w:val="24"/>
              </w:rPr>
            </w:pPr>
            <w:r w:rsidRPr="00542909">
              <w:rPr>
                <w:sz w:val="24"/>
                <w:szCs w:val="24"/>
              </w:rPr>
              <w:t>Endoscopy</w:t>
            </w:r>
          </w:p>
        </w:tc>
      </w:tr>
    </w:tbl>
    <w:p w14:paraId="15145DA1" w14:textId="77777777" w:rsidR="00A24446" w:rsidRDefault="00A24446" w:rsidP="000A6C15"/>
    <w:sectPr w:rsidR="00A24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6A939" w14:textId="77777777" w:rsidR="00674B94" w:rsidRDefault="00674B94" w:rsidP="000A6C15">
      <w:r>
        <w:separator/>
      </w:r>
    </w:p>
  </w:endnote>
  <w:endnote w:type="continuationSeparator" w:id="0">
    <w:p w14:paraId="22553303" w14:textId="77777777" w:rsidR="00674B94" w:rsidRDefault="00674B94" w:rsidP="000A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E7241" w14:textId="77777777" w:rsidR="00674B94" w:rsidRDefault="00674B94" w:rsidP="000A6C15">
      <w:r>
        <w:separator/>
      </w:r>
    </w:p>
  </w:footnote>
  <w:footnote w:type="continuationSeparator" w:id="0">
    <w:p w14:paraId="2274F432" w14:textId="77777777" w:rsidR="00674B94" w:rsidRDefault="00674B94" w:rsidP="000A6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ED"/>
    <w:rsid w:val="000969B5"/>
    <w:rsid w:val="000A6C15"/>
    <w:rsid w:val="00116CD7"/>
    <w:rsid w:val="00674B94"/>
    <w:rsid w:val="006A4A17"/>
    <w:rsid w:val="006B2D9D"/>
    <w:rsid w:val="006F483F"/>
    <w:rsid w:val="00A24446"/>
    <w:rsid w:val="00B45820"/>
    <w:rsid w:val="00D96F9A"/>
    <w:rsid w:val="00DD3529"/>
    <w:rsid w:val="00E5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A051F"/>
  <w15:chartTrackingRefBased/>
  <w15:docId w15:val="{DCCDCCEC-FBB4-4FA6-B3D2-3193FFAD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5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6C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6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6C15"/>
    <w:rPr>
      <w:sz w:val="18"/>
      <w:szCs w:val="18"/>
    </w:rPr>
  </w:style>
  <w:style w:type="table" w:customStyle="1" w:styleId="2">
    <w:name w:val="网格型2"/>
    <w:basedOn w:val="a1"/>
    <w:next w:val="a7"/>
    <w:uiPriority w:val="39"/>
    <w:rsid w:val="00A2444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A24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7"/>
    <w:uiPriority w:val="39"/>
    <w:rsid w:val="00A2444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next w:val="a7"/>
    <w:uiPriority w:val="39"/>
    <w:rsid w:val="00A2444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next w:val="a7"/>
    <w:uiPriority w:val="39"/>
    <w:rsid w:val="00A2444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860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Hengbin</dc:creator>
  <cp:keywords/>
  <dc:description/>
  <cp:lastModifiedBy>Tan Hengbin</cp:lastModifiedBy>
  <cp:revision>26</cp:revision>
  <dcterms:created xsi:type="dcterms:W3CDTF">2023-03-07T09:03:00Z</dcterms:created>
  <dcterms:modified xsi:type="dcterms:W3CDTF">2023-03-07T12:33:00Z</dcterms:modified>
</cp:coreProperties>
</file>