
<file path=[Content_Types].xml><?xml version="1.0" encoding="utf-8"?>
<Types xmlns="http://schemas.openxmlformats.org/package/2006/content-types">
  <Default Extension="xml" ContentType="application/xml"/>
  <Default Extension="wmf" ContentType="image/x-wmf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5" Type="http://schemas.openxmlformats.org/officeDocument/2006/relationships/officeDocument" Target="word/document.xml"/><Relationship Id="rId1" Type="http://schemas.openxmlformats.org/package/2006/relationships/metadata/thumbnail" Target="docProps/thumbnail.wmf"/><Relationship Id="rId3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after="249" w:afterLines="80"/>
        <w:rPr>
          <w:rFonts w:ascii="Times New Roman" w:hAnsi="Times New Roman" w:eastAsia="宋体" w:cs="Times New Roman"/>
          <w:snapToGrid w:val="0"/>
          <w:kern w:val="0"/>
          <w:sz w:val="28"/>
          <w:szCs w:val="28"/>
        </w:rPr>
      </w:pPr>
      <w:r>
        <w:rPr>
          <w:rFonts w:ascii="Times New Roman" w:hAnsi="Times New Roman" w:eastAsia="宋体" w:cs="Times New Roman"/>
          <w:b/>
          <w:bCs/>
          <w:kern w:val="0"/>
          <w:sz w:val="28"/>
          <w:szCs w:val="28"/>
          <w:lang w:bidi="ar"/>
        </w:rPr>
        <w:t>Appendix A</w:t>
      </w:r>
      <w:r>
        <w:rPr>
          <w:rFonts w:hint="eastAsia" w:ascii="Times New Roman" w:hAnsi="Times New Roman" w:eastAsia="宋体" w:cs="Times New Roman"/>
          <w:b/>
          <w:bCs/>
          <w:kern w:val="0"/>
          <w:sz w:val="28"/>
          <w:szCs w:val="28"/>
          <w:lang w:val="en-US" w:eastAsia="zh-CN" w:bidi="ar"/>
        </w:rPr>
        <w:t xml:space="preserve"> </w:t>
      </w:r>
      <w:r>
        <w:rPr>
          <w:rFonts w:ascii="Times New Roman" w:hAnsi="Times New Roman" w:eastAsia="宋体" w:cs="Times New Roman"/>
          <w:b/>
          <w:bCs/>
          <w:kern w:val="0"/>
          <w:sz w:val="28"/>
          <w:szCs w:val="28"/>
          <w:lang w:bidi="ar"/>
        </w:rPr>
        <w:t xml:space="preserve"> </w:t>
      </w:r>
      <w:r>
        <w:rPr>
          <w:rFonts w:hint="default" w:ascii="Times New Roman" w:hAnsi="Times New Roman" w:eastAsia="宋体" w:cs="Times New Roman"/>
          <w:b/>
          <w:bCs/>
          <w:kern w:val="0"/>
          <w:sz w:val="28"/>
          <w:szCs w:val="28"/>
          <w:lang w:val="en-US" w:eastAsia="zh-CN" w:bidi="ar"/>
        </w:rPr>
        <w:t>Samples of cultural heritage VHs on Douyin platform</w:t>
      </w:r>
    </w:p>
    <w:tbl>
      <w:tblPr>
        <w:tblStyle w:val="9"/>
        <w:tblpPr w:leftFromText="180" w:rightFromText="180" w:vertAnchor="text" w:horzAnchor="page" w:tblpX="1863" w:tblpY="81"/>
        <w:tblOverlap w:val="never"/>
        <w:tblW w:w="4998" w:type="pct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22"/>
        <w:gridCol w:w="983"/>
        <w:gridCol w:w="5659"/>
        <w:gridCol w:w="1153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3" w:hRule="atLeast"/>
        </w:trPr>
        <w:tc>
          <w:tcPr>
            <w:tcW w:w="36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aps w:val="0"/>
                <w:color w:val="auto"/>
                <w:spacing w:val="0"/>
                <w:sz w:val="20"/>
                <w:szCs w:val="20"/>
                <w:u w:val="none"/>
                <w:shd w:val="clear" w:fill="FFFFFF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aps w:val="0"/>
                <w:color w:val="auto"/>
                <w:spacing w:val="0"/>
                <w:sz w:val="20"/>
                <w:szCs w:val="20"/>
                <w:u w:val="none"/>
                <w:shd w:val="clear" w:fill="FFFFFF"/>
                <w:vertAlign w:val="baseline"/>
                <w:lang w:val="en-US" w:eastAsia="zh-CN"/>
              </w:rPr>
              <w:t>S/N</w:t>
            </w:r>
          </w:p>
        </w:tc>
        <w:tc>
          <w:tcPr>
            <w:tcW w:w="5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aps w:val="0"/>
                <w:color w:val="auto"/>
                <w:spacing w:val="0"/>
                <w:sz w:val="20"/>
                <w:szCs w:val="20"/>
                <w:u w:val="none"/>
                <w:shd w:val="clear" w:fill="FFFFFF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aps w:val="0"/>
                <w:color w:val="auto"/>
                <w:spacing w:val="0"/>
                <w:sz w:val="20"/>
                <w:szCs w:val="20"/>
                <w:u w:val="none"/>
                <w:shd w:val="clear" w:fill="FFFFFF"/>
                <w:vertAlign w:val="baseline"/>
                <w:lang w:val="en-US" w:eastAsia="zh-CN"/>
              </w:rPr>
              <w:t>Name</w:t>
            </w:r>
          </w:p>
        </w:tc>
        <w:tc>
          <w:tcPr>
            <w:tcW w:w="336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aps w:val="0"/>
                <w:color w:val="auto"/>
                <w:spacing w:val="0"/>
                <w:sz w:val="20"/>
                <w:szCs w:val="20"/>
                <w:u w:val="none"/>
                <w:shd w:val="clear" w:fill="FFFFFF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aps w:val="0"/>
                <w:color w:val="auto"/>
                <w:spacing w:val="0"/>
                <w:sz w:val="20"/>
                <w:szCs w:val="20"/>
                <w:u w:val="none"/>
                <w:shd w:val="clear" w:fill="FFFFFF"/>
                <w:vertAlign w:val="baseline"/>
                <w:lang w:val="en-US" w:eastAsia="zh-CN"/>
              </w:rPr>
              <w:t>Character</w:t>
            </w:r>
          </w:p>
        </w:tc>
        <w:tc>
          <w:tcPr>
            <w:tcW w:w="68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aps w:val="0"/>
                <w:color w:val="auto"/>
                <w:spacing w:val="0"/>
                <w:sz w:val="20"/>
                <w:szCs w:val="20"/>
                <w:u w:val="none"/>
                <w:shd w:val="clear" w:fill="FFFFFF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aps w:val="0"/>
                <w:color w:val="auto"/>
                <w:spacing w:val="0"/>
                <w:sz w:val="20"/>
                <w:szCs w:val="20"/>
                <w:u w:val="none"/>
                <w:shd w:val="clear" w:fill="FFFFFF"/>
                <w:vertAlign w:val="baseline"/>
                <w:lang w:val="en-US" w:eastAsia="zh-CN"/>
              </w:rPr>
              <w:t>Attribution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3" w:hRule="atLeast"/>
        </w:trPr>
        <w:tc>
          <w:tcPr>
            <w:tcW w:w="36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F01</w:t>
            </w:r>
          </w:p>
        </w:tc>
        <w:tc>
          <w:tcPr>
            <w:tcW w:w="5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6"/>
                <w:szCs w:val="16"/>
                <w:u w:val="none"/>
                <w:lang w:val="en-US" w:eastAsia="zh-CN" w:bidi="ar"/>
              </w:rPr>
              <w:t>Wen Y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auto"/>
                <w:kern w:val="0"/>
                <w:sz w:val="16"/>
                <w:szCs w:val="16"/>
                <w:u w:val="none"/>
                <w:lang w:val="en-US" w:eastAsia="zh-CN" w:bidi="ar"/>
              </w:rPr>
              <w:t>Y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auto"/>
                <w:kern w:val="0"/>
                <w:sz w:val="16"/>
                <w:szCs w:val="16"/>
                <w:u w:val="none"/>
                <w:lang w:val="en-US" w:eastAsia="zh-CN" w:bidi="ar"/>
              </w:rPr>
              <w:t>（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6"/>
                <w:szCs w:val="16"/>
                <w:u w:val="none"/>
                <w:lang w:val="en-US" w:eastAsia="zh-CN" w:bidi="ar"/>
              </w:rPr>
              <w:t>文夭夭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auto"/>
                <w:kern w:val="0"/>
                <w:sz w:val="16"/>
                <w:szCs w:val="16"/>
                <w:u w:val="none"/>
                <w:lang w:val="en-US" w:eastAsia="zh-CN" w:bidi="ar"/>
              </w:rPr>
              <w:t>）</w:t>
            </w:r>
          </w:p>
        </w:tc>
        <w:tc>
          <w:tcPr>
            <w:tcW w:w="336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0"/>
                <w:szCs w:val="20"/>
                <w:u w:val="none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Chinese Cultural Relics Exchange Center's first virtual spokesman for cultural heritage</w:t>
            </w:r>
          </w:p>
        </w:tc>
        <w:tc>
          <w:tcPr>
            <w:tcW w:w="684" w:type="pct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Independent account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3" w:hRule="atLeast"/>
        </w:trPr>
        <w:tc>
          <w:tcPr>
            <w:tcW w:w="36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F02</w:t>
            </w:r>
          </w:p>
        </w:tc>
        <w:tc>
          <w:tcPr>
            <w:tcW w:w="5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auto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Qin 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auto"/>
                <w:kern w:val="0"/>
                <w:sz w:val="16"/>
                <w:szCs w:val="16"/>
                <w:u w:val="none"/>
                <w:lang w:val="en-US" w:eastAsia="zh-CN" w:bidi="ar"/>
              </w:rPr>
              <w:t>XY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6"/>
                <w:szCs w:val="16"/>
                <w:u w:val="none"/>
                <w:lang w:val="en-US" w:eastAsia="zh-CN" w:bidi="ar"/>
              </w:rPr>
              <w:t>（秦筱雅）</w:t>
            </w:r>
          </w:p>
        </w:tc>
        <w:tc>
          <w:tcPr>
            <w:tcW w:w="336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Virtual spokesman of Chinese Qinqiang Art Festival</w:t>
            </w:r>
          </w:p>
        </w:tc>
        <w:tc>
          <w:tcPr>
            <w:tcW w:w="684" w:type="pct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3" w:hRule="atLeast"/>
        </w:trPr>
        <w:tc>
          <w:tcPr>
            <w:tcW w:w="36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F03</w:t>
            </w:r>
          </w:p>
        </w:tc>
        <w:tc>
          <w:tcPr>
            <w:tcW w:w="5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auto"/>
                <w:sz w:val="16"/>
                <w:szCs w:val="16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6"/>
                <w:szCs w:val="16"/>
                <w:u w:val="none"/>
                <w:lang w:val="en-US" w:eastAsia="zh-CN"/>
              </w:rPr>
              <w:t>Su X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auto"/>
                <w:sz w:val="16"/>
                <w:szCs w:val="16"/>
                <w:u w:val="none"/>
                <w:lang w:val="en-US" w:eastAsia="zh-CN"/>
              </w:rPr>
              <w:t>M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6"/>
                <w:szCs w:val="16"/>
                <w:u w:val="no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auto"/>
                <w:sz w:val="16"/>
                <w:szCs w:val="16"/>
                <w:u w:val="none"/>
                <w:lang w:val="en-US" w:eastAsia="zh-CN"/>
              </w:rPr>
              <w:t>（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6"/>
                <w:szCs w:val="16"/>
                <w:u w:val="none"/>
                <w:lang w:val="en-US" w:eastAsia="zh-CN" w:bidi="ar"/>
              </w:rPr>
              <w:t>苏小妹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auto"/>
                <w:sz w:val="16"/>
                <w:szCs w:val="16"/>
                <w:u w:val="none"/>
                <w:lang w:val="en-US" w:eastAsia="zh-CN"/>
              </w:rPr>
              <w:t>）</w:t>
            </w:r>
          </w:p>
        </w:tc>
        <w:tc>
          <w:tcPr>
            <w:tcW w:w="336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0"/>
                <w:szCs w:val="20"/>
                <w:u w:val="none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Virtual digital human of Song culture</w:t>
            </w:r>
          </w:p>
        </w:tc>
        <w:tc>
          <w:tcPr>
            <w:tcW w:w="684" w:type="pct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3" w:hRule="atLeast"/>
        </w:trPr>
        <w:tc>
          <w:tcPr>
            <w:tcW w:w="36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F04</w:t>
            </w:r>
          </w:p>
        </w:tc>
        <w:tc>
          <w:tcPr>
            <w:tcW w:w="5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6"/>
                <w:szCs w:val="16"/>
                <w:u w:val="none"/>
                <w:lang w:val="en-US" w:eastAsia="zh-CN" w:bidi="ar"/>
              </w:rPr>
              <w:t>Tian Y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auto"/>
                <w:kern w:val="0"/>
                <w:sz w:val="16"/>
                <w:szCs w:val="16"/>
                <w:u w:val="none"/>
                <w:lang w:val="en-US" w:eastAsia="zh-CN" w:bidi="ar"/>
              </w:rPr>
              <w:t>（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6"/>
                <w:szCs w:val="16"/>
                <w:u w:val="none"/>
                <w:lang w:val="en-US" w:eastAsia="zh-CN" w:bidi="ar"/>
              </w:rPr>
              <w:t>天妤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auto"/>
                <w:kern w:val="0"/>
                <w:sz w:val="16"/>
                <w:szCs w:val="16"/>
                <w:u w:val="none"/>
                <w:lang w:val="en-US" w:eastAsia="zh-CN" w:bidi="ar"/>
              </w:rPr>
              <w:t>）</w:t>
            </w:r>
          </w:p>
        </w:tc>
        <w:tc>
          <w:tcPr>
            <w:tcW w:w="336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Digital human of Dunhuang Culture</w:t>
            </w:r>
          </w:p>
        </w:tc>
        <w:tc>
          <w:tcPr>
            <w:tcW w:w="684" w:type="pct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3" w:hRule="atLeast"/>
        </w:trPr>
        <w:tc>
          <w:tcPr>
            <w:tcW w:w="36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F05</w:t>
            </w:r>
          </w:p>
        </w:tc>
        <w:tc>
          <w:tcPr>
            <w:tcW w:w="5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auto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6"/>
                <w:szCs w:val="16"/>
                <w:u w:val="none"/>
                <w:lang w:val="en-US" w:eastAsia="zh-CN" w:bidi="ar"/>
              </w:rPr>
              <w:t>Gu X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auto"/>
                <w:kern w:val="0"/>
                <w:sz w:val="16"/>
                <w:szCs w:val="16"/>
                <w:u w:val="none"/>
                <w:lang w:val="en-US" w:eastAsia="zh-CN" w:bidi="ar"/>
              </w:rPr>
              <w:t>Y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auto"/>
                <w:kern w:val="0"/>
                <w:sz w:val="16"/>
                <w:szCs w:val="16"/>
                <w:u w:val="none"/>
                <w:lang w:val="en-US" w:eastAsia="zh-CN" w:bidi="ar"/>
              </w:rPr>
              <w:t>（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6"/>
                <w:szCs w:val="16"/>
                <w:u w:val="none"/>
                <w:lang w:val="en-US" w:eastAsia="zh-CN" w:bidi="ar"/>
              </w:rPr>
              <w:t>谷小雨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auto"/>
                <w:kern w:val="0"/>
                <w:sz w:val="16"/>
                <w:szCs w:val="16"/>
                <w:u w:val="none"/>
                <w:lang w:val="en-US" w:eastAsia="zh-CN" w:bidi="ar"/>
              </w:rPr>
              <w:t>）</w:t>
            </w:r>
          </w:p>
        </w:tc>
        <w:tc>
          <w:tcPr>
            <w:tcW w:w="336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digital human of Song Dynasty culture</w:t>
            </w:r>
          </w:p>
        </w:tc>
        <w:tc>
          <w:tcPr>
            <w:tcW w:w="684" w:type="pct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3" w:hRule="atLeast"/>
        </w:trPr>
        <w:tc>
          <w:tcPr>
            <w:tcW w:w="36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F06</w:t>
            </w:r>
          </w:p>
        </w:tc>
        <w:tc>
          <w:tcPr>
            <w:tcW w:w="5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auto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6"/>
                <w:szCs w:val="16"/>
                <w:u w:val="none"/>
                <w:lang w:val="en-US" w:eastAsia="zh-CN" w:bidi="ar"/>
              </w:rPr>
              <w:t>Jing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auto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 Y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auto"/>
                <w:kern w:val="0"/>
                <w:sz w:val="16"/>
                <w:szCs w:val="16"/>
                <w:u w:val="none"/>
                <w:lang w:val="en-US" w:eastAsia="zh-CN" w:bidi="ar"/>
              </w:rPr>
              <w:t>（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6"/>
                <w:szCs w:val="16"/>
                <w:u w:val="none"/>
                <w:lang w:val="en-US" w:eastAsia="zh-CN" w:bidi="ar"/>
              </w:rPr>
              <w:t>镜月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auto"/>
                <w:kern w:val="0"/>
                <w:sz w:val="16"/>
                <w:szCs w:val="16"/>
                <w:u w:val="none"/>
                <w:lang w:val="en-US" w:eastAsia="zh-CN" w:bidi="ar"/>
              </w:rPr>
              <w:t>）</w:t>
            </w:r>
          </w:p>
        </w:tc>
        <w:tc>
          <w:tcPr>
            <w:tcW w:w="336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Chinese Aermameospace Museum's first aerospace virtual human</w:t>
            </w:r>
          </w:p>
        </w:tc>
        <w:tc>
          <w:tcPr>
            <w:tcW w:w="684" w:type="pct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3" w:hRule="atLeast"/>
        </w:trPr>
        <w:tc>
          <w:tcPr>
            <w:tcW w:w="36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F07</w:t>
            </w:r>
          </w:p>
        </w:tc>
        <w:tc>
          <w:tcPr>
            <w:tcW w:w="5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auto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6"/>
                <w:szCs w:val="16"/>
                <w:u w:val="none"/>
                <w:lang w:val="en-US" w:eastAsia="zh-CN" w:bidi="ar"/>
              </w:rPr>
              <w:t>Xiao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auto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 Z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auto"/>
                <w:kern w:val="0"/>
                <w:sz w:val="16"/>
                <w:szCs w:val="16"/>
                <w:u w:val="none"/>
                <w:lang w:val="en-US" w:eastAsia="zh-CN" w:bidi="ar"/>
              </w:rPr>
              <w:t>（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6"/>
                <w:szCs w:val="16"/>
                <w:u w:val="none"/>
                <w:lang w:val="en-US" w:eastAsia="zh-CN" w:bidi="ar"/>
              </w:rPr>
              <w:t>筱竹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auto"/>
                <w:kern w:val="0"/>
                <w:sz w:val="16"/>
                <w:szCs w:val="16"/>
                <w:u w:val="none"/>
                <w:lang w:val="en-US" w:eastAsia="zh-CN" w:bidi="ar"/>
              </w:rPr>
              <w:t>）</w:t>
            </w:r>
          </w:p>
        </w:tc>
        <w:tc>
          <w:tcPr>
            <w:tcW w:w="336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0"/>
                <w:szCs w:val="20"/>
                <w:u w:val="none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Chinese traditional culture virtual human</w:t>
            </w:r>
          </w:p>
        </w:tc>
        <w:tc>
          <w:tcPr>
            <w:tcW w:w="684" w:type="pct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rPr>
          <w:trHeight w:val="363" w:hRule="atLeast"/>
        </w:trPr>
        <w:tc>
          <w:tcPr>
            <w:tcW w:w="36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F08</w:t>
            </w:r>
          </w:p>
        </w:tc>
        <w:tc>
          <w:tcPr>
            <w:tcW w:w="5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6"/>
                <w:szCs w:val="16"/>
                <w:u w:val="none"/>
                <w:lang w:val="en-US" w:eastAsia="zh-CN" w:bidi="ar"/>
              </w:rPr>
              <w:t>Xue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auto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 D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 Boy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6"/>
                <w:szCs w:val="16"/>
                <w:u w:val="none"/>
                <w:lang w:val="en-US" w:eastAsia="zh-CN" w:bidi="ar"/>
              </w:rPr>
              <w:t>（雪顿男孩）</w:t>
            </w:r>
          </w:p>
        </w:tc>
        <w:tc>
          <w:tcPr>
            <w:tcW w:w="336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Virtual communicator of Tibetan culture</w:t>
            </w:r>
          </w:p>
        </w:tc>
        <w:tc>
          <w:tcPr>
            <w:tcW w:w="684" w:type="pct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3" w:hRule="atLeast"/>
        </w:trPr>
        <w:tc>
          <w:tcPr>
            <w:tcW w:w="36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F09</w:t>
            </w:r>
          </w:p>
        </w:tc>
        <w:tc>
          <w:tcPr>
            <w:tcW w:w="5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auto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Ling 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auto"/>
                <w:kern w:val="0"/>
                <w:sz w:val="16"/>
                <w:szCs w:val="16"/>
                <w:u w:val="none"/>
                <w:lang w:val="en-US" w:eastAsia="zh-CN" w:bidi="ar"/>
              </w:rPr>
              <w:t>YH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auto"/>
                <w:kern w:val="0"/>
                <w:sz w:val="16"/>
                <w:szCs w:val="16"/>
                <w:u w:val="none"/>
                <w:lang w:val="en-US" w:eastAsia="zh-CN" w:bidi="ar"/>
              </w:rPr>
              <w:t>（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6"/>
                <w:szCs w:val="16"/>
                <w:u w:val="none"/>
                <w:lang w:val="en-US" w:eastAsia="zh-CN" w:bidi="ar"/>
              </w:rPr>
              <w:t>令颜欢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auto"/>
                <w:kern w:val="0"/>
                <w:sz w:val="16"/>
                <w:szCs w:val="16"/>
                <w:u w:val="none"/>
                <w:lang w:val="en-US" w:eastAsia="zh-CN" w:bidi="ar"/>
              </w:rPr>
              <w:t>）</w:t>
            </w:r>
          </w:p>
        </w:tc>
        <w:tc>
          <w:tcPr>
            <w:tcW w:w="336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Virtual human of the National Library of ancient books</w:t>
            </w:r>
          </w:p>
        </w:tc>
        <w:tc>
          <w:tcPr>
            <w:tcW w:w="684" w:type="pct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36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F10</w:t>
            </w:r>
          </w:p>
        </w:tc>
        <w:tc>
          <w:tcPr>
            <w:tcW w:w="5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6"/>
                <w:szCs w:val="16"/>
                <w:u w:val="none"/>
                <w:lang w:val="en-US" w:eastAsia="zh-CN" w:bidi="ar"/>
              </w:rPr>
              <w:t>Lynn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auto"/>
                <w:kern w:val="0"/>
                <w:sz w:val="16"/>
                <w:szCs w:val="16"/>
                <w:u w:val="none"/>
                <w:lang w:val="en-US" w:eastAsia="zh-CN" w:bidi="ar"/>
              </w:rPr>
              <w:t>（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6"/>
                <w:szCs w:val="16"/>
                <w:u w:val="none"/>
                <w:lang w:val="en-US" w:eastAsia="zh-CN" w:bidi="ar"/>
              </w:rPr>
              <w:t>枫灵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auto"/>
                <w:kern w:val="0"/>
                <w:sz w:val="16"/>
                <w:szCs w:val="16"/>
                <w:u w:val="none"/>
                <w:lang w:val="en-US" w:eastAsia="zh-CN" w:bidi="ar"/>
              </w:rPr>
              <w:t>）</w:t>
            </w:r>
          </w:p>
        </w:tc>
        <w:tc>
          <w:tcPr>
            <w:tcW w:w="336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Digital human in the west wing of Suzhou Museum</w:t>
            </w:r>
          </w:p>
        </w:tc>
        <w:tc>
          <w:tcPr>
            <w:tcW w:w="684" w:type="pct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2"/>
                <w:sz w:val="20"/>
                <w:szCs w:val="20"/>
                <w:u w:val="none"/>
                <w:lang w:val="en-US" w:eastAsia="zh-CN" w:bidi="ar-SA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3" w:hRule="atLeast"/>
        </w:trPr>
        <w:tc>
          <w:tcPr>
            <w:tcW w:w="36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F11</w:t>
            </w:r>
          </w:p>
        </w:tc>
        <w:tc>
          <w:tcPr>
            <w:tcW w:w="5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6"/>
                <w:szCs w:val="16"/>
                <w:u w:val="none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6"/>
                <w:szCs w:val="16"/>
                <w:u w:val="none"/>
                <w:lang w:val="en-US" w:eastAsia="zh-CN" w:bidi="ar"/>
              </w:rPr>
              <w:t>Qin Y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auto"/>
                <w:kern w:val="0"/>
                <w:sz w:val="16"/>
                <w:szCs w:val="16"/>
                <w:u w:val="none"/>
                <w:lang w:val="en-US" w:eastAsia="zh-CN" w:bidi="ar"/>
              </w:rPr>
              <w:t>Z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6"/>
                <w:szCs w:val="16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auto"/>
                <w:kern w:val="0"/>
                <w:sz w:val="16"/>
                <w:szCs w:val="16"/>
                <w:u w:val="none"/>
                <w:lang w:val="en-US" w:eastAsia="zh-CN" w:bidi="ar"/>
              </w:rPr>
              <w:t>（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6"/>
                <w:szCs w:val="16"/>
                <w:u w:val="none"/>
                <w:lang w:val="en-US" w:eastAsia="zh-CN" w:bidi="ar"/>
              </w:rPr>
              <w:t>秦佑之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auto"/>
                <w:kern w:val="0"/>
                <w:sz w:val="16"/>
                <w:szCs w:val="16"/>
                <w:u w:val="none"/>
                <w:lang w:val="en-US" w:eastAsia="zh-CN" w:bidi="ar"/>
              </w:rPr>
              <w:t>）</w:t>
            </w:r>
          </w:p>
        </w:tc>
        <w:tc>
          <w:tcPr>
            <w:tcW w:w="336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Oriental aesthetics of Chinese style virtual human</w:t>
            </w:r>
          </w:p>
        </w:tc>
        <w:tc>
          <w:tcPr>
            <w:tcW w:w="684" w:type="pct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3" w:hRule="atLeast"/>
        </w:trPr>
        <w:tc>
          <w:tcPr>
            <w:tcW w:w="36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F12</w:t>
            </w:r>
          </w:p>
        </w:tc>
        <w:tc>
          <w:tcPr>
            <w:tcW w:w="5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6"/>
                <w:szCs w:val="16"/>
                <w:u w:val="none"/>
                <w:lang w:val="en-US" w:eastAsia="zh-CN" w:bidi="ar"/>
              </w:rPr>
              <w:t>Jiu L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auto"/>
                <w:kern w:val="0"/>
                <w:sz w:val="16"/>
                <w:szCs w:val="16"/>
                <w:u w:val="none"/>
                <w:lang w:val="en-US" w:eastAsia="zh-CN" w:bidi="ar"/>
              </w:rPr>
              <w:t>（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6"/>
                <w:szCs w:val="16"/>
                <w:u w:val="none"/>
                <w:lang w:val="en-US" w:eastAsia="zh-CN" w:bidi="ar"/>
              </w:rPr>
              <w:t>九黎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auto"/>
                <w:kern w:val="0"/>
                <w:sz w:val="16"/>
                <w:szCs w:val="16"/>
                <w:u w:val="none"/>
                <w:lang w:val="en-US" w:eastAsia="zh-CN" w:bidi="ar"/>
              </w:rPr>
              <w:t>）</w:t>
            </w:r>
          </w:p>
        </w:tc>
        <w:tc>
          <w:tcPr>
            <w:tcW w:w="336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Virtual spokesman for traditional festivals</w:t>
            </w:r>
          </w:p>
        </w:tc>
        <w:tc>
          <w:tcPr>
            <w:tcW w:w="684" w:type="pct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3" w:hRule="atLeast"/>
        </w:trPr>
        <w:tc>
          <w:tcPr>
            <w:tcW w:w="36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F13</w:t>
            </w:r>
          </w:p>
        </w:tc>
        <w:tc>
          <w:tcPr>
            <w:tcW w:w="5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auto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6"/>
                <w:szCs w:val="16"/>
                <w:u w:val="none"/>
                <w:lang w:val="en-US" w:eastAsia="zh-CN" w:bidi="ar"/>
              </w:rPr>
              <w:t>Ai W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auto"/>
                <w:kern w:val="0"/>
                <w:sz w:val="16"/>
                <w:szCs w:val="16"/>
                <w:u w:val="none"/>
                <w:lang w:val="en-US" w:eastAsia="zh-CN" w:bidi="ar"/>
              </w:rPr>
              <w:t>W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auto"/>
                <w:kern w:val="0"/>
                <w:sz w:val="16"/>
                <w:szCs w:val="16"/>
                <w:u w:val="none"/>
                <w:lang w:val="en-US" w:eastAsia="zh-CN" w:bidi="ar"/>
              </w:rPr>
              <w:t>（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6"/>
                <w:szCs w:val="16"/>
                <w:u w:val="none"/>
                <w:lang w:val="en-US" w:eastAsia="zh-CN" w:bidi="ar"/>
              </w:rPr>
              <w:t>艾雯雯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auto"/>
                <w:kern w:val="0"/>
                <w:sz w:val="16"/>
                <w:szCs w:val="16"/>
                <w:u w:val="none"/>
                <w:lang w:val="en-US" w:eastAsia="zh-CN" w:bidi="ar"/>
              </w:rPr>
              <w:t>）</w:t>
            </w:r>
          </w:p>
        </w:tc>
        <w:tc>
          <w:tcPr>
            <w:tcW w:w="336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First virtual staff of the National Museum of China</w:t>
            </w:r>
          </w:p>
        </w:tc>
        <w:tc>
          <w:tcPr>
            <w:tcW w:w="684" w:type="pct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Institutional accounts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3" w:hRule="atLeast"/>
        </w:trPr>
        <w:tc>
          <w:tcPr>
            <w:tcW w:w="36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F14</w:t>
            </w:r>
          </w:p>
        </w:tc>
        <w:tc>
          <w:tcPr>
            <w:tcW w:w="5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auto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6"/>
                <w:szCs w:val="16"/>
                <w:u w:val="none"/>
                <w:lang w:val="en-US" w:eastAsia="zh-CN" w:bidi="ar"/>
              </w:rPr>
              <w:t>Tong G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auto"/>
                <w:kern w:val="0"/>
                <w:sz w:val="16"/>
                <w:szCs w:val="16"/>
                <w:u w:val="none"/>
                <w:lang w:val="en-US" w:eastAsia="zh-CN" w:bidi="ar"/>
              </w:rPr>
              <w:t>J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auto"/>
                <w:kern w:val="0"/>
                <w:sz w:val="16"/>
                <w:szCs w:val="16"/>
                <w:u w:val="none"/>
                <w:lang w:val="en-US" w:eastAsia="zh-CN" w:bidi="ar"/>
              </w:rPr>
              <w:t>（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6"/>
                <w:szCs w:val="16"/>
                <w:u w:val="none"/>
                <w:lang w:val="en-US" w:eastAsia="zh-CN" w:bidi="ar"/>
              </w:rPr>
              <w:t>仝古今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auto"/>
                <w:kern w:val="0"/>
                <w:sz w:val="16"/>
                <w:szCs w:val="16"/>
                <w:u w:val="none"/>
                <w:lang w:val="en-US" w:eastAsia="zh-CN" w:bidi="ar"/>
              </w:rPr>
              <w:t>）</w:t>
            </w:r>
          </w:p>
        </w:tc>
        <w:tc>
          <w:tcPr>
            <w:tcW w:w="336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Virtual staff of the National Museum of China</w:t>
            </w:r>
          </w:p>
        </w:tc>
        <w:tc>
          <w:tcPr>
            <w:tcW w:w="684" w:type="pct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3" w:hRule="atLeast"/>
        </w:trPr>
        <w:tc>
          <w:tcPr>
            <w:tcW w:w="36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F15</w:t>
            </w:r>
          </w:p>
        </w:tc>
        <w:tc>
          <w:tcPr>
            <w:tcW w:w="5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6"/>
                <w:szCs w:val="16"/>
                <w:u w:val="none"/>
                <w:lang w:val="en-US" w:eastAsia="zh-CN" w:bidi="ar"/>
              </w:rPr>
              <w:t>Jia Y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auto"/>
                <w:kern w:val="0"/>
                <w:sz w:val="16"/>
                <w:szCs w:val="16"/>
                <w:u w:val="none"/>
                <w:lang w:val="en-US" w:eastAsia="zh-CN" w:bidi="ar"/>
              </w:rPr>
              <w:t>（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6"/>
                <w:szCs w:val="16"/>
                <w:u w:val="none"/>
                <w:lang w:val="en-US" w:eastAsia="zh-CN" w:bidi="ar"/>
              </w:rPr>
              <w:t>伽瑶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auto"/>
                <w:kern w:val="0"/>
                <w:sz w:val="16"/>
                <w:szCs w:val="16"/>
                <w:u w:val="none"/>
                <w:lang w:val="en-US" w:eastAsia="zh-CN" w:bidi="ar"/>
              </w:rPr>
              <w:t>）</w:t>
            </w:r>
          </w:p>
        </w:tc>
        <w:tc>
          <w:tcPr>
            <w:tcW w:w="336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Cultural ambassador of digital Dunhuang</w:t>
            </w:r>
          </w:p>
        </w:tc>
        <w:tc>
          <w:tcPr>
            <w:tcW w:w="684" w:type="pct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3" w:hRule="atLeast"/>
        </w:trPr>
        <w:tc>
          <w:tcPr>
            <w:tcW w:w="36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F16</w:t>
            </w:r>
          </w:p>
        </w:tc>
        <w:tc>
          <w:tcPr>
            <w:tcW w:w="5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auto"/>
                <w:sz w:val="16"/>
                <w:szCs w:val="16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6"/>
                <w:szCs w:val="16"/>
                <w:u w:val="none"/>
                <w:lang w:val="en-US" w:eastAsia="zh-CN"/>
              </w:rPr>
              <w:t>Ling M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auto"/>
                <w:sz w:val="16"/>
                <w:szCs w:val="16"/>
                <w:u w:val="none"/>
                <w:lang w:val="en-US" w:eastAsia="zh-CN"/>
              </w:rPr>
              <w:t>X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6"/>
                <w:szCs w:val="16"/>
                <w:u w:val="no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auto"/>
                <w:sz w:val="16"/>
                <w:szCs w:val="16"/>
                <w:u w:val="none"/>
                <w:lang w:val="en-US" w:eastAsia="zh-CN"/>
              </w:rPr>
              <w:t>（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6"/>
                <w:szCs w:val="16"/>
                <w:u w:val="none"/>
                <w:lang w:val="en-US" w:eastAsia="zh-CN" w:bidi="ar"/>
              </w:rPr>
              <w:t>岭梅香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auto"/>
                <w:sz w:val="16"/>
                <w:szCs w:val="16"/>
                <w:u w:val="none"/>
                <w:lang w:val="en-US" w:eastAsia="zh-CN"/>
              </w:rPr>
              <w:t>）</w:t>
            </w:r>
          </w:p>
        </w:tc>
        <w:tc>
          <w:tcPr>
            <w:tcW w:w="336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China's first virtual human 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for the Greater Bay Area Folk Museums</w:t>
            </w:r>
          </w:p>
        </w:tc>
        <w:tc>
          <w:tcPr>
            <w:tcW w:w="684" w:type="pct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3" w:hRule="atLeast"/>
        </w:trPr>
        <w:tc>
          <w:tcPr>
            <w:tcW w:w="36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F17</w:t>
            </w:r>
          </w:p>
        </w:tc>
        <w:tc>
          <w:tcPr>
            <w:tcW w:w="5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6"/>
                <w:szCs w:val="16"/>
                <w:u w:val="none"/>
                <w:lang w:val="en-US" w:eastAsia="zh-CN" w:bidi="ar"/>
              </w:rPr>
              <w:t>Ban Z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auto"/>
                <w:kern w:val="0"/>
                <w:sz w:val="16"/>
                <w:szCs w:val="16"/>
                <w:u w:val="none"/>
                <w:lang w:val="en-US" w:eastAsia="zh-CN" w:bidi="ar"/>
              </w:rPr>
              <w:t>（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6"/>
                <w:szCs w:val="16"/>
                <w:u w:val="none"/>
                <w:lang w:val="en-US" w:eastAsia="zh-CN" w:bidi="ar"/>
              </w:rPr>
              <w:t>班昭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auto"/>
                <w:kern w:val="0"/>
                <w:sz w:val="16"/>
                <w:szCs w:val="16"/>
                <w:u w:val="none"/>
                <w:lang w:val="en-US" w:eastAsia="zh-CN" w:bidi="ar"/>
              </w:rPr>
              <w:t>）</w:t>
            </w:r>
          </w:p>
        </w:tc>
        <w:tc>
          <w:tcPr>
            <w:tcW w:w="336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Virtual staff of Guangzhou Qiqiao Cultural Museum</w:t>
            </w:r>
          </w:p>
        </w:tc>
        <w:tc>
          <w:tcPr>
            <w:tcW w:w="684" w:type="pct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3" w:hRule="atLeast"/>
        </w:trPr>
        <w:tc>
          <w:tcPr>
            <w:tcW w:w="36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F18</w:t>
            </w:r>
          </w:p>
        </w:tc>
        <w:tc>
          <w:tcPr>
            <w:tcW w:w="5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6"/>
                <w:szCs w:val="16"/>
                <w:u w:val="none"/>
                <w:lang w:val="en-US" w:eastAsia="zh-CN" w:bidi="ar"/>
              </w:rPr>
              <w:t>Qin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auto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 Q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auto"/>
                <w:kern w:val="0"/>
                <w:sz w:val="16"/>
                <w:szCs w:val="16"/>
                <w:u w:val="none"/>
                <w:lang w:val="en-US" w:eastAsia="zh-CN" w:bidi="ar"/>
              </w:rPr>
              <w:t>（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6"/>
                <w:szCs w:val="16"/>
                <w:u w:val="none"/>
                <w:lang w:val="en-US" w:eastAsia="zh-CN" w:bidi="ar"/>
              </w:rPr>
              <w:t>沁沁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auto"/>
                <w:kern w:val="0"/>
                <w:sz w:val="16"/>
                <w:szCs w:val="16"/>
                <w:u w:val="none"/>
                <w:lang w:val="en-US" w:eastAsia="zh-CN" w:bidi="ar"/>
              </w:rPr>
              <w:t>）</w:t>
            </w:r>
          </w:p>
        </w:tc>
        <w:tc>
          <w:tcPr>
            <w:tcW w:w="336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Virtual human of Guangzhou National Edition Museum</w:t>
            </w:r>
          </w:p>
        </w:tc>
        <w:tc>
          <w:tcPr>
            <w:tcW w:w="684" w:type="pct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3" w:hRule="atLeast"/>
        </w:trPr>
        <w:tc>
          <w:tcPr>
            <w:tcW w:w="36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F19</w:t>
            </w:r>
          </w:p>
        </w:tc>
        <w:tc>
          <w:tcPr>
            <w:tcW w:w="5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6"/>
                <w:szCs w:val="16"/>
                <w:u w:val="none"/>
                <w:lang w:val="en-US" w:eastAsia="zh-CN" w:bidi="ar"/>
              </w:rPr>
              <w:t>Su D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auto"/>
                <w:kern w:val="0"/>
                <w:sz w:val="16"/>
                <w:szCs w:val="16"/>
                <w:u w:val="none"/>
                <w:lang w:val="en-US" w:eastAsia="zh-CN" w:bidi="ar"/>
              </w:rPr>
              <w:t>P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auto"/>
                <w:kern w:val="0"/>
                <w:sz w:val="16"/>
                <w:szCs w:val="16"/>
                <w:u w:val="none"/>
                <w:lang w:val="en-US" w:eastAsia="zh-CN" w:bidi="ar"/>
              </w:rPr>
              <w:t>（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6"/>
                <w:szCs w:val="16"/>
                <w:u w:val="none"/>
                <w:lang w:val="en-US" w:eastAsia="zh-CN" w:bidi="ar"/>
              </w:rPr>
              <w:t>苏东坡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auto"/>
                <w:kern w:val="0"/>
                <w:sz w:val="16"/>
                <w:szCs w:val="16"/>
                <w:u w:val="none"/>
                <w:lang w:val="en-US" w:eastAsia="zh-CN" w:bidi="ar"/>
              </w:rPr>
              <w:t>）</w:t>
            </w:r>
          </w:p>
        </w:tc>
        <w:tc>
          <w:tcPr>
            <w:tcW w:w="336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Su Dongpo digital man of Chinese Bookstore</w:t>
            </w:r>
          </w:p>
        </w:tc>
        <w:tc>
          <w:tcPr>
            <w:tcW w:w="684" w:type="pct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3" w:hRule="atLeast"/>
        </w:trPr>
        <w:tc>
          <w:tcPr>
            <w:tcW w:w="36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F20</w:t>
            </w:r>
          </w:p>
        </w:tc>
        <w:tc>
          <w:tcPr>
            <w:tcW w:w="5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6"/>
                <w:szCs w:val="16"/>
                <w:u w:val="none"/>
                <w:lang w:val="en-US" w:eastAsia="zh-CN" w:bidi="ar"/>
              </w:rPr>
              <w:t>Dou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auto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 Y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 Boy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auto"/>
                <w:kern w:val="0"/>
                <w:sz w:val="16"/>
                <w:szCs w:val="16"/>
                <w:u w:val="none"/>
                <w:lang w:val="en-US" w:eastAsia="zh-CN" w:bidi="ar"/>
              </w:rPr>
              <w:t>（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6"/>
                <w:szCs w:val="16"/>
                <w:u w:val="none"/>
                <w:lang w:val="en-US" w:eastAsia="zh-CN" w:bidi="ar"/>
              </w:rPr>
              <w:t>抖音仔仔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auto"/>
                <w:kern w:val="0"/>
                <w:sz w:val="16"/>
                <w:szCs w:val="16"/>
                <w:u w:val="none"/>
                <w:lang w:val="en-US" w:eastAsia="zh-CN" w:bidi="ar"/>
              </w:rPr>
              <w:t>）</w:t>
            </w:r>
          </w:p>
        </w:tc>
        <w:tc>
          <w:tcPr>
            <w:tcW w:w="336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First virtual staff of China Aerospace Museum</w:t>
            </w:r>
          </w:p>
        </w:tc>
        <w:tc>
          <w:tcPr>
            <w:tcW w:w="684" w:type="pct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3" w:hRule="atLeast"/>
        </w:trPr>
        <w:tc>
          <w:tcPr>
            <w:tcW w:w="36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F21</w:t>
            </w:r>
          </w:p>
        </w:tc>
        <w:tc>
          <w:tcPr>
            <w:tcW w:w="5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auto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Fan 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auto"/>
                <w:kern w:val="0"/>
                <w:sz w:val="16"/>
                <w:szCs w:val="16"/>
                <w:u w:val="none"/>
                <w:lang w:val="en-US" w:eastAsia="zh-CN" w:bidi="ar"/>
              </w:rPr>
              <w:t>FF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auto"/>
                <w:kern w:val="0"/>
                <w:sz w:val="16"/>
                <w:szCs w:val="16"/>
                <w:u w:val="none"/>
                <w:lang w:val="en-US" w:eastAsia="zh-CN" w:bidi="ar"/>
              </w:rPr>
              <w:t>（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6"/>
                <w:szCs w:val="16"/>
                <w:u w:val="none"/>
                <w:lang w:val="en-US" w:eastAsia="zh-CN" w:bidi="ar"/>
              </w:rPr>
              <w:t>凡菲菲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auto"/>
                <w:kern w:val="0"/>
                <w:sz w:val="16"/>
                <w:szCs w:val="16"/>
                <w:u w:val="none"/>
                <w:lang w:val="en-US" w:eastAsia="zh-CN" w:bidi="ar"/>
              </w:rPr>
              <w:t>）</w:t>
            </w:r>
          </w:p>
        </w:tc>
        <w:tc>
          <w:tcPr>
            <w:tcW w:w="336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Digital guardian of intangible cultural heritage</w:t>
            </w:r>
          </w:p>
        </w:tc>
        <w:tc>
          <w:tcPr>
            <w:tcW w:w="684" w:type="pct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3" w:hRule="atLeast"/>
        </w:trPr>
        <w:tc>
          <w:tcPr>
            <w:tcW w:w="36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F22</w:t>
            </w:r>
          </w:p>
        </w:tc>
        <w:tc>
          <w:tcPr>
            <w:tcW w:w="5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6"/>
                <w:szCs w:val="16"/>
                <w:u w:val="none"/>
                <w:lang w:val="en-US" w:eastAsia="zh-CN" w:bidi="ar"/>
              </w:rPr>
              <w:t>Xiao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auto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 Q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auto"/>
                <w:kern w:val="0"/>
                <w:sz w:val="16"/>
                <w:szCs w:val="16"/>
                <w:u w:val="none"/>
                <w:lang w:val="en-US" w:eastAsia="zh-CN" w:bidi="ar"/>
              </w:rPr>
              <w:t>（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6"/>
                <w:szCs w:val="16"/>
                <w:u w:val="none"/>
                <w:lang w:val="en-US" w:eastAsia="zh-CN" w:bidi="ar"/>
              </w:rPr>
              <w:t>小勤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auto"/>
                <w:kern w:val="0"/>
                <w:sz w:val="16"/>
                <w:szCs w:val="16"/>
                <w:u w:val="none"/>
                <w:lang w:val="en-US" w:eastAsia="zh-CN" w:bidi="ar"/>
              </w:rPr>
              <w:t>）</w:t>
            </w:r>
          </w:p>
        </w:tc>
        <w:tc>
          <w:tcPr>
            <w:tcW w:w="336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First virtual human of Cantonese Opera Culture</w:t>
            </w:r>
          </w:p>
        </w:tc>
        <w:tc>
          <w:tcPr>
            <w:tcW w:w="684" w:type="pct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3" w:hRule="atLeast"/>
        </w:trPr>
        <w:tc>
          <w:tcPr>
            <w:tcW w:w="36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F23</w:t>
            </w:r>
          </w:p>
        </w:tc>
        <w:tc>
          <w:tcPr>
            <w:tcW w:w="5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6"/>
                <w:szCs w:val="16"/>
                <w:u w:val="none"/>
                <w:lang w:val="en-US" w:eastAsia="zh-CN" w:bidi="ar"/>
              </w:rPr>
              <w:t>Qing N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auto"/>
                <w:kern w:val="0"/>
                <w:sz w:val="16"/>
                <w:szCs w:val="16"/>
                <w:u w:val="none"/>
                <w:lang w:val="en-US" w:eastAsia="zh-CN" w:bidi="ar"/>
              </w:rPr>
              <w:t>（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6"/>
                <w:szCs w:val="16"/>
                <w:u w:val="none"/>
                <w:lang w:val="en-US" w:eastAsia="zh-CN" w:bidi="ar"/>
              </w:rPr>
              <w:t>青鸟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auto"/>
                <w:kern w:val="0"/>
                <w:sz w:val="16"/>
                <w:szCs w:val="16"/>
                <w:u w:val="none"/>
                <w:lang w:val="en-US" w:eastAsia="zh-CN" w:bidi="ar"/>
              </w:rPr>
              <w:t>）</w:t>
            </w:r>
          </w:p>
        </w:tc>
        <w:tc>
          <w:tcPr>
            <w:tcW w:w="336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Virtual referrer for Shanxi culture and tourism</w:t>
            </w:r>
          </w:p>
        </w:tc>
        <w:tc>
          <w:tcPr>
            <w:tcW w:w="684" w:type="pct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3" w:hRule="atLeast"/>
        </w:trPr>
        <w:tc>
          <w:tcPr>
            <w:tcW w:w="36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F24</w:t>
            </w:r>
          </w:p>
        </w:tc>
        <w:tc>
          <w:tcPr>
            <w:tcW w:w="5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6"/>
                <w:szCs w:val="16"/>
                <w:u w:val="none"/>
                <w:lang w:val="en-US" w:eastAsia="zh-CN" w:bidi="ar"/>
              </w:rPr>
              <w:t>Xiao Q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auto"/>
                <w:kern w:val="0"/>
                <w:sz w:val="16"/>
                <w:szCs w:val="16"/>
                <w:u w:val="none"/>
                <w:lang w:val="en-US" w:eastAsia="zh-CN" w:bidi="ar"/>
              </w:rPr>
              <w:t>（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6"/>
                <w:szCs w:val="16"/>
                <w:u w:val="none"/>
                <w:lang w:val="en-US" w:eastAsia="zh-CN" w:bidi="ar"/>
              </w:rPr>
              <w:t>小侨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auto"/>
                <w:kern w:val="0"/>
                <w:sz w:val="16"/>
                <w:szCs w:val="16"/>
                <w:u w:val="none"/>
                <w:lang w:val="en-US" w:eastAsia="zh-CN" w:bidi="ar"/>
              </w:rPr>
              <w:t>）</w:t>
            </w:r>
          </w:p>
        </w:tc>
        <w:tc>
          <w:tcPr>
            <w:tcW w:w="336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Virtual man at the Museum of Rare Musical Instruments of Intangible Cultural Heritage</w:t>
            </w:r>
          </w:p>
        </w:tc>
        <w:tc>
          <w:tcPr>
            <w:tcW w:w="684" w:type="pct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3" w:hRule="atLeast"/>
        </w:trPr>
        <w:tc>
          <w:tcPr>
            <w:tcW w:w="36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F25</w:t>
            </w:r>
          </w:p>
        </w:tc>
        <w:tc>
          <w:tcPr>
            <w:tcW w:w="5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auto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6"/>
                <w:szCs w:val="16"/>
                <w:u w:val="none"/>
                <w:lang w:val="en-US" w:eastAsia="zh-CN" w:bidi="ar"/>
              </w:rPr>
              <w:t>Li Z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auto"/>
                <w:kern w:val="0"/>
                <w:sz w:val="16"/>
                <w:szCs w:val="16"/>
                <w:u w:val="none"/>
                <w:lang w:val="en-US" w:eastAsia="zh-CN" w:bidi="ar"/>
              </w:rPr>
              <w:t>C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auto"/>
                <w:kern w:val="0"/>
                <w:sz w:val="16"/>
                <w:szCs w:val="16"/>
                <w:u w:val="none"/>
                <w:lang w:val="en-US" w:eastAsia="zh-CN" w:bidi="ar"/>
              </w:rPr>
              <w:t>（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6"/>
                <w:szCs w:val="16"/>
                <w:u w:val="none"/>
                <w:lang w:val="en-US" w:eastAsia="zh-CN" w:bidi="ar"/>
              </w:rPr>
              <w:t>李紫船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auto"/>
                <w:kern w:val="0"/>
                <w:sz w:val="16"/>
                <w:szCs w:val="16"/>
                <w:u w:val="none"/>
                <w:lang w:val="en-US" w:eastAsia="zh-CN" w:bidi="ar"/>
              </w:rPr>
              <w:t>）</w:t>
            </w:r>
          </w:p>
        </w:tc>
        <w:tc>
          <w:tcPr>
            <w:tcW w:w="336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Virtual anchor for traditional wood spinning techniques</w:t>
            </w:r>
          </w:p>
        </w:tc>
        <w:tc>
          <w:tcPr>
            <w:tcW w:w="684" w:type="pct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3" w:hRule="atLeast"/>
        </w:trPr>
        <w:tc>
          <w:tcPr>
            <w:tcW w:w="36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F26</w:t>
            </w:r>
          </w:p>
        </w:tc>
        <w:tc>
          <w:tcPr>
            <w:tcW w:w="5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auto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6"/>
                <w:szCs w:val="16"/>
                <w:u w:val="none"/>
                <w:lang w:val="en-US" w:eastAsia="zh-CN" w:bidi="ar"/>
              </w:rPr>
              <w:t>Li Z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auto"/>
                <w:kern w:val="0"/>
                <w:sz w:val="16"/>
                <w:szCs w:val="16"/>
                <w:u w:val="none"/>
                <w:lang w:val="en-US" w:eastAsia="zh-CN" w:bidi="ar"/>
              </w:rPr>
              <w:t>J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auto"/>
                <w:kern w:val="0"/>
                <w:sz w:val="16"/>
                <w:szCs w:val="16"/>
                <w:u w:val="none"/>
                <w:lang w:val="en-US" w:eastAsia="zh-CN" w:bidi="ar"/>
              </w:rPr>
              <w:t>（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6"/>
                <w:szCs w:val="16"/>
                <w:u w:val="none"/>
                <w:lang w:val="en-US" w:eastAsia="zh-CN" w:bidi="ar"/>
              </w:rPr>
              <w:t>李紫建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auto"/>
                <w:kern w:val="0"/>
                <w:sz w:val="16"/>
                <w:szCs w:val="16"/>
                <w:u w:val="none"/>
                <w:lang w:val="en-US" w:eastAsia="zh-CN" w:bidi="ar"/>
              </w:rPr>
              <w:t>）</w:t>
            </w:r>
          </w:p>
        </w:tc>
        <w:tc>
          <w:tcPr>
            <w:tcW w:w="336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Virtual anchor for traditional wood spinning techniques</w:t>
            </w:r>
          </w:p>
        </w:tc>
        <w:tc>
          <w:tcPr>
            <w:tcW w:w="684" w:type="pct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3" w:hRule="atLeast"/>
        </w:trPr>
        <w:tc>
          <w:tcPr>
            <w:tcW w:w="36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F27</w:t>
            </w:r>
          </w:p>
        </w:tc>
        <w:tc>
          <w:tcPr>
            <w:tcW w:w="5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auto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6"/>
                <w:szCs w:val="16"/>
                <w:u w:val="none"/>
                <w:lang w:val="en-US" w:eastAsia="zh-CN" w:bidi="ar"/>
              </w:rPr>
              <w:t>Lou J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auto"/>
                <w:kern w:val="0"/>
                <w:sz w:val="16"/>
                <w:szCs w:val="16"/>
                <w:u w:val="none"/>
                <w:lang w:val="en-US" w:eastAsia="zh-CN" w:bidi="ar"/>
              </w:rPr>
              <w:t>J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auto"/>
                <w:kern w:val="0"/>
                <w:sz w:val="16"/>
                <w:szCs w:val="16"/>
                <w:u w:val="none"/>
                <w:lang w:val="en-US" w:eastAsia="zh-CN" w:bidi="ar"/>
              </w:rPr>
              <w:t>（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6"/>
                <w:szCs w:val="16"/>
                <w:u w:val="none"/>
                <w:lang w:val="en-US" w:eastAsia="zh-CN" w:bidi="ar"/>
              </w:rPr>
              <w:t>楼晶晶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auto"/>
                <w:kern w:val="0"/>
                <w:sz w:val="16"/>
                <w:szCs w:val="16"/>
                <w:u w:val="none"/>
                <w:lang w:val="en-US" w:eastAsia="zh-CN" w:bidi="ar"/>
              </w:rPr>
              <w:t>）</w:t>
            </w:r>
          </w:p>
        </w:tc>
        <w:tc>
          <w:tcPr>
            <w:tcW w:w="336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Virtual promoter of Fujian Hakka Tulou</w:t>
            </w:r>
          </w:p>
        </w:tc>
        <w:tc>
          <w:tcPr>
            <w:tcW w:w="684" w:type="pct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3" w:hRule="atLeast"/>
        </w:trPr>
        <w:tc>
          <w:tcPr>
            <w:tcW w:w="36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F28</w:t>
            </w:r>
          </w:p>
        </w:tc>
        <w:tc>
          <w:tcPr>
            <w:tcW w:w="5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auto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6"/>
                <w:szCs w:val="16"/>
                <w:u w:val="none"/>
                <w:lang w:val="en-US" w:eastAsia="zh-CN" w:bidi="ar"/>
              </w:rPr>
              <w:t>Young Li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auto"/>
                <w:kern w:val="0"/>
                <w:sz w:val="16"/>
                <w:szCs w:val="16"/>
                <w:u w:val="none"/>
                <w:lang w:val="en-US" w:eastAsia="zh-CN" w:bidi="ar"/>
              </w:rPr>
              <w:t>-B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auto"/>
                <w:kern w:val="0"/>
                <w:sz w:val="16"/>
                <w:szCs w:val="16"/>
                <w:u w:val="none"/>
                <w:lang w:val="en-US" w:eastAsia="zh-CN" w:bidi="ar"/>
              </w:rPr>
              <w:t>（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6"/>
                <w:szCs w:val="16"/>
                <w:u w:val="none"/>
                <w:lang w:val="en-US" w:eastAsia="zh-CN" w:bidi="ar"/>
              </w:rPr>
              <w:t>少年李白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auto"/>
                <w:kern w:val="0"/>
                <w:sz w:val="16"/>
                <w:szCs w:val="16"/>
                <w:u w:val="none"/>
                <w:lang w:val="en-US" w:eastAsia="zh-CN" w:bidi="ar"/>
              </w:rPr>
              <w:t>）</w:t>
            </w:r>
          </w:p>
        </w:tc>
        <w:tc>
          <w:tcPr>
            <w:tcW w:w="336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0"/>
                <w:szCs w:val="20"/>
                <w:u w:val="none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Young Libai digital human</w:t>
            </w:r>
          </w:p>
        </w:tc>
        <w:tc>
          <w:tcPr>
            <w:tcW w:w="684" w:type="pct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</w:p>
        </w:tc>
      </w:tr>
    </w:tbl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jc w:val="both"/>
        <w:textAlignment w:val="center"/>
        <w:rPr>
          <w:rFonts w:hint="default" w:ascii="Times New Roman" w:hAnsi="Times New Roman" w:eastAsia="宋体" w:cs="Times New Roman"/>
          <w:i w:val="0"/>
          <w:iCs w:val="0"/>
          <w:color w:val="auto"/>
          <w:kern w:val="0"/>
          <w:sz w:val="20"/>
          <w:szCs w:val="20"/>
          <w:u w:val="none"/>
          <w:lang w:val="en-US" w:eastAsia="zh-CN" w:bidi="ar"/>
        </w:rPr>
      </w:pPr>
      <w:r>
        <w:rPr>
          <w:rFonts w:hint="default" w:ascii="Times New Roman" w:hAnsi="Times New Roman" w:eastAsia="宋体" w:cs="Times New Roman"/>
          <w:i w:val="0"/>
          <w:iCs w:val="0"/>
          <w:color w:val="auto"/>
          <w:kern w:val="0"/>
          <w:sz w:val="20"/>
          <w:szCs w:val="20"/>
          <w:u w:val="none"/>
          <w:lang w:val="en-US" w:eastAsia="zh-CN" w:bidi="ar"/>
        </w:rPr>
        <w:t>*Data as of September 20, 2023</w:t>
      </w: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jc w:val="both"/>
        <w:textAlignment w:val="center"/>
        <w:rPr>
          <w:rFonts w:hint="default" w:ascii="Times New Roman" w:hAnsi="Times New Roman" w:eastAsia="宋体" w:cs="Times New Roman"/>
          <w:i w:val="0"/>
          <w:iCs w:val="0"/>
          <w:color w:val="auto"/>
          <w:kern w:val="0"/>
          <w:sz w:val="18"/>
          <w:szCs w:val="18"/>
          <w:u w:val="none"/>
          <w:lang w:val="en-US" w:eastAsia="zh-CN" w:bidi="ar"/>
        </w:rPr>
      </w:pPr>
    </w:p>
    <w:p>
      <w:pPr>
        <w:spacing w:after="249" w:afterLines="80"/>
        <w:rPr>
          <w:rFonts w:ascii="Times New Roman" w:hAnsi="Times New Roman" w:cs="Times New Roman"/>
          <w:b/>
          <w:kern w:val="0"/>
          <w:sz w:val="24"/>
        </w:rPr>
      </w:pPr>
    </w:p>
    <w:p>
      <w:pPr>
        <w:spacing w:after="249" w:afterLines="80"/>
        <w:rPr>
          <w:rFonts w:ascii="Times New Roman" w:hAnsi="Times New Roman" w:cs="Times New Roman"/>
          <w:b/>
          <w:kern w:val="0"/>
          <w:sz w:val="24"/>
        </w:rPr>
      </w:pPr>
    </w:p>
    <w:p>
      <w:pPr>
        <w:spacing w:after="249" w:afterLines="80"/>
        <w:rPr>
          <w:rFonts w:ascii="Times New Roman" w:hAnsi="Times New Roman" w:cs="Times New Roman"/>
          <w:b/>
          <w:kern w:val="0"/>
          <w:sz w:val="24"/>
        </w:rPr>
      </w:pPr>
    </w:p>
    <w:p>
      <w:pPr>
        <w:spacing w:after="249" w:afterLines="80"/>
        <w:rPr>
          <w:rFonts w:ascii="Times New Roman" w:hAnsi="Times New Roman" w:cs="Times New Roman"/>
          <w:b/>
          <w:kern w:val="0"/>
          <w:sz w:val="24"/>
        </w:rPr>
      </w:pPr>
    </w:p>
    <w:p>
      <w:pPr>
        <w:spacing w:after="249" w:afterLines="80"/>
        <w:rPr>
          <w:rFonts w:ascii="Times New Roman" w:hAnsi="Times New Roman" w:eastAsia="宋体" w:cs="Times New Roman"/>
          <w:b/>
          <w:bCs/>
          <w:kern w:val="0"/>
          <w:sz w:val="24"/>
          <w:lang w:bidi="ar"/>
        </w:rPr>
      </w:pPr>
    </w:p>
    <w:p>
      <w:pPr>
        <w:spacing w:after="249" w:afterLines="80"/>
        <w:rPr>
          <w:rFonts w:ascii="Times New Roman" w:hAnsi="Times New Roman" w:eastAsia="宋体" w:cs="Times New Roman"/>
          <w:b/>
          <w:bCs/>
          <w:kern w:val="0"/>
          <w:sz w:val="24"/>
          <w:lang w:bidi="ar"/>
        </w:rPr>
      </w:pPr>
    </w:p>
    <w:p>
      <w:pPr>
        <w:spacing w:after="249" w:afterLines="80"/>
        <w:rPr>
          <w:rFonts w:ascii="Times New Roman" w:hAnsi="Times New Roman" w:eastAsia="宋体" w:cs="Times New Roman"/>
          <w:b/>
          <w:bCs/>
          <w:kern w:val="0"/>
          <w:sz w:val="24"/>
          <w:lang w:bidi="ar"/>
        </w:rPr>
      </w:pPr>
    </w:p>
    <w:p>
      <w:pPr>
        <w:spacing w:after="249" w:afterLines="80"/>
        <w:rPr>
          <w:rFonts w:ascii="Times New Roman" w:hAnsi="Times New Roman" w:eastAsia="宋体" w:cs="Times New Roman"/>
          <w:b/>
          <w:bCs/>
          <w:kern w:val="0"/>
          <w:sz w:val="24"/>
          <w:lang w:bidi="ar"/>
        </w:rPr>
      </w:pPr>
    </w:p>
    <w:p>
      <w:pPr>
        <w:spacing w:after="249" w:afterLines="80"/>
        <w:rPr>
          <w:rFonts w:ascii="Times New Roman" w:hAnsi="Times New Roman" w:eastAsia="宋体" w:cs="Times New Roman"/>
          <w:b/>
          <w:bCs/>
          <w:kern w:val="0"/>
          <w:sz w:val="24"/>
          <w:lang w:bidi="ar"/>
        </w:rPr>
      </w:pPr>
    </w:p>
    <w:p>
      <w:pPr>
        <w:spacing w:after="249" w:afterLines="80"/>
        <w:rPr>
          <w:rFonts w:ascii="Times New Roman" w:hAnsi="Times New Roman" w:eastAsia="宋体" w:cs="Times New Roman"/>
          <w:b/>
          <w:bCs/>
          <w:kern w:val="0"/>
          <w:sz w:val="24"/>
          <w:lang w:bidi="ar"/>
        </w:rPr>
      </w:pPr>
    </w:p>
    <w:p>
      <w:pPr>
        <w:spacing w:after="249" w:afterLines="80"/>
        <w:rPr>
          <w:rFonts w:ascii="Times New Roman" w:hAnsi="Times New Roman" w:eastAsia="宋体" w:cs="Times New Roman"/>
          <w:b/>
          <w:bCs/>
          <w:kern w:val="0"/>
          <w:sz w:val="24"/>
          <w:lang w:bidi="ar"/>
        </w:rPr>
      </w:pPr>
    </w:p>
    <w:p>
      <w:pPr>
        <w:spacing w:after="249" w:afterLines="80"/>
        <w:rPr>
          <w:rFonts w:ascii="Times New Roman" w:hAnsi="Times New Roman" w:eastAsia="宋体" w:cs="Times New Roman"/>
          <w:b/>
          <w:bCs/>
          <w:kern w:val="0"/>
          <w:sz w:val="24"/>
          <w:lang w:bidi="ar"/>
        </w:rPr>
      </w:pPr>
    </w:p>
    <w:p>
      <w:pPr>
        <w:spacing w:after="249" w:afterLines="80"/>
        <w:rPr>
          <w:rFonts w:ascii="Times New Roman" w:hAnsi="Times New Roman" w:eastAsia="宋体" w:cs="Times New Roman"/>
          <w:b/>
          <w:bCs/>
          <w:kern w:val="0"/>
          <w:sz w:val="24"/>
          <w:lang w:bidi="ar"/>
        </w:rPr>
      </w:pPr>
    </w:p>
    <w:p>
      <w:pPr>
        <w:spacing w:after="249" w:afterLines="80"/>
        <w:rPr>
          <w:rFonts w:ascii="Times New Roman" w:hAnsi="Times New Roman" w:eastAsia="宋体" w:cs="Times New Roman"/>
          <w:b/>
          <w:bCs/>
          <w:kern w:val="0"/>
          <w:sz w:val="24"/>
          <w:lang w:bidi="ar"/>
        </w:rPr>
      </w:pPr>
    </w:p>
    <w:p>
      <w:pPr>
        <w:spacing w:after="249" w:afterLines="80"/>
        <w:rPr>
          <w:rFonts w:ascii="Times New Roman" w:hAnsi="Times New Roman" w:eastAsia="宋体" w:cs="Times New Roman"/>
          <w:b/>
          <w:bCs/>
          <w:kern w:val="0"/>
          <w:sz w:val="24"/>
          <w:lang w:bidi="ar"/>
        </w:rPr>
      </w:pPr>
      <w:bookmarkStart w:id="0" w:name="_GoBack"/>
      <w:bookmarkEnd w:id="0"/>
    </w:p>
    <w:p>
      <w:pPr>
        <w:spacing w:after="249" w:afterLines="80"/>
        <w:rPr>
          <w:rFonts w:ascii="Times New Roman" w:hAnsi="Times New Roman" w:eastAsia="宋体" w:cs="Times New Roman"/>
          <w:b/>
          <w:bCs/>
          <w:kern w:val="0"/>
          <w:sz w:val="28"/>
          <w:szCs w:val="28"/>
          <w:lang w:bidi="ar"/>
        </w:rPr>
      </w:pPr>
      <w:r>
        <w:rPr>
          <w:rFonts w:ascii="Times New Roman" w:hAnsi="Times New Roman" w:eastAsia="宋体" w:cs="Times New Roman"/>
          <w:b/>
          <w:bCs/>
          <w:kern w:val="0"/>
          <w:sz w:val="28"/>
          <w:szCs w:val="28"/>
          <w:lang w:bidi="ar"/>
        </w:rPr>
        <w:t xml:space="preserve">Appendix </w:t>
      </w:r>
      <w:r>
        <w:rPr>
          <w:rFonts w:hint="eastAsia" w:ascii="Times New Roman" w:hAnsi="Times New Roman" w:eastAsia="宋体" w:cs="Times New Roman"/>
          <w:b/>
          <w:bCs/>
          <w:kern w:val="0"/>
          <w:sz w:val="28"/>
          <w:szCs w:val="28"/>
          <w:lang w:val="en-US" w:eastAsia="zh-CN" w:bidi="ar"/>
        </w:rPr>
        <w:t>B</w:t>
      </w:r>
      <w:r>
        <w:rPr>
          <w:rFonts w:ascii="Times New Roman" w:hAnsi="Times New Roman" w:eastAsia="宋体" w:cs="Times New Roman"/>
          <w:b/>
          <w:bCs/>
          <w:kern w:val="0"/>
          <w:sz w:val="28"/>
          <w:szCs w:val="28"/>
          <w:lang w:bidi="ar"/>
        </w:rPr>
        <w:t xml:space="preserve"> </w:t>
      </w:r>
      <w:r>
        <w:rPr>
          <w:rFonts w:hint="eastAsia" w:ascii="Times New Roman" w:hAnsi="Times New Roman" w:eastAsia="宋体" w:cs="Times New Roman"/>
          <w:b/>
          <w:bCs/>
          <w:kern w:val="0"/>
          <w:sz w:val="28"/>
          <w:szCs w:val="28"/>
          <w:lang w:val="en-US" w:eastAsia="zh-CN" w:bidi="ar"/>
        </w:rPr>
        <w:t xml:space="preserve"> </w:t>
      </w:r>
      <w:r>
        <w:rPr>
          <w:rFonts w:hint="default" w:ascii="Times New Roman" w:hAnsi="Times New Roman" w:eastAsia="宋体" w:cs="Times New Roman"/>
          <w:b/>
          <w:bCs/>
          <w:kern w:val="0"/>
          <w:sz w:val="28"/>
          <w:szCs w:val="28"/>
          <w:lang w:val="en-US" w:eastAsia="zh-CN" w:bidi="ar"/>
        </w:rPr>
        <w:t>Variable design and assignment methods</w:t>
      </w:r>
    </w:p>
    <w:tbl>
      <w:tblPr>
        <w:tblStyle w:val="9"/>
        <w:tblW w:w="4998" w:type="pct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25"/>
        <w:gridCol w:w="988"/>
        <w:gridCol w:w="1300"/>
        <w:gridCol w:w="1550"/>
        <w:gridCol w:w="2087"/>
        <w:gridCol w:w="738"/>
        <w:gridCol w:w="671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2" w:hRule="atLeast"/>
          <w:jc w:val="center"/>
        </w:trPr>
        <w:tc>
          <w:tcPr>
            <w:tcW w:w="6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aps w:val="0"/>
                <w:color w:val="auto"/>
                <w:spacing w:val="0"/>
                <w:sz w:val="20"/>
                <w:szCs w:val="20"/>
                <w:u w:val="none"/>
                <w:shd w:val="clear" w:fill="FFFFFF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aps w:val="0"/>
                <w:color w:val="auto"/>
                <w:spacing w:val="0"/>
                <w:sz w:val="20"/>
                <w:szCs w:val="20"/>
                <w:u w:val="none"/>
                <w:shd w:val="clear" w:fill="FFFFFF"/>
                <w:vertAlign w:val="baseline"/>
                <w:lang w:val="en-US" w:eastAsia="zh-CN"/>
              </w:rPr>
              <w:t>Type</w:t>
            </w:r>
          </w:p>
        </w:tc>
        <w:tc>
          <w:tcPr>
            <w:tcW w:w="59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aps w:val="0"/>
                <w:color w:val="auto"/>
                <w:spacing w:val="0"/>
                <w:sz w:val="20"/>
                <w:szCs w:val="20"/>
                <w:u w:val="none"/>
                <w:shd w:val="clear" w:fill="FFFFFF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aps w:val="0"/>
                <w:color w:val="auto"/>
                <w:spacing w:val="0"/>
                <w:sz w:val="20"/>
                <w:szCs w:val="20"/>
                <w:u w:val="none"/>
                <w:shd w:val="clear" w:fill="FFFFFF"/>
                <w:vertAlign w:val="baseline"/>
                <w:lang w:val="en-US" w:eastAsia="zh-CN"/>
              </w:rPr>
              <w:t>Variant</w:t>
            </w:r>
          </w:p>
        </w:tc>
        <w:tc>
          <w:tcPr>
            <w:tcW w:w="1704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aps w:val="0"/>
                <w:color w:val="auto"/>
                <w:spacing w:val="0"/>
                <w:sz w:val="20"/>
                <w:szCs w:val="20"/>
                <w:u w:val="none"/>
                <w:shd w:val="clear" w:fill="FFFFFF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aps w:val="0"/>
                <w:color w:val="auto"/>
                <w:spacing w:val="0"/>
                <w:sz w:val="20"/>
                <w:szCs w:val="20"/>
                <w:u w:val="none"/>
                <w:shd w:val="clear" w:fill="FFFFFF"/>
                <w:vertAlign w:val="baseline"/>
                <w:lang w:val="en-US" w:eastAsia="zh-CN"/>
              </w:rPr>
              <w:t>Measurement Indicators</w:t>
            </w:r>
          </w:p>
        </w:tc>
        <w:tc>
          <w:tcPr>
            <w:tcW w:w="124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aps w:val="0"/>
                <w:color w:val="auto"/>
                <w:spacing w:val="0"/>
                <w:sz w:val="20"/>
                <w:szCs w:val="20"/>
                <w:u w:val="none"/>
                <w:shd w:val="clear" w:fill="FFFFFF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aps w:val="0"/>
                <w:color w:val="auto"/>
                <w:spacing w:val="0"/>
                <w:sz w:val="20"/>
                <w:szCs w:val="20"/>
                <w:u w:val="none"/>
                <w:shd w:val="clear" w:fill="FFFFFF"/>
                <w:vertAlign w:val="baseline"/>
                <w:lang w:val="en-US" w:eastAsia="zh-CN"/>
              </w:rPr>
              <w:t>Classification</w:t>
            </w:r>
          </w:p>
        </w:tc>
        <w:tc>
          <w:tcPr>
            <w:tcW w:w="44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aps w:val="0"/>
                <w:color w:val="auto"/>
                <w:spacing w:val="0"/>
                <w:sz w:val="20"/>
                <w:szCs w:val="20"/>
                <w:u w:val="none"/>
                <w:shd w:val="clear" w:fill="FFFFFF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aps w:val="0"/>
                <w:color w:val="auto"/>
                <w:spacing w:val="0"/>
                <w:sz w:val="20"/>
                <w:szCs w:val="20"/>
                <w:u w:val="none"/>
                <w:shd w:val="clear" w:fill="FFFFFF"/>
                <w:vertAlign w:val="baseline"/>
                <w:lang w:val="en-US" w:eastAsia="zh-CN"/>
              </w:rPr>
              <w:t>Assign.</w:t>
            </w:r>
          </w:p>
        </w:tc>
        <w:tc>
          <w:tcPr>
            <w:tcW w:w="40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aps w:val="0"/>
                <w:color w:val="auto"/>
                <w:spacing w:val="0"/>
                <w:sz w:val="20"/>
                <w:szCs w:val="20"/>
                <w:u w:val="none"/>
                <w:shd w:val="clear" w:fill="FFFFFF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aps w:val="0"/>
                <w:color w:val="auto"/>
                <w:spacing w:val="0"/>
                <w:sz w:val="20"/>
                <w:szCs w:val="20"/>
                <w:u w:val="none"/>
                <w:shd w:val="clear" w:fill="FFFFFF"/>
                <w:vertAlign w:val="baseline"/>
                <w:lang w:val="en-US" w:eastAsia="zh-CN"/>
              </w:rPr>
              <w:t>Wt. (%)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2" w:hRule="atLeast"/>
          <w:jc w:val="center"/>
        </w:trPr>
        <w:tc>
          <w:tcPr>
            <w:tcW w:w="613" w:type="pct"/>
            <w:vMerge w:val="restart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Conditional Variable</w:t>
            </w:r>
          </w:p>
        </w:tc>
        <w:tc>
          <w:tcPr>
            <w:tcW w:w="590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auto"/>
                <w:spacing w:val="0"/>
                <w:sz w:val="20"/>
                <w:szCs w:val="20"/>
                <w:u w:val="none"/>
                <w:shd w:val="clear" w:fill="FFFFFF"/>
                <w:vertAlign w:val="baseline"/>
                <w:lang w:val="en-US" w:eastAsia="zh-CN"/>
              </w:rPr>
              <w:t>Character setting</w:t>
            </w:r>
          </w:p>
        </w:tc>
        <w:tc>
          <w:tcPr>
            <w:tcW w:w="777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Demographic characteristics</w:t>
            </w:r>
          </w:p>
        </w:tc>
        <w:tc>
          <w:tcPr>
            <w:tcW w:w="927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age, gender, ethnicity, occupation, family, marriage, education, income, beliefs, geography</w:t>
            </w:r>
          </w:p>
        </w:tc>
        <w:tc>
          <w:tcPr>
            <w:tcW w:w="124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Number of available information &lt; 2</w:t>
            </w:r>
          </w:p>
        </w:tc>
        <w:tc>
          <w:tcPr>
            <w:tcW w:w="44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</w:p>
        </w:tc>
        <w:tc>
          <w:tcPr>
            <w:tcW w:w="401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25.93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2" w:hRule="atLeast"/>
          <w:jc w:val="center"/>
        </w:trPr>
        <w:tc>
          <w:tcPr>
            <w:tcW w:w="613" w:type="pct"/>
            <w:vMerge w:val="continue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</w:p>
        </w:tc>
        <w:tc>
          <w:tcPr>
            <w:tcW w:w="590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</w:p>
        </w:tc>
        <w:tc>
          <w:tcPr>
            <w:tcW w:w="777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</w:p>
        </w:tc>
        <w:tc>
          <w:tcPr>
            <w:tcW w:w="927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</w:p>
        </w:tc>
        <w:tc>
          <w:tcPr>
            <w:tcW w:w="124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2 ≤Number of available information &lt; 4</w:t>
            </w:r>
          </w:p>
        </w:tc>
        <w:tc>
          <w:tcPr>
            <w:tcW w:w="44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0.5</w:t>
            </w:r>
          </w:p>
        </w:tc>
        <w:tc>
          <w:tcPr>
            <w:tcW w:w="401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2" w:hRule="atLeast"/>
          <w:jc w:val="center"/>
        </w:trPr>
        <w:tc>
          <w:tcPr>
            <w:tcW w:w="613" w:type="pct"/>
            <w:vMerge w:val="continue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</w:p>
        </w:tc>
        <w:tc>
          <w:tcPr>
            <w:tcW w:w="590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</w:p>
        </w:tc>
        <w:tc>
          <w:tcPr>
            <w:tcW w:w="777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</w:p>
        </w:tc>
        <w:tc>
          <w:tcPr>
            <w:tcW w:w="927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</w:p>
        </w:tc>
        <w:tc>
          <w:tcPr>
            <w:tcW w:w="124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Number of available information ≥ 4</w:t>
            </w:r>
          </w:p>
        </w:tc>
        <w:tc>
          <w:tcPr>
            <w:tcW w:w="44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401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2" w:hRule="atLeast"/>
          <w:jc w:val="center"/>
        </w:trPr>
        <w:tc>
          <w:tcPr>
            <w:tcW w:w="613" w:type="pct"/>
            <w:vMerge w:val="continue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</w:p>
        </w:tc>
        <w:tc>
          <w:tcPr>
            <w:tcW w:w="590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</w:p>
        </w:tc>
        <w:tc>
          <w:tcPr>
            <w:tcW w:w="1704" w:type="pct"/>
            <w:gridSpan w:val="2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Social identity</w:t>
            </w:r>
          </w:p>
        </w:tc>
        <w:tc>
          <w:tcPr>
            <w:tcW w:w="124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No identity</w:t>
            </w:r>
          </w:p>
        </w:tc>
        <w:tc>
          <w:tcPr>
            <w:tcW w:w="44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</w:p>
        </w:tc>
        <w:tc>
          <w:tcPr>
            <w:tcW w:w="401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30.49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2" w:hRule="atLeast"/>
          <w:jc w:val="center"/>
        </w:trPr>
        <w:tc>
          <w:tcPr>
            <w:tcW w:w="613" w:type="pct"/>
            <w:vMerge w:val="continue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</w:p>
        </w:tc>
        <w:tc>
          <w:tcPr>
            <w:tcW w:w="590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</w:p>
        </w:tc>
        <w:tc>
          <w:tcPr>
            <w:tcW w:w="1704" w:type="pct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</w:p>
        </w:tc>
        <w:tc>
          <w:tcPr>
            <w:tcW w:w="124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Unclear identity</w:t>
            </w:r>
          </w:p>
        </w:tc>
        <w:tc>
          <w:tcPr>
            <w:tcW w:w="44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0.5</w:t>
            </w:r>
          </w:p>
        </w:tc>
        <w:tc>
          <w:tcPr>
            <w:tcW w:w="401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2" w:hRule="atLeast"/>
          <w:jc w:val="center"/>
        </w:trPr>
        <w:tc>
          <w:tcPr>
            <w:tcW w:w="613" w:type="pct"/>
            <w:vMerge w:val="continue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</w:p>
        </w:tc>
        <w:tc>
          <w:tcPr>
            <w:tcW w:w="590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</w:p>
        </w:tc>
        <w:tc>
          <w:tcPr>
            <w:tcW w:w="1704" w:type="pct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</w:p>
        </w:tc>
        <w:tc>
          <w:tcPr>
            <w:tcW w:w="124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Clear identity</w:t>
            </w:r>
          </w:p>
        </w:tc>
        <w:tc>
          <w:tcPr>
            <w:tcW w:w="44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401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2" w:hRule="atLeast"/>
          <w:jc w:val="center"/>
        </w:trPr>
        <w:tc>
          <w:tcPr>
            <w:tcW w:w="613" w:type="pct"/>
            <w:vMerge w:val="continue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</w:p>
        </w:tc>
        <w:tc>
          <w:tcPr>
            <w:tcW w:w="590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</w:p>
        </w:tc>
        <w:tc>
          <w:tcPr>
            <w:tcW w:w="1704" w:type="pct"/>
            <w:gridSpan w:val="2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Personality traits</w:t>
            </w:r>
          </w:p>
        </w:tc>
        <w:tc>
          <w:tcPr>
            <w:tcW w:w="124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No features</w:t>
            </w:r>
          </w:p>
        </w:tc>
        <w:tc>
          <w:tcPr>
            <w:tcW w:w="44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</w:p>
        </w:tc>
        <w:tc>
          <w:tcPr>
            <w:tcW w:w="401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43.58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2" w:hRule="atLeast"/>
          <w:jc w:val="center"/>
        </w:trPr>
        <w:tc>
          <w:tcPr>
            <w:tcW w:w="613" w:type="pct"/>
            <w:vMerge w:val="continue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</w:p>
        </w:tc>
        <w:tc>
          <w:tcPr>
            <w:tcW w:w="590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</w:p>
        </w:tc>
        <w:tc>
          <w:tcPr>
            <w:tcW w:w="1704" w:type="pct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</w:p>
        </w:tc>
        <w:tc>
          <w:tcPr>
            <w:tcW w:w="124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Non-obvious features</w:t>
            </w:r>
          </w:p>
        </w:tc>
        <w:tc>
          <w:tcPr>
            <w:tcW w:w="44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0.5</w:t>
            </w:r>
          </w:p>
        </w:tc>
        <w:tc>
          <w:tcPr>
            <w:tcW w:w="401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2" w:hRule="atLeast"/>
          <w:jc w:val="center"/>
        </w:trPr>
        <w:tc>
          <w:tcPr>
            <w:tcW w:w="613" w:type="pct"/>
            <w:vMerge w:val="continue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</w:p>
        </w:tc>
        <w:tc>
          <w:tcPr>
            <w:tcW w:w="590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</w:p>
        </w:tc>
        <w:tc>
          <w:tcPr>
            <w:tcW w:w="1704" w:type="pct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</w:p>
        </w:tc>
        <w:tc>
          <w:tcPr>
            <w:tcW w:w="124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Obvious features</w:t>
            </w:r>
          </w:p>
        </w:tc>
        <w:tc>
          <w:tcPr>
            <w:tcW w:w="44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401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2" w:hRule="atLeast"/>
          <w:jc w:val="center"/>
        </w:trPr>
        <w:tc>
          <w:tcPr>
            <w:tcW w:w="613" w:type="pct"/>
            <w:vMerge w:val="continue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</w:p>
        </w:tc>
        <w:tc>
          <w:tcPr>
            <w:tcW w:w="590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auto"/>
                <w:spacing w:val="0"/>
                <w:sz w:val="20"/>
                <w:szCs w:val="20"/>
                <w:u w:val="none"/>
                <w:shd w:val="clear" w:fill="FFFFFF"/>
                <w:vertAlign w:val="baseline"/>
                <w:lang w:val="en-US" w:eastAsia="zh-CN"/>
              </w:rPr>
              <w:t>Cultural clues</w:t>
            </w:r>
          </w:p>
        </w:tc>
        <w:tc>
          <w:tcPr>
            <w:tcW w:w="1704" w:type="pct"/>
            <w:gridSpan w:val="2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Thematic relevance</w:t>
            </w:r>
          </w:p>
        </w:tc>
        <w:tc>
          <w:tcPr>
            <w:tcW w:w="124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No correlation</w:t>
            </w:r>
          </w:p>
        </w:tc>
        <w:tc>
          <w:tcPr>
            <w:tcW w:w="44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</w:p>
        </w:tc>
        <w:tc>
          <w:tcPr>
            <w:tcW w:w="401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33.6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2" w:hRule="atLeast"/>
          <w:jc w:val="center"/>
        </w:trPr>
        <w:tc>
          <w:tcPr>
            <w:tcW w:w="613" w:type="pct"/>
            <w:vMerge w:val="continue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</w:p>
        </w:tc>
        <w:tc>
          <w:tcPr>
            <w:tcW w:w="590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</w:p>
        </w:tc>
        <w:tc>
          <w:tcPr>
            <w:tcW w:w="1704" w:type="pct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</w:p>
        </w:tc>
        <w:tc>
          <w:tcPr>
            <w:tcW w:w="124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Hard correlation</w:t>
            </w:r>
          </w:p>
        </w:tc>
        <w:tc>
          <w:tcPr>
            <w:tcW w:w="44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0.5</w:t>
            </w:r>
          </w:p>
        </w:tc>
        <w:tc>
          <w:tcPr>
            <w:tcW w:w="401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2" w:hRule="atLeast"/>
          <w:jc w:val="center"/>
        </w:trPr>
        <w:tc>
          <w:tcPr>
            <w:tcW w:w="613" w:type="pct"/>
            <w:vMerge w:val="continue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</w:p>
        </w:tc>
        <w:tc>
          <w:tcPr>
            <w:tcW w:w="590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</w:p>
        </w:tc>
        <w:tc>
          <w:tcPr>
            <w:tcW w:w="1704" w:type="pct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</w:p>
        </w:tc>
        <w:tc>
          <w:tcPr>
            <w:tcW w:w="124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Dynamic correlation</w:t>
            </w:r>
          </w:p>
        </w:tc>
        <w:tc>
          <w:tcPr>
            <w:tcW w:w="44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401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2" w:hRule="atLeast"/>
          <w:jc w:val="center"/>
        </w:trPr>
        <w:tc>
          <w:tcPr>
            <w:tcW w:w="613" w:type="pct"/>
            <w:vMerge w:val="continue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</w:p>
        </w:tc>
        <w:tc>
          <w:tcPr>
            <w:tcW w:w="590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</w:p>
        </w:tc>
        <w:tc>
          <w:tcPr>
            <w:tcW w:w="1704" w:type="pct"/>
            <w:gridSpan w:val="2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Symbolic significance</w:t>
            </w:r>
          </w:p>
        </w:tc>
        <w:tc>
          <w:tcPr>
            <w:tcW w:w="124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No associated symbols</w:t>
            </w:r>
          </w:p>
        </w:tc>
        <w:tc>
          <w:tcPr>
            <w:tcW w:w="44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</w:p>
        </w:tc>
        <w:tc>
          <w:tcPr>
            <w:tcW w:w="401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40.29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2" w:hRule="atLeast"/>
          <w:jc w:val="center"/>
        </w:trPr>
        <w:tc>
          <w:tcPr>
            <w:tcW w:w="613" w:type="pct"/>
            <w:vMerge w:val="continue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</w:p>
        </w:tc>
        <w:tc>
          <w:tcPr>
            <w:tcW w:w="590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</w:p>
        </w:tc>
        <w:tc>
          <w:tcPr>
            <w:tcW w:w="1704" w:type="pct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</w:p>
        </w:tc>
        <w:tc>
          <w:tcPr>
            <w:tcW w:w="124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Insignificant</w:t>
            </w:r>
          </w:p>
        </w:tc>
        <w:tc>
          <w:tcPr>
            <w:tcW w:w="44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0.5</w:t>
            </w:r>
          </w:p>
        </w:tc>
        <w:tc>
          <w:tcPr>
            <w:tcW w:w="401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2" w:hRule="atLeast"/>
          <w:jc w:val="center"/>
        </w:trPr>
        <w:tc>
          <w:tcPr>
            <w:tcW w:w="613" w:type="pct"/>
            <w:vMerge w:val="continue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</w:p>
        </w:tc>
        <w:tc>
          <w:tcPr>
            <w:tcW w:w="590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</w:p>
        </w:tc>
        <w:tc>
          <w:tcPr>
            <w:tcW w:w="1704" w:type="pct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</w:p>
        </w:tc>
        <w:tc>
          <w:tcPr>
            <w:tcW w:w="124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Significant</w:t>
            </w:r>
          </w:p>
        </w:tc>
        <w:tc>
          <w:tcPr>
            <w:tcW w:w="44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401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2" w:hRule="atLeast"/>
          <w:jc w:val="center"/>
        </w:trPr>
        <w:tc>
          <w:tcPr>
            <w:tcW w:w="613" w:type="pct"/>
            <w:vMerge w:val="continue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</w:p>
        </w:tc>
        <w:tc>
          <w:tcPr>
            <w:tcW w:w="590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</w:p>
        </w:tc>
        <w:tc>
          <w:tcPr>
            <w:tcW w:w="1704" w:type="pct"/>
            <w:gridSpan w:val="2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Elemental Fusion</w:t>
            </w:r>
          </w:p>
        </w:tc>
        <w:tc>
          <w:tcPr>
            <w:tcW w:w="124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No associated symbols</w:t>
            </w:r>
          </w:p>
        </w:tc>
        <w:tc>
          <w:tcPr>
            <w:tcW w:w="44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</w:p>
        </w:tc>
        <w:tc>
          <w:tcPr>
            <w:tcW w:w="401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26.11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2" w:hRule="atLeast"/>
          <w:jc w:val="center"/>
        </w:trPr>
        <w:tc>
          <w:tcPr>
            <w:tcW w:w="613" w:type="pct"/>
            <w:vMerge w:val="continue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</w:p>
        </w:tc>
        <w:tc>
          <w:tcPr>
            <w:tcW w:w="590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</w:p>
        </w:tc>
        <w:tc>
          <w:tcPr>
            <w:tcW w:w="1704" w:type="pct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</w:p>
        </w:tc>
        <w:tc>
          <w:tcPr>
            <w:tcW w:w="124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Low integration</w:t>
            </w:r>
          </w:p>
        </w:tc>
        <w:tc>
          <w:tcPr>
            <w:tcW w:w="44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0.5</w:t>
            </w:r>
          </w:p>
        </w:tc>
        <w:tc>
          <w:tcPr>
            <w:tcW w:w="401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2" w:hRule="atLeast"/>
          <w:jc w:val="center"/>
        </w:trPr>
        <w:tc>
          <w:tcPr>
            <w:tcW w:w="613" w:type="pct"/>
            <w:vMerge w:val="continue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</w:p>
        </w:tc>
        <w:tc>
          <w:tcPr>
            <w:tcW w:w="590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</w:p>
        </w:tc>
        <w:tc>
          <w:tcPr>
            <w:tcW w:w="1704" w:type="pct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</w:p>
        </w:tc>
        <w:tc>
          <w:tcPr>
            <w:tcW w:w="124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High integration</w:t>
            </w:r>
          </w:p>
        </w:tc>
        <w:tc>
          <w:tcPr>
            <w:tcW w:w="44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401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2" w:hRule="atLeast"/>
          <w:jc w:val="center"/>
        </w:trPr>
        <w:tc>
          <w:tcPr>
            <w:tcW w:w="613" w:type="pct"/>
            <w:vMerge w:val="continue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</w:p>
        </w:tc>
        <w:tc>
          <w:tcPr>
            <w:tcW w:w="590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auto"/>
                <w:spacing w:val="0"/>
                <w:sz w:val="20"/>
                <w:szCs w:val="20"/>
                <w:u w:val="none"/>
                <w:shd w:val="clear" w:fill="FFFFFF"/>
                <w:vertAlign w:val="baseline"/>
                <w:lang w:val="en-US" w:eastAsia="zh-CN"/>
              </w:rPr>
              <w:t>Visual image</w:t>
            </w:r>
          </w:p>
        </w:tc>
        <w:tc>
          <w:tcPr>
            <w:tcW w:w="1704" w:type="pct"/>
            <w:gridSpan w:val="2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stylistic image</w:t>
            </w:r>
          </w:p>
        </w:tc>
        <w:tc>
          <w:tcPr>
            <w:tcW w:w="124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Cartoon</w:t>
            </w:r>
          </w:p>
        </w:tc>
        <w:tc>
          <w:tcPr>
            <w:tcW w:w="44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</w:p>
        </w:tc>
        <w:tc>
          <w:tcPr>
            <w:tcW w:w="401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0"/>
                <w:szCs w:val="20"/>
                <w:u w:val="none"/>
                <w:lang w:val="en-US" w:eastAsia="zh-CN"/>
              </w:rPr>
              <w:t>32.96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2" w:hRule="atLeast"/>
          <w:jc w:val="center"/>
        </w:trPr>
        <w:tc>
          <w:tcPr>
            <w:tcW w:w="613" w:type="pct"/>
            <w:vMerge w:val="continue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</w:p>
        </w:tc>
        <w:tc>
          <w:tcPr>
            <w:tcW w:w="590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</w:p>
        </w:tc>
        <w:tc>
          <w:tcPr>
            <w:tcW w:w="1704" w:type="pct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</w:p>
        </w:tc>
        <w:tc>
          <w:tcPr>
            <w:tcW w:w="124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Realistic portrayal</w:t>
            </w:r>
          </w:p>
        </w:tc>
        <w:tc>
          <w:tcPr>
            <w:tcW w:w="44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0.5</w:t>
            </w:r>
          </w:p>
        </w:tc>
        <w:tc>
          <w:tcPr>
            <w:tcW w:w="401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2" w:hRule="atLeast"/>
          <w:jc w:val="center"/>
        </w:trPr>
        <w:tc>
          <w:tcPr>
            <w:tcW w:w="613" w:type="pct"/>
            <w:vMerge w:val="continue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</w:p>
        </w:tc>
        <w:tc>
          <w:tcPr>
            <w:tcW w:w="590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</w:p>
        </w:tc>
        <w:tc>
          <w:tcPr>
            <w:tcW w:w="1704" w:type="pct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</w:p>
        </w:tc>
        <w:tc>
          <w:tcPr>
            <w:tcW w:w="124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Ultra-realistic</w:t>
            </w:r>
          </w:p>
        </w:tc>
        <w:tc>
          <w:tcPr>
            <w:tcW w:w="44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401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2" w:hRule="atLeast"/>
          <w:jc w:val="center"/>
        </w:trPr>
        <w:tc>
          <w:tcPr>
            <w:tcW w:w="613" w:type="pct"/>
            <w:vMerge w:val="continue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</w:p>
        </w:tc>
        <w:tc>
          <w:tcPr>
            <w:tcW w:w="590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</w:p>
        </w:tc>
        <w:tc>
          <w:tcPr>
            <w:tcW w:w="1704" w:type="pct"/>
            <w:gridSpan w:val="2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Character modeling</w:t>
            </w:r>
          </w:p>
        </w:tc>
        <w:tc>
          <w:tcPr>
            <w:tcW w:w="124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Head oriented</w:t>
            </w:r>
          </w:p>
        </w:tc>
        <w:tc>
          <w:tcPr>
            <w:tcW w:w="44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</w:p>
        </w:tc>
        <w:tc>
          <w:tcPr>
            <w:tcW w:w="401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0"/>
                <w:szCs w:val="20"/>
                <w:u w:val="none"/>
                <w:lang w:val="en-US" w:eastAsia="zh-CN"/>
              </w:rPr>
              <w:t>30.51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2" w:hRule="atLeast"/>
          <w:jc w:val="center"/>
        </w:trPr>
        <w:tc>
          <w:tcPr>
            <w:tcW w:w="613" w:type="pct"/>
            <w:vMerge w:val="continue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</w:p>
        </w:tc>
        <w:tc>
          <w:tcPr>
            <w:tcW w:w="590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</w:p>
        </w:tc>
        <w:tc>
          <w:tcPr>
            <w:tcW w:w="1704" w:type="pct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</w:p>
        </w:tc>
        <w:tc>
          <w:tcPr>
            <w:tcW w:w="124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0"/>
                <w:szCs w:val="20"/>
                <w:u w:val="none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Half-body oriented</w:t>
            </w:r>
          </w:p>
        </w:tc>
        <w:tc>
          <w:tcPr>
            <w:tcW w:w="44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0.5</w:t>
            </w:r>
          </w:p>
        </w:tc>
        <w:tc>
          <w:tcPr>
            <w:tcW w:w="401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2" w:hRule="atLeast"/>
          <w:jc w:val="center"/>
        </w:trPr>
        <w:tc>
          <w:tcPr>
            <w:tcW w:w="613" w:type="pct"/>
            <w:vMerge w:val="continue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</w:p>
        </w:tc>
        <w:tc>
          <w:tcPr>
            <w:tcW w:w="590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</w:p>
        </w:tc>
        <w:tc>
          <w:tcPr>
            <w:tcW w:w="1704" w:type="pct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</w:p>
        </w:tc>
        <w:tc>
          <w:tcPr>
            <w:tcW w:w="124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Whole-body oriented</w:t>
            </w:r>
          </w:p>
        </w:tc>
        <w:tc>
          <w:tcPr>
            <w:tcW w:w="44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401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2" w:hRule="atLeast"/>
          <w:jc w:val="center"/>
        </w:trPr>
        <w:tc>
          <w:tcPr>
            <w:tcW w:w="613" w:type="pct"/>
            <w:vMerge w:val="continue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</w:p>
        </w:tc>
        <w:tc>
          <w:tcPr>
            <w:tcW w:w="590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</w:p>
        </w:tc>
        <w:tc>
          <w:tcPr>
            <w:tcW w:w="1704" w:type="pct"/>
            <w:gridSpan w:val="2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Facial expression</w:t>
            </w:r>
          </w:p>
        </w:tc>
        <w:tc>
          <w:tcPr>
            <w:tcW w:w="124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Mechanized </w:t>
            </w:r>
          </w:p>
        </w:tc>
        <w:tc>
          <w:tcPr>
            <w:tcW w:w="44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</w:p>
        </w:tc>
        <w:tc>
          <w:tcPr>
            <w:tcW w:w="401" w:type="pct"/>
            <w:vMerge w:val="restart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0"/>
                <w:szCs w:val="20"/>
                <w:u w:val="none"/>
                <w:lang w:val="en-US" w:eastAsia="zh-CN"/>
              </w:rPr>
              <w:t>36.53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2" w:hRule="atLeast"/>
          <w:jc w:val="center"/>
        </w:trPr>
        <w:tc>
          <w:tcPr>
            <w:tcW w:w="613" w:type="pct"/>
            <w:vMerge w:val="continue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</w:p>
        </w:tc>
        <w:tc>
          <w:tcPr>
            <w:tcW w:w="590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</w:p>
        </w:tc>
        <w:tc>
          <w:tcPr>
            <w:tcW w:w="1704" w:type="pct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</w:p>
        </w:tc>
        <w:tc>
          <w:tcPr>
            <w:tcW w:w="124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Simulation</w:t>
            </w:r>
          </w:p>
        </w:tc>
        <w:tc>
          <w:tcPr>
            <w:tcW w:w="44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0.5</w:t>
            </w:r>
          </w:p>
        </w:tc>
        <w:tc>
          <w:tcPr>
            <w:tcW w:w="401" w:type="pct"/>
            <w:vMerge w:val="continue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2" w:hRule="atLeast"/>
          <w:jc w:val="center"/>
        </w:trPr>
        <w:tc>
          <w:tcPr>
            <w:tcW w:w="613" w:type="pct"/>
            <w:vMerge w:val="continue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</w:p>
        </w:tc>
        <w:tc>
          <w:tcPr>
            <w:tcW w:w="590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</w:p>
        </w:tc>
        <w:tc>
          <w:tcPr>
            <w:tcW w:w="1704" w:type="pct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</w:p>
        </w:tc>
        <w:tc>
          <w:tcPr>
            <w:tcW w:w="124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With micro-expressions</w:t>
            </w:r>
          </w:p>
        </w:tc>
        <w:tc>
          <w:tcPr>
            <w:tcW w:w="44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401" w:type="pct"/>
            <w:vMerge w:val="continue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2" w:hRule="atLeast"/>
          <w:jc w:val="center"/>
        </w:trPr>
        <w:tc>
          <w:tcPr>
            <w:tcW w:w="613" w:type="pct"/>
            <w:vMerge w:val="continue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</w:p>
        </w:tc>
        <w:tc>
          <w:tcPr>
            <w:tcW w:w="590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auto"/>
                <w:spacing w:val="0"/>
                <w:sz w:val="20"/>
                <w:szCs w:val="20"/>
                <w:u w:val="none"/>
                <w:shd w:val="clear" w:fill="FFFFFF"/>
                <w:vertAlign w:val="baseline"/>
                <w:lang w:val="en-US" w:eastAsia="zh-CN"/>
              </w:rPr>
              <w:t>Voice interaction</w:t>
            </w:r>
          </w:p>
        </w:tc>
        <w:tc>
          <w:tcPr>
            <w:tcW w:w="1704" w:type="pct"/>
            <w:gridSpan w:val="2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Speech naturalness</w:t>
            </w:r>
          </w:p>
        </w:tc>
        <w:tc>
          <w:tcPr>
            <w:tcW w:w="124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No voice</w:t>
            </w:r>
          </w:p>
        </w:tc>
        <w:tc>
          <w:tcPr>
            <w:tcW w:w="44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</w:p>
        </w:tc>
        <w:tc>
          <w:tcPr>
            <w:tcW w:w="401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0"/>
                <w:szCs w:val="20"/>
                <w:u w:val="none"/>
                <w:lang w:val="en-US" w:eastAsia="zh-CN"/>
              </w:rPr>
              <w:t>38.99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2" w:hRule="atLeast"/>
          <w:jc w:val="center"/>
        </w:trPr>
        <w:tc>
          <w:tcPr>
            <w:tcW w:w="613" w:type="pct"/>
            <w:vMerge w:val="continue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</w:p>
        </w:tc>
        <w:tc>
          <w:tcPr>
            <w:tcW w:w="590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</w:p>
        </w:tc>
        <w:tc>
          <w:tcPr>
            <w:tcW w:w="1704" w:type="pct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</w:p>
        </w:tc>
        <w:tc>
          <w:tcPr>
            <w:tcW w:w="124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Machine voice</w:t>
            </w:r>
          </w:p>
        </w:tc>
        <w:tc>
          <w:tcPr>
            <w:tcW w:w="44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0.5</w:t>
            </w:r>
          </w:p>
        </w:tc>
        <w:tc>
          <w:tcPr>
            <w:tcW w:w="401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2" w:hRule="atLeast"/>
          <w:jc w:val="center"/>
        </w:trPr>
        <w:tc>
          <w:tcPr>
            <w:tcW w:w="613" w:type="pct"/>
            <w:vMerge w:val="continue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</w:p>
        </w:tc>
        <w:tc>
          <w:tcPr>
            <w:tcW w:w="590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</w:p>
        </w:tc>
        <w:tc>
          <w:tcPr>
            <w:tcW w:w="1704" w:type="pct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</w:p>
        </w:tc>
        <w:tc>
          <w:tcPr>
            <w:tcW w:w="124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Simulated human voice</w:t>
            </w:r>
          </w:p>
        </w:tc>
        <w:tc>
          <w:tcPr>
            <w:tcW w:w="44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401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2" w:hRule="atLeast"/>
          <w:jc w:val="center"/>
        </w:trPr>
        <w:tc>
          <w:tcPr>
            <w:tcW w:w="613" w:type="pct"/>
            <w:vMerge w:val="continue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</w:p>
        </w:tc>
        <w:tc>
          <w:tcPr>
            <w:tcW w:w="590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</w:p>
        </w:tc>
        <w:tc>
          <w:tcPr>
            <w:tcW w:w="1704" w:type="pct"/>
            <w:gridSpan w:val="2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Mouth coordination</w:t>
            </w:r>
          </w:p>
        </w:tc>
        <w:tc>
          <w:tcPr>
            <w:tcW w:w="124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0"/>
                <w:szCs w:val="20"/>
                <w:u w:val="none"/>
                <w:lang w:val="en-US" w:eastAsia="zh-CN"/>
              </w:rPr>
              <w:t>Basic no mouth shape</w:t>
            </w:r>
          </w:p>
        </w:tc>
        <w:tc>
          <w:tcPr>
            <w:tcW w:w="44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</w:p>
        </w:tc>
        <w:tc>
          <w:tcPr>
            <w:tcW w:w="401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0"/>
                <w:szCs w:val="20"/>
                <w:u w:val="none"/>
                <w:lang w:val="en-US" w:eastAsia="zh-CN"/>
              </w:rPr>
              <w:t>61.01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2" w:hRule="atLeast"/>
          <w:jc w:val="center"/>
        </w:trPr>
        <w:tc>
          <w:tcPr>
            <w:tcW w:w="613" w:type="pct"/>
            <w:vMerge w:val="continue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</w:p>
        </w:tc>
        <w:tc>
          <w:tcPr>
            <w:tcW w:w="590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</w:p>
        </w:tc>
        <w:tc>
          <w:tcPr>
            <w:tcW w:w="1704" w:type="pct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</w:p>
        </w:tc>
        <w:tc>
          <w:tcPr>
            <w:tcW w:w="124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Mechanical mouth shape</w:t>
            </w:r>
          </w:p>
        </w:tc>
        <w:tc>
          <w:tcPr>
            <w:tcW w:w="44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0.5</w:t>
            </w:r>
          </w:p>
        </w:tc>
        <w:tc>
          <w:tcPr>
            <w:tcW w:w="401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2" w:hRule="atLeast"/>
          <w:jc w:val="center"/>
        </w:trPr>
        <w:tc>
          <w:tcPr>
            <w:tcW w:w="613" w:type="pct"/>
            <w:vMerge w:val="continue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</w:p>
        </w:tc>
        <w:tc>
          <w:tcPr>
            <w:tcW w:w="590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</w:p>
        </w:tc>
        <w:tc>
          <w:tcPr>
            <w:tcW w:w="1704" w:type="pct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</w:p>
        </w:tc>
        <w:tc>
          <w:tcPr>
            <w:tcW w:w="124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Simulated mouth shape</w:t>
            </w:r>
          </w:p>
        </w:tc>
        <w:tc>
          <w:tcPr>
            <w:tcW w:w="44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401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2" w:hRule="atLeast"/>
          <w:jc w:val="center"/>
        </w:trPr>
        <w:tc>
          <w:tcPr>
            <w:tcW w:w="613" w:type="pct"/>
            <w:vMerge w:val="continue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</w:p>
        </w:tc>
        <w:tc>
          <w:tcPr>
            <w:tcW w:w="590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auto"/>
                <w:spacing w:val="0"/>
                <w:sz w:val="20"/>
                <w:szCs w:val="20"/>
                <w:u w:val="none"/>
                <w:shd w:val="clear" w:fill="FFFFFF"/>
                <w:vertAlign w:val="baseline"/>
                <w:lang w:val="en-US" w:eastAsia="zh-CN"/>
              </w:rPr>
              <w:t>Dynamic design</w:t>
            </w:r>
          </w:p>
        </w:tc>
        <w:tc>
          <w:tcPr>
            <w:tcW w:w="1704" w:type="pct"/>
            <w:gridSpan w:val="2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Action smoothness</w:t>
            </w:r>
          </w:p>
        </w:tc>
        <w:tc>
          <w:tcPr>
            <w:tcW w:w="124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No action</w:t>
            </w:r>
          </w:p>
        </w:tc>
        <w:tc>
          <w:tcPr>
            <w:tcW w:w="44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</w:p>
        </w:tc>
        <w:tc>
          <w:tcPr>
            <w:tcW w:w="401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0"/>
                <w:szCs w:val="20"/>
                <w:u w:val="none"/>
                <w:lang w:val="en-US" w:eastAsia="zh-CN"/>
              </w:rPr>
              <w:t>47.59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2" w:hRule="atLeast"/>
          <w:jc w:val="center"/>
        </w:trPr>
        <w:tc>
          <w:tcPr>
            <w:tcW w:w="613" w:type="pct"/>
            <w:vMerge w:val="continue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</w:p>
        </w:tc>
        <w:tc>
          <w:tcPr>
            <w:tcW w:w="590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</w:p>
        </w:tc>
        <w:tc>
          <w:tcPr>
            <w:tcW w:w="1704" w:type="pct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  <w:tc>
          <w:tcPr>
            <w:tcW w:w="124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Machine action</w:t>
            </w:r>
          </w:p>
        </w:tc>
        <w:tc>
          <w:tcPr>
            <w:tcW w:w="44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0.5</w:t>
            </w:r>
          </w:p>
        </w:tc>
        <w:tc>
          <w:tcPr>
            <w:tcW w:w="401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2" w:hRule="atLeast"/>
          <w:jc w:val="center"/>
        </w:trPr>
        <w:tc>
          <w:tcPr>
            <w:tcW w:w="613" w:type="pct"/>
            <w:vMerge w:val="continue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</w:p>
        </w:tc>
        <w:tc>
          <w:tcPr>
            <w:tcW w:w="590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</w:p>
        </w:tc>
        <w:tc>
          <w:tcPr>
            <w:tcW w:w="1704" w:type="pct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  <w:tc>
          <w:tcPr>
            <w:tcW w:w="124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Simulated action</w:t>
            </w:r>
          </w:p>
        </w:tc>
        <w:tc>
          <w:tcPr>
            <w:tcW w:w="44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401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2" w:hRule="atLeast"/>
          <w:jc w:val="center"/>
        </w:trPr>
        <w:tc>
          <w:tcPr>
            <w:tcW w:w="613" w:type="pct"/>
            <w:vMerge w:val="continue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</w:p>
        </w:tc>
        <w:tc>
          <w:tcPr>
            <w:tcW w:w="590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</w:p>
        </w:tc>
        <w:tc>
          <w:tcPr>
            <w:tcW w:w="1704" w:type="pct"/>
            <w:gridSpan w:val="2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Movement matching</w:t>
            </w:r>
          </w:p>
        </w:tc>
        <w:tc>
          <w:tcPr>
            <w:tcW w:w="124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Mismatch</w:t>
            </w:r>
          </w:p>
        </w:tc>
        <w:tc>
          <w:tcPr>
            <w:tcW w:w="44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</w:p>
        </w:tc>
        <w:tc>
          <w:tcPr>
            <w:tcW w:w="401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0"/>
                <w:szCs w:val="20"/>
                <w:u w:val="none"/>
                <w:lang w:val="en-US" w:eastAsia="zh-CN"/>
              </w:rPr>
              <w:t>52.41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2" w:hRule="atLeast"/>
          <w:jc w:val="center"/>
        </w:trPr>
        <w:tc>
          <w:tcPr>
            <w:tcW w:w="613" w:type="pct"/>
            <w:vMerge w:val="continue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</w:p>
        </w:tc>
        <w:tc>
          <w:tcPr>
            <w:tcW w:w="590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</w:p>
        </w:tc>
        <w:tc>
          <w:tcPr>
            <w:tcW w:w="1704" w:type="pct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</w:p>
        </w:tc>
        <w:tc>
          <w:tcPr>
            <w:tcW w:w="124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Partial match</w:t>
            </w:r>
          </w:p>
        </w:tc>
        <w:tc>
          <w:tcPr>
            <w:tcW w:w="44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0.5</w:t>
            </w:r>
          </w:p>
        </w:tc>
        <w:tc>
          <w:tcPr>
            <w:tcW w:w="401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2" w:hRule="atLeast"/>
          <w:jc w:val="center"/>
        </w:trPr>
        <w:tc>
          <w:tcPr>
            <w:tcW w:w="613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</w:p>
        </w:tc>
        <w:tc>
          <w:tcPr>
            <w:tcW w:w="590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</w:p>
        </w:tc>
        <w:tc>
          <w:tcPr>
            <w:tcW w:w="1704" w:type="pct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</w:p>
        </w:tc>
        <w:tc>
          <w:tcPr>
            <w:tcW w:w="124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Match all</w:t>
            </w:r>
          </w:p>
        </w:tc>
        <w:tc>
          <w:tcPr>
            <w:tcW w:w="44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401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2" w:hRule="atLeast"/>
          <w:jc w:val="center"/>
        </w:trPr>
        <w:tc>
          <w:tcPr>
            <w:tcW w:w="613" w:type="pct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Outcome Variable</w:t>
            </w:r>
          </w:p>
        </w:tc>
        <w:tc>
          <w:tcPr>
            <w:tcW w:w="590" w:type="pct"/>
            <w:vMerge w:val="restart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auto"/>
                <w:spacing w:val="0"/>
                <w:sz w:val="20"/>
                <w:szCs w:val="20"/>
                <w:u w:val="none"/>
                <w:shd w:val="clear" w:fill="FFFFFF"/>
                <w:vertAlign w:val="baseline"/>
                <w:lang w:val="en-US" w:eastAsia="zh-CN"/>
              </w:rPr>
              <w:t>Social acceptance</w:t>
            </w:r>
          </w:p>
        </w:tc>
        <w:tc>
          <w:tcPr>
            <w:tcW w:w="1704" w:type="pct"/>
            <w:gridSpan w:val="2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Likes</w:t>
            </w:r>
          </w:p>
        </w:tc>
        <w:tc>
          <w:tcPr>
            <w:tcW w:w="1248" w:type="pct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Data normalization</w:t>
            </w:r>
          </w:p>
        </w:tc>
        <w:tc>
          <w:tcPr>
            <w:tcW w:w="44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0-1</w:t>
            </w:r>
          </w:p>
        </w:tc>
        <w:tc>
          <w:tcPr>
            <w:tcW w:w="40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50.79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2" w:hRule="atLeast"/>
          <w:jc w:val="center"/>
        </w:trPr>
        <w:tc>
          <w:tcPr>
            <w:tcW w:w="613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</w:p>
        </w:tc>
        <w:tc>
          <w:tcPr>
            <w:tcW w:w="590" w:type="pct"/>
            <w:vMerge w:val="continue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</w:p>
        </w:tc>
        <w:tc>
          <w:tcPr>
            <w:tcW w:w="1704" w:type="pct"/>
            <w:gridSpan w:val="2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Favorites</w:t>
            </w:r>
          </w:p>
        </w:tc>
        <w:tc>
          <w:tcPr>
            <w:tcW w:w="1248" w:type="pct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  <w:tc>
          <w:tcPr>
            <w:tcW w:w="44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0-1</w:t>
            </w:r>
          </w:p>
        </w:tc>
        <w:tc>
          <w:tcPr>
            <w:tcW w:w="40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27.63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2" w:hRule="atLeast"/>
          <w:jc w:val="center"/>
        </w:trPr>
        <w:tc>
          <w:tcPr>
            <w:tcW w:w="613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</w:p>
        </w:tc>
        <w:tc>
          <w:tcPr>
            <w:tcW w:w="590" w:type="pct"/>
            <w:vMerge w:val="continue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</w:p>
        </w:tc>
        <w:tc>
          <w:tcPr>
            <w:tcW w:w="1704" w:type="pct"/>
            <w:gridSpan w:val="2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Retweets</w:t>
            </w:r>
          </w:p>
        </w:tc>
        <w:tc>
          <w:tcPr>
            <w:tcW w:w="1248" w:type="pct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  <w:tc>
          <w:tcPr>
            <w:tcW w:w="44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0-1</w:t>
            </w:r>
          </w:p>
        </w:tc>
        <w:tc>
          <w:tcPr>
            <w:tcW w:w="40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21.58</w:t>
            </w:r>
          </w:p>
        </w:tc>
      </w:tr>
    </w:tbl>
    <w:p>
      <w:pPr>
        <w:spacing w:after="249" w:afterLines="80"/>
        <w:rPr>
          <w:rFonts w:ascii="Times New Roman" w:hAnsi="Times New Roman" w:eastAsia="宋体" w:cs="Times New Roman"/>
          <w:b/>
          <w:bCs/>
          <w:kern w:val="0"/>
          <w:sz w:val="24"/>
          <w:lang w:bidi="ar"/>
        </w:rPr>
      </w:pPr>
    </w:p>
    <w:p>
      <w:pPr>
        <w:rPr>
          <w:rFonts w:ascii="Times New Roman" w:hAnsi="Times New Roman" w:cs="Times New Roman"/>
        </w:rPr>
      </w:pPr>
    </w:p>
    <w:sectPr>
      <w:headerReference r:id="rId3" w:type="default"/>
      <w:footerReference r:id="rId4" w:type="default"/>
      <w:endnotePr>
        <w:numFmt w:val="decimal"/>
      </w:endnote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6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7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endnotePr>
    <w:numFmt w:val="decimal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DZiN2E5ZTZmMjk4M2IwYmZhNzc0MGY0NzM1OGMwOGQifQ=="/>
  </w:docVars>
  <w:rsids>
    <w:rsidRoot w:val="0874507C"/>
    <w:rsid w:val="000160A5"/>
    <w:rsid w:val="000872E4"/>
    <w:rsid w:val="0008779E"/>
    <w:rsid w:val="00150C9D"/>
    <w:rsid w:val="00156F25"/>
    <w:rsid w:val="001571EC"/>
    <w:rsid w:val="001A3EDF"/>
    <w:rsid w:val="001B67ED"/>
    <w:rsid w:val="002124D8"/>
    <w:rsid w:val="00253CB5"/>
    <w:rsid w:val="002839C5"/>
    <w:rsid w:val="002A1C30"/>
    <w:rsid w:val="002F0139"/>
    <w:rsid w:val="003260FD"/>
    <w:rsid w:val="00344EE2"/>
    <w:rsid w:val="00362D9F"/>
    <w:rsid w:val="00387C62"/>
    <w:rsid w:val="003A3173"/>
    <w:rsid w:val="00423D15"/>
    <w:rsid w:val="00473DAF"/>
    <w:rsid w:val="004852A0"/>
    <w:rsid w:val="00485EEE"/>
    <w:rsid w:val="004A58A7"/>
    <w:rsid w:val="004A738F"/>
    <w:rsid w:val="004B28B9"/>
    <w:rsid w:val="004F64C6"/>
    <w:rsid w:val="00513673"/>
    <w:rsid w:val="005138DB"/>
    <w:rsid w:val="005614C8"/>
    <w:rsid w:val="005A3EB6"/>
    <w:rsid w:val="005B3139"/>
    <w:rsid w:val="005F0D8E"/>
    <w:rsid w:val="005F6851"/>
    <w:rsid w:val="006A5894"/>
    <w:rsid w:val="00703C5A"/>
    <w:rsid w:val="00726E36"/>
    <w:rsid w:val="00745F7F"/>
    <w:rsid w:val="00797B40"/>
    <w:rsid w:val="007D6C0F"/>
    <w:rsid w:val="00820A37"/>
    <w:rsid w:val="0084134D"/>
    <w:rsid w:val="008F1A32"/>
    <w:rsid w:val="008F5043"/>
    <w:rsid w:val="009A5538"/>
    <w:rsid w:val="009C3798"/>
    <w:rsid w:val="009C53A3"/>
    <w:rsid w:val="009C71B3"/>
    <w:rsid w:val="00A34A2F"/>
    <w:rsid w:val="00A36D13"/>
    <w:rsid w:val="00A9337B"/>
    <w:rsid w:val="00B445E5"/>
    <w:rsid w:val="00C841F6"/>
    <w:rsid w:val="00CE6F1B"/>
    <w:rsid w:val="00D920CA"/>
    <w:rsid w:val="00DB0AD4"/>
    <w:rsid w:val="00E13420"/>
    <w:rsid w:val="00E627D2"/>
    <w:rsid w:val="00F43870"/>
    <w:rsid w:val="00F812D6"/>
    <w:rsid w:val="00FC7E9C"/>
    <w:rsid w:val="00FD2A62"/>
    <w:rsid w:val="01744550"/>
    <w:rsid w:val="024737BE"/>
    <w:rsid w:val="025A529E"/>
    <w:rsid w:val="030A0A72"/>
    <w:rsid w:val="03161618"/>
    <w:rsid w:val="03730024"/>
    <w:rsid w:val="03DE000A"/>
    <w:rsid w:val="04075428"/>
    <w:rsid w:val="04671F7C"/>
    <w:rsid w:val="047A74B2"/>
    <w:rsid w:val="05A708E6"/>
    <w:rsid w:val="073C7E19"/>
    <w:rsid w:val="074309F6"/>
    <w:rsid w:val="0874507C"/>
    <w:rsid w:val="087B5F6E"/>
    <w:rsid w:val="089332B7"/>
    <w:rsid w:val="08DF5EEA"/>
    <w:rsid w:val="0A120DAC"/>
    <w:rsid w:val="0AE557CD"/>
    <w:rsid w:val="0AEF39E5"/>
    <w:rsid w:val="0B316DB7"/>
    <w:rsid w:val="0C497689"/>
    <w:rsid w:val="0D020B46"/>
    <w:rsid w:val="0DDA31AB"/>
    <w:rsid w:val="131F63E5"/>
    <w:rsid w:val="14EF3B77"/>
    <w:rsid w:val="157E7C3C"/>
    <w:rsid w:val="16DC22CD"/>
    <w:rsid w:val="18396D7F"/>
    <w:rsid w:val="19227E39"/>
    <w:rsid w:val="195425EF"/>
    <w:rsid w:val="19542F10"/>
    <w:rsid w:val="1AFF4FB8"/>
    <w:rsid w:val="1B522B5E"/>
    <w:rsid w:val="1D2A186E"/>
    <w:rsid w:val="1E103419"/>
    <w:rsid w:val="1E75023C"/>
    <w:rsid w:val="1F122D30"/>
    <w:rsid w:val="20BE1A64"/>
    <w:rsid w:val="21F7445F"/>
    <w:rsid w:val="22530A99"/>
    <w:rsid w:val="245340C8"/>
    <w:rsid w:val="257C4CB4"/>
    <w:rsid w:val="258D1EC7"/>
    <w:rsid w:val="266D2F42"/>
    <w:rsid w:val="26CD41AA"/>
    <w:rsid w:val="27462BF4"/>
    <w:rsid w:val="28B135BA"/>
    <w:rsid w:val="28CA7C5C"/>
    <w:rsid w:val="2A304D10"/>
    <w:rsid w:val="2A5102BF"/>
    <w:rsid w:val="2E1678DB"/>
    <w:rsid w:val="30266824"/>
    <w:rsid w:val="31376626"/>
    <w:rsid w:val="31461748"/>
    <w:rsid w:val="31E71DFA"/>
    <w:rsid w:val="31FE007F"/>
    <w:rsid w:val="34081806"/>
    <w:rsid w:val="3491429F"/>
    <w:rsid w:val="351D3D85"/>
    <w:rsid w:val="36733486"/>
    <w:rsid w:val="375C0B95"/>
    <w:rsid w:val="37997376"/>
    <w:rsid w:val="385843EE"/>
    <w:rsid w:val="388F0AF6"/>
    <w:rsid w:val="39282FAA"/>
    <w:rsid w:val="3B892174"/>
    <w:rsid w:val="3D63681F"/>
    <w:rsid w:val="3F7F23D0"/>
    <w:rsid w:val="3FE45BCB"/>
    <w:rsid w:val="40B7159B"/>
    <w:rsid w:val="40C01877"/>
    <w:rsid w:val="41B657BC"/>
    <w:rsid w:val="41BB3EB8"/>
    <w:rsid w:val="41E023C2"/>
    <w:rsid w:val="42296F85"/>
    <w:rsid w:val="425051CC"/>
    <w:rsid w:val="44F16E14"/>
    <w:rsid w:val="4569173E"/>
    <w:rsid w:val="46026DAB"/>
    <w:rsid w:val="47013507"/>
    <w:rsid w:val="49F73523"/>
    <w:rsid w:val="4B16705D"/>
    <w:rsid w:val="4E8923E9"/>
    <w:rsid w:val="4F2C30EB"/>
    <w:rsid w:val="4FDC11E8"/>
    <w:rsid w:val="50791B2E"/>
    <w:rsid w:val="510A2FB8"/>
    <w:rsid w:val="52F61414"/>
    <w:rsid w:val="53486019"/>
    <w:rsid w:val="541056D5"/>
    <w:rsid w:val="564F0A5F"/>
    <w:rsid w:val="574C059E"/>
    <w:rsid w:val="575D71E4"/>
    <w:rsid w:val="58953AAF"/>
    <w:rsid w:val="5B2B2B72"/>
    <w:rsid w:val="5BF47352"/>
    <w:rsid w:val="604F0E5E"/>
    <w:rsid w:val="61480181"/>
    <w:rsid w:val="63771473"/>
    <w:rsid w:val="63CE28BD"/>
    <w:rsid w:val="65A05841"/>
    <w:rsid w:val="65D54C8C"/>
    <w:rsid w:val="68E12CEE"/>
    <w:rsid w:val="6A4F6A08"/>
    <w:rsid w:val="6C403991"/>
    <w:rsid w:val="6C454C60"/>
    <w:rsid w:val="6C5547DF"/>
    <w:rsid w:val="6D1871B2"/>
    <w:rsid w:val="6D1C589C"/>
    <w:rsid w:val="6DDC27CA"/>
    <w:rsid w:val="6DE54E14"/>
    <w:rsid w:val="6E0E5C1B"/>
    <w:rsid w:val="6FF3178E"/>
    <w:rsid w:val="70A14A4D"/>
    <w:rsid w:val="713F1E81"/>
    <w:rsid w:val="71471B3B"/>
    <w:rsid w:val="725325B9"/>
    <w:rsid w:val="73BD7933"/>
    <w:rsid w:val="75781088"/>
    <w:rsid w:val="75A76C9D"/>
    <w:rsid w:val="76220316"/>
    <w:rsid w:val="762A17A5"/>
    <w:rsid w:val="79511108"/>
    <w:rsid w:val="7953581E"/>
    <w:rsid w:val="79AC7831"/>
    <w:rsid w:val="7AB33C36"/>
    <w:rsid w:val="7BDD45E3"/>
    <w:rsid w:val="7BEF3DA1"/>
    <w:rsid w:val="7C546998"/>
    <w:rsid w:val="7E0A403F"/>
    <w:rsid w:val="7E7B4181"/>
    <w:rsid w:val="7EE66563"/>
    <w:rsid w:val="7EF05D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iPriority="0" w:name="index 1"/>
    <w:lsdException w:uiPriority="0" w:name="index 2"/>
    <w:lsdException w:uiPriority="0" w:name="index 3"/>
    <w:lsdException w:uiPriority="0" w:name="index 4"/>
    <w:lsdException w:uiPriority="0" w:name="index 5"/>
    <w:lsdException w:uiPriority="0" w:name="index 6"/>
    <w:lsdException w:uiPriority="0" w:name="index 7"/>
    <w:lsdException w:uiPriority="0" w:name="index 8"/>
    <w:lsdException w:uiPriority="0" w:name="index 9"/>
    <w:lsdException w:uiPriority="0" w:name="toc 1"/>
    <w:lsdException w:uiPriority="0" w:name="toc 2"/>
    <w:lsdException w:uiPriority="0" w:name="toc 3"/>
    <w:lsdException w:uiPriority="0" w:name="toc 4"/>
    <w:lsdException w:uiPriority="0" w:name="toc 5"/>
    <w:lsdException w:uiPriority="0" w:name="toc 6"/>
    <w:lsdException w:uiPriority="0" w:name="toc 7"/>
    <w:lsdException w:uiPriority="0" w:name="toc 8"/>
    <w:lsdException w:uiPriority="0" w:name="toc 9"/>
    <w:lsdException w:uiPriority="0" w:name="Normal Indent"/>
    <w:lsdException w:uiPriority="0" w:name="footnote text"/>
    <w:lsdException w:qFormat="1" w:uiPriority="0" w:semiHidden="0" w:name="annotation text"/>
    <w:lsdException w:qFormat="1" w:uiPriority="0" w:semiHidden="0" w:name="header"/>
    <w:lsdException w:qFormat="1" w:uiPriority="0" w:semiHidden="0" w:name="footer"/>
    <w:lsdException w:uiPriority="0" w:name="index heading"/>
    <w:lsdException w:qFormat="1" w:uiPriority="0" w:name="caption"/>
    <w:lsdException w:uiPriority="0" w:name="table of figures"/>
    <w:lsdException w:uiPriority="0" w:name="envelope address"/>
    <w:lsdException w:uiPriority="0" w:name="envelope return"/>
    <w:lsdException w:uiPriority="0" w:name="footnote reference"/>
    <w:lsdException w:qFormat="1" w:uiPriority="0" w:name="annotation reference"/>
    <w:lsdException w:uiPriority="0" w:name="line number"/>
    <w:lsdException w:uiPriority="0" w:name="page number"/>
    <w:lsdException w:uiPriority="0" w:name="endnote reference"/>
    <w:lsdException w:uiPriority="0" w:name="endnote text"/>
    <w:lsdException w:unhideWhenUsed="0" w:uiPriority="0" w:semiHidden="0" w:name="table of authorities"/>
    <w:lsdException w:uiPriority="0" w:name="macro"/>
    <w:lsdException w:uiPriority="0" w:name="toa heading"/>
    <w:lsdException w:unhideWhenUsed="0" w:uiPriority="0" w:semiHidden="0" w:name="List"/>
    <w:lsdException w:unhideWhenUsed="0" w:uiPriority="0" w:semiHidden="0" w:name="List Bullet"/>
    <w:lsdException w:uiPriority="0" w:name="List Number"/>
    <w:lsdException w:uiPriority="0" w:name="List 2"/>
    <w:lsdException w:uiPriority="0" w:name="List 3"/>
    <w:lsdException w:uiPriority="0" w:name="List 4"/>
    <w:lsdException w:uiPriority="0" w:name="List 5"/>
    <w:lsdException w:uiPriority="0" w:name="List Bullet 2"/>
    <w:lsdException w:uiPriority="0" w:name="List Bullet 3"/>
    <w:lsdException w:uiPriority="0" w:name="List Bullet 4"/>
    <w:lsdException w:uiPriority="0" w:name="List Bullet 5"/>
    <w:lsdException w:uiPriority="0" w:name="List Number 2"/>
    <w:lsdException w:uiPriority="0" w:name="List Number 3"/>
    <w:lsdException w:uiPriority="0" w:name="List Number 4"/>
    <w:lsdException w:uiPriority="0" w:name="List Number 5"/>
    <w:lsdException w:qFormat="1" w:unhideWhenUsed="0" w:uiPriority="0" w:semiHidden="0" w:name="Title"/>
    <w:lsdException w:uiPriority="0" w:name="Closing"/>
    <w:lsdException w:uiPriority="0" w:name="Signature"/>
    <w:lsdException w:qFormat="1" w:uiPriority="1" w:name="Default Paragraph Font"/>
    <w:lsdException w:uiPriority="0" w:name="Body Text"/>
    <w:lsdException w:uiPriority="0" w:name="Body Text Indent"/>
    <w:lsdException w:uiPriority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iPriority="0" w:name="Message Header"/>
    <w:lsdException w:qFormat="1" w:unhideWhenUsed="0" w:uiPriority="0" w:semiHidden="0" w:name="Subtitle"/>
    <w:lsdException w:uiPriority="0" w:name="Salutation"/>
    <w:lsdException w:uiPriority="0" w:name="Date"/>
    <w:lsdException w:uiPriority="0" w:name="Body Text First Indent"/>
    <w:lsdException w:uiPriority="0" w:name="Body Text First Indent 2"/>
    <w:lsdException w:uiPriority="0" w:name="Note Heading"/>
    <w:lsdException w:uiPriority="0" w:name="Body Text 2"/>
    <w:lsdException w:uiPriority="0" w:name="Body Text 3"/>
    <w:lsdException w:uiPriority="0" w:name="Body Text Indent 2"/>
    <w:lsdException w:uiPriority="0" w:name="Body Text Indent 3"/>
    <w:lsdException w:uiPriority="0" w:name="Block Text"/>
    <w:lsdException w:uiPriority="0" w:name="Hyperlink"/>
    <w:lsdException w:uiPriority="0" w:name="FollowedHyperlink"/>
    <w:lsdException w:qFormat="1" w:unhideWhenUsed="0" w:uiPriority="0" w:semiHidden="0" w:name="Strong"/>
    <w:lsdException w:qFormat="1" w:unhideWhenUsed="0" w:uiPriority="0" w:semiHidden="0" w:name="Emphasis"/>
    <w:lsdException w:uiPriority="0" w:name="Document Map"/>
    <w:lsdException w:uiPriority="0" w:name="Plain Text"/>
    <w:lsdException w:uiPriority="0" w:name="E-mail Signature"/>
    <w:lsdException w:uiPriority="0" w:name="Normal (Web)"/>
    <w:lsdException w:uiPriority="0" w:name="HTML Acronym"/>
    <w:lsdException w:uiPriority="0" w:name="HTML Address"/>
    <w:lsdException w:uiPriority="0" w:name="HTML Cite"/>
    <w:lsdException w:uiPriority="0" w:name="HTML Code"/>
    <w:lsdException w:uiPriority="0" w:name="HTML Definition"/>
    <w:lsdException w:uiPriority="0" w:name="HTML Keyboard"/>
    <w:lsdException w:uiPriority="0" w:name="HTML Preformatted"/>
    <w:lsdException w:uiPriority="0" w:name="HTML Sample"/>
    <w:lsdException w:uiPriority="0" w:name="HTML Typewriter"/>
    <w:lsdException w:uiPriority="0" w:name="HTML Variable"/>
    <w:lsdException w:qFormat="1" w:uiPriority="99" w:name="Normal Table"/>
    <w:lsdException w:qFormat="1" w:uiPriority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qFormat="1" w:unhideWhenUsed="0" w:uiPriority="0" w:semiHidden="0" w:name="Balloon Text"/>
    <w:lsdException w:qFormat="1"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spacing w:beforeAutospacing="1" w:afterAutospacing="1"/>
      <w:jc w:val="left"/>
      <w:outlineLvl w:val="0"/>
    </w:pPr>
    <w:rPr>
      <w:rFonts w:hint="eastAsia" w:ascii="宋体" w:hAnsi="宋体" w:eastAsia="宋体" w:cs="Times New Roman"/>
      <w:b/>
      <w:bCs/>
      <w:kern w:val="44"/>
      <w:sz w:val="48"/>
      <w:szCs w:val="48"/>
    </w:rPr>
  </w:style>
  <w:style w:type="paragraph" w:styleId="3">
    <w:name w:val="heading 3"/>
    <w:basedOn w:val="1"/>
    <w:next w:val="1"/>
    <w:semiHidden/>
    <w:unhideWhenUsed/>
    <w:qFormat/>
    <w:uiPriority w:val="0"/>
    <w:pPr>
      <w:spacing w:beforeAutospacing="1" w:afterAutospacing="1"/>
      <w:jc w:val="left"/>
      <w:outlineLvl w:val="2"/>
    </w:pPr>
    <w:rPr>
      <w:rFonts w:hint="eastAsia" w:ascii="宋体" w:hAnsi="宋体" w:eastAsia="宋体" w:cs="Times New Roman"/>
      <w:b/>
      <w:bCs/>
      <w:kern w:val="0"/>
      <w:sz w:val="27"/>
      <w:szCs w:val="27"/>
    </w:rPr>
  </w:style>
  <w:style w:type="character" w:default="1" w:styleId="11">
    <w:name w:val="Default Paragraph Font"/>
    <w:semiHidden/>
    <w:unhideWhenUsed/>
    <w:qFormat/>
    <w:uiPriority w:val="1"/>
  </w:style>
  <w:style w:type="table" w:default="1" w:styleId="9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annotation text"/>
    <w:basedOn w:val="1"/>
    <w:link w:val="15"/>
    <w:unhideWhenUsed/>
    <w:qFormat/>
    <w:uiPriority w:val="0"/>
    <w:pPr>
      <w:adjustRightInd w:val="0"/>
      <w:snapToGrid w:val="0"/>
      <w:jc w:val="left"/>
    </w:pPr>
    <w:rPr>
      <w:rFonts w:ascii="Times New Roman" w:hAnsi="Times New Roman"/>
      <w:sz w:val="24"/>
      <w:szCs w:val="20"/>
    </w:rPr>
  </w:style>
  <w:style w:type="paragraph" w:styleId="5">
    <w:name w:val="Balloon Text"/>
    <w:basedOn w:val="1"/>
    <w:link w:val="13"/>
    <w:qFormat/>
    <w:uiPriority w:val="0"/>
    <w:rPr>
      <w:sz w:val="18"/>
      <w:szCs w:val="18"/>
    </w:rPr>
  </w:style>
  <w:style w:type="paragraph" w:styleId="6">
    <w:name w:val="footer"/>
    <w:basedOn w:val="1"/>
    <w:link w:val="18"/>
    <w:unhideWhenUsed/>
    <w:qFormat/>
    <w:uiPriority w:val="0"/>
    <w:pPr>
      <w:tabs>
        <w:tab w:val="center" w:pos="4680"/>
        <w:tab w:val="right" w:pos="9360"/>
      </w:tabs>
    </w:pPr>
  </w:style>
  <w:style w:type="paragraph" w:styleId="7">
    <w:name w:val="header"/>
    <w:basedOn w:val="1"/>
    <w:link w:val="17"/>
    <w:unhideWhenUsed/>
    <w:qFormat/>
    <w:uiPriority w:val="0"/>
    <w:pPr>
      <w:tabs>
        <w:tab w:val="center" w:pos="4680"/>
        <w:tab w:val="right" w:pos="9360"/>
      </w:tabs>
    </w:pPr>
  </w:style>
  <w:style w:type="paragraph" w:styleId="8">
    <w:name w:val="annotation subject"/>
    <w:basedOn w:val="4"/>
    <w:next w:val="4"/>
    <w:link w:val="16"/>
    <w:semiHidden/>
    <w:unhideWhenUsed/>
    <w:qFormat/>
    <w:uiPriority w:val="0"/>
    <w:pPr>
      <w:adjustRightInd/>
      <w:snapToGrid/>
      <w:jc w:val="both"/>
    </w:pPr>
    <w:rPr>
      <w:rFonts w:asciiTheme="minorHAnsi" w:hAnsiTheme="minorHAnsi"/>
      <w:b/>
      <w:bCs/>
      <w:sz w:val="20"/>
    </w:rPr>
  </w:style>
  <w:style w:type="table" w:styleId="10">
    <w:name w:val="Table Grid"/>
    <w:basedOn w:val="9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2">
    <w:name w:val="annotation reference"/>
    <w:basedOn w:val="11"/>
    <w:semiHidden/>
    <w:unhideWhenUsed/>
    <w:qFormat/>
    <w:uiPriority w:val="0"/>
    <w:rPr>
      <w:sz w:val="16"/>
      <w:szCs w:val="16"/>
    </w:rPr>
  </w:style>
  <w:style w:type="character" w:customStyle="1" w:styleId="13">
    <w:name w:val="批注框文本 Char"/>
    <w:basedOn w:val="11"/>
    <w:link w:val="5"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  <w:style w:type="paragraph" w:customStyle="1" w:styleId="14">
    <w:name w:val="修订1"/>
    <w:hidden/>
    <w:unhideWhenUsed/>
    <w:qFormat/>
    <w:uiPriority w:val="99"/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customStyle="1" w:styleId="15">
    <w:name w:val="批注文字 Char"/>
    <w:basedOn w:val="11"/>
    <w:link w:val="4"/>
    <w:qFormat/>
    <w:uiPriority w:val="0"/>
    <w:rPr>
      <w:rFonts w:eastAsiaTheme="minorEastAsia" w:cstheme="minorBidi"/>
      <w:kern w:val="2"/>
      <w:sz w:val="24"/>
    </w:rPr>
  </w:style>
  <w:style w:type="character" w:customStyle="1" w:styleId="16">
    <w:name w:val="批注主题 Char"/>
    <w:basedOn w:val="15"/>
    <w:link w:val="8"/>
    <w:semiHidden/>
    <w:qFormat/>
    <w:uiPriority w:val="0"/>
    <w:rPr>
      <w:rFonts w:asciiTheme="minorHAnsi" w:hAnsiTheme="minorHAnsi" w:eastAsiaTheme="minorEastAsia" w:cstheme="minorBidi"/>
      <w:b/>
      <w:bCs/>
      <w:kern w:val="2"/>
      <w:sz w:val="24"/>
    </w:rPr>
  </w:style>
  <w:style w:type="character" w:customStyle="1" w:styleId="17">
    <w:name w:val="页眉 Char"/>
    <w:basedOn w:val="11"/>
    <w:link w:val="7"/>
    <w:qFormat/>
    <w:uiPriority w:val="0"/>
    <w:rPr>
      <w:rFonts w:asciiTheme="minorHAnsi" w:hAnsiTheme="minorHAnsi" w:eastAsiaTheme="minorEastAsia" w:cstheme="minorBidi"/>
      <w:kern w:val="2"/>
      <w:sz w:val="21"/>
      <w:szCs w:val="24"/>
    </w:rPr>
  </w:style>
  <w:style w:type="character" w:customStyle="1" w:styleId="18">
    <w:name w:val="页脚 Char"/>
    <w:basedOn w:val="11"/>
    <w:link w:val="6"/>
    <w:qFormat/>
    <w:uiPriority w:val="0"/>
    <w:rPr>
      <w:rFonts w:asciiTheme="minorHAnsi" w:hAnsiTheme="minorHAnsi" w:eastAsiaTheme="minorEastAsia" w:cstheme="minorBidi"/>
      <w:kern w:val="2"/>
      <w:sz w:val="21"/>
      <w:szCs w:val="24"/>
    </w:rPr>
  </w:style>
  <w:style w:type="paragraph" w:customStyle="1" w:styleId="19">
    <w:name w:val="修订2"/>
    <w:hidden/>
    <w:unhideWhenUsed/>
    <w:qFormat/>
    <w:uiPriority w:val="99"/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customStyle="1" w:styleId="20">
    <w:name w:val="Revision"/>
    <w:hidden/>
    <w:unhideWhenUsed/>
    <w:qFormat/>
    <w:uiPriority w:val="99"/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2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7BF56F3-1A81-4D7D-ACF8-AB3AB7FB9937}">
  <ds:schemaRefs/>
</ds:datastoreItem>
</file>

<file path=customXml/itemProps2.xml><?xml version="1.0" encoding="utf-8"?>
<ds:datastoreItem xmlns:ds="http://schemas.openxmlformats.org/officeDocument/2006/customXml" ds:itemID="{34661696-55C3-4FF9-9CB2-DE1190942C87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7</Pages>
  <Words>2320</Words>
  <Characters>10696</Characters>
  <Lines>91</Lines>
  <Paragraphs>25</Paragraphs>
  <TotalTime>0</TotalTime>
  <ScaleCrop>false</ScaleCrop>
  <LinksUpToDate>false</LinksUpToDate>
  <CharactersWithSpaces>12301</CharactersWithSpaces>
  <Application>WPS Office_12.1.0.15712_F1E327BC-269C-435d-A152-05C5408002CA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2023-02-14T02:25:00Z</dcterms:created>
  <dc:creator>JIA</dc:creator>
  <cp:lastModifiedBy>JIA</cp:lastModifiedBy>
  <dcterms:modified xsi:type="dcterms:W3CDTF">2023-11-23T08:42:56Z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2052-12.1.0.15712</vt:lpwstr>
  </property>
  <property fmtid="{D5CDD505-2E9C-101B-9397-08002B2CF9AE}" pid="3" name="ICV">
    <vt:lpwstr>04C6A3900F0448A5BFAFDE9DE8EFFDAD</vt:lpwstr>
  </property>
</Properties>
</file>