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985637" w14:textId="77777777" w:rsidR="006545C2" w:rsidRPr="00E40EF0" w:rsidRDefault="006545C2" w:rsidP="006545C2">
      <w:pPr>
        <w:pStyle w:val="MDPI41tablecaption"/>
        <w:jc w:val="center"/>
        <w:rPr>
          <w:color w:val="auto"/>
        </w:rPr>
      </w:pPr>
      <w:r w:rsidRPr="00E40EF0">
        <w:rPr>
          <w:b/>
          <w:bCs/>
          <w:color w:val="auto"/>
        </w:rPr>
        <w:t>Supplemental Table S1.</w:t>
      </w:r>
      <w:r w:rsidRPr="00E40EF0">
        <w:rPr>
          <w:color w:val="auto"/>
        </w:rPr>
        <w:t xml:space="preserve"> Likert scale values </w:t>
      </w:r>
      <w:r w:rsidRPr="00E40EF0">
        <w:rPr>
          <w:rFonts w:eastAsia="ＭＳ 明朝"/>
          <w:color w:val="auto"/>
          <w:lang w:eastAsia="ja-JP"/>
        </w:rPr>
        <w:t>Stage of changes and the importance/confidence of vegetable intake</w:t>
      </w:r>
    </w:p>
    <w:tbl>
      <w:tblPr>
        <w:tblW w:w="8789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353"/>
        <w:gridCol w:w="1264"/>
        <w:gridCol w:w="1263"/>
        <w:gridCol w:w="1264"/>
        <w:gridCol w:w="1336"/>
        <w:gridCol w:w="779"/>
      </w:tblGrid>
      <w:tr w:rsidR="006545C2" w:rsidRPr="00E40EF0" w14:paraId="4486ABAB" w14:textId="77777777" w:rsidTr="007F5CA2">
        <w:trPr>
          <w:trHeight w:val="317"/>
          <w:jc w:val="center"/>
        </w:trPr>
        <w:tc>
          <w:tcPr>
            <w:tcW w:w="1530" w:type="dxa"/>
            <w:vMerge w:val="restart"/>
            <w:tcBorders>
              <w:top w:val="single" w:sz="8" w:space="0" w:color="auto"/>
              <w:right w:val="nil"/>
            </w:tcBorders>
            <w:shd w:val="clear" w:color="auto" w:fill="auto"/>
            <w:vAlign w:val="center"/>
          </w:tcPr>
          <w:p w14:paraId="4B303F44" w14:textId="77777777" w:rsidR="006545C2" w:rsidRPr="00E40EF0" w:rsidRDefault="006545C2" w:rsidP="007F5CA2">
            <w:pPr>
              <w:pStyle w:val="MDPI42tablebody"/>
              <w:spacing w:line="240" w:lineRule="auto"/>
              <w:rPr>
                <w:color w:val="auto"/>
              </w:rPr>
            </w:pPr>
            <w:r w:rsidRPr="00E40EF0">
              <w:rPr>
                <w:color w:val="auto"/>
              </w:rPr>
              <w:t>Stage of change</w:t>
            </w:r>
          </w:p>
        </w:tc>
        <w:tc>
          <w:tcPr>
            <w:tcW w:w="648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4F7F1E4" w14:textId="77777777" w:rsidR="006545C2" w:rsidRPr="00E40EF0" w:rsidRDefault="006545C2" w:rsidP="007F5CA2">
            <w:pPr>
              <w:pStyle w:val="MDPI42tablebody"/>
              <w:spacing w:line="240" w:lineRule="auto"/>
              <w:rPr>
                <w:color w:val="auto"/>
              </w:rPr>
            </w:pPr>
            <w:r w:rsidRPr="00E40EF0">
              <w:rPr>
                <w:color w:val="auto"/>
              </w:rPr>
              <w:t>State of change</w:t>
            </w:r>
          </w:p>
        </w:tc>
        <w:tc>
          <w:tcPr>
            <w:tcW w:w="779" w:type="dxa"/>
            <w:vMerge w:val="restart"/>
            <w:tcBorders>
              <w:top w:val="single" w:sz="8" w:space="0" w:color="auto"/>
              <w:left w:val="nil"/>
            </w:tcBorders>
            <w:vAlign w:val="center"/>
          </w:tcPr>
          <w:p w14:paraId="070777AC" w14:textId="77777777" w:rsidR="006545C2" w:rsidRPr="00E40EF0" w:rsidRDefault="006545C2" w:rsidP="007F5CA2">
            <w:pPr>
              <w:pStyle w:val="MDPI42tablebody"/>
              <w:spacing w:line="240" w:lineRule="auto"/>
              <w:rPr>
                <w:i/>
                <w:iCs/>
                <w:color w:val="auto"/>
              </w:rPr>
            </w:pPr>
            <w:r w:rsidRPr="00E40EF0">
              <w:rPr>
                <w:i/>
                <w:iCs/>
                <w:color w:val="auto"/>
              </w:rPr>
              <w:t>p</w:t>
            </w:r>
          </w:p>
        </w:tc>
      </w:tr>
      <w:tr w:rsidR="006545C2" w:rsidRPr="00E40EF0" w14:paraId="684C3EAE" w14:textId="77777777" w:rsidTr="007F5CA2">
        <w:trPr>
          <w:trHeight w:val="317"/>
          <w:jc w:val="center"/>
        </w:trPr>
        <w:tc>
          <w:tcPr>
            <w:tcW w:w="1530" w:type="dxa"/>
            <w:vMerge/>
            <w:tcBorders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D74A312" w14:textId="77777777" w:rsidR="006545C2" w:rsidRPr="00E40EF0" w:rsidRDefault="006545C2" w:rsidP="007F5CA2">
            <w:pPr>
              <w:pStyle w:val="MDPI42tablebody"/>
              <w:spacing w:line="240" w:lineRule="auto"/>
              <w:rPr>
                <w:rFonts w:eastAsia="ＭＳ 明朝"/>
                <w:b/>
                <w:color w:val="auto"/>
                <w:lang w:eastAsia="ja-JP"/>
              </w:rPr>
            </w:pPr>
            <w:bookmarkStart w:id="0" w:name="_Hlk40368885"/>
          </w:p>
        </w:tc>
        <w:tc>
          <w:tcPr>
            <w:tcW w:w="1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EA0F594" w14:textId="77777777" w:rsidR="006545C2" w:rsidRPr="00E40EF0" w:rsidRDefault="006545C2" w:rsidP="007F5CA2">
            <w:pPr>
              <w:pStyle w:val="MDPI42tablebody"/>
              <w:spacing w:line="240" w:lineRule="auto"/>
              <w:rPr>
                <w:rFonts w:eastAsia="ＭＳ 明朝"/>
                <w:color w:val="auto"/>
                <w:lang w:eastAsia="ja-JP"/>
              </w:rPr>
            </w:pPr>
            <w:r w:rsidRPr="00E40EF0">
              <w:rPr>
                <w:rFonts w:eastAsia="ＭＳ 明朝"/>
                <w:color w:val="auto"/>
                <w:lang w:eastAsia="ja-JP"/>
              </w:rPr>
              <w:t xml:space="preserve">All </w:t>
            </w:r>
            <w:r w:rsidRPr="00E40EF0">
              <w:rPr>
                <w:rFonts w:eastAsia="ＭＳ 明朝" w:hint="eastAsia"/>
                <w:color w:val="auto"/>
                <w:lang w:eastAsia="ja-JP"/>
              </w:rPr>
              <w:t>(</w:t>
            </w:r>
            <w:r w:rsidRPr="00E40EF0">
              <w:rPr>
                <w:rFonts w:eastAsia="ＭＳ 明朝"/>
                <w:color w:val="auto"/>
                <w:lang w:eastAsia="ja-JP"/>
              </w:rPr>
              <w:t>n = 379)</w:t>
            </w:r>
          </w:p>
        </w:tc>
        <w:tc>
          <w:tcPr>
            <w:tcW w:w="126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7FFA1B55" w14:textId="77777777" w:rsidR="006545C2" w:rsidRPr="00E40EF0" w:rsidRDefault="006545C2" w:rsidP="007F5CA2">
            <w:pPr>
              <w:pStyle w:val="MDPI42tablebody"/>
              <w:spacing w:line="240" w:lineRule="auto"/>
              <w:rPr>
                <w:rFonts w:eastAsia="ＭＳ 明朝"/>
                <w:b/>
                <w:bCs/>
                <w:color w:val="auto"/>
                <w:lang w:eastAsia="ja-JP"/>
              </w:rPr>
            </w:pPr>
            <w:r w:rsidRPr="00E40EF0">
              <w:rPr>
                <w:color w:val="auto"/>
              </w:rPr>
              <w:t xml:space="preserve">PC </w:t>
            </w:r>
            <w:r w:rsidRPr="00E40EF0">
              <w:rPr>
                <w:rFonts w:eastAsia="ＭＳ 明朝" w:hint="eastAsia"/>
                <w:color w:val="auto"/>
                <w:lang w:eastAsia="ja-JP"/>
              </w:rPr>
              <w:t>(</w:t>
            </w:r>
            <w:r w:rsidRPr="00E40EF0">
              <w:rPr>
                <w:rFonts w:eastAsia="ＭＳ 明朝"/>
                <w:color w:val="auto"/>
                <w:lang w:eastAsia="ja-JP"/>
              </w:rPr>
              <w:t>n = 40)</w:t>
            </w:r>
          </w:p>
        </w:tc>
        <w:tc>
          <w:tcPr>
            <w:tcW w:w="126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8F793BA" w14:textId="77777777" w:rsidR="006545C2" w:rsidRPr="00E40EF0" w:rsidRDefault="006545C2" w:rsidP="007F5CA2">
            <w:pPr>
              <w:pStyle w:val="MDPI42tablebody"/>
              <w:spacing w:line="240" w:lineRule="auto"/>
              <w:rPr>
                <w:rFonts w:eastAsia="ＭＳ 明朝"/>
                <w:b/>
                <w:bCs/>
                <w:color w:val="auto"/>
                <w:lang w:eastAsia="ja-JP"/>
              </w:rPr>
            </w:pPr>
            <w:r w:rsidRPr="00E40EF0">
              <w:rPr>
                <w:color w:val="auto"/>
              </w:rPr>
              <w:t xml:space="preserve">C </w:t>
            </w:r>
            <w:r w:rsidRPr="00E40EF0">
              <w:rPr>
                <w:rFonts w:eastAsia="ＭＳ 明朝" w:hint="eastAsia"/>
                <w:color w:val="auto"/>
                <w:lang w:eastAsia="ja-JP"/>
              </w:rPr>
              <w:t>(</w:t>
            </w:r>
            <w:r w:rsidRPr="00E40EF0">
              <w:rPr>
                <w:rFonts w:eastAsia="ＭＳ 明朝"/>
                <w:color w:val="auto"/>
                <w:lang w:eastAsia="ja-JP"/>
              </w:rPr>
              <w:t>n = 241)</w:t>
            </w:r>
          </w:p>
        </w:tc>
        <w:tc>
          <w:tcPr>
            <w:tcW w:w="126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CEB0630" w14:textId="77777777" w:rsidR="006545C2" w:rsidRPr="00E40EF0" w:rsidRDefault="006545C2" w:rsidP="007F5CA2">
            <w:pPr>
              <w:pStyle w:val="MDPI42tablebody"/>
              <w:spacing w:line="240" w:lineRule="auto"/>
              <w:rPr>
                <w:rFonts w:eastAsia="ＭＳ 明朝"/>
                <w:b/>
                <w:bCs/>
                <w:color w:val="auto"/>
                <w:lang w:eastAsia="ja-JP"/>
              </w:rPr>
            </w:pPr>
            <w:r w:rsidRPr="00E40EF0">
              <w:rPr>
                <w:color w:val="auto"/>
              </w:rPr>
              <w:t xml:space="preserve">P </w:t>
            </w:r>
            <w:r w:rsidRPr="00E40EF0">
              <w:rPr>
                <w:rFonts w:eastAsia="ＭＳ 明朝" w:hint="eastAsia"/>
                <w:color w:val="auto"/>
                <w:lang w:eastAsia="ja-JP"/>
              </w:rPr>
              <w:t>(</w:t>
            </w:r>
            <w:r w:rsidRPr="00E40EF0">
              <w:rPr>
                <w:rFonts w:eastAsia="ＭＳ 明朝"/>
                <w:color w:val="auto"/>
                <w:lang w:eastAsia="ja-JP"/>
              </w:rPr>
              <w:t>n = 33)</w:t>
            </w:r>
          </w:p>
        </w:tc>
        <w:tc>
          <w:tcPr>
            <w:tcW w:w="13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F591B15" w14:textId="77777777" w:rsidR="006545C2" w:rsidRPr="00E40EF0" w:rsidRDefault="006545C2" w:rsidP="007F5CA2">
            <w:pPr>
              <w:pStyle w:val="MDPI42tablebody"/>
              <w:spacing w:line="240" w:lineRule="auto"/>
              <w:rPr>
                <w:rFonts w:eastAsia="ＭＳ 明朝"/>
                <w:b/>
                <w:bCs/>
                <w:color w:val="auto"/>
                <w:lang w:eastAsia="ja-JP"/>
              </w:rPr>
            </w:pPr>
            <w:r w:rsidRPr="00E40EF0">
              <w:rPr>
                <w:color w:val="auto"/>
              </w:rPr>
              <w:t xml:space="preserve">A/M </w:t>
            </w:r>
            <w:r w:rsidRPr="00E40EF0">
              <w:rPr>
                <w:rFonts w:eastAsia="ＭＳ 明朝" w:hint="eastAsia"/>
                <w:color w:val="auto"/>
                <w:lang w:eastAsia="ja-JP"/>
              </w:rPr>
              <w:t>(</w:t>
            </w:r>
            <w:r w:rsidRPr="00E40EF0">
              <w:rPr>
                <w:rFonts w:eastAsia="ＭＳ 明朝"/>
                <w:color w:val="auto"/>
                <w:lang w:eastAsia="ja-JP"/>
              </w:rPr>
              <w:t>n = 65)</w:t>
            </w:r>
          </w:p>
        </w:tc>
        <w:tc>
          <w:tcPr>
            <w:tcW w:w="779" w:type="dxa"/>
            <w:vMerge/>
            <w:tcBorders>
              <w:left w:val="nil"/>
              <w:bottom w:val="single" w:sz="8" w:space="0" w:color="auto"/>
            </w:tcBorders>
            <w:vAlign w:val="center"/>
          </w:tcPr>
          <w:p w14:paraId="0870BE96" w14:textId="77777777" w:rsidR="006545C2" w:rsidRPr="00E40EF0" w:rsidRDefault="006545C2" w:rsidP="007F5CA2">
            <w:pPr>
              <w:pStyle w:val="MDPI42tablebody"/>
              <w:spacing w:line="240" w:lineRule="auto"/>
              <w:rPr>
                <w:rFonts w:eastAsia="ＭＳ 明朝"/>
                <w:iCs/>
                <w:color w:val="auto"/>
                <w:vertAlign w:val="superscript"/>
                <w:lang w:eastAsia="ja-JP"/>
              </w:rPr>
            </w:pPr>
          </w:p>
        </w:tc>
      </w:tr>
      <w:bookmarkEnd w:id="0"/>
      <w:tr w:rsidR="006545C2" w:rsidRPr="00E40EF0" w14:paraId="06ED107D" w14:textId="77777777" w:rsidTr="007F5CA2">
        <w:trPr>
          <w:trHeight w:val="317"/>
          <w:jc w:val="center"/>
        </w:trPr>
        <w:tc>
          <w:tcPr>
            <w:tcW w:w="1530" w:type="dxa"/>
            <w:tcBorders>
              <w:top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00D9045" w14:textId="77777777" w:rsidR="006545C2" w:rsidRPr="00E40EF0" w:rsidRDefault="006545C2" w:rsidP="007F5CA2">
            <w:pPr>
              <w:pStyle w:val="MDPI42tablebody"/>
              <w:spacing w:line="240" w:lineRule="auto"/>
              <w:rPr>
                <w:rFonts w:eastAsia="ＭＳ 明朝"/>
                <w:color w:val="auto"/>
                <w:lang w:eastAsia="ja-JP"/>
              </w:rPr>
            </w:pPr>
            <w:r w:rsidRPr="00E40EF0">
              <w:rPr>
                <w:rFonts w:eastAsia="ＭＳ 明朝"/>
                <w:color w:val="auto"/>
                <w:lang w:eastAsia="ja-JP"/>
              </w:rPr>
              <w:t>Importance</w:t>
            </w:r>
          </w:p>
        </w:tc>
        <w:tc>
          <w:tcPr>
            <w:tcW w:w="135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36498F5" w14:textId="77777777" w:rsidR="006545C2" w:rsidRPr="00E40EF0" w:rsidRDefault="006545C2" w:rsidP="007F5CA2">
            <w:pPr>
              <w:pStyle w:val="MDPI42tablebody"/>
              <w:spacing w:line="240" w:lineRule="auto"/>
              <w:rPr>
                <w:rFonts w:eastAsia="ＭＳ 明朝"/>
                <w:color w:val="auto"/>
                <w:lang w:eastAsia="ja-JP"/>
              </w:rPr>
            </w:pPr>
            <w:r w:rsidRPr="00E40EF0">
              <w:rPr>
                <w:rFonts w:eastAsia="ＭＳ 明朝" w:hint="eastAsia"/>
                <w:color w:val="auto"/>
                <w:lang w:eastAsia="ja-JP"/>
              </w:rPr>
              <w:t>4</w:t>
            </w:r>
            <w:r w:rsidRPr="00E40EF0">
              <w:rPr>
                <w:rFonts w:eastAsia="ＭＳ 明朝"/>
                <w:color w:val="auto"/>
                <w:lang w:eastAsia="ja-JP"/>
              </w:rPr>
              <w:t>.47 (0.62)</w:t>
            </w:r>
          </w:p>
        </w:tc>
        <w:tc>
          <w:tcPr>
            <w:tcW w:w="126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CCC71" w14:textId="77777777" w:rsidR="006545C2" w:rsidRPr="00E40EF0" w:rsidRDefault="006545C2" w:rsidP="007F5CA2">
            <w:pPr>
              <w:pStyle w:val="MDPI42tablebody"/>
              <w:spacing w:line="240" w:lineRule="auto"/>
              <w:rPr>
                <w:rFonts w:eastAsia="ＭＳ 明朝"/>
                <w:color w:val="auto"/>
                <w:lang w:eastAsia="ja-JP"/>
              </w:rPr>
            </w:pPr>
            <w:r w:rsidRPr="00E40EF0">
              <w:rPr>
                <w:rFonts w:eastAsia="ＭＳ 明朝"/>
                <w:color w:val="auto"/>
                <w:lang w:eastAsia="ja-JP"/>
              </w:rPr>
              <w:t>4.08 (0.66)</w:t>
            </w:r>
          </w:p>
        </w:tc>
        <w:tc>
          <w:tcPr>
            <w:tcW w:w="126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E4BD1EE" w14:textId="77777777" w:rsidR="006545C2" w:rsidRPr="00E40EF0" w:rsidRDefault="006545C2" w:rsidP="007F5CA2">
            <w:pPr>
              <w:pStyle w:val="MDPI42tablebody"/>
              <w:spacing w:line="240" w:lineRule="auto"/>
              <w:rPr>
                <w:rFonts w:eastAsia="ＭＳ 明朝"/>
                <w:color w:val="auto"/>
                <w:lang w:eastAsia="ja-JP"/>
              </w:rPr>
            </w:pPr>
            <w:r w:rsidRPr="00E40EF0">
              <w:rPr>
                <w:rFonts w:eastAsia="ＭＳ 明朝" w:hint="eastAsia"/>
                <w:color w:val="auto"/>
                <w:lang w:eastAsia="ja-JP"/>
              </w:rPr>
              <w:t>4</w:t>
            </w:r>
            <w:r w:rsidRPr="00E40EF0">
              <w:rPr>
                <w:rFonts w:eastAsia="ＭＳ 明朝"/>
                <w:color w:val="auto"/>
                <w:lang w:eastAsia="ja-JP"/>
              </w:rPr>
              <w:t>.43 (0.62)</w:t>
            </w:r>
          </w:p>
        </w:tc>
        <w:tc>
          <w:tcPr>
            <w:tcW w:w="126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DC19139" w14:textId="77777777" w:rsidR="006545C2" w:rsidRPr="00E40EF0" w:rsidRDefault="006545C2" w:rsidP="007F5CA2">
            <w:pPr>
              <w:pStyle w:val="MDPI42tablebody"/>
              <w:spacing w:line="240" w:lineRule="auto"/>
              <w:rPr>
                <w:rFonts w:eastAsia="ＭＳ 明朝"/>
                <w:color w:val="auto"/>
                <w:lang w:eastAsia="ja-JP"/>
              </w:rPr>
            </w:pPr>
            <w:r w:rsidRPr="00E40EF0">
              <w:rPr>
                <w:rFonts w:eastAsia="ＭＳ 明朝" w:hint="eastAsia"/>
                <w:color w:val="auto"/>
                <w:lang w:eastAsia="ja-JP"/>
              </w:rPr>
              <w:t>4</w:t>
            </w:r>
            <w:r w:rsidRPr="00E40EF0">
              <w:rPr>
                <w:rFonts w:eastAsia="ＭＳ 明朝"/>
                <w:color w:val="auto"/>
                <w:lang w:eastAsia="ja-JP"/>
              </w:rPr>
              <w:t>.64 (0.49)</w:t>
            </w:r>
          </w:p>
        </w:tc>
        <w:tc>
          <w:tcPr>
            <w:tcW w:w="133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5ECF18E" w14:textId="77777777" w:rsidR="006545C2" w:rsidRPr="00E40EF0" w:rsidRDefault="006545C2" w:rsidP="007F5CA2">
            <w:pPr>
              <w:pStyle w:val="MDPI42tablebody"/>
              <w:spacing w:line="240" w:lineRule="auto"/>
              <w:rPr>
                <w:rFonts w:eastAsia="ＭＳ 明朝"/>
                <w:color w:val="auto"/>
                <w:lang w:eastAsia="ja-JP"/>
              </w:rPr>
            </w:pPr>
            <w:r w:rsidRPr="00E40EF0">
              <w:rPr>
                <w:rFonts w:eastAsia="ＭＳ 明朝" w:hint="eastAsia"/>
                <w:color w:val="auto"/>
                <w:lang w:eastAsia="ja-JP"/>
              </w:rPr>
              <w:t>4</w:t>
            </w:r>
            <w:r w:rsidRPr="00E40EF0">
              <w:rPr>
                <w:rFonts w:eastAsia="ＭＳ 明朝"/>
                <w:color w:val="auto"/>
                <w:lang w:eastAsia="ja-JP"/>
              </w:rPr>
              <w:t>.78 (0.52)</w:t>
            </w:r>
          </w:p>
        </w:tc>
        <w:tc>
          <w:tcPr>
            <w:tcW w:w="779" w:type="dxa"/>
            <w:tcBorders>
              <w:top w:val="single" w:sz="8" w:space="0" w:color="auto"/>
              <w:left w:val="nil"/>
              <w:bottom w:val="nil"/>
            </w:tcBorders>
            <w:vAlign w:val="center"/>
          </w:tcPr>
          <w:p w14:paraId="0DFB90C2" w14:textId="77777777" w:rsidR="006545C2" w:rsidRPr="00E40EF0" w:rsidRDefault="006545C2" w:rsidP="007F5CA2">
            <w:pPr>
              <w:pStyle w:val="MDPI42tablebody"/>
              <w:spacing w:line="240" w:lineRule="auto"/>
              <w:rPr>
                <w:rFonts w:eastAsia="ＭＳ 明朝"/>
                <w:color w:val="auto"/>
                <w:lang w:eastAsia="ja-JP"/>
              </w:rPr>
            </w:pPr>
            <w:r w:rsidRPr="00E40EF0">
              <w:rPr>
                <w:rFonts w:eastAsia="ＭＳ 明朝" w:hint="eastAsia"/>
                <w:color w:val="auto"/>
                <w:lang w:eastAsia="ja-JP"/>
              </w:rPr>
              <w:t>0</w:t>
            </w:r>
            <w:r w:rsidRPr="00E40EF0">
              <w:rPr>
                <w:rFonts w:eastAsia="ＭＳ 明朝"/>
                <w:color w:val="auto"/>
                <w:lang w:eastAsia="ja-JP"/>
              </w:rPr>
              <w:t>.001</w:t>
            </w:r>
          </w:p>
        </w:tc>
      </w:tr>
      <w:tr w:rsidR="006545C2" w:rsidRPr="00E40EF0" w14:paraId="038619E4" w14:textId="77777777" w:rsidTr="007F5CA2">
        <w:trPr>
          <w:trHeight w:val="317"/>
          <w:jc w:val="center"/>
        </w:trPr>
        <w:tc>
          <w:tcPr>
            <w:tcW w:w="1530" w:type="dxa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F9E2CC1" w14:textId="77777777" w:rsidR="006545C2" w:rsidRPr="00E40EF0" w:rsidRDefault="006545C2" w:rsidP="007F5CA2">
            <w:pPr>
              <w:pStyle w:val="MDPI42tablebody"/>
              <w:spacing w:line="240" w:lineRule="auto"/>
              <w:ind w:firstLineChars="7" w:firstLine="14"/>
              <w:rPr>
                <w:rFonts w:eastAsia="ＭＳ 明朝"/>
                <w:color w:val="auto"/>
                <w:lang w:eastAsia="ja-JP"/>
              </w:rPr>
            </w:pPr>
            <w:r w:rsidRPr="00E40EF0">
              <w:rPr>
                <w:rFonts w:eastAsia="ＭＳ 明朝"/>
                <w:color w:val="auto"/>
                <w:lang w:eastAsia="ja-JP"/>
              </w:rPr>
              <w:t>Confidence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227BB70" w14:textId="77777777" w:rsidR="006545C2" w:rsidRPr="00E40EF0" w:rsidRDefault="006545C2" w:rsidP="007F5CA2">
            <w:pPr>
              <w:pStyle w:val="MDPI42tablebody"/>
              <w:spacing w:line="240" w:lineRule="auto"/>
              <w:rPr>
                <w:rFonts w:eastAsia="ＭＳ 明朝"/>
                <w:color w:val="auto"/>
                <w:lang w:eastAsia="ja-JP"/>
              </w:rPr>
            </w:pPr>
            <w:r w:rsidRPr="00E40EF0">
              <w:rPr>
                <w:rFonts w:eastAsia="ＭＳ 明朝" w:hint="eastAsia"/>
                <w:color w:val="auto"/>
                <w:lang w:eastAsia="ja-JP"/>
              </w:rPr>
              <w:t>2</w:t>
            </w:r>
            <w:r w:rsidRPr="00E40EF0">
              <w:rPr>
                <w:rFonts w:eastAsia="ＭＳ 明朝"/>
                <w:color w:val="auto"/>
                <w:lang w:eastAsia="ja-JP"/>
              </w:rPr>
              <w:t>.17 (1.18)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94E6A90" w14:textId="77777777" w:rsidR="006545C2" w:rsidRPr="00E40EF0" w:rsidRDefault="006545C2" w:rsidP="007F5CA2">
            <w:pPr>
              <w:pStyle w:val="MDPI42tablebody"/>
              <w:spacing w:line="240" w:lineRule="auto"/>
              <w:rPr>
                <w:rFonts w:eastAsia="ＭＳ 明朝"/>
                <w:color w:val="auto"/>
                <w:lang w:eastAsia="ja-JP"/>
              </w:rPr>
            </w:pPr>
            <w:r w:rsidRPr="00E40EF0">
              <w:rPr>
                <w:rFonts w:eastAsia="ＭＳ 明朝" w:hint="eastAsia"/>
                <w:color w:val="auto"/>
                <w:lang w:eastAsia="ja-JP"/>
              </w:rPr>
              <w:t>1</w:t>
            </w:r>
            <w:r w:rsidRPr="00E40EF0">
              <w:rPr>
                <w:rFonts w:eastAsia="ＭＳ 明朝"/>
                <w:color w:val="auto"/>
                <w:lang w:eastAsia="ja-JP"/>
              </w:rPr>
              <w:t>.65 (0.77)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05AFCF7" w14:textId="77777777" w:rsidR="006545C2" w:rsidRPr="00E40EF0" w:rsidRDefault="006545C2" w:rsidP="007F5CA2">
            <w:pPr>
              <w:pStyle w:val="MDPI42tablebody"/>
              <w:spacing w:line="240" w:lineRule="auto"/>
              <w:rPr>
                <w:rFonts w:eastAsia="ＭＳ 明朝"/>
                <w:color w:val="auto"/>
                <w:lang w:eastAsia="ja-JP"/>
              </w:rPr>
            </w:pPr>
            <w:r w:rsidRPr="00E40EF0">
              <w:rPr>
                <w:rFonts w:eastAsia="ＭＳ 明朝" w:hint="eastAsia"/>
                <w:color w:val="auto"/>
                <w:lang w:eastAsia="ja-JP"/>
              </w:rPr>
              <w:t>1</w:t>
            </w:r>
            <w:r w:rsidRPr="00E40EF0">
              <w:rPr>
                <w:rFonts w:eastAsia="ＭＳ 明朝"/>
                <w:color w:val="auto"/>
                <w:lang w:eastAsia="ja-JP"/>
              </w:rPr>
              <w:t>.90 (0.98)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DA77ABB" w14:textId="77777777" w:rsidR="006545C2" w:rsidRPr="00E40EF0" w:rsidRDefault="006545C2" w:rsidP="007F5CA2">
            <w:pPr>
              <w:pStyle w:val="MDPI42tablebody"/>
              <w:spacing w:line="240" w:lineRule="auto"/>
              <w:rPr>
                <w:rFonts w:eastAsia="ＭＳ 明朝"/>
                <w:color w:val="auto"/>
                <w:lang w:eastAsia="ja-JP"/>
              </w:rPr>
            </w:pPr>
            <w:r w:rsidRPr="00E40EF0">
              <w:rPr>
                <w:rFonts w:eastAsia="ＭＳ 明朝" w:hint="eastAsia"/>
                <w:color w:val="auto"/>
                <w:lang w:eastAsia="ja-JP"/>
              </w:rPr>
              <w:t>2</w:t>
            </w:r>
            <w:r w:rsidRPr="00E40EF0">
              <w:rPr>
                <w:rFonts w:eastAsia="ＭＳ 明朝"/>
                <w:color w:val="auto"/>
                <w:lang w:eastAsia="ja-JP"/>
              </w:rPr>
              <w:t>.09 (0.91)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D1C1A19" w14:textId="77777777" w:rsidR="006545C2" w:rsidRPr="00E40EF0" w:rsidRDefault="006545C2" w:rsidP="007F5CA2">
            <w:pPr>
              <w:pStyle w:val="MDPI42tablebody"/>
              <w:spacing w:line="240" w:lineRule="auto"/>
              <w:rPr>
                <w:rFonts w:eastAsia="ＭＳ 明朝"/>
                <w:color w:val="auto"/>
                <w:lang w:eastAsia="ja-JP"/>
              </w:rPr>
            </w:pPr>
            <w:r w:rsidRPr="00E40EF0">
              <w:rPr>
                <w:rFonts w:eastAsia="ＭＳ 明朝" w:hint="eastAsia"/>
                <w:color w:val="auto"/>
                <w:lang w:eastAsia="ja-JP"/>
              </w:rPr>
              <w:t>3</w:t>
            </w:r>
            <w:r w:rsidRPr="00E40EF0">
              <w:rPr>
                <w:rFonts w:eastAsia="ＭＳ 明朝"/>
                <w:color w:val="auto"/>
                <w:lang w:eastAsia="ja-JP"/>
              </w:rPr>
              <w:t>.52 (1.21)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</w:tcBorders>
            <w:vAlign w:val="center"/>
          </w:tcPr>
          <w:p w14:paraId="7A21F377" w14:textId="77777777" w:rsidR="006545C2" w:rsidRPr="00E40EF0" w:rsidRDefault="006545C2" w:rsidP="007F5CA2">
            <w:pPr>
              <w:pStyle w:val="MDPI42tablebody"/>
              <w:spacing w:line="240" w:lineRule="auto"/>
              <w:rPr>
                <w:rFonts w:eastAsia="ＭＳ 明朝"/>
                <w:color w:val="auto"/>
                <w:lang w:eastAsia="ja-JP"/>
              </w:rPr>
            </w:pPr>
            <w:r w:rsidRPr="00E40EF0">
              <w:rPr>
                <w:rFonts w:eastAsia="ＭＳ 明朝" w:hint="eastAsia"/>
                <w:color w:val="auto"/>
                <w:lang w:eastAsia="ja-JP"/>
              </w:rPr>
              <w:t>&lt;</w:t>
            </w:r>
            <w:r w:rsidRPr="00E40EF0">
              <w:rPr>
                <w:rFonts w:eastAsia="ＭＳ 明朝"/>
                <w:color w:val="auto"/>
                <w:lang w:eastAsia="ja-JP"/>
              </w:rPr>
              <w:t>0.001</w:t>
            </w:r>
          </w:p>
        </w:tc>
      </w:tr>
    </w:tbl>
    <w:p w14:paraId="62C1611D" w14:textId="5998A29D" w:rsidR="0048530B" w:rsidRPr="006545C2" w:rsidRDefault="006545C2" w:rsidP="006545C2">
      <w:pPr>
        <w:pStyle w:val="MDPI43tablefooter"/>
        <w:spacing w:after="240"/>
        <w:jc w:val="left"/>
        <w:rPr>
          <w:rFonts w:eastAsia="ＭＳ 明朝"/>
          <w:color w:val="auto"/>
          <w:spacing w:val="-2"/>
          <w:lang w:eastAsia="ja-JP"/>
        </w:rPr>
      </w:pPr>
      <w:bookmarkStart w:id="1" w:name="_Hlk39922972"/>
      <w:r w:rsidRPr="00E40EF0">
        <w:rPr>
          <w:color w:val="auto"/>
        </w:rPr>
        <w:t>Values are the mean (S.D.). Likert scales anchored at 1 = no important (confident) up to 5 = completely important (confident). The question is, “How important (confident) are you on a scale from 1 to 5 that you eat 5 SVs of vegetables, with 1 being not at all important (confident) and 5 being very important (confident)?”</w:t>
      </w:r>
      <w:bookmarkEnd w:id="1"/>
      <w:r w:rsidRPr="00E40EF0">
        <w:rPr>
          <w:color w:val="auto"/>
        </w:rPr>
        <w:t xml:space="preserve"> </w:t>
      </w:r>
      <w:r w:rsidRPr="00E40EF0">
        <w:rPr>
          <w:i/>
          <w:iCs/>
          <w:color w:val="auto"/>
        </w:rPr>
        <w:t>P</w:t>
      </w:r>
      <w:r w:rsidRPr="00E40EF0">
        <w:rPr>
          <w:color w:val="auto"/>
        </w:rPr>
        <w:t xml:space="preserve"> for </w:t>
      </w:r>
      <w:r w:rsidRPr="00E40EF0">
        <w:rPr>
          <w:rFonts w:eastAsia="ＭＳ 明朝"/>
          <w:color w:val="auto"/>
          <w:spacing w:val="-2"/>
          <w:lang w:eastAsia="ja-JP"/>
        </w:rPr>
        <w:t>trend analysis was used to examine the relation of the values with the stage of change.</w:t>
      </w:r>
    </w:p>
    <w:sectPr w:rsidR="0048530B" w:rsidRPr="006545C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5C2"/>
    <w:rsid w:val="0048530B"/>
    <w:rsid w:val="006545C2"/>
    <w:rsid w:val="00722E1D"/>
    <w:rsid w:val="008D007F"/>
    <w:rsid w:val="00D65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BE4FFCA"/>
  <w15:chartTrackingRefBased/>
  <w15:docId w15:val="{F4A09B52-32E5-4612-A583-A89E1B9D4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45C2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41tablecaption">
    <w:name w:val="MDPI_4.1_table_caption"/>
    <w:basedOn w:val="a"/>
    <w:qFormat/>
    <w:rsid w:val="006545C2"/>
    <w:pPr>
      <w:adjustRightInd w:val="0"/>
      <w:snapToGrid w:val="0"/>
      <w:spacing w:before="240" w:after="120" w:line="260" w:lineRule="atLeast"/>
      <w:ind w:left="425" w:right="425"/>
    </w:pPr>
    <w:rPr>
      <w:rFonts w:ascii="Palatino Linotype" w:hAnsi="Palatino Linotype"/>
      <w:sz w:val="18"/>
      <w:szCs w:val="22"/>
      <w:lang w:bidi="en-US"/>
    </w:rPr>
  </w:style>
  <w:style w:type="paragraph" w:customStyle="1" w:styleId="MDPI42tablebody">
    <w:name w:val="MDPI_4.2_table_body"/>
    <w:qFormat/>
    <w:rsid w:val="006545C2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43tablefooter">
    <w:name w:val="MDPI_4.3_table_footer"/>
    <w:basedOn w:val="MDPI41tablecaption"/>
    <w:next w:val="a"/>
    <w:qFormat/>
    <w:rsid w:val="006545C2"/>
    <w:pPr>
      <w:spacing w:before="0"/>
      <w:ind w:left="0" w:right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八重子 河口</dc:creator>
  <cp:keywords/>
  <dc:description/>
  <cp:lastModifiedBy>八重子 河口</cp:lastModifiedBy>
  <cp:revision>1</cp:revision>
  <dcterms:created xsi:type="dcterms:W3CDTF">2020-06-19T02:57:00Z</dcterms:created>
  <dcterms:modified xsi:type="dcterms:W3CDTF">2020-06-19T02:58:00Z</dcterms:modified>
</cp:coreProperties>
</file>