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8110" w14:textId="74A19649" w:rsidR="00DC5BD7" w:rsidRPr="006E2D0B" w:rsidRDefault="00C75614" w:rsidP="00C75614">
      <w:pPr>
        <w:jc w:val="center"/>
        <w:rPr>
          <w:rFonts w:ascii="Times New Roman" w:hAnsi="Times New Roman" w:cs="Times New Roman"/>
          <w:b/>
          <w:bCs/>
          <w:sz w:val="36"/>
          <w:szCs w:val="44"/>
          <w:u w:val="single"/>
        </w:rPr>
      </w:pPr>
      <w:r w:rsidRPr="006E2D0B">
        <w:rPr>
          <w:rFonts w:ascii="Times New Roman" w:hAnsi="Times New Roman" w:cs="Times New Roman"/>
          <w:b/>
          <w:bCs/>
          <w:sz w:val="36"/>
          <w:szCs w:val="44"/>
          <w:u w:val="single"/>
        </w:rPr>
        <w:t xml:space="preserve">Supplementary </w:t>
      </w:r>
      <w:r w:rsidR="00274CB2" w:rsidRPr="006E2D0B">
        <w:rPr>
          <w:rFonts w:ascii="Times New Roman" w:hAnsi="Times New Roman" w:cs="Times New Roman"/>
          <w:b/>
          <w:bCs/>
          <w:sz w:val="36"/>
          <w:szCs w:val="44"/>
          <w:u w:val="single"/>
        </w:rPr>
        <w:t>Information</w:t>
      </w:r>
    </w:p>
    <w:p w14:paraId="56C2E6C6" w14:textId="5464D499" w:rsidR="00F13BD8" w:rsidRPr="00E11A63" w:rsidRDefault="00C75614" w:rsidP="00F13BD8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E11A63">
        <w:rPr>
          <w:rFonts w:ascii="Times New Roman" w:hAnsi="Times New Roman" w:cs="Times New Roman"/>
          <w:b/>
          <w:bCs/>
          <w:sz w:val="28"/>
          <w:szCs w:val="36"/>
        </w:rPr>
        <w:t>Strong electron-phonon coupling and predicted high</w:t>
      </w:r>
      <w:r w:rsidR="00CD515E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C13F9C" w:rsidRPr="00C13F9C">
        <w:rPr>
          <w:rFonts w:ascii="Times New Roman" w:hAnsi="Times New Roman" w:cs="Times New Roman"/>
          <w:b/>
          <w:bCs/>
          <w:sz w:val="28"/>
          <w:szCs w:val="36"/>
        </w:rPr>
        <w:t>superconducting transition temperature</w:t>
      </w:r>
      <w:r w:rsidRPr="00E11A63">
        <w:rPr>
          <w:rFonts w:ascii="Times New Roman" w:hAnsi="Times New Roman" w:cs="Times New Roman"/>
          <w:b/>
          <w:bCs/>
          <w:sz w:val="28"/>
          <w:szCs w:val="36"/>
        </w:rPr>
        <w:t xml:space="preserve"> of </w:t>
      </w:r>
      <w:proofErr w:type="spellStart"/>
      <w:r w:rsidRPr="00E11A63">
        <w:rPr>
          <w:rFonts w:ascii="Times New Roman" w:hAnsi="Times New Roman" w:cs="Times New Roman"/>
          <w:b/>
          <w:bCs/>
          <w:sz w:val="28"/>
          <w:szCs w:val="36"/>
        </w:rPr>
        <w:t>MXenes</w:t>
      </w:r>
      <w:proofErr w:type="spellEnd"/>
      <w:r w:rsidRPr="00E11A63">
        <w:rPr>
          <w:rFonts w:ascii="Times New Roman" w:hAnsi="Times New Roman" w:cs="Times New Roman"/>
          <w:b/>
          <w:bCs/>
          <w:sz w:val="28"/>
          <w:szCs w:val="36"/>
        </w:rPr>
        <w:t xml:space="preserve"> revealed in 2H-Mo</w:t>
      </w:r>
      <w:r w:rsidRPr="00E11A63">
        <w:rPr>
          <w:rFonts w:ascii="Times New Roman" w:hAnsi="Times New Roman" w:cs="Times New Roman"/>
          <w:b/>
          <w:bCs/>
          <w:sz w:val="28"/>
          <w:szCs w:val="36"/>
          <w:vertAlign w:val="subscript"/>
        </w:rPr>
        <w:t>2</w:t>
      </w:r>
      <w:r w:rsidRPr="00E11A63">
        <w:rPr>
          <w:rFonts w:ascii="Times New Roman" w:hAnsi="Times New Roman" w:cs="Times New Roman"/>
          <w:b/>
          <w:bCs/>
          <w:sz w:val="28"/>
          <w:szCs w:val="36"/>
        </w:rPr>
        <w:t xml:space="preserve">N under biaxial </w:t>
      </w:r>
      <w:r w:rsidR="000C501C" w:rsidRPr="00E11A63">
        <w:rPr>
          <w:rFonts w:ascii="Times New Roman" w:hAnsi="Times New Roman" w:cs="Times New Roman"/>
          <w:b/>
          <w:bCs/>
          <w:sz w:val="28"/>
          <w:szCs w:val="36"/>
        </w:rPr>
        <w:t>stress.</w:t>
      </w:r>
    </w:p>
    <w:p w14:paraId="0758B1CA" w14:textId="0285E03D" w:rsidR="00F13BD8" w:rsidRPr="00E11A63" w:rsidRDefault="00F13BD8" w:rsidP="00F13BD8">
      <w:pPr>
        <w:spacing w:before="240" w:after="240"/>
        <w:jc w:val="center"/>
        <w:rPr>
          <w:rFonts w:ascii="Times New Roman" w:hAnsi="Times New Roman" w:cs="Times New Roman"/>
          <w:sz w:val="23"/>
          <w:szCs w:val="23"/>
        </w:rPr>
      </w:pPr>
      <w:r w:rsidRPr="00E11A63">
        <w:rPr>
          <w:rFonts w:ascii="Times New Roman" w:hAnsi="Times New Roman" w:cs="Times New Roman"/>
          <w:sz w:val="23"/>
          <w:szCs w:val="23"/>
        </w:rPr>
        <w:t>Komsilp Kotmool,</w:t>
      </w:r>
      <w:proofErr w:type="gramStart"/>
      <w:r w:rsidRPr="00E11A63">
        <w:rPr>
          <w:rFonts w:ascii="Times New Roman" w:hAnsi="Times New Roman" w:cs="Times New Roman"/>
          <w:sz w:val="23"/>
          <w:szCs w:val="23"/>
          <w:vertAlign w:val="superscript"/>
        </w:rPr>
        <w:t>1,</w:t>
      </w:r>
      <w:r w:rsidRPr="00E11A63">
        <w:rPr>
          <w:rFonts w:ascii="Cambria Math" w:hAnsi="Cambria Math" w:cs="Cambria Math"/>
          <w:sz w:val="23"/>
          <w:szCs w:val="23"/>
          <w:vertAlign w:val="superscript"/>
        </w:rPr>
        <w:t>∗</w:t>
      </w:r>
      <w:proofErr w:type="gramEnd"/>
      <w:r w:rsidRPr="00E11A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Prutthipong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 xml:space="preserve"> Tsuppayakorn-aek,</w:t>
      </w:r>
      <w:r w:rsidR="00A2571E">
        <w:rPr>
          <w:rFonts w:ascii="Times New Roman" w:hAnsi="Times New Roman"/>
          <w:sz w:val="23"/>
          <w:szCs w:val="23"/>
          <w:vertAlign w:val="superscript"/>
        </w:rPr>
        <w:t>2,3</w:t>
      </w:r>
      <w:r w:rsidRPr="00E11A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Thiti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Bovornratanaraks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>,</w:t>
      </w:r>
      <w:r w:rsidR="00A2571E" w:rsidRPr="00A2571E">
        <w:rPr>
          <w:rFonts w:ascii="Times New Roman" w:hAnsi="Times New Roman"/>
          <w:sz w:val="23"/>
          <w:szCs w:val="23"/>
          <w:vertAlign w:val="superscript"/>
        </w:rPr>
        <w:t xml:space="preserve"> </w:t>
      </w:r>
      <w:r w:rsidR="00A2571E">
        <w:rPr>
          <w:rFonts w:ascii="Times New Roman" w:hAnsi="Times New Roman"/>
          <w:sz w:val="23"/>
          <w:szCs w:val="23"/>
          <w:vertAlign w:val="superscript"/>
        </w:rPr>
        <w:t xml:space="preserve">2,3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Thanayut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 xml:space="preserve"> Kaewmaraya,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4</w:t>
      </w:r>
      <w:r w:rsidRPr="00E11A63">
        <w:rPr>
          <w:rFonts w:ascii="Times New Roman" w:hAnsi="Times New Roman" w:cs="Times New Roman"/>
          <w:sz w:val="23"/>
          <w:szCs w:val="23"/>
          <w:vertAlign w:val="superscript"/>
        </w:rPr>
        <w:t>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5</w:t>
      </w:r>
      <w:r w:rsidRPr="00E11A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Rachsak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 xml:space="preserve"> Sakdanuphab,</w:t>
      </w:r>
      <w:r w:rsidRPr="00E11A63">
        <w:rPr>
          <w:rFonts w:ascii="Times New Roman" w:hAnsi="Times New Roman" w:cs="Times New Roman"/>
          <w:sz w:val="23"/>
          <w:szCs w:val="23"/>
          <w:vertAlign w:val="superscript"/>
        </w:rPr>
        <w:t>1,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6</w:t>
      </w:r>
      <w:r w:rsidRPr="00E11A6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11A63">
        <w:rPr>
          <w:rFonts w:ascii="Times New Roman" w:hAnsi="Times New Roman" w:cs="Times New Roman"/>
          <w:sz w:val="23"/>
          <w:szCs w:val="23"/>
        </w:rPr>
        <w:t>Aparporn</w:t>
      </w:r>
      <w:proofErr w:type="spellEnd"/>
      <w:r w:rsidRPr="00E11A63">
        <w:rPr>
          <w:rFonts w:ascii="Times New Roman" w:hAnsi="Times New Roman" w:cs="Times New Roman"/>
          <w:sz w:val="23"/>
          <w:szCs w:val="23"/>
        </w:rPr>
        <w:t xml:space="preserve"> Sakulkalavek,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7</w:t>
      </w:r>
      <w:r w:rsidRPr="00E11A63">
        <w:rPr>
          <w:rFonts w:ascii="Times New Roman" w:hAnsi="Times New Roman" w:cs="Times New Roman"/>
          <w:sz w:val="23"/>
          <w:szCs w:val="23"/>
          <w:vertAlign w:val="superscript"/>
        </w:rPr>
        <w:t>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8</w:t>
      </w:r>
      <w:r w:rsidRPr="00E11A63">
        <w:rPr>
          <w:rFonts w:ascii="Times New Roman" w:hAnsi="Times New Roman" w:cs="Times New Roman"/>
          <w:sz w:val="23"/>
          <w:szCs w:val="23"/>
        </w:rPr>
        <w:t xml:space="preserve"> Rajeev Ahuja,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8</w:t>
      </w:r>
      <w:r w:rsidRPr="00E11A63">
        <w:rPr>
          <w:rFonts w:ascii="Times New Roman" w:hAnsi="Times New Roman" w:cs="Times New Roman"/>
          <w:sz w:val="23"/>
          <w:szCs w:val="23"/>
          <w:vertAlign w:val="superscript"/>
        </w:rPr>
        <w:t>,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9</w:t>
      </w:r>
      <w:r w:rsidRPr="00E11A63">
        <w:rPr>
          <w:rFonts w:ascii="Times New Roman" w:hAnsi="Times New Roman" w:cs="Times New Roman"/>
          <w:sz w:val="23"/>
          <w:szCs w:val="23"/>
        </w:rPr>
        <w:t xml:space="preserve"> and Wei Luo</w:t>
      </w:r>
      <w:r w:rsidR="00A2571E">
        <w:rPr>
          <w:rFonts w:ascii="Times New Roman" w:hAnsi="Times New Roman" w:cs="Times New Roman"/>
          <w:sz w:val="23"/>
          <w:szCs w:val="23"/>
          <w:vertAlign w:val="superscript"/>
        </w:rPr>
        <w:t>8</w:t>
      </w:r>
    </w:p>
    <w:p w14:paraId="7ADD73E2" w14:textId="77777777" w:rsidR="00F13BD8" w:rsidRPr="00E11A63" w:rsidRDefault="00F13BD8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E11A63"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1</w:t>
      </w:r>
      <w:r w:rsidRPr="00E11A63">
        <w:rPr>
          <w:rFonts w:ascii="Times New Roman" w:hAnsi="Times New Roman" w:cs="Times New Roman"/>
          <w:i/>
          <w:iCs/>
          <w:sz w:val="21"/>
          <w:szCs w:val="21"/>
        </w:rPr>
        <w:t>College of Advanced Manufacturing Innovation, King Mongkut’s Institute of Technology Ladkrabang, Bangkok 10520, Thailand</w:t>
      </w:r>
    </w:p>
    <w:p w14:paraId="4FF2170C" w14:textId="7B25E316" w:rsidR="00F13BD8" w:rsidRPr="00E11A63" w:rsidRDefault="00A2571E" w:rsidP="00A2571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2</w:t>
      </w:r>
      <w:r w:rsidRPr="00A2571E">
        <w:rPr>
          <w:rFonts w:ascii="Times New Roman" w:hAnsi="Times New Roman" w:cs="Times New Roman"/>
          <w:i/>
          <w:iCs/>
          <w:sz w:val="21"/>
          <w:szCs w:val="21"/>
        </w:rPr>
        <w:t>Extreme Conditions Physics Research Laboratory and Center of Excellence in Physics of Energy Materials (</w:t>
      </w:r>
      <w:proofErr w:type="gramStart"/>
      <w:r w:rsidRPr="00A2571E">
        <w:rPr>
          <w:rFonts w:ascii="Times New Roman" w:hAnsi="Times New Roman" w:cs="Times New Roman"/>
          <w:i/>
          <w:iCs/>
          <w:sz w:val="21"/>
          <w:szCs w:val="21"/>
        </w:rPr>
        <w:t>CE:PEM</w:t>
      </w:r>
      <w:proofErr w:type="gramEnd"/>
      <w:r w:rsidRPr="00A2571E">
        <w:rPr>
          <w:rFonts w:ascii="Times New Roman" w:hAnsi="Times New Roman" w:cs="Times New Roman"/>
          <w:i/>
          <w:iCs/>
          <w:sz w:val="21"/>
          <w:szCs w:val="21"/>
        </w:rPr>
        <w:t>),</w:t>
      </w:r>
      <w:r>
        <w:rPr>
          <w:rFonts w:ascii="Times New Roman" w:hAnsi="Times New Roman" w:hint="cs"/>
          <w:i/>
          <w:iCs/>
          <w:sz w:val="21"/>
          <w:szCs w:val="21"/>
          <w:cs/>
        </w:rPr>
        <w:t xml:space="preserve"> </w:t>
      </w:r>
      <w:r w:rsidRPr="00A2571E">
        <w:rPr>
          <w:rFonts w:ascii="Times New Roman" w:hAnsi="Times New Roman" w:cs="Times New Roman"/>
          <w:i/>
          <w:iCs/>
          <w:sz w:val="21"/>
          <w:szCs w:val="21"/>
        </w:rPr>
        <w:t>Department of Physics, Faculty of Science, Chulalongkorn University, Bangkok 10330, Thailand</w:t>
      </w:r>
    </w:p>
    <w:p w14:paraId="5376444F" w14:textId="5750C713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3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Thailand Center of Excellence in Physics, Ministry of Higher Education, Science, Research and Innovation, 328 Si Ayutthaya Road, Bangkok, 10400, Thailand </w:t>
      </w:r>
    </w:p>
    <w:p w14:paraId="78B6DF24" w14:textId="13F713AA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4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Integrated Nanotechnology Research Center, Department of Physics, Khon Kaen University, Khon Kaen, </w:t>
      </w:r>
      <w:r w:rsidR="00E3638C">
        <w:rPr>
          <w:rFonts w:ascii="Times New Roman" w:hAnsi="Times New Roman" w:cs="Times New Roman"/>
          <w:i/>
          <w:iCs/>
          <w:sz w:val="21"/>
          <w:szCs w:val="21"/>
        </w:rPr>
        <w:t xml:space="preserve">40002, 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Thailand </w:t>
      </w:r>
    </w:p>
    <w:p w14:paraId="56868947" w14:textId="5C864B11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5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Institute of Nanomaterials Research and Innovation for Energy (IN-RIE), NANOTEC-KKU RNN on Nanomaterials Research and Innovation for Energy, Khon Kaen University, Khon Kaen, 40002, Thailand </w:t>
      </w:r>
    </w:p>
    <w:p w14:paraId="69DB245E" w14:textId="53A34F08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6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Research Center for Quantum Technology, Faculty of Science, Chiang Mai University, Chiang Mai 50200, Thailand </w:t>
      </w:r>
    </w:p>
    <w:p w14:paraId="36EAA924" w14:textId="1FC8E029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7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Department of Physics, School of Science, King Mongkut’s Institute of Technology Ladkrabang, Bangkok 10520, Thailand </w:t>
      </w:r>
    </w:p>
    <w:p w14:paraId="1ADFD659" w14:textId="79041B1A" w:rsidR="00F13BD8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8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 xml:space="preserve">Condensed Matter Theory Group, Materials Theory Division, Department of Physics and Astronomy, Uppsala University, Box 516, SE-75120, Uppsala, Sweden </w:t>
      </w:r>
    </w:p>
    <w:p w14:paraId="11A78AFF" w14:textId="157AAD5F" w:rsidR="00C75614" w:rsidRPr="00E11A63" w:rsidRDefault="00A2571E" w:rsidP="00F13BD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9</w:t>
      </w:r>
      <w:r w:rsidR="00F13BD8" w:rsidRPr="00E11A63">
        <w:rPr>
          <w:rFonts w:ascii="Times New Roman" w:hAnsi="Times New Roman" w:cs="Times New Roman"/>
          <w:i/>
          <w:iCs/>
          <w:sz w:val="21"/>
          <w:szCs w:val="21"/>
        </w:rPr>
        <w:t>Department of Physics, Indian Institute of Technology (IIT), Ropar, Rupnagar 140001, Punjab, India</w:t>
      </w:r>
    </w:p>
    <w:p w14:paraId="0ECCEDCC" w14:textId="66CB5F68" w:rsidR="008D356C" w:rsidRDefault="008D356C" w:rsidP="008D356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60AA256" w14:textId="42DFF3D3" w:rsidR="001763AA" w:rsidRDefault="001763AA" w:rsidP="001763AA">
      <w:pPr>
        <w:jc w:val="thaiDistribute"/>
        <w:rPr>
          <w:rFonts w:ascii="Times New Roman" w:hAnsi="Times New Roman" w:cs="Times New Roman"/>
        </w:rPr>
      </w:pPr>
    </w:p>
    <w:p w14:paraId="2499AFE9" w14:textId="00E83EC6" w:rsidR="00FB08AA" w:rsidRPr="00877CB7" w:rsidRDefault="00A079F5" w:rsidP="001763AA">
      <w:pPr>
        <w:jc w:val="thaiDistribute"/>
        <w:rPr>
          <w:rFonts w:ascii="Times New Roman" w:hAnsi="Times New Roman" w:cs="Angsana New"/>
          <w:b/>
          <w:bCs/>
          <w:sz w:val="24"/>
          <w:szCs w:val="32"/>
        </w:rPr>
      </w:pPr>
      <w:r w:rsidRPr="00A079F5">
        <w:rPr>
          <w:rFonts w:ascii="Times New Roman" w:hAnsi="Times New Roman" w:cs="Times New Roman"/>
          <w:b/>
          <w:bCs/>
          <w:sz w:val="24"/>
          <w:szCs w:val="32"/>
        </w:rPr>
        <w:t xml:space="preserve">Stress-strain </w:t>
      </w:r>
      <w:r w:rsidR="00877CB7">
        <w:rPr>
          <w:rFonts w:ascii="Times New Roman" w:hAnsi="Times New Roman" w:cs="Angsana New"/>
          <w:b/>
          <w:bCs/>
          <w:sz w:val="24"/>
          <w:szCs w:val="32"/>
        </w:rPr>
        <w:t>calculation</w:t>
      </w:r>
    </w:p>
    <w:p w14:paraId="275A470F" w14:textId="0788887A" w:rsidR="00D06A7D" w:rsidRPr="001113D4" w:rsidRDefault="00D06A7D" w:rsidP="001763AA">
      <w:pPr>
        <w:ind w:firstLine="720"/>
        <w:jc w:val="thaiDistribute"/>
        <w:rPr>
          <w:rFonts w:ascii="Times New Roman" w:hAnsi="Times New Roman" w:cs="Times New Roman"/>
        </w:rPr>
      </w:pPr>
      <w:bookmarkStart w:id="0" w:name="_Hlk121919511"/>
      <w:r>
        <w:rPr>
          <w:rFonts w:ascii="Times New Roman" w:hAnsi="Times New Roman" w:cs="Times New Roman"/>
        </w:rPr>
        <w:t xml:space="preserve">The </w:t>
      </w:r>
      <w:r w:rsidRPr="00D06A7D">
        <w:rPr>
          <w:rFonts w:ascii="Times New Roman" w:hAnsi="Times New Roman" w:cs="Times New Roman"/>
        </w:rPr>
        <w:t>atomic configurations of</w:t>
      </w:r>
      <w:r w:rsidR="001F038F">
        <w:rPr>
          <w:rFonts w:ascii="Times New Roman" w:hAnsi="Times New Roman" w:cs="Times New Roman"/>
        </w:rPr>
        <w:t xml:space="preserve"> the</w:t>
      </w:r>
      <w:r w:rsidRPr="00D06A7D">
        <w:rPr>
          <w:rFonts w:ascii="Times New Roman" w:hAnsi="Times New Roman" w:cs="Times New Roman"/>
        </w:rPr>
        <w:t xml:space="preserve"> 1T- and 2H-Mo</w:t>
      </w:r>
      <w:r w:rsidRPr="00D06A7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N</w:t>
      </w:r>
      <w:r w:rsidRPr="00D06A7D">
        <w:rPr>
          <w:rFonts w:ascii="Times New Roman" w:hAnsi="Times New Roman" w:cs="Times New Roman"/>
        </w:rPr>
        <w:t xml:space="preserve"> are displayed in Fig. 1S. </w:t>
      </w:r>
      <w:r w:rsidRPr="001113D4">
        <w:rPr>
          <w:rFonts w:ascii="Times New Roman" w:hAnsi="Times New Roman" w:cs="Times New Roman"/>
        </w:rPr>
        <w:t>The vacuum-slab model of Mo</w:t>
      </w:r>
      <w:r w:rsidRPr="001113D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N</w:t>
      </w:r>
      <w:r w:rsidRPr="001113D4">
        <w:rPr>
          <w:rFonts w:ascii="Times New Roman" w:hAnsi="Times New Roman" w:cs="Times New Roman"/>
        </w:rPr>
        <w:t xml:space="preserve"> is </w:t>
      </w:r>
      <w:r w:rsidR="00BB23FA">
        <w:rPr>
          <w:rFonts w:ascii="Times New Roman" w:hAnsi="Times New Roman" w:cs="Times New Roman"/>
        </w:rPr>
        <w:t>constructed</w:t>
      </w:r>
      <w:r w:rsidRPr="001113D4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>a</w:t>
      </w:r>
      <w:r w:rsidRPr="001113D4">
        <w:rPr>
          <w:rFonts w:ascii="Times New Roman" w:hAnsi="Times New Roman" w:cs="Times New Roman"/>
        </w:rPr>
        <w:t xml:space="preserve"> vacuum thickness of 20 </w:t>
      </w:r>
      <w:r>
        <w:rPr>
          <w:rFonts w:ascii="Times New Roman" w:hAnsi="Times New Roman" w:cs="Times New Roman"/>
        </w:rPr>
        <w:t>Å</w:t>
      </w:r>
      <w:r w:rsidRPr="001113D4">
        <w:rPr>
          <w:rFonts w:ascii="Times New Roman" w:hAnsi="Times New Roman" w:cs="Times New Roman"/>
        </w:rPr>
        <w:t xml:space="preserve"> to prevent </w:t>
      </w:r>
      <w:bookmarkEnd w:id="0"/>
      <w:r w:rsidR="00361525">
        <w:rPr>
          <w:rFonts w:ascii="Times New Roman" w:hAnsi="Times New Roman" w:cs="Times New Roman"/>
        </w:rPr>
        <w:t xml:space="preserve">the </w:t>
      </w:r>
      <w:r w:rsidRPr="001113D4">
        <w:rPr>
          <w:rFonts w:ascii="Times New Roman" w:hAnsi="Times New Roman" w:cs="Times New Roman"/>
        </w:rPr>
        <w:t xml:space="preserve">interaction between the </w:t>
      </w:r>
      <w:proofErr w:type="spellStart"/>
      <w:r w:rsidR="00283AE2" w:rsidRPr="00283AE2">
        <w:rPr>
          <w:rFonts w:ascii="Times New Roman" w:hAnsi="Times New Roman" w:cs="Times New Roman"/>
        </w:rPr>
        <w:t>the</w:t>
      </w:r>
      <w:proofErr w:type="spellEnd"/>
      <w:r w:rsidR="00283AE2" w:rsidRPr="00283AE2">
        <w:rPr>
          <w:rFonts w:ascii="Times New Roman" w:hAnsi="Times New Roman" w:cs="Times New Roman"/>
        </w:rPr>
        <w:t xml:space="preserve"> nearest layers</w:t>
      </w:r>
      <w:r w:rsidRPr="001113D4">
        <w:rPr>
          <w:rFonts w:ascii="Times New Roman" w:hAnsi="Times New Roman" w:cs="Times New Roman"/>
        </w:rPr>
        <w:t xml:space="preserve">. The </w:t>
      </w:r>
      <w:r w:rsidR="00BB23FA" w:rsidRPr="001113D4">
        <w:rPr>
          <w:rFonts w:ascii="Times New Roman" w:hAnsi="Times New Roman" w:cs="Times New Roman"/>
        </w:rPr>
        <w:t xml:space="preserve">unstressed </w:t>
      </w:r>
      <w:r w:rsidR="00BB23FA" w:rsidRPr="00D06A7D">
        <w:rPr>
          <w:rFonts w:ascii="Times New Roman" w:hAnsi="Times New Roman" w:cs="Times New Roman"/>
        </w:rPr>
        <w:t>1T- and 2H-Mo</w:t>
      </w:r>
      <w:r w:rsidR="00BB23FA" w:rsidRPr="00D06A7D">
        <w:rPr>
          <w:rFonts w:ascii="Times New Roman" w:hAnsi="Times New Roman" w:cs="Times New Roman"/>
          <w:vertAlign w:val="subscript"/>
        </w:rPr>
        <w:t>2</w:t>
      </w:r>
      <w:r w:rsidR="00BB23FA">
        <w:rPr>
          <w:rFonts w:ascii="Times New Roman" w:hAnsi="Times New Roman" w:cs="Times New Roman"/>
        </w:rPr>
        <w:t>N</w:t>
      </w:r>
      <w:r w:rsidRPr="001113D4">
        <w:rPr>
          <w:rFonts w:ascii="Times New Roman" w:hAnsi="Times New Roman" w:cs="Times New Roman"/>
        </w:rPr>
        <w:t xml:space="preserve"> w</w:t>
      </w:r>
      <w:r w:rsidR="00BB23FA">
        <w:rPr>
          <w:rFonts w:ascii="Times New Roman" w:hAnsi="Times New Roman" w:cs="Times New Roman"/>
        </w:rPr>
        <w:t>ere</w:t>
      </w:r>
      <w:r w:rsidRPr="001113D4">
        <w:rPr>
          <w:rFonts w:ascii="Times New Roman" w:hAnsi="Times New Roman" w:cs="Times New Roman"/>
        </w:rPr>
        <w:t xml:space="preserve"> performed </w:t>
      </w:r>
      <w:r w:rsidR="00BB23FA">
        <w:rPr>
          <w:rFonts w:ascii="Times New Roman" w:hAnsi="Times New Roman" w:cs="Times New Roman"/>
        </w:rPr>
        <w:t xml:space="preserve">by </w:t>
      </w:r>
      <w:r w:rsidR="00BB23FA" w:rsidRPr="001113D4">
        <w:rPr>
          <w:rFonts w:ascii="Times New Roman" w:hAnsi="Times New Roman" w:cs="Times New Roman"/>
        </w:rPr>
        <w:t>full</w:t>
      </w:r>
      <w:r w:rsidR="00BB23FA">
        <w:rPr>
          <w:rFonts w:ascii="Times New Roman" w:hAnsi="Times New Roman" w:cs="Times New Roman"/>
        </w:rPr>
        <w:t>y</w:t>
      </w:r>
      <w:r w:rsidR="00BB23FA" w:rsidRPr="001113D4">
        <w:rPr>
          <w:rFonts w:ascii="Times New Roman" w:hAnsi="Times New Roman" w:cs="Times New Roman"/>
        </w:rPr>
        <w:t xml:space="preserve"> relax</w:t>
      </w:r>
      <w:r w:rsidR="00BB23FA">
        <w:rPr>
          <w:rFonts w:ascii="Times New Roman" w:hAnsi="Times New Roman" w:cs="Times New Roman"/>
        </w:rPr>
        <w:t xml:space="preserve">ing </w:t>
      </w:r>
      <w:r w:rsidRPr="001113D4">
        <w:rPr>
          <w:rFonts w:ascii="Times New Roman" w:hAnsi="Times New Roman" w:cs="Times New Roman"/>
        </w:rPr>
        <w:t xml:space="preserve">to get the </w:t>
      </w:r>
      <w:r w:rsidR="00BB23FA">
        <w:rPr>
          <w:rFonts w:ascii="Times New Roman" w:hAnsi="Times New Roman" w:cs="Times New Roman"/>
        </w:rPr>
        <w:t>free-strain</w:t>
      </w:r>
      <w:r w:rsidRPr="001113D4">
        <w:rPr>
          <w:rFonts w:ascii="Times New Roman" w:hAnsi="Times New Roman" w:cs="Times New Roman"/>
        </w:rPr>
        <w:t xml:space="preserve"> </w:t>
      </w:r>
      <w:r w:rsidR="00BB23FA">
        <w:rPr>
          <w:rFonts w:ascii="Times New Roman" w:hAnsi="Times New Roman" w:cs="Times New Roman"/>
        </w:rPr>
        <w:t xml:space="preserve">crystal </w:t>
      </w:r>
      <w:r w:rsidRPr="001113D4">
        <w:rPr>
          <w:rFonts w:ascii="Times New Roman" w:hAnsi="Times New Roman" w:cs="Times New Roman"/>
        </w:rPr>
        <w:t>structures consisting of lattice parameter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1113D4">
        <w:rPr>
          <w:rFonts w:ascii="Times New Roman" w:hAnsi="Times New Roman" w:cs="Times New Roman"/>
        </w:rPr>
        <w:t>) and layer thickness (</w:t>
      </w:r>
      <w:r w:rsidRPr="00D17B31">
        <w:rPr>
          <w:rFonts w:ascii="Times New Roman" w:hAnsi="Times New Roman" w:cs="Times New Roman"/>
          <w:i/>
          <w:iCs/>
        </w:rPr>
        <w:t>d</w:t>
      </w:r>
      <w:r w:rsidRPr="001113D4">
        <w:rPr>
          <w:rFonts w:ascii="Times New Roman" w:hAnsi="Times New Roman" w:cs="Times New Roman"/>
        </w:rPr>
        <w:t xml:space="preserve">). </w:t>
      </w:r>
      <w:r w:rsidR="00111403">
        <w:rPr>
          <w:rFonts w:ascii="Times New Roman" w:hAnsi="Times New Roman" w:cs="Times New Roman"/>
        </w:rPr>
        <w:t xml:space="preserve">To get the real thickness of two-dimensional materials, the </w:t>
      </w:r>
      <w:r w:rsidR="0066386F">
        <w:rPr>
          <w:rFonts w:ascii="Times New Roman" w:hAnsi="Times New Roman" w:cs="Times New Roman"/>
        </w:rPr>
        <w:t>covalent</w:t>
      </w:r>
      <w:r w:rsidR="00111403">
        <w:rPr>
          <w:rFonts w:ascii="Times New Roman" w:hAnsi="Times New Roman" w:cs="Times New Roman"/>
        </w:rPr>
        <w:t xml:space="preserve"> radius </w:t>
      </w:r>
      <w:r w:rsidR="0066386F">
        <w:rPr>
          <w:rFonts w:ascii="Times New Roman" w:hAnsi="Times New Roman" w:cs="Times New Roman"/>
        </w:rPr>
        <w:t xml:space="preserve">(1.45 Å) </w:t>
      </w:r>
      <w:r w:rsidR="00111403">
        <w:rPr>
          <w:rFonts w:ascii="Times New Roman" w:hAnsi="Times New Roman" w:cs="Times New Roman"/>
        </w:rPr>
        <w:t xml:space="preserve">of Mo atoms is accounted. </w:t>
      </w:r>
      <w:r w:rsidR="009C680A" w:rsidRPr="009C680A">
        <w:rPr>
          <w:rFonts w:ascii="Times New Roman" w:hAnsi="Times New Roman" w:cs="Times New Roman"/>
        </w:rPr>
        <w:t>Therefore, the d value was measured between the topmost and bottommost of the electron distribution.</w:t>
      </w:r>
      <w:r w:rsidR="009C680A">
        <w:rPr>
          <w:rFonts w:ascii="Times New Roman" w:hAnsi="Times New Roman" w:cs="Times New Roman"/>
        </w:rPr>
        <w:t xml:space="preserve"> </w:t>
      </w:r>
      <w:r w:rsidRPr="001113D4">
        <w:rPr>
          <w:rFonts w:ascii="Times New Roman" w:hAnsi="Times New Roman" w:cs="Times New Roman"/>
        </w:rPr>
        <w:t>The stress tensor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xx</m:t>
            </m:r>
          </m:sub>
        </m:sSub>
      </m:oMath>
      <w:r w:rsidRPr="001113D4">
        <w:rPr>
          <w:rFonts w:ascii="Times New Roman" w:hAnsi="Times New Roman" w:cs="Times New Roman"/>
        </w:rPr>
        <w:t>) was calculated after optimizing atomic positions under a fixed biaxial strain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1113D4">
        <w:rPr>
          <w:rFonts w:ascii="Times New Roman" w:hAnsi="Times New Roman" w:cs="Times New Roman"/>
        </w:rPr>
        <w:t>) as defined by Equation (1</w:t>
      </w:r>
      <w:r w:rsidR="00EB04A9">
        <w:rPr>
          <w:rFonts w:ascii="Times New Roman" w:hAnsi="Times New Roman" w:cs="Times New Roman"/>
        </w:rPr>
        <w:t>S</w:t>
      </w:r>
      <w:r w:rsidRPr="001113D4">
        <w:rPr>
          <w:rFonts w:ascii="Times New Roman" w:hAnsi="Times New Roman" w:cs="Times New Roman"/>
        </w:rPr>
        <w:t>). The biaxial stress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1113D4">
        <w:rPr>
          <w:rFonts w:ascii="Times New Roman" w:hAnsi="Times New Roman" w:cs="Times New Roman"/>
        </w:rPr>
        <w:t>) is rescaled following Equation (2</w:t>
      </w:r>
      <w:r w:rsidR="00EB04A9">
        <w:rPr>
          <w:rFonts w:ascii="Times New Roman" w:hAnsi="Times New Roman" w:cs="Times New Roman"/>
        </w:rPr>
        <w:t>S</w:t>
      </w:r>
      <w:r w:rsidRPr="001113D4">
        <w:rPr>
          <w:rFonts w:ascii="Times New Roman" w:hAnsi="Times New Roman" w:cs="Times New Roman"/>
        </w:rPr>
        <w:t>).</w:t>
      </w:r>
    </w:p>
    <w:p w14:paraId="4D64D766" w14:textId="1214D1E5" w:rsidR="00D06A7D" w:rsidRDefault="00D06A7D" w:rsidP="005C696F">
      <w:pPr>
        <w:spacing w:after="0"/>
        <w:jc w:val="right"/>
        <w:rPr>
          <w:rFonts w:ascii="Times New Roman" w:eastAsiaTheme="minorEastAsia" w:hAnsi="Times New Roman" w:cs="Times New Roman"/>
        </w:rPr>
      </w:pPr>
      <w:r w:rsidRPr="001113D4">
        <w:rPr>
          <w:rFonts w:ascii="Times New Roman" w:hAnsi="Times New Roman" w:cs="Times New Roman"/>
        </w:rPr>
        <w:tab/>
      </w:r>
      <w:r w:rsidRPr="001113D4">
        <w:rPr>
          <w:rFonts w:ascii="Times New Roman" w:hAnsi="Times New Roman" w:cs="Times New Roman"/>
        </w:rPr>
        <w:tab/>
      </w:r>
      <w:r w:rsidRPr="001113D4">
        <w:rPr>
          <w:rFonts w:ascii="Times New Roman" w:hAnsi="Times New Roman" w:cs="Times New Roman"/>
        </w:rPr>
        <w:tab/>
      </w:r>
      <w:r w:rsidRPr="001113D4"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32"/>
              </w:rPr>
              <m:t>(a-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32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0</m:t>
                </m:r>
              </m:sub>
            </m:sSub>
          </m:den>
        </m:f>
      </m:oMath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</w:r>
      <w:r w:rsidRPr="001113D4">
        <w:rPr>
          <w:rFonts w:ascii="Times New Roman" w:eastAsiaTheme="minorEastAsia" w:hAnsi="Times New Roman" w:cs="Times New Roman"/>
        </w:rPr>
        <w:tab/>
        <w:t>(1</w:t>
      </w:r>
      <w:r w:rsidR="00EB04A9">
        <w:rPr>
          <w:rFonts w:ascii="Times New Roman" w:eastAsiaTheme="minorEastAsia" w:hAnsi="Times New Roman" w:cs="Times New Roman"/>
        </w:rPr>
        <w:t>S</w:t>
      </w:r>
      <w:r w:rsidRPr="001113D4">
        <w:rPr>
          <w:rFonts w:ascii="Times New Roman" w:eastAsiaTheme="minorEastAsia" w:hAnsi="Times New Roman" w:cs="Times New Roman"/>
        </w:rPr>
        <w:t>)</w:t>
      </w:r>
    </w:p>
    <w:p w14:paraId="61200E3F" w14:textId="77777777" w:rsidR="005C696F" w:rsidRPr="001113D4" w:rsidRDefault="005C696F" w:rsidP="005C696F">
      <w:pPr>
        <w:spacing w:after="0"/>
        <w:jc w:val="right"/>
        <w:rPr>
          <w:rFonts w:ascii="Times New Roman" w:eastAsiaTheme="minorEastAsia" w:hAnsi="Times New Roman" w:cs="Times New Roman"/>
        </w:rPr>
      </w:pPr>
    </w:p>
    <w:p w14:paraId="447D47C8" w14:textId="40FBBADE" w:rsidR="00D06A7D" w:rsidRPr="001113D4" w:rsidRDefault="00000000" w:rsidP="005C696F">
      <w:pPr>
        <w:spacing w:after="0"/>
        <w:ind w:left="2160" w:firstLine="7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xx</m:t>
                </m:r>
              </m:sub>
            </m:sSub>
            <m:r>
              <w:rPr>
                <w:rFonts w:ascii="Cambria Math" w:hAnsi="Cambria Math" w:cs="Times New Roman"/>
                <w:sz w:val="24"/>
                <w:szCs w:val="32"/>
              </w:rPr>
              <m:t>.c</m:t>
            </m:r>
          </m:num>
          <m:den>
            <m:r>
              <w:rPr>
                <w:rFonts w:ascii="Cambria Math" w:hAnsi="Cambria Math" w:cs="Times New Roman"/>
                <w:sz w:val="24"/>
                <w:szCs w:val="32"/>
              </w:rPr>
              <m:t>d</m:t>
            </m:r>
          </m:den>
        </m:f>
      </m:oMath>
      <w:r w:rsidR="00D06A7D" w:rsidRPr="005C696F">
        <w:rPr>
          <w:rFonts w:ascii="Times New Roman" w:hAnsi="Times New Roman" w:cs="Times New Roman"/>
          <w:sz w:val="24"/>
          <w:szCs w:val="32"/>
        </w:rPr>
        <w:t xml:space="preserve"> </w:t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</w:r>
      <w:r w:rsidR="00D06A7D" w:rsidRPr="001113D4">
        <w:rPr>
          <w:rFonts w:ascii="Times New Roman" w:hAnsi="Times New Roman" w:cs="Times New Roman"/>
        </w:rPr>
        <w:tab/>
        <w:t>(2</w:t>
      </w:r>
      <w:r w:rsidR="00EB04A9">
        <w:rPr>
          <w:rFonts w:ascii="Times New Roman" w:hAnsi="Times New Roman" w:cs="Times New Roman"/>
        </w:rPr>
        <w:t>S</w:t>
      </w:r>
      <w:r w:rsidR="00D06A7D" w:rsidRPr="001113D4">
        <w:rPr>
          <w:rFonts w:ascii="Times New Roman" w:hAnsi="Times New Roman" w:cs="Times New Roman"/>
        </w:rPr>
        <w:t>)</w:t>
      </w:r>
    </w:p>
    <w:p w14:paraId="15379E2C" w14:textId="77777777" w:rsidR="00D06A7D" w:rsidRPr="001113D4" w:rsidRDefault="00D06A7D" w:rsidP="00D06A7D">
      <w:pPr>
        <w:spacing w:after="0"/>
        <w:rPr>
          <w:rFonts w:ascii="Times New Roman" w:hAnsi="Times New Roman"/>
        </w:rPr>
      </w:pPr>
    </w:p>
    <w:p w14:paraId="11BBC1A6" w14:textId="759DB10D" w:rsidR="00D06A7D" w:rsidRPr="001113D4" w:rsidRDefault="00D06A7D" w:rsidP="00D06A7D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1113D4">
        <w:rPr>
          <w:rFonts w:ascii="Times New Roman" w:hAnsi="Times New Roman" w:cs="Times New Roman"/>
        </w:rPr>
        <w:t xml:space="preserve">here </w:t>
      </w:r>
      <m:oMath>
        <m:r>
          <w:rPr>
            <w:rFonts w:ascii="Cambria Math" w:hAnsi="Cambria Math" w:cs="Times New Roman"/>
          </w:rPr>
          <m:t>a</m:t>
        </m:r>
      </m:oMath>
      <w:r w:rsidRPr="001113D4">
        <w:rPr>
          <w:rFonts w:ascii="Times New Roman" w:eastAsiaTheme="minorEastAsia" w:hAnsi="Times New Roman" w:cs="Times New Roman"/>
        </w:rPr>
        <w:t xml:space="preserve"> and</w:t>
      </w:r>
      <w:r w:rsidRPr="00D06A7D">
        <w:rPr>
          <w:rFonts w:ascii="Times New Roman" w:eastAsiaTheme="minorEastAsia" w:hAnsi="Times New Roman" w:cs="Times New Roman"/>
          <w:iCs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c</m:t>
        </m:r>
      </m:oMath>
      <w:r w:rsidRPr="001113D4">
        <w:rPr>
          <w:rFonts w:ascii="Times New Roman" w:eastAsiaTheme="minorEastAsia" w:hAnsi="Times New Roman" w:cs="Times New Roman"/>
        </w:rPr>
        <w:t xml:space="preserve"> are the lattice constants of </w:t>
      </w:r>
      <w:r w:rsidRPr="001113D4">
        <w:rPr>
          <w:rFonts w:ascii="Times New Roman" w:hAnsi="Times New Roman" w:cs="Times New Roman"/>
        </w:rPr>
        <w:t>Mo</w:t>
      </w:r>
      <w:r w:rsidRPr="001113D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N</w:t>
      </w:r>
      <w:r w:rsidRPr="001113D4">
        <w:rPr>
          <w:rFonts w:ascii="Times New Roman" w:eastAsiaTheme="minorEastAsia" w:hAnsi="Times New Roman" w:cs="Times New Roman"/>
        </w:rPr>
        <w:t xml:space="preserve"> </w:t>
      </w:r>
      <w:r w:rsidR="005C696F">
        <w:rPr>
          <w:rFonts w:ascii="Times New Roman" w:eastAsiaTheme="minorEastAsia" w:hAnsi="Times New Roman" w:cs="Times New Roman"/>
        </w:rPr>
        <w:t>at given</w:t>
      </w:r>
      <w:r w:rsidRPr="001113D4">
        <w:rPr>
          <w:rFonts w:ascii="Times New Roman" w:eastAsiaTheme="minorEastAsia" w:hAnsi="Times New Roman" w:cs="Times New Roman"/>
        </w:rPr>
        <w:t xml:space="preserve"> biaxial st</w:t>
      </w:r>
      <w:r w:rsidR="005C696F">
        <w:rPr>
          <w:rFonts w:ascii="Times New Roman" w:eastAsiaTheme="minorEastAsia" w:hAnsi="Times New Roman" w:cs="Times New Roman"/>
        </w:rPr>
        <w:t>rains</w:t>
      </w:r>
      <w:r w:rsidRPr="001113D4">
        <w:rPr>
          <w:rFonts w:ascii="Times New Roman" w:eastAsiaTheme="minorEastAsia" w:hAnsi="Times New Roman" w:cs="Times New Roman"/>
        </w:rPr>
        <w:t>.</w:t>
      </w:r>
    </w:p>
    <w:p w14:paraId="231810BE" w14:textId="1E2F0B96" w:rsidR="008D356C" w:rsidRDefault="008D356C" w:rsidP="008D356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0FC1299" w14:textId="77777777" w:rsidR="00A079F5" w:rsidRDefault="00A079F5" w:rsidP="00A079F5">
      <w:pPr>
        <w:spacing w:after="0" w:line="240" w:lineRule="auto"/>
        <w:ind w:left="900" w:hanging="900"/>
        <w:rPr>
          <w:rFonts w:ascii="Times New Roman" w:hAnsi="Times New Roman" w:cs="Times New Roman"/>
          <w:b/>
          <w:bCs/>
        </w:rPr>
      </w:pPr>
    </w:p>
    <w:p w14:paraId="7544B49C" w14:textId="77777777" w:rsidR="00A079F5" w:rsidRDefault="00A079F5" w:rsidP="00A079F5">
      <w:pPr>
        <w:spacing w:after="0" w:line="240" w:lineRule="auto"/>
        <w:ind w:left="900" w:hanging="900"/>
        <w:rPr>
          <w:rFonts w:ascii="Times New Roman" w:hAnsi="Times New Roman" w:cs="Times New Roman"/>
          <w:b/>
          <w:bCs/>
        </w:rPr>
      </w:pPr>
    </w:p>
    <w:p w14:paraId="131A577D" w14:textId="485642D9" w:rsidR="00A079F5" w:rsidRPr="00667663" w:rsidRDefault="00A079F5" w:rsidP="00A079F5">
      <w:pPr>
        <w:spacing w:after="240" w:line="240" w:lineRule="auto"/>
        <w:ind w:left="907" w:hanging="907"/>
        <w:rPr>
          <w:rFonts w:ascii="Times New Roman" w:hAnsi="Times New Roman"/>
          <w:b/>
          <w:bCs/>
          <w:cs/>
        </w:rPr>
      </w:pPr>
      <w:r w:rsidRPr="00A079F5">
        <w:rPr>
          <w:rFonts w:ascii="Times New Roman" w:hAnsi="Times New Roman" w:cs="Times New Roman"/>
          <w:b/>
          <w:bCs/>
        </w:rPr>
        <w:lastRenderedPageBreak/>
        <w:t xml:space="preserve">Critical </w:t>
      </w:r>
      <w:r w:rsidR="00877CB7">
        <w:rPr>
          <w:rFonts w:ascii="Times New Roman" w:hAnsi="Times New Roman" w:cs="Times New Roman"/>
          <w:b/>
          <w:bCs/>
        </w:rPr>
        <w:t xml:space="preserve">superconducting </w:t>
      </w:r>
      <w:r w:rsidRPr="00A079F5">
        <w:rPr>
          <w:rFonts w:ascii="Times New Roman" w:hAnsi="Times New Roman" w:cs="Times New Roman"/>
          <w:b/>
          <w:bCs/>
        </w:rPr>
        <w:t>temperature (T</w:t>
      </w:r>
      <w:r w:rsidRPr="00A079F5">
        <w:rPr>
          <w:rFonts w:ascii="Times New Roman" w:hAnsi="Times New Roman" w:cs="Times New Roman"/>
          <w:b/>
          <w:bCs/>
          <w:vertAlign w:val="subscript"/>
        </w:rPr>
        <w:t>c</w:t>
      </w:r>
      <w:r w:rsidRPr="00A079F5">
        <w:rPr>
          <w:rFonts w:ascii="Times New Roman" w:hAnsi="Times New Roman" w:cs="Times New Roman"/>
          <w:b/>
          <w:bCs/>
        </w:rPr>
        <w:t>)</w:t>
      </w:r>
      <w:r w:rsidRPr="00A079F5">
        <w:rPr>
          <w:rFonts w:ascii="Times New Roman" w:hAnsi="Times New Roman" w:cs="Times New Roman"/>
          <w:b/>
          <w:bCs/>
        </w:rPr>
        <w:tab/>
      </w:r>
    </w:p>
    <w:p w14:paraId="749B05B0" w14:textId="7CBDA1CC" w:rsidR="00A079F5" w:rsidRDefault="00A079F5" w:rsidP="00A079F5">
      <w:pPr>
        <w:jc w:val="thaiDistribute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ab/>
      </w:r>
      <w:r w:rsidR="00CF537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ritical </w:t>
      </w:r>
      <w:r w:rsidR="00CF537C">
        <w:rPr>
          <w:rFonts w:ascii="Times New Roman" w:hAnsi="Times New Roman" w:cs="Times New Roman"/>
        </w:rPr>
        <w:t xml:space="preserve">superconducting </w:t>
      </w:r>
      <w:r>
        <w:rPr>
          <w:rFonts w:ascii="Times New Roman" w:hAnsi="Times New Roman" w:cs="Times New Roman"/>
        </w:rPr>
        <w:t>temperature (T</w:t>
      </w:r>
      <w:r w:rsidRPr="001763AA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>) is calculated using</w:t>
      </w:r>
      <w:r>
        <w:rPr>
          <w:rFonts w:ascii="Times New Roman" w:hAnsi="Times New Roman"/>
        </w:rPr>
        <w:t xml:space="preserve"> the Allen-Dynes formula</w:t>
      </w:r>
      <w:r w:rsidR="001F038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as shown in equation (3</w:t>
      </w:r>
      <w:r w:rsidR="00EB04A9">
        <w:rPr>
          <w:rFonts w:ascii="Times New Roman" w:hAnsi="Times New Roman"/>
        </w:rPr>
        <w:t>S</w:t>
      </w:r>
      <w:r>
        <w:rPr>
          <w:rFonts w:ascii="Times New Roman" w:hAnsi="Times New Roman"/>
        </w:rPr>
        <w:t>). T</w:t>
      </w:r>
      <w:r w:rsidRPr="00EA5CD1">
        <w:rPr>
          <w:rFonts w:ascii="Times New Roman" w:hAnsi="Times New Roman" w:cs="Times New Roman"/>
        </w:rPr>
        <w:t xml:space="preserve">he integration of </w:t>
      </w:r>
      <w:r>
        <w:rPr>
          <w:rFonts w:ascii="Times New Roman" w:hAnsi="Times New Roman" w:cs="Times New Roman"/>
        </w:rPr>
        <w:t xml:space="preserve">electron-phonon coupling strength </w:t>
      </w:r>
      <w:r>
        <w:rPr>
          <w:rFonts w:ascii="Times New Roman" w:hAnsi="Times New Roman" w:cs="Angsana New"/>
        </w:rPr>
        <w:t>(</w:t>
      </w:r>
      <w:r w:rsidRPr="00EA5CD1">
        <w:rPr>
          <w:rFonts w:ascii="Symbol" w:hAnsi="Symbol" w:cs="Angsana New"/>
        </w:rPr>
        <w:t>l</w:t>
      </w:r>
      <w:r>
        <w:rPr>
          <w:rFonts w:ascii="Times New Roman" w:hAnsi="Times New Roman" w:cs="Angsana New"/>
        </w:rPr>
        <w:t>)</w:t>
      </w:r>
      <w:r>
        <w:rPr>
          <w:rFonts w:ascii="Times New Roman" w:hAnsi="Times New Roman" w:cs="Angsana New" w:hint="cs"/>
          <w:cs/>
        </w:rPr>
        <w:t xml:space="preserve"> </w:t>
      </w:r>
      <w:r>
        <w:rPr>
          <w:rFonts w:ascii="Times New Roman" w:hAnsi="Times New Roman" w:cs="Angsana New"/>
        </w:rPr>
        <w:t xml:space="preserve">and the </w:t>
      </w:r>
      <w:r w:rsidRPr="0090391C">
        <w:rPr>
          <w:rFonts w:ascii="Times New Roman" w:hAnsi="Times New Roman" w:cs="Angsana New"/>
        </w:rPr>
        <w:t>logarithmic average of the spectral function</w:t>
      </w:r>
      <w:r>
        <w:rPr>
          <w:rFonts w:ascii="Times New Roman" w:hAnsi="Times New Roman" w:cs="Angsana New"/>
        </w:rPr>
        <w:t xml:space="preserve"> (</w:t>
      </w:r>
      <w:r w:rsidRPr="0090391C">
        <w:rPr>
          <w:rFonts w:ascii="Symbol" w:hAnsi="Symbol" w:cs="Angsana New"/>
        </w:rPr>
        <w:t>w</w:t>
      </w:r>
      <w:r w:rsidRPr="0090391C">
        <w:rPr>
          <w:rFonts w:ascii="Times New Roman" w:hAnsi="Times New Roman" w:cs="Angsana New"/>
          <w:vertAlign w:val="subscript"/>
        </w:rPr>
        <w:t>log</w:t>
      </w:r>
      <w:r>
        <w:rPr>
          <w:rFonts w:ascii="Times New Roman" w:hAnsi="Times New Roman" w:cs="Angsana New"/>
        </w:rPr>
        <w:t xml:space="preserve">) solved by the </w:t>
      </w:r>
      <w:r w:rsidRPr="00AB19A9">
        <w:rPr>
          <w:rFonts w:ascii="Times New Roman" w:hAnsi="Times New Roman" w:cs="Times New Roman"/>
          <w:szCs w:val="22"/>
        </w:rPr>
        <w:t xml:space="preserve">isotropic </w:t>
      </w:r>
      <w:proofErr w:type="spellStart"/>
      <w:r w:rsidRPr="00AB19A9">
        <w:rPr>
          <w:rFonts w:ascii="Times New Roman" w:hAnsi="Times New Roman" w:cs="Times New Roman"/>
          <w:szCs w:val="22"/>
        </w:rPr>
        <w:t>Eliashberg</w:t>
      </w:r>
      <w:proofErr w:type="spellEnd"/>
      <w:r w:rsidRPr="00AB19A9">
        <w:rPr>
          <w:rFonts w:ascii="Times New Roman" w:hAnsi="Times New Roman" w:cs="Times New Roman"/>
          <w:szCs w:val="22"/>
        </w:rPr>
        <w:t xml:space="preserve"> theory</w:t>
      </w:r>
      <w:r w:rsidR="000561AF">
        <w:rPr>
          <w:rFonts w:ascii="Times New Roman" w:hAnsi="Times New Roman" w:cs="Times New Roman"/>
          <w:szCs w:val="22"/>
        </w:rPr>
        <w:t xml:space="preserve"> [1]</w:t>
      </w:r>
      <w:r>
        <w:rPr>
          <w:rFonts w:ascii="Times New Roman" w:hAnsi="Times New Roman" w:cs="Times New Roman"/>
          <w:szCs w:val="22"/>
        </w:rPr>
        <w:t xml:space="preserve">, </w:t>
      </w:r>
      <w:r w:rsidR="00D17645">
        <w:rPr>
          <w:rFonts w:ascii="Times New Roman" w:hAnsi="Times New Roman" w:cs="Times New Roman"/>
          <w:szCs w:val="22"/>
        </w:rPr>
        <w:t xml:space="preserve">are </w:t>
      </w:r>
      <w:r>
        <w:rPr>
          <w:rFonts w:ascii="Times New Roman" w:hAnsi="Times New Roman" w:cs="Times New Roman"/>
          <w:szCs w:val="22"/>
        </w:rPr>
        <w:t>obey</w:t>
      </w:r>
      <w:r w:rsidR="00D17645">
        <w:rPr>
          <w:rFonts w:ascii="Times New Roman" w:hAnsi="Times New Roman" w:cs="Times New Roman"/>
          <w:szCs w:val="22"/>
        </w:rPr>
        <w:t>ed</w:t>
      </w:r>
      <w:r>
        <w:rPr>
          <w:rFonts w:ascii="Times New Roman" w:hAnsi="Times New Roman" w:cs="Times New Roman"/>
          <w:szCs w:val="22"/>
        </w:rPr>
        <w:t xml:space="preserve"> by equations (4</w:t>
      </w:r>
      <w:r w:rsidR="00EB04A9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) and (5</w:t>
      </w:r>
      <w:r w:rsidR="00EB04A9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 xml:space="preserve">), respectively. </w:t>
      </w:r>
    </w:p>
    <w:p w14:paraId="7A362260" w14:textId="143CA9E6" w:rsidR="00A079F5" w:rsidRDefault="00000000" w:rsidP="00A079F5">
      <w:pPr>
        <w:jc w:val="right"/>
      </w:pPr>
      <m:oMath>
        <m:sSub>
          <m:sSubPr>
            <m:ctrlPr>
              <w:rPr>
                <w:rFonts w:ascii="Cambria Math" w:hAnsi="Cambria Math"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C</m:t>
            </m:r>
          </m:sub>
        </m:sSub>
        <m: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sz w:val="24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32"/>
                  </w:rPr>
                  <m:t>log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32"/>
              </w:rPr>
              <m:t>1.2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32"/>
          </w:rPr>
          <m:t>exp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w:rPr>
                <w:rFonts w:ascii="Cambria Math" w:hAnsi="Cambria Math"/>
                <w:sz w:val="24"/>
                <w:szCs w:val="32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32"/>
                  </w:rPr>
                  <m:t>1.04(1+λ)</m:t>
                </m:r>
              </m:num>
              <m:den>
                <m:r>
                  <w:rPr>
                    <w:rFonts w:ascii="Cambria Math" w:hAnsi="Cambria Math"/>
                    <w:sz w:val="24"/>
                    <w:szCs w:val="32"/>
                  </w:rPr>
                  <m:t>λ-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32"/>
                  </w:rPr>
                  <m:t>(1+0.62λ)</m:t>
                </m:r>
              </m:den>
            </m:f>
          </m:e>
        </m:d>
      </m:oMath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rPr>
          <w:rFonts w:ascii="Times New Roman" w:hAnsi="Times New Roman" w:cs="Times New Roman"/>
          <w:szCs w:val="22"/>
        </w:rPr>
        <w:t>(3</w:t>
      </w:r>
      <w:r w:rsidR="00EB04A9">
        <w:rPr>
          <w:rFonts w:ascii="Times New Roman" w:hAnsi="Times New Roman" w:cs="Times New Roman"/>
          <w:szCs w:val="22"/>
        </w:rPr>
        <w:t>S</w:t>
      </w:r>
      <w:r w:rsidR="00A079F5">
        <w:rPr>
          <w:rFonts w:ascii="Times New Roman" w:hAnsi="Times New Roman" w:cs="Times New Roman"/>
          <w:szCs w:val="22"/>
        </w:rPr>
        <w:t>)</w:t>
      </w:r>
    </w:p>
    <w:p w14:paraId="09D1BD61" w14:textId="4FBB8726" w:rsidR="00A079F5" w:rsidRDefault="00A079F5" w:rsidP="00A079F5">
      <w:pPr>
        <w:jc w:val="right"/>
      </w:pPr>
      <m:oMath>
        <m:r>
          <w:rPr>
            <w:rFonts w:ascii="Cambria Math" w:hAnsi="Cambria Math"/>
            <w:sz w:val="24"/>
            <w:szCs w:val="32"/>
          </w:rPr>
          <m:t>λ=2</m:t>
        </m:r>
        <m:nary>
          <m:naryPr>
            <m:limLoc m:val="undOvr"/>
            <m:grow m:val="1"/>
            <m:ctrlPr>
              <w:rPr>
                <w:rFonts w:ascii="Cambria Math" w:hAnsi="Cambria Math"/>
                <w:sz w:val="24"/>
                <w:szCs w:val="32"/>
              </w:rPr>
            </m:ctrlPr>
          </m:naryPr>
          <m:sub>
            <m:r>
              <w:rPr>
                <w:rFonts w:ascii="Cambria Math" w:hAnsi="Cambria Math"/>
                <w:sz w:val="24"/>
                <w:szCs w:val="32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32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32"/>
                  </w:rPr>
                  <m:t>dω</m:t>
                </m:r>
              </m:num>
              <m:den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den>
            </m:f>
            <m:sSup>
              <m:sSup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α</m:t>
                </m:r>
              </m:e>
              <m:sup>
                <m:r>
                  <w:rPr>
                    <w:rFonts w:ascii="Cambria Math" w:hAnsi="Cambria Math"/>
                    <w:sz w:val="24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32"/>
              </w:rPr>
              <m:t>F(ω)</m:t>
            </m:r>
          </m:e>
        </m:nary>
        <m:r>
          <w:rPr>
            <w:rFonts w:ascii="Cambria Math" w:hAnsi="Cambria Math"/>
            <w:sz w:val="24"/>
            <w:szCs w:val="32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sz w:val="24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32"/>
              </w:rPr>
              <m:t>q</m:t>
            </m:r>
            <m:r>
              <w:rPr>
                <w:rFonts w:ascii="Cambria Math" w:hAnsi="Cambria Math"/>
                <w:sz w:val="24"/>
                <w:szCs w:val="32"/>
              </w:rPr>
              <m:t>v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λ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32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v</m:t>
                </m:r>
              </m:sub>
            </m:sSub>
          </m:e>
        </m:nary>
      </m:oMath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Cs w:val="22"/>
        </w:rPr>
        <w:t>(4</w:t>
      </w:r>
      <w:r w:rsidR="00EB04A9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)</w:t>
      </w:r>
    </w:p>
    <w:p w14:paraId="4E5AF97F" w14:textId="683C8ED9" w:rsidR="00A079F5" w:rsidRDefault="00000000" w:rsidP="00A079F5">
      <w:pPr>
        <w:jc w:val="right"/>
        <w:rPr>
          <w:rFonts w:ascii="Times New Roman" w:hAnsi="Times New Roman" w:cs="Times New Roman"/>
          <w:szCs w:val="22"/>
        </w:rPr>
      </w:pPr>
      <m:oMath>
        <m:sSub>
          <m:sSubPr>
            <m:ctrlPr>
              <w:rPr>
                <w:rFonts w:ascii="Cambria Math" w:hAnsi="Cambria Math"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32"/>
              </w:rPr>
              <m:t>log</m:t>
            </m:r>
          </m:sub>
        </m:sSub>
        <m:r>
          <w:rPr>
            <w:rFonts w:ascii="Cambria Math" w:hAnsi="Cambria Math"/>
            <w:sz w:val="24"/>
            <w:szCs w:val="32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32"/>
          </w:rPr>
          <m:t>exp</m:t>
        </m:r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32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32"/>
                  </w:rPr>
                  <m:t>λ</m:t>
                </m:r>
              </m:den>
            </m:f>
            <m:nary>
              <m:naryPr>
                <m:limLoc m:val="undOvr"/>
                <m:grow m:val="1"/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32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4"/>
                    <w:szCs w:val="32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dω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ω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32"/>
                  </w:rPr>
                  <m:t>F(ω)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32"/>
                  </w:rPr>
                  <m:t>ln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e>
            </m:nary>
          </m:e>
        </m:d>
      </m:oMath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rPr>
          <w:rFonts w:ascii="Times New Roman" w:hAnsi="Times New Roman" w:cs="Times New Roman"/>
          <w:szCs w:val="22"/>
        </w:rPr>
        <w:t>(5</w:t>
      </w:r>
      <w:r w:rsidR="00EB04A9">
        <w:rPr>
          <w:rFonts w:ascii="Times New Roman" w:hAnsi="Times New Roman" w:cs="Times New Roman"/>
          <w:szCs w:val="22"/>
        </w:rPr>
        <w:t>S</w:t>
      </w:r>
      <w:r w:rsidR="00A079F5">
        <w:rPr>
          <w:rFonts w:ascii="Times New Roman" w:hAnsi="Times New Roman" w:cs="Times New Roman"/>
          <w:szCs w:val="22"/>
        </w:rPr>
        <w:t>)</w:t>
      </w:r>
    </w:p>
    <w:p w14:paraId="13224D03" w14:textId="77777777" w:rsidR="00A079F5" w:rsidRDefault="00A079F5" w:rsidP="00A079F5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r>
              <w:rPr>
                <w:rFonts w:ascii="Cambria Math" w:hAnsi="Cambria Math"/>
              </w:rPr>
              <m:t>v</m:t>
            </m:r>
          </m:sub>
        </m:sSub>
      </m:oMath>
      <w:r>
        <w:rPr>
          <w:rFonts w:ascii="Times New Roman" w:hAnsi="Times New Roman" w:cs="Times New Roman"/>
        </w:rPr>
        <w:t xml:space="preserve"> is electron-phonon coupling constant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mode </w:t>
      </w:r>
      <m:oMath>
        <m:r>
          <w:rPr>
            <w:rFonts w:ascii="Cambria Math" w:hAnsi="Cambria Math"/>
          </w:rPr>
          <m:t>v</m:t>
        </m:r>
      </m:oMath>
      <w:r>
        <w:rPr>
          <w:rFonts w:ascii="Times New Roman" w:eastAsiaTheme="minorEastAsia" w:hAnsi="Times New Roman" w:cs="Times New Roman"/>
        </w:rPr>
        <w:t xml:space="preserve"> at wavevector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q</m:t>
        </m:r>
      </m:oMath>
      <w:r>
        <w:rPr>
          <w:rFonts w:ascii="Times New Roman" w:eastAsiaTheme="minorEastAsia" w:hAnsi="Times New Roman" w:cs="Times New Roman"/>
          <w:b/>
          <w:bCs/>
        </w:rPr>
        <w:t xml:space="preserve"> </w:t>
      </w:r>
      <w:r w:rsidRPr="00142D66">
        <w:rPr>
          <w:rFonts w:ascii="Times New Roman" w:eastAsiaTheme="minorEastAsia" w:hAnsi="Times New Roman" w:cs="Times New Roman"/>
        </w:rPr>
        <w:t>defined as</w:t>
      </w:r>
    </w:p>
    <w:p w14:paraId="25F137B2" w14:textId="7641170F" w:rsidR="00A079F5" w:rsidRDefault="00000000" w:rsidP="00A079F5">
      <w:pPr>
        <w:jc w:val="right"/>
      </w:pPr>
      <m:oMath>
        <m:sSub>
          <m:sSubPr>
            <m:ctrlPr>
              <w:rPr>
                <w:rFonts w:ascii="Cambria Math" w:hAnsi="Cambria Math"/>
                <w:i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32"/>
              </w:rPr>
              <m:t>q</m:t>
            </m:r>
            <m:r>
              <w:rPr>
                <w:rFonts w:ascii="Cambria Math" w:hAnsi="Cambria Math"/>
                <w:sz w:val="24"/>
                <w:szCs w:val="32"/>
              </w:rPr>
              <m:t>v</m:t>
            </m:r>
          </m:sub>
        </m:sSub>
        <m: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γ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32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32"/>
              </w:rPr>
              <m:t>π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h</m:t>
                </m:r>
              </m:e>
            </m:acc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32"/>
                  </w:rPr>
                  <m:t>Ef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32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v</m:t>
                </m:r>
              </m:sub>
              <m:sup>
                <m:r>
                  <w:rPr>
                    <w:rFonts w:ascii="Cambria Math" w:hAnsi="Cambria Math"/>
                    <w:sz w:val="24"/>
                    <w:szCs w:val="32"/>
                  </w:rPr>
                  <m:t>2</m:t>
                </m:r>
              </m:sup>
            </m:sSubSup>
          </m:den>
        </m:f>
      </m:oMath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rPr>
          <w:rFonts w:ascii="Times New Roman" w:hAnsi="Times New Roman" w:cs="Times New Roman"/>
          <w:szCs w:val="22"/>
        </w:rPr>
        <w:t>(6</w:t>
      </w:r>
      <w:r w:rsidR="00EB04A9">
        <w:rPr>
          <w:rFonts w:ascii="Times New Roman" w:hAnsi="Times New Roman" w:cs="Times New Roman"/>
          <w:szCs w:val="22"/>
        </w:rPr>
        <w:t>S</w:t>
      </w:r>
      <w:r w:rsidR="00A079F5">
        <w:rPr>
          <w:rFonts w:ascii="Times New Roman" w:hAnsi="Times New Roman" w:cs="Times New Roman"/>
          <w:szCs w:val="22"/>
        </w:rPr>
        <w:t>)</w:t>
      </w:r>
    </w:p>
    <w:p w14:paraId="31F265B5" w14:textId="77777777" w:rsidR="00A079F5" w:rsidRDefault="00A079F5" w:rsidP="00A079F5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3B349384" w14:textId="77777777" w:rsidR="00A079F5" w:rsidRDefault="00A079F5" w:rsidP="00A079F5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r>
              <w:rPr>
                <w:rFonts w:ascii="Cambria Math" w:hAnsi="Cambria Math"/>
              </w:rPr>
              <m:t>v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 xml:space="preserve">phonon </w:t>
      </w:r>
      <w:r w:rsidRPr="00B1522C">
        <w:rPr>
          <w:rFonts w:ascii="Times New Roman" w:hAnsi="Times New Roman" w:cs="Times New Roman"/>
        </w:rPr>
        <w:t>linewidth</w:t>
      </w:r>
      <w:r>
        <w:rPr>
          <w:rFonts w:ascii="Times New Roman" w:hAnsi="Times New Roman" w:cs="Times New Roman"/>
        </w:rPr>
        <w:t>, and the spectral function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F(ω)</m:t>
        </m:r>
      </m:oMath>
      <w:r>
        <w:rPr>
          <w:rFonts w:ascii="Times New Roman" w:hAnsi="Times New Roman" w:cs="Times New Roman"/>
        </w:rPr>
        <w:t xml:space="preserve">) is defined as </w:t>
      </w:r>
    </w:p>
    <w:p w14:paraId="6B0C02B8" w14:textId="77777777" w:rsidR="00A079F5" w:rsidRDefault="00A079F5" w:rsidP="00A079F5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6D14FE5" w14:textId="3A1EA0CC" w:rsidR="00A079F5" w:rsidRDefault="00000000" w:rsidP="00A079F5">
      <w:pPr>
        <w:spacing w:after="0" w:line="240" w:lineRule="auto"/>
        <w:ind w:left="720" w:hanging="720"/>
        <w:jc w:val="right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/>
                <w:sz w:val="24"/>
                <w:szCs w:val="32"/>
              </w:rPr>
            </m:ctrlPr>
          </m:sSupPr>
          <m:e>
            <m:r>
              <w:rPr>
                <w:rFonts w:ascii="Cambria Math" w:hAnsi="Cambria Math"/>
                <w:sz w:val="24"/>
                <w:szCs w:val="32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32"/>
              </w:rPr>
              <m:t>2</m:t>
            </m:r>
          </m:sup>
        </m:sSup>
        <m:r>
          <w:rPr>
            <w:rFonts w:ascii="Cambria Math" w:hAnsi="Cambria Math"/>
            <w:sz w:val="24"/>
            <w:szCs w:val="32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32"/>
              </w:rPr>
            </m:ctrlPr>
          </m:dPr>
          <m:e>
            <m:r>
              <w:rPr>
                <w:rFonts w:ascii="Cambria Math" w:hAnsi="Cambria Math"/>
                <w:sz w:val="24"/>
                <w:szCs w:val="32"/>
              </w:rPr>
              <m:t>ω</m:t>
            </m:r>
          </m:e>
        </m:d>
        <m: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32"/>
              </w:rPr>
            </m:ctrlPr>
          </m:fPr>
          <m:num>
            <m:r>
              <w:rPr>
                <w:rFonts w:ascii="Cambria Math" w:hAnsi="Cambria Math"/>
                <w:sz w:val="24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32"/>
              </w:rPr>
              <m:t>2π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h</m:t>
                </m:r>
              </m:e>
            </m:acc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32"/>
                  </w:rPr>
                  <m:t>Ef</m:t>
                </m:r>
              </m:sub>
            </m:sSub>
          </m:den>
        </m:f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sz w:val="24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32"/>
              </w:rPr>
              <m:t>q</m:t>
            </m:r>
            <m:r>
              <w:rPr>
                <w:rFonts w:ascii="Cambria Math" w:hAnsi="Cambria Math"/>
                <w:sz w:val="24"/>
                <w:szCs w:val="32"/>
              </w:rPr>
              <m:t>v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γ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32"/>
                      </w:rPr>
                      <m:t>q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v</m:t>
                    </m:r>
                  </m:sub>
                </m:sSub>
              </m:num>
              <m:den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h</m:t>
                    </m:r>
                  </m:e>
                </m:acc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32"/>
                      </w:rPr>
                      <m:t>q</m:t>
                    </m:r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v</m:t>
                    </m:r>
                  </m:sub>
                </m:sSub>
              </m:den>
            </m:f>
            <m:r>
              <w:rPr>
                <w:rFonts w:ascii="Cambria Math" w:hAnsi="Cambria Math"/>
                <w:sz w:val="24"/>
                <w:szCs w:val="32"/>
              </w:rPr>
              <m:t>δ(ω-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32"/>
                  </w:rPr>
                  <m:t>q</m:t>
                </m:r>
                <m:r>
                  <w:rPr>
                    <w:rFonts w:ascii="Cambria Math" w:hAnsi="Cambria Math"/>
                    <w:sz w:val="24"/>
                    <w:szCs w:val="32"/>
                  </w:rPr>
                  <m:t>v</m:t>
                </m:r>
              </m:sub>
            </m:sSub>
            <m:r>
              <w:rPr>
                <w:rFonts w:ascii="Cambria Math" w:hAnsi="Cambria Math"/>
                <w:sz w:val="24"/>
                <w:szCs w:val="32"/>
              </w:rPr>
              <m:t>)</m:t>
            </m:r>
          </m:e>
        </m:nary>
      </m:oMath>
      <w:r w:rsidR="00A079F5">
        <w:rPr>
          <w:rFonts w:ascii="Times New Roman" w:eastAsiaTheme="minorEastAsia" w:hAnsi="Times New Roman" w:cs="Times New Roman"/>
        </w:rPr>
        <w:tab/>
      </w:r>
      <w:r w:rsidR="00A079F5">
        <w:rPr>
          <w:rFonts w:ascii="Times New Roman" w:eastAsiaTheme="minorEastAsia" w:hAnsi="Times New Roman" w:cs="Times New Roman"/>
        </w:rPr>
        <w:tab/>
      </w:r>
      <w:r w:rsidR="00A079F5">
        <w:rPr>
          <w:rFonts w:ascii="Times New Roman" w:eastAsiaTheme="minorEastAsia" w:hAnsi="Times New Roman" w:cs="Times New Roman"/>
        </w:rPr>
        <w:tab/>
        <w:t>(7</w:t>
      </w:r>
      <w:r w:rsidR="00EB04A9">
        <w:rPr>
          <w:rFonts w:ascii="Times New Roman" w:eastAsiaTheme="minorEastAsia" w:hAnsi="Times New Roman" w:cs="Times New Roman"/>
        </w:rPr>
        <w:t>S</w:t>
      </w:r>
      <w:r w:rsidR="00A079F5">
        <w:rPr>
          <w:rFonts w:ascii="Times New Roman" w:eastAsiaTheme="minorEastAsia" w:hAnsi="Times New Roman" w:cs="Times New Roman"/>
        </w:rPr>
        <w:t>)</w:t>
      </w:r>
    </w:p>
    <w:p w14:paraId="66F2D231" w14:textId="77777777" w:rsidR="00A079F5" w:rsidRDefault="00A079F5" w:rsidP="00A079F5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0C767F04" w14:textId="215B4FA2" w:rsidR="00A079F5" w:rsidRDefault="00A079F5" w:rsidP="00A079F5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Since</w:t>
      </w:r>
      <w:r>
        <w:rPr>
          <w:rFonts w:ascii="Symbol" w:hAnsi="Symbol" w:cs="Angsana New"/>
        </w:rPr>
        <w:t xml:space="preserve"> </w:t>
      </w:r>
      <w:r w:rsidRPr="00EA5CD1">
        <w:rPr>
          <w:rFonts w:ascii="Symbol" w:hAnsi="Symbol" w:cs="Angsana New"/>
        </w:rPr>
        <w:t>l</w:t>
      </w:r>
      <w:r>
        <w:rPr>
          <w:rFonts w:ascii="Symbol" w:hAnsi="Symbol" w:cs="Angsana New"/>
        </w:rPr>
        <w:t xml:space="preserve"> &gt; 1.5, </w:t>
      </w:r>
      <w:r>
        <w:rPr>
          <w:rFonts w:ascii="Times New Roman" w:hAnsi="Times New Roman" w:cs="Times New Roman"/>
        </w:rPr>
        <w:t>it is classified as strong electron-phonon coupling</w:t>
      </w:r>
      <w:r w:rsidR="000561AF">
        <w:rPr>
          <w:rFonts w:ascii="Times New Roman" w:hAnsi="Times New Roman" w:cs="Times New Roman"/>
        </w:rPr>
        <w:t xml:space="preserve"> [2]</w:t>
      </w:r>
      <w:r>
        <w:rPr>
          <w:rFonts w:ascii="Times New Roman" w:hAnsi="Times New Roman" w:cs="Times New Roman"/>
        </w:rPr>
        <w:t xml:space="preserve">. The </w:t>
      </w:r>
      <w:r>
        <w:rPr>
          <w:rFonts w:ascii="Times New Roman" w:hAnsi="Times New Roman"/>
        </w:rPr>
        <w:t>Allen-Dynes formula is needed to be modified by adding the strong coupling correction as written as</w:t>
      </w:r>
    </w:p>
    <w:p w14:paraId="38F36E6E" w14:textId="77777777" w:rsidR="00A079F5" w:rsidRPr="00993D37" w:rsidRDefault="00A079F5" w:rsidP="00A079F5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DE051B8" w14:textId="42C35B9E" w:rsidR="00A079F5" w:rsidRPr="00993D37" w:rsidRDefault="00000000" w:rsidP="00A079F5">
      <w:pPr>
        <w:jc w:val="right"/>
        <w:rPr>
          <w:cs/>
        </w:rPr>
      </w:pPr>
      <m:oMath>
        <m:sSub>
          <m:sSubPr>
            <m:ctrlPr>
              <w:rPr>
                <w:rFonts w:ascii="Cambria Math" w:hAnsi="Cambria Math"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cs</m:t>
            </m:r>
          </m:sub>
        </m:sSub>
        <m:r>
          <w:rPr>
            <w:rFonts w:ascii="Cambria Math" w:hAnsi="Cambria Math"/>
            <w:sz w:val="24"/>
            <w:szCs w:val="32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32"/>
              </w:rPr>
            </m:ctrlPr>
          </m:sSubPr>
          <m:e>
            <m:r>
              <w:rPr>
                <w:rFonts w:ascii="Cambria Math" w:hAnsi="Cambria Math"/>
                <w:sz w:val="24"/>
                <w:szCs w:val="32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32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sz w:val="24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32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32"/>
                  </w:rPr>
                  <m:t>log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32"/>
              </w:rPr>
              <m:t>1.2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32"/>
          </w:rPr>
          <m:t>exp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w:rPr>
                <w:rFonts w:ascii="Cambria Math" w:hAnsi="Cambria Math"/>
                <w:sz w:val="24"/>
                <w:szCs w:val="32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32"/>
                  </w:rPr>
                  <m:t>1.04(1+λ)</m:t>
                </m:r>
              </m:num>
              <m:den>
                <m:r>
                  <w:rPr>
                    <w:rFonts w:ascii="Cambria Math" w:hAnsi="Cambria Math"/>
                    <w:sz w:val="24"/>
                    <w:szCs w:val="32"/>
                  </w:rPr>
                  <m:t>λ-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32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32"/>
                  </w:rPr>
                  <m:t>(1+0.62λ)</m:t>
                </m:r>
              </m:den>
            </m:f>
          </m:e>
        </m:d>
      </m:oMath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tab/>
      </w:r>
      <w:r w:rsidR="00A079F5">
        <w:rPr>
          <w:rFonts w:ascii="Times New Roman" w:hAnsi="Times New Roman" w:cs="Times New Roman"/>
          <w:szCs w:val="22"/>
        </w:rPr>
        <w:t>(</w:t>
      </w:r>
      <w:r w:rsidR="00EB04A9">
        <w:rPr>
          <w:rFonts w:ascii="Times New Roman" w:hAnsi="Times New Roman" w:cs="Times New Roman"/>
          <w:szCs w:val="22"/>
        </w:rPr>
        <w:t>8S</w:t>
      </w:r>
      <w:r w:rsidR="00A079F5">
        <w:rPr>
          <w:rFonts w:ascii="Times New Roman" w:hAnsi="Times New Roman" w:cs="Times New Roman"/>
          <w:szCs w:val="22"/>
        </w:rPr>
        <w:t>)</w:t>
      </w:r>
    </w:p>
    <w:p w14:paraId="51ABDEED" w14:textId="7B1715EC" w:rsidR="00A079F5" w:rsidRDefault="00A079F5" w:rsidP="00A079F5">
      <w:pPr>
        <w:spacing w:after="0" w:line="240" w:lineRule="auto"/>
        <w:rPr>
          <w:rFonts w:ascii="Times New Roman" w:eastAsiaTheme="minorEastAsia" w:hAnsi="Times New Roman" w:cs="Angsana New"/>
        </w:rPr>
      </w:pPr>
      <w:r>
        <w:rPr>
          <w:rFonts w:ascii="Times New Roman" w:hAnsi="Times New Roman" w:cs="Angsana New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λ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2.46(1+3.8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μ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*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 w:rsidR="000D5A33">
        <w:rPr>
          <w:rFonts w:ascii="Times New Roman" w:eastAsiaTheme="minorEastAsia" w:hAnsi="Times New Roman" w:cs="Angsana New"/>
          <w:sz w:val="24"/>
          <w:szCs w:val="3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rms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log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-1)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+3.31(1+6.3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rms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log</m:t>
                            </m:r>
                          </m:sub>
                        </m:sSub>
                      </m:den>
                    </m:f>
                  </m:den>
                </m:f>
              </m:e>
            </m:d>
          </m:e>
        </m:d>
      </m:oMath>
      <w:r w:rsidR="000D5A33">
        <w:rPr>
          <w:rFonts w:ascii="Times New Roman" w:eastAsiaTheme="minorEastAsia" w:hAnsi="Times New Roman" w:cs="Angsana New"/>
        </w:rPr>
        <w:t xml:space="preserve">, and </w:t>
      </w:r>
      <m:oMath>
        <m:sSub>
          <m:sSubPr>
            <m:ctrlPr>
              <w:rPr>
                <w:rFonts w:ascii="Cambria Math" w:hAnsi="Cambria Math"/>
                <w:sz w:val="20"/>
                <w:szCs w:val="24"/>
              </w:rPr>
            </m:ctrlPr>
          </m:sSubPr>
          <m:e>
            <m:r>
              <w:rPr>
                <w:rFonts w:ascii="Cambria Math" w:hAnsi="Cambria Math"/>
                <w:sz w:val="20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4"/>
              </w:rPr>
              <m:t>rms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λ</m:t>
                    </m:r>
                  </m:den>
                </m:f>
                <m:nary>
                  <m:naryPr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ωα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F(ω)dω</m:t>
                    </m:r>
                  </m:e>
                </m:nary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="000D5A33">
        <w:rPr>
          <w:rFonts w:ascii="Times New Roman" w:eastAsiaTheme="minorEastAsia" w:hAnsi="Times New Roman" w:cs="Angsana New"/>
          <w:sz w:val="24"/>
          <w:szCs w:val="32"/>
        </w:rPr>
        <w:t>.</w:t>
      </w:r>
    </w:p>
    <w:p w14:paraId="0DDC2C72" w14:textId="4043A544" w:rsidR="00C74A83" w:rsidRDefault="00C74A83" w:rsidP="008D356C">
      <w:pPr>
        <w:spacing w:after="0" w:line="240" w:lineRule="auto"/>
        <w:rPr>
          <w:rFonts w:ascii="Times New Roman" w:hAnsi="Times New Roman" w:cs="Times New Roman"/>
        </w:rPr>
      </w:pPr>
    </w:p>
    <w:p w14:paraId="7E27FFBC" w14:textId="77777777" w:rsidR="00026DBF" w:rsidRDefault="00026DBF" w:rsidP="008D356C">
      <w:pPr>
        <w:spacing w:after="0" w:line="240" w:lineRule="auto"/>
        <w:rPr>
          <w:rFonts w:ascii="Times New Roman" w:hAnsi="Times New Roman" w:cs="Times New Roman"/>
        </w:rPr>
      </w:pPr>
    </w:p>
    <w:p w14:paraId="6D0A3B17" w14:textId="77777777" w:rsidR="001F038F" w:rsidRDefault="001F038F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63149F" w14:textId="77777777" w:rsidR="00AD0546" w:rsidRDefault="00AD0546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0CAFD1" w14:textId="484B1977" w:rsidR="00026DBF" w:rsidRDefault="00026DBF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8E9B8D" w14:textId="0CF6A118" w:rsidR="00526875" w:rsidRDefault="002523C0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C8ECE5D" wp14:editId="08BA0CE5">
            <wp:extent cx="5382625" cy="4394085"/>
            <wp:effectExtent l="0" t="0" r="8890" b="6985"/>
            <wp:docPr id="930104978" name="Picture 1" descr="A group of graphs showing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04978" name="Picture 1" descr="A group of graphs showing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02" cy="439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580ED" w14:textId="364ACF32" w:rsidR="00526875" w:rsidRPr="002523C0" w:rsidRDefault="00526875" w:rsidP="00526875">
      <w:pPr>
        <w:spacing w:after="0" w:line="240" w:lineRule="auto"/>
        <w:ind w:left="990" w:hanging="990"/>
        <w:jc w:val="thaiDistribute"/>
        <w:rPr>
          <w:rFonts w:ascii="Times New Roman" w:hAnsi="Times New Roman" w:cs="Times New Roman"/>
          <w:color w:val="000000" w:themeColor="text1"/>
        </w:rPr>
      </w:pPr>
      <w:r w:rsidRPr="002523C0">
        <w:rPr>
          <w:rFonts w:ascii="Times New Roman" w:hAnsi="Times New Roman" w:cs="Times New Roman"/>
          <w:color w:val="000000" w:themeColor="text1"/>
        </w:rPr>
        <w:t xml:space="preserve">Figure </w:t>
      </w:r>
      <w:r w:rsidR="00DB443D" w:rsidRPr="002523C0">
        <w:rPr>
          <w:rFonts w:ascii="Times New Roman" w:hAnsi="Times New Roman"/>
          <w:color w:val="000000" w:themeColor="text1"/>
        </w:rPr>
        <w:t>1</w:t>
      </w:r>
      <w:r w:rsidRPr="002523C0">
        <w:rPr>
          <w:rFonts w:ascii="Times New Roman" w:hAnsi="Times New Roman" w:cs="Times New Roman"/>
          <w:color w:val="000000" w:themeColor="text1"/>
        </w:rPr>
        <w:t xml:space="preserve">S. </w:t>
      </w:r>
      <w:r w:rsidR="002523C0" w:rsidRPr="002523C0">
        <w:rPr>
          <w:rFonts w:ascii="Times New Roman" w:hAnsi="Times New Roman" w:cs="Times New Roman"/>
          <w:color w:val="000000" w:themeColor="text1"/>
        </w:rPr>
        <w:t>Partial density of states (PDOS) of 1T and 2H phases of Mo2N at -5%, 0%, and 5% of strains.</w:t>
      </w:r>
    </w:p>
    <w:p w14:paraId="6337B886" w14:textId="77777777" w:rsidR="00DB443D" w:rsidRDefault="00DB443D" w:rsidP="00526875">
      <w:pPr>
        <w:spacing w:after="0" w:line="240" w:lineRule="auto"/>
        <w:ind w:left="990" w:hanging="990"/>
        <w:jc w:val="thaiDistribute"/>
        <w:rPr>
          <w:rFonts w:ascii="Times New Roman" w:hAnsi="Times New Roman" w:cs="Times New Roman"/>
          <w:color w:val="FF0000"/>
        </w:rPr>
      </w:pPr>
    </w:p>
    <w:p w14:paraId="5D523FF1" w14:textId="77777777" w:rsidR="00DB443D" w:rsidRDefault="00DB443D" w:rsidP="00DB44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97A0A6" wp14:editId="36FAC7F0">
            <wp:extent cx="5943600" cy="2566670"/>
            <wp:effectExtent l="0" t="0" r="0" b="5080"/>
            <wp:docPr id="5" name="Picture 5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DA04" w14:textId="60E77B2E" w:rsidR="00DB443D" w:rsidRPr="009D4D32" w:rsidRDefault="00DB443D" w:rsidP="00DB443D">
      <w:pPr>
        <w:spacing w:after="0" w:line="240" w:lineRule="auto"/>
        <w:ind w:left="990" w:hanging="990"/>
        <w:jc w:val="thaiDistribute"/>
        <w:rPr>
          <w:rFonts w:ascii="Times New Roman" w:hAnsi="Times New Roman" w:cs="Times New Roman"/>
        </w:rPr>
      </w:pPr>
      <w:r w:rsidRPr="009D4D32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/>
        </w:rPr>
        <w:t>2</w:t>
      </w:r>
      <w:r w:rsidRPr="009D4D32">
        <w:rPr>
          <w:rFonts w:ascii="Times New Roman" w:hAnsi="Times New Roman" w:cs="Times New Roman"/>
        </w:rPr>
        <w:t>S. (a) Relative total energy respecting the energy of the 2H- Mo</w:t>
      </w:r>
      <w:r w:rsidRPr="009D4D32">
        <w:rPr>
          <w:rFonts w:ascii="Times New Roman" w:hAnsi="Times New Roman" w:cs="Times New Roman"/>
          <w:vertAlign w:val="subscript"/>
        </w:rPr>
        <w:t>2</w:t>
      </w:r>
      <w:r w:rsidRPr="009D4D32">
        <w:rPr>
          <w:rFonts w:ascii="Times New Roman" w:hAnsi="Times New Roman" w:cs="Times New Roman"/>
        </w:rPr>
        <w:t>N at e = 0%, and (b) relative enthalpy respecting those of the 1T- Mo</w:t>
      </w:r>
      <w:r w:rsidRPr="009D4D32">
        <w:rPr>
          <w:rFonts w:ascii="Times New Roman" w:hAnsi="Times New Roman" w:cs="Times New Roman"/>
          <w:vertAlign w:val="subscript"/>
        </w:rPr>
        <w:t>2</w:t>
      </w:r>
      <w:r w:rsidRPr="009D4D32">
        <w:rPr>
          <w:rFonts w:ascii="Times New Roman" w:hAnsi="Times New Roman" w:cs="Times New Roman"/>
        </w:rPr>
        <w:t xml:space="preserve">N </w:t>
      </w:r>
      <w:r w:rsidRPr="009D4D32">
        <w:rPr>
          <w:rFonts w:ascii="Times New Roman" w:hAnsi="Times New Roman" w:cs="Times New Roman"/>
          <w:i/>
          <w:iCs/>
        </w:rPr>
        <w:t>via</w:t>
      </w:r>
      <w:r w:rsidRPr="009D4D32">
        <w:rPr>
          <w:rFonts w:ascii="Times New Roman" w:hAnsi="Times New Roman" w:cs="Times New Roman"/>
        </w:rPr>
        <w:t xml:space="preserve"> biaxial strain from -6% to 6%. The enthalpy (</w:t>
      </w:r>
      <m:oMath>
        <m:r>
          <w:rPr>
            <w:rFonts w:ascii="Cambria Math" w:hAnsi="Cambria Math" w:cs="Times New Roman"/>
          </w:rPr>
          <m:t>H</m:t>
        </m:r>
      </m:oMath>
      <w:r w:rsidRPr="009D4D32">
        <w:rPr>
          <w:rFonts w:ascii="Times New Roman" w:hAnsi="Times New Roman" w:cs="Times New Roman"/>
        </w:rPr>
        <w:t xml:space="preserve">) is calculated from the equation; </w:t>
      </w:r>
      <m:oMath>
        <m:r>
          <w:rPr>
            <w:rFonts w:ascii="Cambria Math" w:hAnsi="Cambria Math" w:cs="Arial"/>
          </w:rPr>
          <m:t xml:space="preserve">H = E + </m:t>
        </m:r>
        <m:sSub>
          <m:sSubPr>
            <m:ctrlPr>
              <w:rPr>
                <w:rFonts w:ascii="Cambria Math" w:hAnsi="Cambria Math" w:cs="Arial"/>
                <w:i/>
                <w:vertAlign w:val="subscript"/>
              </w:rPr>
            </m:ctrlPr>
          </m:sSubPr>
          <m:e>
            <m:r>
              <w:rPr>
                <w:rFonts w:ascii="Cambria Math" w:hAnsi="Cambria Math" w:cs="Arial"/>
                <w:vertAlign w:val="subscript"/>
              </w:rPr>
              <m:t>P</m:t>
            </m:r>
          </m:e>
          <m:sub>
            <m:r>
              <w:rPr>
                <w:rFonts w:ascii="Cambria Math" w:hAnsi="Cambria Math" w:cs="Arial"/>
                <w:vertAlign w:val="subscript"/>
              </w:rPr>
              <m:t>eq</m:t>
            </m:r>
          </m:sub>
        </m:sSub>
        <m:r>
          <w:rPr>
            <w:rFonts w:ascii="Cambria Math" w:hAnsi="Cambria Math" w:cs="Arial"/>
          </w:rPr>
          <m:t>V</m:t>
        </m:r>
      </m:oMath>
      <w:r w:rsidRPr="009D4D32">
        <w:rPr>
          <w:rFonts w:ascii="Times New Roman" w:hAnsi="Times New Roman" w:cs="Times New Roman"/>
        </w:rPr>
        <w:t xml:space="preserve">, where </w:t>
      </w:r>
      <m:oMath>
        <m:r>
          <w:rPr>
            <w:rFonts w:ascii="Cambria Math" w:hAnsi="Cambria Math" w:cs="Times New Roman"/>
          </w:rPr>
          <m:t>E</m:t>
        </m:r>
      </m:oMath>
      <w:r w:rsidRPr="009D4D32">
        <w:rPr>
          <w:rFonts w:ascii="Times New Roman" w:hAnsi="Times New Roman" w:cs="Times New Roman"/>
        </w:rPr>
        <w:t xml:space="preserve"> is total energy, </w:t>
      </w:r>
      <m:oMath>
        <m:r>
          <w:rPr>
            <w:rFonts w:ascii="Cambria Math" w:hAnsi="Cambria Math" w:cs="Times New Roman"/>
          </w:rPr>
          <m:t>V</m:t>
        </m:r>
      </m:oMath>
      <w:r w:rsidRPr="009D4D32">
        <w:rPr>
          <w:rFonts w:ascii="Times New Roman" w:hAnsi="Times New Roman" w:cs="Times New Roman"/>
        </w:rPr>
        <w:t xml:space="preserve"> is volume of cell, and </w:t>
      </w:r>
      <m:oMath>
        <m:sSub>
          <m:sSubPr>
            <m:ctrlPr>
              <w:rPr>
                <w:rFonts w:ascii="Cambria Math" w:hAnsi="Cambria Math" w:cs="Arial"/>
                <w:i/>
                <w:vertAlign w:val="subscript"/>
              </w:rPr>
            </m:ctrlPr>
          </m:sSubPr>
          <m:e>
            <m:r>
              <w:rPr>
                <w:rFonts w:ascii="Cambria Math" w:hAnsi="Cambria Math" w:cs="Arial"/>
                <w:vertAlign w:val="subscript"/>
              </w:rPr>
              <m:t>P</m:t>
            </m:r>
          </m:e>
          <m:sub>
            <m:r>
              <w:rPr>
                <w:rFonts w:ascii="Cambria Math" w:hAnsi="Cambria Math" w:cs="Arial"/>
                <w:vertAlign w:val="subscript"/>
              </w:rPr>
              <m:t>eq</m:t>
            </m:r>
          </m:sub>
        </m:sSub>
      </m:oMath>
      <w:r w:rsidRPr="009D4D32">
        <w:rPr>
          <w:rFonts w:ascii="Times New Roman" w:hAnsi="Times New Roman" w:cs="Times New Roman"/>
        </w:rPr>
        <w:t xml:space="preserve"> is the equivalent pressure calculated from the stress tensors.</w:t>
      </w:r>
    </w:p>
    <w:p w14:paraId="34D1B5C0" w14:textId="77777777" w:rsidR="00DB443D" w:rsidRPr="00526875" w:rsidRDefault="00DB443D" w:rsidP="00526875">
      <w:pPr>
        <w:spacing w:after="0" w:line="240" w:lineRule="auto"/>
        <w:ind w:left="990" w:hanging="990"/>
        <w:jc w:val="thaiDistribute"/>
        <w:rPr>
          <w:rFonts w:ascii="Times New Roman" w:hAnsi="Times New Roman" w:cs="Times New Roman"/>
          <w:color w:val="FF0000"/>
        </w:rPr>
      </w:pPr>
    </w:p>
    <w:p w14:paraId="2906D124" w14:textId="77777777" w:rsidR="00526875" w:rsidRDefault="00526875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7AADA1" w14:textId="4BB69EB9" w:rsidR="0066386F" w:rsidRDefault="0066386F" w:rsidP="006638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3DEF2C" wp14:editId="750D3DC7">
            <wp:extent cx="5943600" cy="2181860"/>
            <wp:effectExtent l="0" t="0" r="0" b="889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3F86A" w14:textId="24159D99" w:rsidR="0066386F" w:rsidRDefault="0066386F" w:rsidP="00DF21A0">
      <w:pPr>
        <w:ind w:left="990" w:hanging="990"/>
        <w:jc w:val="thaiDistribute"/>
        <w:rPr>
          <w:rFonts w:ascii="Times New Roman" w:hAnsi="Times New Roman" w:cs="Times New Roman"/>
        </w:rPr>
      </w:pPr>
      <w:r w:rsidRPr="00F13BD8">
        <w:rPr>
          <w:rFonts w:ascii="Times New Roman" w:hAnsi="Times New Roman" w:cs="Times New Roman"/>
        </w:rPr>
        <w:t xml:space="preserve">Figure </w:t>
      </w:r>
      <w:r w:rsidR="00DB443D">
        <w:rPr>
          <w:rFonts w:ascii="Times New Roman" w:hAnsi="Times New Roman" w:cs="Times New Roman"/>
        </w:rPr>
        <w:t>3</w:t>
      </w:r>
      <w:r w:rsidRPr="00F13BD8"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</w:rPr>
        <w:t xml:space="preserve"> </w:t>
      </w:r>
      <w:r w:rsidRPr="00F002DD">
        <w:rPr>
          <w:rFonts w:ascii="Times New Roman" w:hAnsi="Times New Roman" w:cs="Times New Roman"/>
        </w:rPr>
        <w:t>Phonon dispersion</w:t>
      </w:r>
      <w:r>
        <w:rPr>
          <w:rFonts w:ascii="Times New Roman" w:hAnsi="Times New Roman" w:cs="Times New Roman"/>
        </w:rPr>
        <w:t xml:space="preserve">s derived by finite displacement method of 2H-Mo2N </w:t>
      </w:r>
      <w:r w:rsidRPr="00F002DD"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</w:rPr>
        <w:t xml:space="preserve">(a) </w:t>
      </w:r>
      <w:r w:rsidRPr="00F002DD">
        <w:rPr>
          <w:rFonts w:ascii="Times New Roman" w:hAnsi="Times New Roman" w:cs="Times New Roman"/>
        </w:rPr>
        <w:t>compressiv</w:t>
      </w:r>
      <w:r>
        <w:rPr>
          <w:rFonts w:ascii="Times New Roman" w:hAnsi="Times New Roman" w:cs="Times New Roman"/>
        </w:rPr>
        <w:t xml:space="preserve">e </w:t>
      </w:r>
      <w:r w:rsidRPr="00F002DD">
        <w:rPr>
          <w:rFonts w:ascii="Times New Roman" w:hAnsi="Times New Roman" w:cs="Times New Roman"/>
        </w:rPr>
        <w:t xml:space="preserve">strains of -5% and -7%, and </w:t>
      </w:r>
      <w:r>
        <w:rPr>
          <w:rFonts w:ascii="Times New Roman" w:hAnsi="Times New Roman" w:cs="Times New Roman"/>
        </w:rPr>
        <w:t>(b)</w:t>
      </w:r>
      <w:r w:rsidRPr="00F002DD">
        <w:rPr>
          <w:rFonts w:ascii="Times New Roman" w:hAnsi="Times New Roman" w:cs="Times New Roman"/>
        </w:rPr>
        <w:t xml:space="preserve"> tensile strains of 5% and 6%.</w:t>
      </w:r>
    </w:p>
    <w:p w14:paraId="66588B53" w14:textId="360B0A64" w:rsidR="00FB08AA" w:rsidRDefault="00FB08AA" w:rsidP="00171267">
      <w:pPr>
        <w:spacing w:after="0" w:line="240" w:lineRule="auto"/>
        <w:rPr>
          <w:rFonts w:ascii="Times New Roman" w:eastAsiaTheme="minorEastAsia" w:hAnsi="Times New Roman" w:cs="Angsana New"/>
        </w:rPr>
      </w:pPr>
    </w:p>
    <w:p w14:paraId="208AB215" w14:textId="1A122304" w:rsidR="00F13BD8" w:rsidRDefault="00F13BD8" w:rsidP="00DF21A0">
      <w:pPr>
        <w:spacing w:after="0" w:line="240" w:lineRule="auto"/>
        <w:ind w:left="900" w:hanging="900"/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1S. </w:t>
      </w:r>
      <w:r w:rsidR="00D76207">
        <w:rPr>
          <w:rFonts w:ascii="Times New Roman" w:hAnsi="Times New Roman" w:cs="Times New Roman"/>
        </w:rPr>
        <w:t>Lattice parameter (</w:t>
      </w:r>
      <w:r w:rsidR="00D76207" w:rsidRPr="00791D73">
        <w:rPr>
          <w:rFonts w:ascii="Times New Roman" w:hAnsi="Times New Roman" w:cs="Times New Roman"/>
          <w:i/>
          <w:iCs/>
        </w:rPr>
        <w:t>a</w:t>
      </w:r>
      <w:r w:rsidR="00D76207">
        <w:rPr>
          <w:rFonts w:ascii="Times New Roman" w:hAnsi="Times New Roman" w:cs="Times New Roman"/>
        </w:rPr>
        <w:t xml:space="preserve">), </w:t>
      </w:r>
      <w:r w:rsidR="00D76207" w:rsidRPr="00D76207">
        <w:rPr>
          <w:rFonts w:ascii="Times New Roman" w:hAnsi="Times New Roman" w:cs="Times New Roman"/>
        </w:rPr>
        <w:t>numbers of electron density at the</w:t>
      </w:r>
      <w:r w:rsidR="00D76207">
        <w:rPr>
          <w:rFonts w:ascii="Times New Roman" w:hAnsi="Times New Roman" w:cs="Times New Roman"/>
        </w:rPr>
        <w:t xml:space="preserve"> Fermi level (</w:t>
      </w:r>
      <w:proofErr w:type="spellStart"/>
      <w:r w:rsidR="00D76207">
        <w:rPr>
          <w:rFonts w:ascii="Times New Roman" w:hAnsi="Times New Roman" w:cs="Times New Roman"/>
        </w:rPr>
        <w:t>N</w:t>
      </w:r>
      <w:r w:rsidR="00D76207" w:rsidRPr="00D76207">
        <w:rPr>
          <w:rFonts w:ascii="Times New Roman" w:hAnsi="Times New Roman" w:cs="Times New Roman"/>
          <w:vertAlign w:val="subscript"/>
        </w:rPr>
        <w:t>Ef</w:t>
      </w:r>
      <w:proofErr w:type="spellEnd"/>
      <w:r w:rsidR="00D76207">
        <w:rPr>
          <w:rFonts w:ascii="Times New Roman" w:hAnsi="Times New Roman" w:cs="Times New Roman"/>
        </w:rPr>
        <w:t xml:space="preserve">), </w:t>
      </w:r>
      <w:r w:rsidR="00D76207" w:rsidRPr="00D76207">
        <w:rPr>
          <w:rFonts w:ascii="Times New Roman" w:hAnsi="Times New Roman" w:cs="Times New Roman"/>
        </w:rPr>
        <w:t>logarithmic average of the spectral function (</w:t>
      </w:r>
      <w:proofErr w:type="spellStart"/>
      <w:r w:rsidR="00D76207" w:rsidRPr="00D76207">
        <w:rPr>
          <w:rFonts w:ascii="Times New Roman" w:hAnsi="Times New Roman" w:cs="Times New Roman"/>
        </w:rPr>
        <w:t>ω</w:t>
      </w:r>
      <w:r w:rsidR="00D76207" w:rsidRPr="00D76207">
        <w:rPr>
          <w:rFonts w:ascii="Times New Roman" w:hAnsi="Times New Roman" w:cs="Times New Roman"/>
          <w:vertAlign w:val="subscript"/>
        </w:rPr>
        <w:t>log</w:t>
      </w:r>
      <w:proofErr w:type="spellEnd"/>
      <w:r w:rsidR="00D76207" w:rsidRPr="00D76207">
        <w:rPr>
          <w:rFonts w:ascii="Times New Roman" w:hAnsi="Times New Roman" w:cs="Times New Roman"/>
        </w:rPr>
        <w:t>)</w:t>
      </w:r>
      <w:r w:rsidR="00D76207">
        <w:rPr>
          <w:rFonts w:ascii="Times New Roman" w:hAnsi="Times New Roman" w:cs="Times New Roman"/>
        </w:rPr>
        <w:t xml:space="preserve">, </w:t>
      </w:r>
      <w:r w:rsidR="00D76207" w:rsidRPr="00D76207">
        <w:rPr>
          <w:rFonts w:ascii="Times New Roman" w:hAnsi="Times New Roman" w:cs="Times New Roman"/>
        </w:rPr>
        <w:t>integration of the lambda</w:t>
      </w:r>
      <w:r w:rsidR="00D76207">
        <w:rPr>
          <w:rFonts w:ascii="Times New Roman" w:hAnsi="Times New Roman" w:cs="Times New Roman"/>
        </w:rPr>
        <w:t xml:space="preserve"> </w:t>
      </w:r>
      <w:r w:rsidR="00D76207" w:rsidRPr="00D76207">
        <w:rPr>
          <w:rFonts w:ascii="Times New Roman" w:hAnsi="Times New Roman" w:cs="Times New Roman"/>
        </w:rPr>
        <w:t>(λ)</w:t>
      </w:r>
      <w:r w:rsidR="00D76207">
        <w:rPr>
          <w:rFonts w:ascii="Times New Roman" w:hAnsi="Times New Roman" w:cs="Times New Roman"/>
        </w:rPr>
        <w:t>,</w:t>
      </w:r>
      <w:r w:rsidR="00D76207" w:rsidRPr="00D76207">
        <w:rPr>
          <w:rFonts w:ascii="Times New Roman" w:hAnsi="Times New Roman" w:cs="Times New Roman"/>
        </w:rPr>
        <w:t xml:space="preserve"> and </w:t>
      </w:r>
      <w:r w:rsidR="00D76207">
        <w:rPr>
          <w:rFonts w:ascii="Times New Roman" w:hAnsi="Times New Roman" w:cs="Times New Roman"/>
        </w:rPr>
        <w:t>critical temperature (T</w:t>
      </w:r>
      <w:r w:rsidR="00D76207" w:rsidRPr="00D76207">
        <w:rPr>
          <w:rFonts w:ascii="Times New Roman" w:hAnsi="Times New Roman" w:cs="Times New Roman"/>
          <w:vertAlign w:val="subscript"/>
        </w:rPr>
        <w:t>c</w:t>
      </w:r>
      <w:r w:rsidR="00D76207">
        <w:rPr>
          <w:rFonts w:ascii="Times New Roman" w:hAnsi="Times New Roman" w:cs="Times New Roman"/>
        </w:rPr>
        <w:t>) of Mo</w:t>
      </w:r>
      <w:r w:rsidR="00D76207" w:rsidRPr="00D76207">
        <w:rPr>
          <w:rFonts w:ascii="Times New Roman" w:hAnsi="Times New Roman" w:cs="Times New Roman"/>
          <w:vertAlign w:val="subscript"/>
        </w:rPr>
        <w:t>2</w:t>
      </w:r>
      <w:r w:rsidR="00D76207">
        <w:rPr>
          <w:rFonts w:ascii="Times New Roman" w:hAnsi="Times New Roman" w:cs="Times New Roman"/>
        </w:rPr>
        <w:t>N and Mo</w:t>
      </w:r>
      <w:r w:rsidR="00D76207" w:rsidRPr="00D76207">
        <w:rPr>
          <w:rFonts w:ascii="Times New Roman" w:hAnsi="Times New Roman" w:cs="Times New Roman"/>
          <w:vertAlign w:val="subscript"/>
        </w:rPr>
        <w:t>2</w:t>
      </w:r>
      <w:r w:rsidR="00D76207">
        <w:rPr>
          <w:rFonts w:ascii="Times New Roman" w:hAnsi="Times New Roman" w:cs="Times New Roman"/>
        </w:rPr>
        <w:t>C at certain biaxial strains (</w:t>
      </w:r>
      <w:r w:rsidR="00D76207" w:rsidRPr="007F5523">
        <w:rPr>
          <w:rFonts w:ascii="Symbol" w:hAnsi="Symbol"/>
          <w:i/>
          <w:iCs/>
        </w:rPr>
        <w:t>e</w:t>
      </w:r>
      <w:r w:rsidR="00D76207">
        <w:rPr>
          <w:rFonts w:ascii="Times New Roman" w:hAnsi="Times New Roman" w:cs="Times New Roman"/>
        </w:rPr>
        <w:t>).</w:t>
      </w:r>
    </w:p>
    <w:p w14:paraId="3CAD5A09" w14:textId="77777777" w:rsidR="00357372" w:rsidRDefault="00357372" w:rsidP="00D76207">
      <w:pPr>
        <w:spacing w:after="0" w:line="240" w:lineRule="auto"/>
        <w:ind w:left="900" w:hanging="90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4"/>
        <w:gridCol w:w="1080"/>
        <w:gridCol w:w="990"/>
        <w:gridCol w:w="1170"/>
        <w:gridCol w:w="1170"/>
        <w:gridCol w:w="864"/>
        <w:gridCol w:w="900"/>
      </w:tblGrid>
      <w:tr w:rsidR="00D31E85" w14:paraId="79573486" w14:textId="77777777" w:rsidTr="00EE0EE1">
        <w:trPr>
          <w:jc w:val="center"/>
        </w:trPr>
        <w:tc>
          <w:tcPr>
            <w:tcW w:w="1494" w:type="dxa"/>
          </w:tcPr>
          <w:p w14:paraId="07A92913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shd w:val="clear" w:color="auto" w:fill="DAEEF3" w:themeFill="accent5" w:themeFillTint="33"/>
          </w:tcPr>
          <w:p w14:paraId="7F996BC1" w14:textId="26EF6F94" w:rsidR="00D31E85" w:rsidRPr="007F5523" w:rsidRDefault="00D31E85" w:rsidP="00D31E8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 </w:t>
            </w:r>
            <w:r w:rsidRPr="00D31E8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Å</w:t>
            </w:r>
            <w:r w:rsidRPr="00D31E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14:paraId="3BC7D19C" w14:textId="06E899D9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 w:rsidRPr="007F5523">
              <w:rPr>
                <w:rFonts w:ascii="Symbol" w:hAnsi="Symbol"/>
                <w:i/>
                <w:iCs/>
              </w:rPr>
              <w:t>e</w:t>
            </w:r>
            <w:r>
              <w:rPr>
                <w:rFonts w:ascii="Symbol" w:hAnsi="Symbol"/>
                <w:i/>
                <w:iCs/>
              </w:rPr>
              <w:t xml:space="preserve"> </w:t>
            </w:r>
            <w:r w:rsidRPr="007F5523">
              <w:rPr>
                <w:rFonts w:ascii="Symbol" w:hAnsi="Symbol"/>
              </w:rPr>
              <w:t>(%)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14:paraId="7BC1294E" w14:textId="2F657A13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</w:t>
            </w:r>
            <w:r w:rsidRPr="007F5523">
              <w:rPr>
                <w:rFonts w:ascii="Times New Roman" w:hAnsi="Times New Roman"/>
                <w:vertAlign w:val="subscript"/>
              </w:rPr>
              <w:t>Ef</w:t>
            </w:r>
            <w:proofErr w:type="spellEnd"/>
            <w:r>
              <w:rPr>
                <w:rFonts w:ascii="Times New Roman" w:hAnsi="Times New Roman"/>
                <w:vertAlign w:val="subscript"/>
              </w:rPr>
              <w:t xml:space="preserve"> </w:t>
            </w:r>
            <w:r w:rsidRPr="00D31E8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Ry</w:t>
            </w:r>
            <w:r w:rsidRPr="00D31E85">
              <w:rPr>
                <w:rFonts w:ascii="Times New Roman" w:hAnsi="Times New Roman"/>
                <w:vertAlign w:val="superscript"/>
              </w:rPr>
              <w:t>-1</w:t>
            </w:r>
            <w:r w:rsidRPr="00D31E85">
              <w:rPr>
                <w:rFonts w:ascii="Times New Roman" w:hAnsi="Times New Roman"/>
              </w:rPr>
              <w:t>)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14:paraId="3C5A9B29" w14:textId="40CA7736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 w:rsidRPr="00D76207">
              <w:rPr>
                <w:rFonts w:ascii="Symbol" w:hAnsi="Symbol"/>
                <w:i/>
                <w:iCs/>
              </w:rPr>
              <w:t>w</w:t>
            </w:r>
            <w:r w:rsidRPr="00D76207">
              <w:rPr>
                <w:rFonts w:ascii="Times New Roman" w:hAnsi="Times New Roman"/>
                <w:i/>
                <w:iCs/>
                <w:vertAlign w:val="subscript"/>
              </w:rPr>
              <w:t>log</w:t>
            </w:r>
            <w:r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gramStart"/>
            <w:r>
              <w:rPr>
                <w:rFonts w:ascii="Times New Roman" w:hAnsi="Times New Roman"/>
              </w:rPr>
              <w:t>cm</w:t>
            </w:r>
            <w:r w:rsidRPr="00D31E85">
              <w:rPr>
                <w:rFonts w:ascii="Times New Roman" w:hAnsi="Times New Roman"/>
                <w:vertAlign w:val="superscript"/>
              </w:rPr>
              <w:t>-1</w:t>
            </w:r>
            <w:proofErr w:type="gramEnd"/>
            <w:r w:rsidRPr="00D31E85">
              <w:rPr>
                <w:rFonts w:ascii="Times New Roman" w:hAnsi="Times New Roman"/>
              </w:rPr>
              <w:t>)</w:t>
            </w:r>
          </w:p>
        </w:tc>
        <w:tc>
          <w:tcPr>
            <w:tcW w:w="864" w:type="dxa"/>
            <w:shd w:val="clear" w:color="auto" w:fill="DAEEF3" w:themeFill="accent5" w:themeFillTint="33"/>
          </w:tcPr>
          <w:p w14:paraId="7AFF3740" w14:textId="27EA8A08" w:rsidR="00D31E85" w:rsidRPr="00D76207" w:rsidRDefault="00D31E85" w:rsidP="00D31E85">
            <w:pPr>
              <w:jc w:val="center"/>
              <w:rPr>
                <w:rFonts w:ascii="Symbol" w:hAnsi="Symbol"/>
                <w:i/>
                <w:iCs/>
              </w:rPr>
            </w:pPr>
            <w:r w:rsidRPr="00D76207">
              <w:rPr>
                <w:rFonts w:ascii="Symbol" w:hAnsi="Symbol"/>
                <w:i/>
                <w:iCs/>
              </w:rPr>
              <w:t>l</w:t>
            </w:r>
          </w:p>
        </w:tc>
        <w:tc>
          <w:tcPr>
            <w:tcW w:w="900" w:type="dxa"/>
            <w:shd w:val="clear" w:color="auto" w:fill="DAEEF3" w:themeFill="accent5" w:themeFillTint="33"/>
          </w:tcPr>
          <w:p w14:paraId="2BF79DC5" w14:textId="7669886D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7F5523">
              <w:rPr>
                <w:rFonts w:ascii="Times New Roman" w:hAnsi="Times New Roman"/>
                <w:vertAlign w:val="subscript"/>
              </w:rPr>
              <w:t>c</w:t>
            </w:r>
            <w:r w:rsidRPr="00D31E85">
              <w:rPr>
                <w:rFonts w:ascii="Times New Roman" w:hAnsi="Times New Roman"/>
              </w:rPr>
              <w:t xml:space="preserve"> (K)</w:t>
            </w:r>
          </w:p>
        </w:tc>
      </w:tr>
      <w:tr w:rsidR="00D31E85" w14:paraId="14B9166D" w14:textId="77777777" w:rsidTr="00EE0EE1">
        <w:trPr>
          <w:jc w:val="center"/>
        </w:trPr>
        <w:tc>
          <w:tcPr>
            <w:tcW w:w="1494" w:type="dxa"/>
            <w:shd w:val="clear" w:color="auto" w:fill="DAEEF3" w:themeFill="accent5" w:themeFillTint="33"/>
          </w:tcPr>
          <w:p w14:paraId="064C98AC" w14:textId="5CCB7096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2H-Mo</w:t>
            </w:r>
            <w:r w:rsidRPr="007F5523"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80" w:type="dxa"/>
          </w:tcPr>
          <w:p w14:paraId="4389BD93" w14:textId="21779746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2.835</w:t>
            </w:r>
          </w:p>
        </w:tc>
        <w:tc>
          <w:tcPr>
            <w:tcW w:w="990" w:type="dxa"/>
          </w:tcPr>
          <w:p w14:paraId="163A87FF" w14:textId="2FB09A96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0" w:type="dxa"/>
          </w:tcPr>
          <w:p w14:paraId="5E800213" w14:textId="18585901" w:rsidR="00D31E85" w:rsidRDefault="006525E4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</w:t>
            </w:r>
          </w:p>
        </w:tc>
        <w:tc>
          <w:tcPr>
            <w:tcW w:w="1170" w:type="dxa"/>
          </w:tcPr>
          <w:p w14:paraId="6FDC74D5" w14:textId="63F4CD87" w:rsidR="00D31E85" w:rsidRDefault="00B47DE2" w:rsidP="00D31E85">
            <w:pPr>
              <w:jc w:val="center"/>
              <w:rPr>
                <w:rFonts w:ascii="Times New Roman" w:hAnsi="Times New Roman"/>
              </w:rPr>
            </w:pPr>
            <w:r w:rsidRPr="00B47DE2">
              <w:rPr>
                <w:rFonts w:ascii="Times New Roman" w:hAnsi="Times New Roman"/>
              </w:rPr>
              <w:t>213</w:t>
            </w:r>
          </w:p>
        </w:tc>
        <w:tc>
          <w:tcPr>
            <w:tcW w:w="864" w:type="dxa"/>
          </w:tcPr>
          <w:p w14:paraId="777AF8BA" w14:textId="32E3F72C" w:rsidR="00D31E85" w:rsidRDefault="00CA2D1B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="00B47DE2">
              <w:rPr>
                <w:rFonts w:ascii="Times New Roman" w:hAnsi="Times New Roman"/>
              </w:rPr>
              <w:t>58</w:t>
            </w:r>
          </w:p>
        </w:tc>
        <w:tc>
          <w:tcPr>
            <w:tcW w:w="900" w:type="dxa"/>
          </w:tcPr>
          <w:p w14:paraId="43A4E065" w14:textId="09C0664B" w:rsidR="00D31E85" w:rsidRDefault="006525E4" w:rsidP="00D31E85">
            <w:pPr>
              <w:jc w:val="center"/>
              <w:rPr>
                <w:rFonts w:ascii="Times New Roman" w:hAnsi="Times New Roman"/>
              </w:rPr>
            </w:pPr>
            <w:r w:rsidRPr="006525E4">
              <w:rPr>
                <w:rFonts w:ascii="Times New Roman" w:hAnsi="Times New Roman"/>
              </w:rPr>
              <w:t>4.3</w:t>
            </w:r>
          </w:p>
        </w:tc>
      </w:tr>
      <w:tr w:rsidR="00D31E85" w14:paraId="46497B2C" w14:textId="77777777" w:rsidTr="00EE0EE1">
        <w:trPr>
          <w:jc w:val="center"/>
        </w:trPr>
        <w:tc>
          <w:tcPr>
            <w:tcW w:w="1494" w:type="dxa"/>
            <w:shd w:val="clear" w:color="auto" w:fill="DAEEF3" w:themeFill="accent5" w:themeFillTint="33"/>
          </w:tcPr>
          <w:p w14:paraId="1B9E0BDF" w14:textId="2DB35B37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1T-Mo</w:t>
            </w:r>
            <w:r w:rsidRPr="007F5523"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080" w:type="dxa"/>
          </w:tcPr>
          <w:p w14:paraId="193A2D4D" w14:textId="05FA846F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2.786</w:t>
            </w:r>
          </w:p>
        </w:tc>
        <w:tc>
          <w:tcPr>
            <w:tcW w:w="990" w:type="dxa"/>
          </w:tcPr>
          <w:p w14:paraId="67E89ACB" w14:textId="6259F248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0" w:type="dxa"/>
          </w:tcPr>
          <w:p w14:paraId="618743F2" w14:textId="279C66BB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17.8</w:t>
            </w:r>
          </w:p>
        </w:tc>
        <w:tc>
          <w:tcPr>
            <w:tcW w:w="1170" w:type="dxa"/>
          </w:tcPr>
          <w:p w14:paraId="1D4691D4" w14:textId="4999287E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864" w:type="dxa"/>
          </w:tcPr>
          <w:p w14:paraId="37552F9C" w14:textId="5D47486A" w:rsidR="00D31E85" w:rsidRDefault="005737F8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0.98</w:t>
            </w:r>
          </w:p>
        </w:tc>
        <w:tc>
          <w:tcPr>
            <w:tcW w:w="900" w:type="dxa"/>
          </w:tcPr>
          <w:p w14:paraId="5A1032FC" w14:textId="261C52AC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16.8</w:t>
            </w:r>
          </w:p>
        </w:tc>
      </w:tr>
      <w:tr w:rsidR="00D31E85" w14:paraId="5AC4821F" w14:textId="77777777" w:rsidTr="00EE0EE1">
        <w:trPr>
          <w:jc w:val="center"/>
        </w:trPr>
        <w:tc>
          <w:tcPr>
            <w:tcW w:w="1494" w:type="dxa"/>
            <w:vMerge w:val="restart"/>
            <w:shd w:val="clear" w:color="auto" w:fill="DAEEF3" w:themeFill="accent5" w:themeFillTint="33"/>
            <w:vAlign w:val="center"/>
          </w:tcPr>
          <w:p w14:paraId="0C072626" w14:textId="126A8A6C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2H-Mo</w:t>
            </w:r>
            <w:r w:rsidRPr="007F5523">
              <w:rPr>
                <w:rFonts w:ascii="Times New Roman" w:hAnsi="Times New Roman"/>
                <w:vertAlign w:val="subscript"/>
              </w:rPr>
              <w:t>2</w:t>
            </w:r>
            <w:r w:rsidR="00D76207">
              <w:rPr>
                <w:rFonts w:ascii="Times New Roman" w:hAnsi="Times New Roman"/>
              </w:rPr>
              <w:t>N</w:t>
            </w:r>
          </w:p>
        </w:tc>
        <w:tc>
          <w:tcPr>
            <w:tcW w:w="1080" w:type="dxa"/>
          </w:tcPr>
          <w:p w14:paraId="094F2725" w14:textId="17C6719D" w:rsidR="00D31E85" w:rsidRDefault="00C82561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2.818</w:t>
            </w:r>
          </w:p>
        </w:tc>
        <w:tc>
          <w:tcPr>
            <w:tcW w:w="990" w:type="dxa"/>
          </w:tcPr>
          <w:p w14:paraId="3C9D77C8" w14:textId="7594A3B9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0" w:type="dxa"/>
          </w:tcPr>
          <w:p w14:paraId="0008F61F" w14:textId="63861FBF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17.6</w:t>
            </w:r>
          </w:p>
        </w:tc>
        <w:tc>
          <w:tcPr>
            <w:tcW w:w="1170" w:type="dxa"/>
          </w:tcPr>
          <w:p w14:paraId="72D6BB28" w14:textId="402416E8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</w:t>
            </w:r>
          </w:p>
        </w:tc>
        <w:tc>
          <w:tcPr>
            <w:tcW w:w="864" w:type="dxa"/>
          </w:tcPr>
          <w:p w14:paraId="32D6DAB4" w14:textId="247FEB32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1.32</w:t>
            </w:r>
          </w:p>
        </w:tc>
        <w:tc>
          <w:tcPr>
            <w:tcW w:w="900" w:type="dxa"/>
          </w:tcPr>
          <w:p w14:paraId="77910587" w14:textId="44A82451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22.7</w:t>
            </w:r>
          </w:p>
        </w:tc>
      </w:tr>
      <w:tr w:rsidR="00D31E85" w14:paraId="7C2239B1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18466348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F5B8EC8" w14:textId="44090AC9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2.677</w:t>
            </w:r>
          </w:p>
        </w:tc>
        <w:tc>
          <w:tcPr>
            <w:tcW w:w="990" w:type="dxa"/>
          </w:tcPr>
          <w:p w14:paraId="56816F63" w14:textId="50F48177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-5.0</w:t>
            </w:r>
          </w:p>
        </w:tc>
        <w:tc>
          <w:tcPr>
            <w:tcW w:w="1170" w:type="dxa"/>
          </w:tcPr>
          <w:p w14:paraId="3E9B15E9" w14:textId="5E3D3BE7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19.7</w:t>
            </w:r>
          </w:p>
        </w:tc>
        <w:tc>
          <w:tcPr>
            <w:tcW w:w="1170" w:type="dxa"/>
          </w:tcPr>
          <w:p w14:paraId="5EA46987" w14:textId="7FD2C08C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864" w:type="dxa"/>
          </w:tcPr>
          <w:p w14:paraId="647150BC" w14:textId="5CC345B0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1.51</w:t>
            </w:r>
          </w:p>
        </w:tc>
        <w:tc>
          <w:tcPr>
            <w:tcW w:w="900" w:type="dxa"/>
          </w:tcPr>
          <w:p w14:paraId="6A331D54" w14:textId="78A23F33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24.7</w:t>
            </w:r>
          </w:p>
        </w:tc>
      </w:tr>
      <w:tr w:rsidR="00D31E85" w14:paraId="672CA32D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3FC0CCA8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2782A5C" w14:textId="325113B0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2.705</w:t>
            </w:r>
          </w:p>
        </w:tc>
        <w:tc>
          <w:tcPr>
            <w:tcW w:w="990" w:type="dxa"/>
          </w:tcPr>
          <w:p w14:paraId="36FE09C0" w14:textId="0DFA7FD8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-4.0</w:t>
            </w:r>
          </w:p>
        </w:tc>
        <w:tc>
          <w:tcPr>
            <w:tcW w:w="1170" w:type="dxa"/>
          </w:tcPr>
          <w:p w14:paraId="4AC8EE08" w14:textId="62BCDFC9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23.2</w:t>
            </w:r>
          </w:p>
        </w:tc>
        <w:tc>
          <w:tcPr>
            <w:tcW w:w="1170" w:type="dxa"/>
          </w:tcPr>
          <w:p w14:paraId="1960763C" w14:textId="2476B78A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864" w:type="dxa"/>
          </w:tcPr>
          <w:p w14:paraId="24A4A0A8" w14:textId="1F0BDAF2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2.00</w:t>
            </w:r>
          </w:p>
        </w:tc>
        <w:tc>
          <w:tcPr>
            <w:tcW w:w="900" w:type="dxa"/>
          </w:tcPr>
          <w:p w14:paraId="5AB42419" w14:textId="0AF57C5E" w:rsidR="00D31E85" w:rsidRDefault="0073024E" w:rsidP="00D31E85">
            <w:pPr>
              <w:jc w:val="center"/>
              <w:rPr>
                <w:rFonts w:ascii="Times New Roman" w:hAnsi="Times New Roman"/>
                <w:cs/>
              </w:rPr>
            </w:pPr>
            <w:r>
              <w:rPr>
                <w:rFonts w:ascii="Times New Roman" w:hAnsi="Times New Roman"/>
              </w:rPr>
              <w:t>34.5</w:t>
            </w:r>
          </w:p>
        </w:tc>
      </w:tr>
      <w:tr w:rsidR="00D31E85" w14:paraId="6483F6C4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367CE9CA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121A832" w14:textId="6FF5F57E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2.747</w:t>
            </w:r>
          </w:p>
        </w:tc>
        <w:tc>
          <w:tcPr>
            <w:tcW w:w="990" w:type="dxa"/>
          </w:tcPr>
          <w:p w14:paraId="333E80BF" w14:textId="5E250549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-2.5</w:t>
            </w:r>
          </w:p>
        </w:tc>
        <w:tc>
          <w:tcPr>
            <w:tcW w:w="1170" w:type="dxa"/>
          </w:tcPr>
          <w:p w14:paraId="7FDDFF84" w14:textId="2982BB10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22.9</w:t>
            </w:r>
          </w:p>
        </w:tc>
        <w:tc>
          <w:tcPr>
            <w:tcW w:w="1170" w:type="dxa"/>
          </w:tcPr>
          <w:p w14:paraId="02A06CE2" w14:textId="4E54C324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  <w:tc>
          <w:tcPr>
            <w:tcW w:w="864" w:type="dxa"/>
          </w:tcPr>
          <w:p w14:paraId="5F7DCC60" w14:textId="633376C1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2.22</w:t>
            </w:r>
          </w:p>
        </w:tc>
        <w:tc>
          <w:tcPr>
            <w:tcW w:w="900" w:type="dxa"/>
          </w:tcPr>
          <w:p w14:paraId="78167A82" w14:textId="1EDCF654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</w:t>
            </w:r>
          </w:p>
        </w:tc>
      </w:tr>
      <w:tr w:rsidR="00D31E85" w14:paraId="64726E25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559CDA8B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D78DD8F" w14:textId="1FD735B8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2.790</w:t>
            </w:r>
          </w:p>
        </w:tc>
        <w:tc>
          <w:tcPr>
            <w:tcW w:w="990" w:type="dxa"/>
          </w:tcPr>
          <w:p w14:paraId="20D8B9B4" w14:textId="7F6CDDD1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-1.0</w:t>
            </w:r>
          </w:p>
        </w:tc>
        <w:tc>
          <w:tcPr>
            <w:tcW w:w="1170" w:type="dxa"/>
          </w:tcPr>
          <w:p w14:paraId="3558E085" w14:textId="55398BCF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20.9</w:t>
            </w:r>
          </w:p>
        </w:tc>
        <w:tc>
          <w:tcPr>
            <w:tcW w:w="1170" w:type="dxa"/>
          </w:tcPr>
          <w:p w14:paraId="2DAA15A6" w14:textId="1B0E473E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864" w:type="dxa"/>
          </w:tcPr>
          <w:p w14:paraId="710D5825" w14:textId="2309AFD9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1.54</w:t>
            </w:r>
          </w:p>
        </w:tc>
        <w:tc>
          <w:tcPr>
            <w:tcW w:w="900" w:type="dxa"/>
          </w:tcPr>
          <w:p w14:paraId="27FB714A" w14:textId="04C6B600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</w:t>
            </w:r>
          </w:p>
        </w:tc>
      </w:tr>
      <w:tr w:rsidR="00D31E85" w14:paraId="1124FA96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1A8CBF6A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498141C" w14:textId="7C1604B2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2.846</w:t>
            </w:r>
          </w:p>
        </w:tc>
        <w:tc>
          <w:tcPr>
            <w:tcW w:w="990" w:type="dxa"/>
          </w:tcPr>
          <w:p w14:paraId="79483E66" w14:textId="65E70A37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</w:t>
            </w:r>
          </w:p>
        </w:tc>
        <w:tc>
          <w:tcPr>
            <w:tcW w:w="1170" w:type="dxa"/>
          </w:tcPr>
          <w:p w14:paraId="638ED327" w14:textId="17BBBC05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19.4</w:t>
            </w:r>
          </w:p>
        </w:tc>
        <w:tc>
          <w:tcPr>
            <w:tcW w:w="1170" w:type="dxa"/>
          </w:tcPr>
          <w:p w14:paraId="794761FF" w14:textId="13F9EE22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864" w:type="dxa"/>
          </w:tcPr>
          <w:p w14:paraId="428763E1" w14:textId="18D9BA0C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900" w:type="dxa"/>
          </w:tcPr>
          <w:p w14:paraId="5F0F8C79" w14:textId="711B7251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19.4</w:t>
            </w:r>
          </w:p>
        </w:tc>
      </w:tr>
      <w:tr w:rsidR="00D31E85" w14:paraId="36B11BCD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5D9CBB23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0C42094" w14:textId="2675E73F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2.888</w:t>
            </w:r>
          </w:p>
        </w:tc>
        <w:tc>
          <w:tcPr>
            <w:tcW w:w="990" w:type="dxa"/>
          </w:tcPr>
          <w:p w14:paraId="5F22B910" w14:textId="145376D0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170" w:type="dxa"/>
          </w:tcPr>
          <w:p w14:paraId="522278D9" w14:textId="4C293765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</w:t>
            </w:r>
          </w:p>
        </w:tc>
        <w:tc>
          <w:tcPr>
            <w:tcW w:w="1170" w:type="dxa"/>
          </w:tcPr>
          <w:p w14:paraId="0F82F51A" w14:textId="0421166D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864" w:type="dxa"/>
          </w:tcPr>
          <w:p w14:paraId="2E0198E0" w14:textId="310ECBD2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900" w:type="dxa"/>
          </w:tcPr>
          <w:p w14:paraId="0E528638" w14:textId="447A4EC2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</w:t>
            </w:r>
          </w:p>
        </w:tc>
      </w:tr>
      <w:tr w:rsidR="00D31E85" w14:paraId="749CF37E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7A752313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ACF82B0" w14:textId="64F24DC5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2.931</w:t>
            </w:r>
          </w:p>
        </w:tc>
        <w:tc>
          <w:tcPr>
            <w:tcW w:w="990" w:type="dxa"/>
          </w:tcPr>
          <w:p w14:paraId="05D5A4A2" w14:textId="671C8460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</w:tcPr>
          <w:p w14:paraId="701996B7" w14:textId="2EFDF5BD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21.6</w:t>
            </w:r>
          </w:p>
        </w:tc>
        <w:tc>
          <w:tcPr>
            <w:tcW w:w="1170" w:type="dxa"/>
          </w:tcPr>
          <w:p w14:paraId="20B7EFB5" w14:textId="4CF7B338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864" w:type="dxa"/>
          </w:tcPr>
          <w:p w14:paraId="4B73A4BB" w14:textId="5B728514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1.56</w:t>
            </w:r>
          </w:p>
        </w:tc>
        <w:tc>
          <w:tcPr>
            <w:tcW w:w="900" w:type="dxa"/>
          </w:tcPr>
          <w:p w14:paraId="2E8379B1" w14:textId="6ACA5C45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21.6</w:t>
            </w:r>
          </w:p>
        </w:tc>
      </w:tr>
      <w:tr w:rsidR="00D31E85" w14:paraId="66F95ACA" w14:textId="77777777" w:rsidTr="00EE0EE1">
        <w:trPr>
          <w:jc w:val="center"/>
        </w:trPr>
        <w:tc>
          <w:tcPr>
            <w:tcW w:w="1494" w:type="dxa"/>
            <w:vMerge/>
            <w:shd w:val="clear" w:color="auto" w:fill="DAEEF3" w:themeFill="accent5" w:themeFillTint="33"/>
          </w:tcPr>
          <w:p w14:paraId="596B8B0F" w14:textId="77777777" w:rsidR="00D31E85" w:rsidRDefault="00D31E85" w:rsidP="00D31E8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0DC2ABD9" w14:textId="5B5C1FBF" w:rsidR="00D31E85" w:rsidRDefault="00B866EC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2.959</w:t>
            </w:r>
          </w:p>
        </w:tc>
        <w:tc>
          <w:tcPr>
            <w:tcW w:w="990" w:type="dxa"/>
          </w:tcPr>
          <w:p w14:paraId="00475ECE" w14:textId="090646EE" w:rsidR="00D31E85" w:rsidRDefault="00D31E85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  <w:tc>
          <w:tcPr>
            <w:tcW w:w="1170" w:type="dxa"/>
          </w:tcPr>
          <w:p w14:paraId="4D0CB670" w14:textId="2AACACCC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25.3</w:t>
            </w:r>
          </w:p>
        </w:tc>
        <w:tc>
          <w:tcPr>
            <w:tcW w:w="1170" w:type="dxa"/>
          </w:tcPr>
          <w:p w14:paraId="7BBFC9F7" w14:textId="04DC83D7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864" w:type="dxa"/>
          </w:tcPr>
          <w:p w14:paraId="07B40ACF" w14:textId="0C2EC906" w:rsidR="00D31E85" w:rsidRDefault="001854BF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2.24</w:t>
            </w:r>
          </w:p>
        </w:tc>
        <w:tc>
          <w:tcPr>
            <w:tcW w:w="900" w:type="dxa"/>
          </w:tcPr>
          <w:p w14:paraId="210F6744" w14:textId="01511D01" w:rsidR="00D31E85" w:rsidRDefault="0073024E" w:rsidP="00D31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24.4</w:t>
            </w:r>
          </w:p>
        </w:tc>
      </w:tr>
    </w:tbl>
    <w:p w14:paraId="4CF576B7" w14:textId="77777777" w:rsidR="006A7689" w:rsidRDefault="006A7689" w:rsidP="005578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651366" w14:textId="55889A56" w:rsidR="00EA4A7A" w:rsidRDefault="00EA4A7A" w:rsidP="00DB443D">
      <w:pPr>
        <w:spacing w:after="240" w:line="240" w:lineRule="auto"/>
        <w:ind w:left="907" w:hanging="907"/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2S. </w:t>
      </w:r>
      <w:r w:rsidR="00B445A0">
        <w:rPr>
          <w:rFonts w:ascii="Times New Roman" w:hAnsi="Times New Roman" w:cs="Angsana New"/>
        </w:rPr>
        <w:t>Root mean square of frequency (</w:t>
      </w:r>
      <w:r w:rsidR="00B445A0" w:rsidRPr="00D76207">
        <w:rPr>
          <w:rFonts w:ascii="Symbol" w:hAnsi="Symbol"/>
          <w:i/>
          <w:iCs/>
        </w:rPr>
        <w:t>w</w:t>
      </w:r>
      <w:r w:rsidR="00B445A0">
        <w:rPr>
          <w:rFonts w:ascii="Times New Roman" w:hAnsi="Times New Roman"/>
          <w:i/>
          <w:iCs/>
          <w:vertAlign w:val="subscript"/>
        </w:rPr>
        <w:t>rms</w:t>
      </w:r>
      <w:r w:rsidR="00B445A0">
        <w:rPr>
          <w:rFonts w:ascii="Times New Roman" w:hAnsi="Times New Roman" w:cs="Angsana New"/>
        </w:rPr>
        <w:t>), strong-coupling correctness factors (</w:t>
      </w:r>
      <w:r w:rsidR="00B445A0" w:rsidRPr="004528C6">
        <w:rPr>
          <w:rFonts w:ascii="Times New Roman" w:hAnsi="Times New Roman" w:cs="Times New Roman"/>
          <w:i/>
          <w:iCs/>
        </w:rPr>
        <w:t>f</w:t>
      </w:r>
      <w:r w:rsidR="00B445A0" w:rsidRPr="004528C6">
        <w:rPr>
          <w:rFonts w:ascii="Times New Roman" w:hAnsi="Times New Roman" w:cs="Times New Roman"/>
          <w:i/>
          <w:iCs/>
          <w:vertAlign w:val="subscript"/>
        </w:rPr>
        <w:t>1</w:t>
      </w:r>
      <w:r w:rsidR="00B445A0">
        <w:rPr>
          <w:rFonts w:ascii="Times New Roman" w:hAnsi="Times New Roman" w:cs="Times New Roman"/>
          <w:i/>
          <w:iCs/>
          <w:vertAlign w:val="subscript"/>
        </w:rPr>
        <w:t xml:space="preserve"> </w:t>
      </w:r>
      <w:r w:rsidR="00B445A0">
        <w:rPr>
          <w:rFonts w:ascii="Times New Roman" w:hAnsi="Times New Roman" w:cs="Angsana New"/>
        </w:rPr>
        <w:t xml:space="preserve">and </w:t>
      </w:r>
      <w:r w:rsidR="00B445A0" w:rsidRPr="004528C6">
        <w:rPr>
          <w:rFonts w:ascii="Times New Roman" w:hAnsi="Times New Roman" w:cs="Times New Roman"/>
          <w:i/>
          <w:iCs/>
        </w:rPr>
        <w:t>f</w:t>
      </w:r>
      <w:r w:rsidR="00B445A0">
        <w:rPr>
          <w:rFonts w:ascii="Times New Roman" w:hAnsi="Times New Roman" w:cs="Times New Roman"/>
          <w:i/>
          <w:iCs/>
          <w:vertAlign w:val="subscript"/>
        </w:rPr>
        <w:t>2</w:t>
      </w:r>
      <w:r w:rsidR="00B445A0">
        <w:rPr>
          <w:rFonts w:ascii="Times New Roman" w:hAnsi="Times New Roman" w:cs="Angsana New"/>
        </w:rPr>
        <w:t>), and superconducting temperatures (</w:t>
      </w:r>
      <w:r w:rsidR="00B445A0">
        <w:rPr>
          <w:rFonts w:ascii="Times New Roman" w:hAnsi="Times New Roman" w:cs="Times New Roman"/>
        </w:rPr>
        <w:t>T</w:t>
      </w:r>
      <w:r w:rsidR="00B445A0" w:rsidRPr="004528C6">
        <w:rPr>
          <w:rFonts w:ascii="Times New Roman" w:hAnsi="Times New Roman" w:cs="Times New Roman"/>
          <w:vertAlign w:val="subscript"/>
        </w:rPr>
        <w:t>c</w:t>
      </w:r>
      <w:r w:rsidR="00B445A0">
        <w:rPr>
          <w:rFonts w:ascii="Times New Roman" w:hAnsi="Times New Roman" w:cs="Angsana New"/>
        </w:rPr>
        <w:t xml:space="preserve"> and </w:t>
      </w:r>
      <w:proofErr w:type="spellStart"/>
      <w:r w:rsidR="00B445A0">
        <w:rPr>
          <w:rFonts w:ascii="Times New Roman" w:hAnsi="Times New Roman" w:cs="Times New Roman"/>
        </w:rPr>
        <w:t>T</w:t>
      </w:r>
      <w:r w:rsidR="00B445A0" w:rsidRPr="004528C6">
        <w:rPr>
          <w:rFonts w:ascii="Times New Roman" w:hAnsi="Times New Roman" w:cs="Times New Roman"/>
          <w:vertAlign w:val="subscript"/>
        </w:rPr>
        <w:t>c</w:t>
      </w:r>
      <w:r w:rsidR="00B445A0">
        <w:rPr>
          <w:rFonts w:ascii="Times New Roman" w:hAnsi="Times New Roman" w:cs="Times New Roman"/>
          <w:vertAlign w:val="subscript"/>
        </w:rPr>
        <w:t>s</w:t>
      </w:r>
      <w:proofErr w:type="spellEnd"/>
      <w:r w:rsidR="00B445A0">
        <w:rPr>
          <w:rFonts w:ascii="Times New Roman" w:hAnsi="Times New Roman" w:cs="Angsana New"/>
        </w:rPr>
        <w:t xml:space="preserve">) of 2H-Mo2N at -4%, -2.5%, and 5% of strain obtained by using the modified </w:t>
      </w:r>
      <w:r w:rsidR="00B445A0">
        <w:rPr>
          <w:rFonts w:ascii="Times New Roman" w:hAnsi="Times New Roman"/>
        </w:rPr>
        <w:t>Allen-Dynes formula</w:t>
      </w:r>
      <w:r w:rsidR="00B445A0">
        <w:rPr>
          <w:rFonts w:ascii="Times New Roman" w:hAnsi="Times New Roman" w:cs="Angsana New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8"/>
        <w:gridCol w:w="1254"/>
        <w:gridCol w:w="909"/>
        <w:gridCol w:w="900"/>
        <w:gridCol w:w="990"/>
        <w:gridCol w:w="810"/>
        <w:gridCol w:w="991"/>
      </w:tblGrid>
      <w:tr w:rsidR="00B445A0" w14:paraId="316A7094" w14:textId="172F02C2" w:rsidTr="00B445A0">
        <w:trPr>
          <w:jc w:val="center"/>
        </w:trPr>
        <w:tc>
          <w:tcPr>
            <w:tcW w:w="808" w:type="dxa"/>
            <w:shd w:val="clear" w:color="auto" w:fill="DAEEF3" w:themeFill="accent5" w:themeFillTint="33"/>
          </w:tcPr>
          <w:p w14:paraId="34509E7A" w14:textId="510ABE48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 w:rsidRPr="007F5523">
              <w:rPr>
                <w:rFonts w:ascii="Symbol" w:hAnsi="Symbol"/>
                <w:i/>
                <w:iCs/>
              </w:rPr>
              <w:t>e</w:t>
            </w:r>
            <w:r>
              <w:rPr>
                <w:rFonts w:ascii="Symbol" w:hAnsi="Symbol"/>
                <w:i/>
                <w:iCs/>
              </w:rPr>
              <w:t xml:space="preserve"> </w:t>
            </w:r>
            <w:r w:rsidRPr="007F5523">
              <w:rPr>
                <w:rFonts w:ascii="Symbol" w:hAnsi="Symbol"/>
              </w:rPr>
              <w:t>(%)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14:paraId="13DC83AB" w14:textId="63B03788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 w:rsidRPr="00D76207">
              <w:rPr>
                <w:rFonts w:ascii="Symbol" w:hAnsi="Symbol"/>
                <w:i/>
                <w:iCs/>
              </w:rPr>
              <w:t>w</w:t>
            </w:r>
            <w:r>
              <w:rPr>
                <w:rFonts w:ascii="Times New Roman" w:hAnsi="Times New Roman"/>
                <w:i/>
                <w:iCs/>
                <w:vertAlign w:val="subscript"/>
              </w:rPr>
              <w:t>rms</w:t>
            </w:r>
            <w:r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gramStart"/>
            <w:r>
              <w:rPr>
                <w:rFonts w:ascii="Times New Roman" w:hAnsi="Times New Roman"/>
              </w:rPr>
              <w:t>cm</w:t>
            </w:r>
            <w:r w:rsidRPr="00D31E85">
              <w:rPr>
                <w:rFonts w:ascii="Times New Roman" w:hAnsi="Times New Roman"/>
                <w:vertAlign w:val="superscript"/>
              </w:rPr>
              <w:t>-1</w:t>
            </w:r>
            <w:proofErr w:type="gramEnd"/>
            <w:r w:rsidRPr="00D31E85">
              <w:rPr>
                <w:rFonts w:ascii="Times New Roman" w:hAnsi="Times New Roman"/>
              </w:rPr>
              <w:t>)</w:t>
            </w:r>
          </w:p>
        </w:tc>
        <w:tc>
          <w:tcPr>
            <w:tcW w:w="909" w:type="dxa"/>
            <w:shd w:val="clear" w:color="auto" w:fill="DAEEF3" w:themeFill="accent5" w:themeFillTint="33"/>
          </w:tcPr>
          <w:p w14:paraId="0DB3E654" w14:textId="4E92C185" w:rsidR="00B445A0" w:rsidRPr="004528C6" w:rsidRDefault="00B445A0" w:rsidP="004528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28C6">
              <w:rPr>
                <w:rFonts w:ascii="Times New Roman" w:hAnsi="Times New Roman" w:cs="Times New Roman"/>
                <w:i/>
                <w:iCs/>
              </w:rPr>
              <w:t>f</w:t>
            </w:r>
            <w:r w:rsidRPr="004528C6">
              <w:rPr>
                <w:rFonts w:ascii="Times New Roman" w:hAnsi="Times New Roman" w:cs="Times New Roman"/>
                <w:i/>
                <w:iCs/>
                <w:vertAlign w:val="subscript"/>
              </w:rPr>
              <w:t>1</w:t>
            </w:r>
          </w:p>
        </w:tc>
        <w:tc>
          <w:tcPr>
            <w:tcW w:w="900" w:type="dxa"/>
            <w:shd w:val="clear" w:color="auto" w:fill="DAEEF3" w:themeFill="accent5" w:themeFillTint="33"/>
          </w:tcPr>
          <w:p w14:paraId="4997E8A0" w14:textId="1E10FF52" w:rsidR="00B445A0" w:rsidRPr="004528C6" w:rsidRDefault="00B445A0" w:rsidP="004528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28C6">
              <w:rPr>
                <w:rFonts w:ascii="Times New Roman" w:hAnsi="Times New Roman" w:cs="Times New Roman"/>
                <w:i/>
                <w:iCs/>
              </w:rPr>
              <w:t>f</w:t>
            </w:r>
            <w:r w:rsidRPr="004528C6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14:paraId="63C4203C" w14:textId="500F5A85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 w:rsidRPr="004528C6">
              <w:rPr>
                <w:rFonts w:ascii="Times New Roman" w:hAnsi="Times New Roman" w:cs="Times New Roman"/>
                <w:i/>
                <w:iCs/>
              </w:rPr>
              <w:t>f</w:t>
            </w:r>
            <w:r w:rsidRPr="004528C6">
              <w:rPr>
                <w:rFonts w:ascii="Times New Roman" w:hAnsi="Times New Roman" w:cs="Times New Roman"/>
                <w:i/>
                <w:iCs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 w:rsidRPr="004528C6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14:paraId="76157D07" w14:textId="505E8E42" w:rsidR="00B445A0" w:rsidRPr="00B445A0" w:rsidRDefault="00B445A0" w:rsidP="00B445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528C6">
              <w:rPr>
                <w:rFonts w:ascii="Times New Roman" w:hAnsi="Times New Roman" w:cs="Times New Roman"/>
                <w:vertAlign w:val="subscript"/>
              </w:rPr>
              <w:t>c</w:t>
            </w:r>
            <w:r>
              <w:rPr>
                <w:rFonts w:ascii="Times New Roman" w:hAnsi="Times New Roman" w:hint="cs"/>
                <w:vertAlign w:val="subscript"/>
                <w:cs/>
              </w:rPr>
              <w:t xml:space="preserve"> </w:t>
            </w:r>
            <w:r w:rsidRPr="00D31E85">
              <w:rPr>
                <w:rFonts w:ascii="Times New Roman" w:hAnsi="Times New Roman"/>
              </w:rPr>
              <w:t>(K)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01898367" w14:textId="6C3535D1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4528C6">
              <w:rPr>
                <w:rFonts w:ascii="Times New Roman" w:hAnsi="Times New Roman" w:cs="Times New Roman"/>
                <w:vertAlign w:val="subscript"/>
              </w:rPr>
              <w:t>cs</w:t>
            </w:r>
            <w:proofErr w:type="spellEnd"/>
            <w:r>
              <w:rPr>
                <w:rFonts w:ascii="Times New Roman" w:hAnsi="Times New Roman" w:hint="cs"/>
                <w:vertAlign w:val="subscript"/>
                <w:cs/>
              </w:rPr>
              <w:t xml:space="preserve"> </w:t>
            </w:r>
            <w:r w:rsidRPr="00D31E85">
              <w:rPr>
                <w:rFonts w:ascii="Times New Roman" w:hAnsi="Times New Roman"/>
              </w:rPr>
              <w:t>(K)</w:t>
            </w:r>
          </w:p>
        </w:tc>
      </w:tr>
      <w:tr w:rsidR="00B445A0" w14:paraId="7371ABB0" w14:textId="241962F9" w:rsidTr="00B445A0">
        <w:trPr>
          <w:jc w:val="center"/>
        </w:trPr>
        <w:tc>
          <w:tcPr>
            <w:tcW w:w="808" w:type="dxa"/>
          </w:tcPr>
          <w:p w14:paraId="5B6D9B21" w14:textId="33F67CF5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-4.0</w:t>
            </w:r>
          </w:p>
        </w:tc>
        <w:tc>
          <w:tcPr>
            <w:tcW w:w="1254" w:type="dxa"/>
          </w:tcPr>
          <w:p w14:paraId="16E53821" w14:textId="088A943A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909" w:type="dxa"/>
          </w:tcPr>
          <w:p w14:paraId="72A6F61E" w14:textId="0AE362CA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00" w:type="dxa"/>
          </w:tcPr>
          <w:p w14:paraId="0A3CDC94" w14:textId="6143CBC0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0" w:type="dxa"/>
          </w:tcPr>
          <w:p w14:paraId="5BE6E105" w14:textId="1B18AA25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60AC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10" w:type="dxa"/>
          </w:tcPr>
          <w:p w14:paraId="4353730E" w14:textId="49460ABE" w:rsidR="00B445A0" w:rsidRDefault="00A3750E" w:rsidP="00B44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991" w:type="dxa"/>
          </w:tcPr>
          <w:p w14:paraId="7CF6ADD0" w14:textId="0A2C7E7E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</w:t>
            </w:r>
          </w:p>
        </w:tc>
      </w:tr>
      <w:tr w:rsidR="00B445A0" w14:paraId="2A6F6108" w14:textId="2D2F9C86" w:rsidTr="00B445A0">
        <w:trPr>
          <w:jc w:val="center"/>
        </w:trPr>
        <w:tc>
          <w:tcPr>
            <w:tcW w:w="808" w:type="dxa"/>
          </w:tcPr>
          <w:p w14:paraId="6AD46357" w14:textId="1224822C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-2.5</w:t>
            </w:r>
          </w:p>
        </w:tc>
        <w:tc>
          <w:tcPr>
            <w:tcW w:w="1254" w:type="dxa"/>
          </w:tcPr>
          <w:p w14:paraId="70F3E9BA" w14:textId="7D0D92D9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909" w:type="dxa"/>
          </w:tcPr>
          <w:p w14:paraId="585A7EC7" w14:textId="6439B691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460A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22BE7C06" w14:textId="212AD578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60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0" w:type="dxa"/>
          </w:tcPr>
          <w:p w14:paraId="00A8C2F5" w14:textId="7D943082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60A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0" w:type="dxa"/>
          </w:tcPr>
          <w:p w14:paraId="654BDD22" w14:textId="5AEAF7DB" w:rsidR="00B445A0" w:rsidRDefault="00A3750E" w:rsidP="00B44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991" w:type="dxa"/>
          </w:tcPr>
          <w:p w14:paraId="16948D2F" w14:textId="4F0BDEF6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</w:t>
            </w:r>
          </w:p>
        </w:tc>
      </w:tr>
      <w:tr w:rsidR="00B445A0" w14:paraId="41BFBDA1" w14:textId="75024968" w:rsidTr="00B445A0">
        <w:trPr>
          <w:jc w:val="center"/>
        </w:trPr>
        <w:tc>
          <w:tcPr>
            <w:tcW w:w="808" w:type="dxa"/>
          </w:tcPr>
          <w:p w14:paraId="0DEA42A1" w14:textId="7F9BE963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  <w:tc>
          <w:tcPr>
            <w:tcW w:w="1254" w:type="dxa"/>
          </w:tcPr>
          <w:p w14:paraId="6F0AE258" w14:textId="4F087F59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09" w:type="dxa"/>
          </w:tcPr>
          <w:p w14:paraId="0F9A2B3B" w14:textId="31F9C53C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460A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28792138" w14:textId="1667C734" w:rsidR="00B445A0" w:rsidRPr="00EA4A7A" w:rsidRDefault="00460AC3" w:rsidP="00452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0" w:type="dxa"/>
          </w:tcPr>
          <w:p w14:paraId="49FC3051" w14:textId="7F9EF43D" w:rsidR="00B445A0" w:rsidRDefault="00B445A0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60A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0" w:type="dxa"/>
          </w:tcPr>
          <w:p w14:paraId="6AD67E7F" w14:textId="7B5E948F" w:rsidR="00B445A0" w:rsidRDefault="00A3750E" w:rsidP="00B44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991" w:type="dxa"/>
          </w:tcPr>
          <w:p w14:paraId="73C710CA" w14:textId="63F2F806" w:rsidR="00B445A0" w:rsidRDefault="00460AC3" w:rsidP="00452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</w:t>
            </w:r>
          </w:p>
        </w:tc>
      </w:tr>
    </w:tbl>
    <w:p w14:paraId="14DC24E6" w14:textId="77777777" w:rsidR="004528C6" w:rsidRDefault="004528C6" w:rsidP="00DE43A3">
      <w:pPr>
        <w:rPr>
          <w:rFonts w:ascii="Times New Roman" w:hAnsi="Times New Roman" w:cs="Times New Roman"/>
        </w:rPr>
      </w:pPr>
    </w:p>
    <w:p w14:paraId="4C2A8C0E" w14:textId="3115893B" w:rsidR="00F13BD8" w:rsidRPr="004F30AE" w:rsidRDefault="00DE43A3" w:rsidP="00DE43A3">
      <w:pPr>
        <w:rPr>
          <w:rFonts w:ascii="Times New Roman" w:hAnsi="Times New Roman"/>
          <w:b/>
          <w:bCs/>
        </w:rPr>
      </w:pPr>
      <w:r w:rsidRPr="004F30AE">
        <w:rPr>
          <w:rFonts w:ascii="Times New Roman" w:hAnsi="Times New Roman" w:cs="Times New Roman"/>
          <w:b/>
          <w:bCs/>
        </w:rPr>
        <w:t>References</w:t>
      </w:r>
    </w:p>
    <w:p w14:paraId="2803D775" w14:textId="366D6E22" w:rsidR="004F30AE" w:rsidRPr="004F30AE" w:rsidRDefault="004F30AE" w:rsidP="004F30AE">
      <w:pPr>
        <w:ind w:left="270" w:hanging="270"/>
        <w:rPr>
          <w:rFonts w:ascii="Times New Roman" w:hAnsi="Times New Roman" w:cs="Times New Roman"/>
        </w:rPr>
      </w:pPr>
      <w:r w:rsidRPr="004F30AE">
        <w:rPr>
          <w:rFonts w:ascii="Times New Roman" w:hAnsi="Times New Roman" w:cs="Times New Roman"/>
        </w:rPr>
        <w:t xml:space="preserve">[1] Philip B. Allen. Neutron spectroscopy of superconductors. Phys. Rev. B, 6:2577–2579, Oct 1972. </w:t>
      </w:r>
    </w:p>
    <w:p w14:paraId="06737423" w14:textId="42E66EE9" w:rsidR="00DE43A3" w:rsidRPr="004F30AE" w:rsidRDefault="004F30AE" w:rsidP="004F30AE">
      <w:pPr>
        <w:ind w:left="270" w:hanging="270"/>
        <w:rPr>
          <w:rFonts w:ascii="Times New Roman" w:hAnsi="Times New Roman" w:cs="Times New Roman"/>
          <w:cs/>
        </w:rPr>
      </w:pPr>
      <w:r w:rsidRPr="004F30AE">
        <w:rPr>
          <w:rFonts w:ascii="Times New Roman" w:hAnsi="Times New Roman" w:cs="Times New Roman"/>
        </w:rPr>
        <w:t>[2] P. B. Allen and R. C. Dynes. Transition temperature of strong-coupled superconductors reanalyzed.</w:t>
      </w:r>
      <w:r>
        <w:rPr>
          <w:rFonts w:ascii="Times New Roman" w:hAnsi="Times New Roman" w:cs="Times New Roman"/>
        </w:rPr>
        <w:t xml:space="preserve"> </w:t>
      </w:r>
      <w:r w:rsidRPr="004F30AE">
        <w:rPr>
          <w:rFonts w:ascii="Times New Roman" w:hAnsi="Times New Roman" w:cs="Times New Roman"/>
        </w:rPr>
        <w:t>Phys. Rev. B, 12:905–922, Aug 1975.</w:t>
      </w:r>
    </w:p>
    <w:sectPr w:rsidR="00DE43A3" w:rsidRPr="004F30AE" w:rsidSect="00E11A63"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DD3A" w14:textId="77777777" w:rsidR="001E6BA9" w:rsidRDefault="001E6BA9" w:rsidP="00D17B31">
      <w:pPr>
        <w:spacing w:after="0" w:line="240" w:lineRule="auto"/>
      </w:pPr>
      <w:r>
        <w:separator/>
      </w:r>
    </w:p>
  </w:endnote>
  <w:endnote w:type="continuationSeparator" w:id="0">
    <w:p w14:paraId="76534541" w14:textId="77777777" w:rsidR="001E6BA9" w:rsidRDefault="001E6BA9" w:rsidP="00D1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9623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19F8CAD" w14:textId="22CB575D" w:rsidR="00D17B31" w:rsidRPr="00D17B31" w:rsidRDefault="00D17B31">
        <w:pPr>
          <w:pStyle w:val="Footer"/>
          <w:jc w:val="center"/>
          <w:rPr>
            <w:rFonts w:ascii="Times New Roman" w:hAnsi="Times New Roman" w:cs="Times New Roman"/>
          </w:rPr>
        </w:pPr>
        <w:r w:rsidRPr="00D17B31">
          <w:rPr>
            <w:rFonts w:ascii="Times New Roman" w:hAnsi="Times New Roman" w:cs="Times New Roman"/>
          </w:rPr>
          <w:fldChar w:fldCharType="begin"/>
        </w:r>
        <w:r w:rsidRPr="00D17B31">
          <w:rPr>
            <w:rFonts w:ascii="Times New Roman" w:hAnsi="Times New Roman" w:cs="Times New Roman"/>
          </w:rPr>
          <w:instrText xml:space="preserve"> PAGE   \* MERGEFORMAT </w:instrText>
        </w:r>
        <w:r w:rsidRPr="00D17B31">
          <w:rPr>
            <w:rFonts w:ascii="Times New Roman" w:hAnsi="Times New Roman" w:cs="Times New Roman"/>
          </w:rPr>
          <w:fldChar w:fldCharType="separate"/>
        </w:r>
        <w:r w:rsidRPr="00D17B31">
          <w:rPr>
            <w:rFonts w:ascii="Times New Roman" w:hAnsi="Times New Roman" w:cs="Times New Roman"/>
            <w:noProof/>
          </w:rPr>
          <w:t>2</w:t>
        </w:r>
        <w:r w:rsidRPr="00D17B3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E22466" w14:textId="77777777" w:rsidR="00D17B31" w:rsidRDefault="00D17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27DC" w14:textId="77777777" w:rsidR="001E6BA9" w:rsidRDefault="001E6BA9" w:rsidP="00D17B31">
      <w:pPr>
        <w:spacing w:after="0" w:line="240" w:lineRule="auto"/>
      </w:pPr>
      <w:r>
        <w:separator/>
      </w:r>
    </w:p>
  </w:footnote>
  <w:footnote w:type="continuationSeparator" w:id="0">
    <w:p w14:paraId="1A734F34" w14:textId="77777777" w:rsidR="001E6BA9" w:rsidRDefault="001E6BA9" w:rsidP="00D17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NzW1NDE1MjAwMrVQ0lEKTi0uzszPAykwNqgFAI4kBdwtAAAA"/>
  </w:docVars>
  <w:rsids>
    <w:rsidRoot w:val="00E14263"/>
    <w:rsid w:val="000155EF"/>
    <w:rsid w:val="00026DBF"/>
    <w:rsid w:val="00033952"/>
    <w:rsid w:val="000561AF"/>
    <w:rsid w:val="000A1425"/>
    <w:rsid w:val="000C501C"/>
    <w:rsid w:val="000D5A33"/>
    <w:rsid w:val="000F43A6"/>
    <w:rsid w:val="001045F3"/>
    <w:rsid w:val="00111403"/>
    <w:rsid w:val="001123B7"/>
    <w:rsid w:val="001152DC"/>
    <w:rsid w:val="001268F7"/>
    <w:rsid w:val="00142D66"/>
    <w:rsid w:val="00171267"/>
    <w:rsid w:val="001763AA"/>
    <w:rsid w:val="001779BE"/>
    <w:rsid w:val="001854BF"/>
    <w:rsid w:val="001B67CD"/>
    <w:rsid w:val="001D5EA0"/>
    <w:rsid w:val="001E6BA9"/>
    <w:rsid w:val="001F038F"/>
    <w:rsid w:val="002270B5"/>
    <w:rsid w:val="002523C0"/>
    <w:rsid w:val="00274CB2"/>
    <w:rsid w:val="00280167"/>
    <w:rsid w:val="00283AE2"/>
    <w:rsid w:val="002951C3"/>
    <w:rsid w:val="002A053D"/>
    <w:rsid w:val="00314E00"/>
    <w:rsid w:val="00321FA1"/>
    <w:rsid w:val="0032423E"/>
    <w:rsid w:val="00357372"/>
    <w:rsid w:val="00361525"/>
    <w:rsid w:val="004309B1"/>
    <w:rsid w:val="00447D5A"/>
    <w:rsid w:val="004528C6"/>
    <w:rsid w:val="00460AC3"/>
    <w:rsid w:val="00486758"/>
    <w:rsid w:val="004A7B75"/>
    <w:rsid w:val="004B027C"/>
    <w:rsid w:val="004F30AE"/>
    <w:rsid w:val="004F5105"/>
    <w:rsid w:val="00526875"/>
    <w:rsid w:val="00530AED"/>
    <w:rsid w:val="00552FCB"/>
    <w:rsid w:val="00557882"/>
    <w:rsid w:val="005737F8"/>
    <w:rsid w:val="00583700"/>
    <w:rsid w:val="005C696F"/>
    <w:rsid w:val="005E0D2F"/>
    <w:rsid w:val="005F69EC"/>
    <w:rsid w:val="0064262E"/>
    <w:rsid w:val="006525E4"/>
    <w:rsid w:val="00654747"/>
    <w:rsid w:val="0066386F"/>
    <w:rsid w:val="00667273"/>
    <w:rsid w:val="00667663"/>
    <w:rsid w:val="00686F92"/>
    <w:rsid w:val="006A7689"/>
    <w:rsid w:val="006B540D"/>
    <w:rsid w:val="006E2975"/>
    <w:rsid w:val="006E2D0B"/>
    <w:rsid w:val="00720A44"/>
    <w:rsid w:val="00726AE7"/>
    <w:rsid w:val="0073024E"/>
    <w:rsid w:val="007356A1"/>
    <w:rsid w:val="00752FB3"/>
    <w:rsid w:val="0076618B"/>
    <w:rsid w:val="00791D73"/>
    <w:rsid w:val="007B74D1"/>
    <w:rsid w:val="007E316B"/>
    <w:rsid w:val="007F5523"/>
    <w:rsid w:val="00807D2C"/>
    <w:rsid w:val="00831BE7"/>
    <w:rsid w:val="0087687F"/>
    <w:rsid w:val="00877CB7"/>
    <w:rsid w:val="0088520C"/>
    <w:rsid w:val="00893248"/>
    <w:rsid w:val="008C2815"/>
    <w:rsid w:val="008D2843"/>
    <w:rsid w:val="008D356C"/>
    <w:rsid w:val="008E1B39"/>
    <w:rsid w:val="008F03BF"/>
    <w:rsid w:val="0092465C"/>
    <w:rsid w:val="0092619C"/>
    <w:rsid w:val="00935D36"/>
    <w:rsid w:val="00976A9E"/>
    <w:rsid w:val="0099211F"/>
    <w:rsid w:val="00993D37"/>
    <w:rsid w:val="00995464"/>
    <w:rsid w:val="009C680A"/>
    <w:rsid w:val="009D4D32"/>
    <w:rsid w:val="009F3A0D"/>
    <w:rsid w:val="00A0010F"/>
    <w:rsid w:val="00A079F5"/>
    <w:rsid w:val="00A2571E"/>
    <w:rsid w:val="00A3750E"/>
    <w:rsid w:val="00A7014C"/>
    <w:rsid w:val="00A84CD3"/>
    <w:rsid w:val="00AB4A22"/>
    <w:rsid w:val="00AD0546"/>
    <w:rsid w:val="00AD0AC5"/>
    <w:rsid w:val="00AD7268"/>
    <w:rsid w:val="00B1522C"/>
    <w:rsid w:val="00B33C7C"/>
    <w:rsid w:val="00B445A0"/>
    <w:rsid w:val="00B47DE2"/>
    <w:rsid w:val="00B866EC"/>
    <w:rsid w:val="00B91314"/>
    <w:rsid w:val="00BB23FA"/>
    <w:rsid w:val="00BB471A"/>
    <w:rsid w:val="00BE105D"/>
    <w:rsid w:val="00C13F9C"/>
    <w:rsid w:val="00C1674F"/>
    <w:rsid w:val="00C52CAC"/>
    <w:rsid w:val="00C74A83"/>
    <w:rsid w:val="00C75614"/>
    <w:rsid w:val="00C7678F"/>
    <w:rsid w:val="00C77130"/>
    <w:rsid w:val="00C82561"/>
    <w:rsid w:val="00C93B3D"/>
    <w:rsid w:val="00CA2D1B"/>
    <w:rsid w:val="00CD515E"/>
    <w:rsid w:val="00CE4AB7"/>
    <w:rsid w:val="00CE737A"/>
    <w:rsid w:val="00CF537C"/>
    <w:rsid w:val="00D06A7D"/>
    <w:rsid w:val="00D17645"/>
    <w:rsid w:val="00D17B31"/>
    <w:rsid w:val="00D31E85"/>
    <w:rsid w:val="00D4313F"/>
    <w:rsid w:val="00D76207"/>
    <w:rsid w:val="00D87E56"/>
    <w:rsid w:val="00DB1C0E"/>
    <w:rsid w:val="00DB443D"/>
    <w:rsid w:val="00DC5BD7"/>
    <w:rsid w:val="00DE43A3"/>
    <w:rsid w:val="00DF21A0"/>
    <w:rsid w:val="00E03471"/>
    <w:rsid w:val="00E11A63"/>
    <w:rsid w:val="00E14263"/>
    <w:rsid w:val="00E3638C"/>
    <w:rsid w:val="00E53616"/>
    <w:rsid w:val="00EA4A7A"/>
    <w:rsid w:val="00EB04A9"/>
    <w:rsid w:val="00ED33C6"/>
    <w:rsid w:val="00EE0EE1"/>
    <w:rsid w:val="00F002DD"/>
    <w:rsid w:val="00F00DF7"/>
    <w:rsid w:val="00F13BD8"/>
    <w:rsid w:val="00F33FA7"/>
    <w:rsid w:val="00F528AF"/>
    <w:rsid w:val="00FB08AA"/>
    <w:rsid w:val="00FB0A23"/>
    <w:rsid w:val="00FE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ADBF2"/>
  <w15:chartTrackingRefBased/>
  <w15:docId w15:val="{2AD20EBD-C1E3-4FD0-94C5-CD1D852C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2D6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7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B31"/>
  </w:style>
  <w:style w:type="paragraph" w:styleId="Footer">
    <w:name w:val="footer"/>
    <w:basedOn w:val="Normal"/>
    <w:link w:val="FooterChar"/>
    <w:uiPriority w:val="99"/>
    <w:unhideWhenUsed/>
    <w:rsid w:val="00D17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BA5341-ACE4-4035-A7BB-43019CC2E28C}">
  <we:reference id="wa104381909" version="3.4.0.0" store="en-US" storeType="OMEX"/>
  <we:alternateReferences>
    <we:reference id="wa104381909" version="3.4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Komsilp Kotmool</dc:creator>
  <cp:keywords/>
  <dc:description/>
  <cp:lastModifiedBy>Komsilp Kotmool</cp:lastModifiedBy>
  <cp:revision>24</cp:revision>
  <cp:lastPrinted>2023-06-05T05:19:00Z</cp:lastPrinted>
  <dcterms:created xsi:type="dcterms:W3CDTF">2023-02-22T08:34:00Z</dcterms:created>
  <dcterms:modified xsi:type="dcterms:W3CDTF">2023-12-02T04:37:00Z</dcterms:modified>
</cp:coreProperties>
</file>