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25EF6" w14:textId="77777777" w:rsidR="00426AD3" w:rsidRPr="005715D3" w:rsidRDefault="00426AD3" w:rsidP="00426AD3">
      <w:pPr>
        <w:rPr>
          <w:rFonts w:ascii="Times New Roman" w:hAnsi="Times New Roman" w:cs="Times New Roman"/>
          <w:lang w:val="en-GB"/>
        </w:rPr>
      </w:pPr>
      <w:r w:rsidRPr="005715D3">
        <w:rPr>
          <w:rFonts w:ascii="Times New Roman" w:hAnsi="Times New Roman" w:cs="Times New Roman"/>
          <w:b/>
          <w:bCs/>
          <w:lang w:val="en-GB"/>
        </w:rPr>
        <w:t xml:space="preserve">Table </w:t>
      </w:r>
      <w:r>
        <w:rPr>
          <w:rFonts w:ascii="Times New Roman" w:hAnsi="Times New Roman" w:cs="Times New Roman"/>
          <w:b/>
          <w:bCs/>
          <w:lang w:val="en-GB"/>
        </w:rPr>
        <w:t>S3</w:t>
      </w:r>
      <w:r w:rsidRPr="005715D3">
        <w:rPr>
          <w:rFonts w:ascii="Times New Roman" w:hAnsi="Times New Roman" w:cs="Times New Roman"/>
          <w:b/>
          <w:bCs/>
          <w:lang w:val="en-GB"/>
        </w:rPr>
        <w:t xml:space="preserve">. </w:t>
      </w:r>
      <w:r w:rsidRPr="005715D3">
        <w:rPr>
          <w:rFonts w:ascii="Times New Roman" w:hAnsi="Times New Roman" w:cs="Times New Roman"/>
          <w:lang w:val="en-GB"/>
        </w:rPr>
        <w:t xml:space="preserve">Skin histopathological changes in 34 </w:t>
      </w:r>
      <w:proofErr w:type="spellStart"/>
      <w:r w:rsidRPr="005715D3">
        <w:rPr>
          <w:rFonts w:ascii="Times New Roman" w:hAnsi="Times New Roman" w:cs="Times New Roman"/>
          <w:lang w:val="en-GB"/>
        </w:rPr>
        <w:t>IgAV</w:t>
      </w:r>
      <w:proofErr w:type="spellEnd"/>
      <w:r w:rsidRPr="005715D3">
        <w:rPr>
          <w:rFonts w:ascii="Times New Roman" w:hAnsi="Times New Roman" w:cs="Times New Roman"/>
          <w:lang w:val="en-GB"/>
        </w:rPr>
        <w:t xml:space="preserve"> patients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26AD3" w:rsidRPr="005715D3" w14:paraId="3B4E3E98" w14:textId="77777777" w:rsidTr="00BC12EB">
        <w:tc>
          <w:tcPr>
            <w:tcW w:w="3020" w:type="dxa"/>
          </w:tcPr>
          <w:p w14:paraId="67E1EC57" w14:textId="77777777" w:rsidR="00426AD3" w:rsidRPr="005715D3" w:rsidRDefault="00426AD3" w:rsidP="00BC12EB">
            <w:pPr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Histopathological change</w:t>
            </w:r>
          </w:p>
        </w:tc>
        <w:tc>
          <w:tcPr>
            <w:tcW w:w="3021" w:type="dxa"/>
          </w:tcPr>
          <w:p w14:paraId="6134B1CD" w14:textId="77777777" w:rsidR="00426AD3" w:rsidRPr="005715D3" w:rsidRDefault="00426AD3" w:rsidP="00BC12EB">
            <w:pPr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Evaluation</w:t>
            </w:r>
          </w:p>
        </w:tc>
        <w:tc>
          <w:tcPr>
            <w:tcW w:w="3021" w:type="dxa"/>
          </w:tcPr>
          <w:p w14:paraId="3D95EA67" w14:textId="77777777" w:rsidR="00426AD3" w:rsidRPr="005715D3" w:rsidRDefault="00426AD3" w:rsidP="00BC12EB">
            <w:pPr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Number of patients</w:t>
            </w:r>
          </w:p>
        </w:tc>
      </w:tr>
      <w:tr w:rsidR="00426AD3" w:rsidRPr="005715D3" w14:paraId="64992038" w14:textId="77777777" w:rsidTr="00BC12EB">
        <w:tc>
          <w:tcPr>
            <w:tcW w:w="3020" w:type="dxa"/>
          </w:tcPr>
          <w:p w14:paraId="43C42A81" w14:textId="77777777" w:rsidR="00426AD3" w:rsidRPr="005715D3" w:rsidRDefault="00426AD3" w:rsidP="00BC12E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Composition of immune cell infiltrate</w:t>
            </w:r>
          </w:p>
        </w:tc>
        <w:tc>
          <w:tcPr>
            <w:tcW w:w="3021" w:type="dxa"/>
          </w:tcPr>
          <w:p w14:paraId="579F762C" w14:textId="77777777" w:rsidR="00426AD3" w:rsidRPr="005715D3" w:rsidRDefault="00426AD3" w:rsidP="00BC12E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21" w:type="dxa"/>
          </w:tcPr>
          <w:p w14:paraId="1B8551A0" w14:textId="77777777" w:rsidR="00426AD3" w:rsidRPr="005715D3" w:rsidRDefault="00426AD3" w:rsidP="00BC12E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26AD3" w:rsidRPr="005715D3" w14:paraId="5C661519" w14:textId="77777777" w:rsidTr="00BC12EB">
        <w:tc>
          <w:tcPr>
            <w:tcW w:w="3020" w:type="dxa"/>
          </w:tcPr>
          <w:p w14:paraId="6175EDEA" w14:textId="77777777" w:rsidR="00426AD3" w:rsidRPr="005715D3" w:rsidRDefault="00426AD3" w:rsidP="00BC12E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21" w:type="dxa"/>
          </w:tcPr>
          <w:p w14:paraId="04352797" w14:textId="77777777" w:rsidR="00426AD3" w:rsidRPr="005715D3" w:rsidRDefault="00426AD3" w:rsidP="00BC12EB">
            <w:pPr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Neutrophils</w:t>
            </w:r>
          </w:p>
        </w:tc>
        <w:tc>
          <w:tcPr>
            <w:tcW w:w="3021" w:type="dxa"/>
          </w:tcPr>
          <w:p w14:paraId="063C8FD2" w14:textId="77777777" w:rsidR="00426AD3" w:rsidRPr="005715D3" w:rsidRDefault="00426AD3" w:rsidP="00BC12EB">
            <w:pPr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14</w:t>
            </w:r>
          </w:p>
        </w:tc>
      </w:tr>
      <w:tr w:rsidR="00426AD3" w:rsidRPr="005715D3" w14:paraId="6987C230" w14:textId="77777777" w:rsidTr="00BC12EB">
        <w:tc>
          <w:tcPr>
            <w:tcW w:w="3020" w:type="dxa"/>
          </w:tcPr>
          <w:p w14:paraId="5344478F" w14:textId="77777777" w:rsidR="00426AD3" w:rsidRPr="005715D3" w:rsidRDefault="00426AD3" w:rsidP="00BC12E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21" w:type="dxa"/>
          </w:tcPr>
          <w:p w14:paraId="7D7A0CDE" w14:textId="77777777" w:rsidR="00426AD3" w:rsidRPr="005715D3" w:rsidRDefault="00426AD3" w:rsidP="00BC12EB">
            <w:pPr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Mononuclear inflammatory cells</w:t>
            </w:r>
          </w:p>
        </w:tc>
        <w:tc>
          <w:tcPr>
            <w:tcW w:w="3021" w:type="dxa"/>
          </w:tcPr>
          <w:p w14:paraId="4E4C8B45" w14:textId="77777777" w:rsidR="00426AD3" w:rsidRPr="005715D3" w:rsidRDefault="00426AD3" w:rsidP="00BC12EB">
            <w:pPr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6</w:t>
            </w:r>
          </w:p>
        </w:tc>
      </w:tr>
      <w:tr w:rsidR="00426AD3" w:rsidRPr="005715D3" w14:paraId="622E8923" w14:textId="77777777" w:rsidTr="00BC12EB">
        <w:tc>
          <w:tcPr>
            <w:tcW w:w="3020" w:type="dxa"/>
          </w:tcPr>
          <w:p w14:paraId="18318966" w14:textId="77777777" w:rsidR="00426AD3" w:rsidRPr="005715D3" w:rsidRDefault="00426AD3" w:rsidP="00BC12E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21" w:type="dxa"/>
          </w:tcPr>
          <w:p w14:paraId="3F70DF5A" w14:textId="77777777" w:rsidR="00426AD3" w:rsidRPr="005715D3" w:rsidRDefault="00426AD3" w:rsidP="00BC12EB">
            <w:pPr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Mixed infiltrate</w:t>
            </w:r>
          </w:p>
        </w:tc>
        <w:tc>
          <w:tcPr>
            <w:tcW w:w="3021" w:type="dxa"/>
          </w:tcPr>
          <w:p w14:paraId="68355C9B" w14:textId="77777777" w:rsidR="00426AD3" w:rsidRPr="005715D3" w:rsidRDefault="00426AD3" w:rsidP="00BC12EB">
            <w:pPr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14</w:t>
            </w:r>
          </w:p>
        </w:tc>
      </w:tr>
      <w:tr w:rsidR="00426AD3" w:rsidRPr="005715D3" w14:paraId="40FF2C00" w14:textId="77777777" w:rsidTr="00BC12EB">
        <w:tc>
          <w:tcPr>
            <w:tcW w:w="3020" w:type="dxa"/>
          </w:tcPr>
          <w:p w14:paraId="2E4FF3F5" w14:textId="77777777" w:rsidR="00426AD3" w:rsidRPr="005715D3" w:rsidRDefault="00426AD3" w:rsidP="00BC12EB">
            <w:pPr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 xml:space="preserve">Presence of </w:t>
            </w:r>
            <w:proofErr w:type="spellStart"/>
            <w:r w:rsidRPr="005715D3">
              <w:rPr>
                <w:rFonts w:ascii="Times New Roman" w:hAnsi="Times New Roman" w:cs="Times New Roman"/>
                <w:lang w:val="en-GB"/>
              </w:rPr>
              <w:t>fibrioid</w:t>
            </w:r>
            <w:proofErr w:type="spellEnd"/>
            <w:r w:rsidRPr="005715D3">
              <w:rPr>
                <w:rFonts w:ascii="Times New Roman" w:hAnsi="Times New Roman" w:cs="Times New Roman"/>
                <w:lang w:val="en-GB"/>
              </w:rPr>
              <w:t xml:space="preserve"> necrosis</w:t>
            </w:r>
          </w:p>
        </w:tc>
        <w:tc>
          <w:tcPr>
            <w:tcW w:w="3021" w:type="dxa"/>
          </w:tcPr>
          <w:p w14:paraId="4C4EDB97" w14:textId="77777777" w:rsidR="00426AD3" w:rsidRPr="005715D3" w:rsidRDefault="00426AD3" w:rsidP="00BC12E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21" w:type="dxa"/>
          </w:tcPr>
          <w:p w14:paraId="084B04AE" w14:textId="77777777" w:rsidR="00426AD3" w:rsidRPr="005715D3" w:rsidRDefault="00426AD3" w:rsidP="00BC12EB">
            <w:pPr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18</w:t>
            </w:r>
          </w:p>
        </w:tc>
      </w:tr>
      <w:tr w:rsidR="00426AD3" w:rsidRPr="005715D3" w14:paraId="7C2B240F" w14:textId="77777777" w:rsidTr="00BC12EB">
        <w:tc>
          <w:tcPr>
            <w:tcW w:w="3020" w:type="dxa"/>
          </w:tcPr>
          <w:p w14:paraId="1847DCF6" w14:textId="77777777" w:rsidR="00426AD3" w:rsidRPr="005715D3" w:rsidRDefault="00426AD3" w:rsidP="00BC12EB">
            <w:pPr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 xml:space="preserve">Immunoglobulin A </w:t>
            </w:r>
          </w:p>
        </w:tc>
        <w:tc>
          <w:tcPr>
            <w:tcW w:w="3021" w:type="dxa"/>
          </w:tcPr>
          <w:p w14:paraId="17F47E7E" w14:textId="77777777" w:rsidR="00426AD3" w:rsidRPr="005715D3" w:rsidRDefault="00426AD3" w:rsidP="00BC12E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21" w:type="dxa"/>
          </w:tcPr>
          <w:p w14:paraId="19A5794C" w14:textId="77777777" w:rsidR="00426AD3" w:rsidRPr="005715D3" w:rsidRDefault="00426AD3" w:rsidP="00BC12EB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26AD3" w:rsidRPr="005715D3" w14:paraId="14B01086" w14:textId="77777777" w:rsidTr="00BC12EB">
        <w:tc>
          <w:tcPr>
            <w:tcW w:w="3020" w:type="dxa"/>
          </w:tcPr>
          <w:p w14:paraId="1E135048" w14:textId="77777777" w:rsidR="00426AD3" w:rsidRPr="005715D3" w:rsidRDefault="00426AD3" w:rsidP="00BC12E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21" w:type="dxa"/>
          </w:tcPr>
          <w:p w14:paraId="65FBA54F" w14:textId="77777777" w:rsidR="00426AD3" w:rsidRPr="005715D3" w:rsidRDefault="00426AD3" w:rsidP="00BC12EB">
            <w:pPr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Mild</w:t>
            </w:r>
          </w:p>
        </w:tc>
        <w:tc>
          <w:tcPr>
            <w:tcW w:w="3021" w:type="dxa"/>
          </w:tcPr>
          <w:p w14:paraId="0201A8A9" w14:textId="77777777" w:rsidR="00426AD3" w:rsidRPr="005715D3" w:rsidRDefault="00426AD3" w:rsidP="00BC12EB">
            <w:pPr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23</w:t>
            </w:r>
          </w:p>
        </w:tc>
      </w:tr>
      <w:tr w:rsidR="00426AD3" w:rsidRPr="005715D3" w14:paraId="5DAFAA62" w14:textId="77777777" w:rsidTr="00BC12EB">
        <w:tc>
          <w:tcPr>
            <w:tcW w:w="3020" w:type="dxa"/>
          </w:tcPr>
          <w:p w14:paraId="41768FD7" w14:textId="77777777" w:rsidR="00426AD3" w:rsidRPr="005715D3" w:rsidRDefault="00426AD3" w:rsidP="00BC12E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21" w:type="dxa"/>
          </w:tcPr>
          <w:p w14:paraId="7C790D8F" w14:textId="77777777" w:rsidR="00426AD3" w:rsidRPr="005715D3" w:rsidRDefault="00426AD3" w:rsidP="00BC12EB">
            <w:pPr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Abundant</w:t>
            </w:r>
          </w:p>
        </w:tc>
        <w:tc>
          <w:tcPr>
            <w:tcW w:w="3021" w:type="dxa"/>
          </w:tcPr>
          <w:p w14:paraId="4B0A1AB7" w14:textId="77777777" w:rsidR="00426AD3" w:rsidRPr="005715D3" w:rsidRDefault="00426AD3" w:rsidP="00BC12EB">
            <w:pPr>
              <w:rPr>
                <w:rFonts w:ascii="Times New Roman" w:hAnsi="Times New Roman" w:cs="Times New Roman"/>
                <w:lang w:val="en-GB"/>
              </w:rPr>
            </w:pPr>
            <w:r w:rsidRPr="005715D3">
              <w:rPr>
                <w:rFonts w:ascii="Times New Roman" w:hAnsi="Times New Roman" w:cs="Times New Roman"/>
                <w:lang w:val="en-GB"/>
              </w:rPr>
              <w:t>10</w:t>
            </w:r>
          </w:p>
        </w:tc>
      </w:tr>
    </w:tbl>
    <w:p w14:paraId="37284B84" w14:textId="77777777" w:rsidR="00426AD3" w:rsidRPr="005715D3" w:rsidRDefault="00426AD3" w:rsidP="00426AD3">
      <w:pPr>
        <w:jc w:val="both"/>
        <w:rPr>
          <w:rFonts w:ascii="Times New Roman" w:hAnsi="Times New Roman" w:cs="Times New Roman"/>
          <w:b/>
          <w:bCs/>
          <w:lang w:val="en-GB"/>
        </w:rPr>
      </w:pPr>
    </w:p>
    <w:p w14:paraId="1FE5DF98" w14:textId="77777777" w:rsidR="00426AD3" w:rsidRPr="005715D3" w:rsidRDefault="00426AD3" w:rsidP="00426AD3">
      <w:pPr>
        <w:jc w:val="both"/>
        <w:rPr>
          <w:rFonts w:ascii="Times New Roman" w:hAnsi="Times New Roman" w:cs="Times New Roman"/>
          <w:b/>
          <w:bCs/>
          <w:lang w:val="en-GB"/>
        </w:rPr>
      </w:pPr>
    </w:p>
    <w:p w14:paraId="42DBCEE1" w14:textId="77777777" w:rsidR="004377D9" w:rsidRDefault="004377D9"/>
    <w:sectPr w:rsidR="00437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AD3"/>
    <w:rsid w:val="00426AD3"/>
    <w:rsid w:val="004377D9"/>
    <w:rsid w:val="00FC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DD31A"/>
  <w15:chartTrackingRefBased/>
  <w15:docId w15:val="{642F6C5F-F25D-4130-994A-369E30A24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26AD3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426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Bajželj</dc:creator>
  <cp:keywords/>
  <dc:description/>
  <cp:lastModifiedBy>Matija Bajželj</cp:lastModifiedBy>
  <cp:revision>2</cp:revision>
  <dcterms:created xsi:type="dcterms:W3CDTF">2023-11-17T00:28:00Z</dcterms:created>
  <dcterms:modified xsi:type="dcterms:W3CDTF">2023-11-17T00:28:00Z</dcterms:modified>
</cp:coreProperties>
</file>