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3A093" w14:textId="5C9E0F6A" w:rsidR="00237E85" w:rsidRDefault="00813136">
      <w:r>
        <w:rPr>
          <w:noProof/>
        </w:rPr>
        <w:drawing>
          <wp:inline distT="0" distB="0" distL="0" distR="0" wp14:anchorId="6BE91114" wp14:editId="7E87F25A">
            <wp:extent cx="5924550" cy="2828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"/>
                    <a:stretch/>
                  </pic:blipFill>
                  <pic:spPr bwMode="auto">
                    <a:xfrm>
                      <a:off x="0" y="0"/>
                      <a:ext cx="592455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C2375D" w14:textId="39FB8243" w:rsidR="00813136" w:rsidRPr="00813136" w:rsidRDefault="00A21A32" w:rsidP="00813136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  <w:bookmarkStart w:id="0" w:name="_GoBack"/>
      <w:r w:rsidRPr="00A21A32">
        <w:rPr>
          <w:rFonts w:ascii="Times New Roman" w:hAnsi="Times New Roman" w:cs="Times New Roman"/>
          <w:b/>
          <w:bCs/>
          <w:sz w:val="24"/>
          <w:szCs w:val="24"/>
        </w:rPr>
        <w:t>Supplementary Fig. 4.</w:t>
      </w:r>
      <w:bookmarkEnd w:id="0"/>
      <w:r w:rsidR="00204D03">
        <w:rPr>
          <w:rFonts w:asciiTheme="majorBidi" w:hAnsiTheme="majorBidi" w:cstheme="majorBidi"/>
          <w:sz w:val="24"/>
          <w:szCs w:val="24"/>
        </w:rPr>
        <w:t xml:space="preserve"> </w:t>
      </w:r>
      <w:r w:rsidR="00813136" w:rsidRPr="00813136">
        <w:rPr>
          <w:rFonts w:asciiTheme="majorBidi" w:hAnsiTheme="majorBidi" w:cstheme="majorBidi"/>
          <w:sz w:val="24"/>
          <w:szCs w:val="24"/>
        </w:rPr>
        <w:t xml:space="preserve">DNA sequences of reference sample along with treatment-resistant (5 and 6) and treatment-sensitive samples (7 and 8) based on the </w:t>
      </w:r>
      <w:proofErr w:type="spellStart"/>
      <w:r w:rsidR="00813136" w:rsidRPr="00813136">
        <w:rPr>
          <w:rFonts w:asciiTheme="majorBidi" w:hAnsiTheme="majorBidi" w:cstheme="majorBidi"/>
          <w:sz w:val="24"/>
          <w:szCs w:val="24"/>
        </w:rPr>
        <w:t>TrxR</w:t>
      </w:r>
      <w:proofErr w:type="spellEnd"/>
      <w:r w:rsidR="00813136" w:rsidRPr="00813136">
        <w:rPr>
          <w:rFonts w:asciiTheme="majorBidi" w:hAnsiTheme="majorBidi" w:cstheme="majorBidi"/>
          <w:sz w:val="24"/>
          <w:szCs w:val="24"/>
        </w:rPr>
        <w:t xml:space="preserve"> gene. According to the reference sample, in one of the resistant samples, a nucleotide change (A to G) occurred, which did not change the amino acid (ACA=ACG=Threonine).</w:t>
      </w:r>
    </w:p>
    <w:sectPr w:rsidR="00813136" w:rsidRPr="008131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369C6"/>
    <w:rsid w:val="001369C6"/>
    <w:rsid w:val="00204D03"/>
    <w:rsid w:val="00237E85"/>
    <w:rsid w:val="006B524C"/>
    <w:rsid w:val="00813136"/>
    <w:rsid w:val="00907E72"/>
    <w:rsid w:val="00A2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E7653"/>
  <w15:chartTrackingRefBased/>
  <w15:docId w15:val="{E16BA706-04E8-4C27-AD45-1B9BCDF3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2023-10-17T09:12:00Z</dcterms:created>
  <dcterms:modified xsi:type="dcterms:W3CDTF">2023-12-02T16:43:00Z</dcterms:modified>
</cp:coreProperties>
</file>