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424" w:rsidRPr="00C06424" w:rsidRDefault="00D20C34" w:rsidP="00C06424">
      <w:pPr>
        <w:rPr>
          <w:caps/>
          <w:u w:val="single"/>
        </w:rPr>
      </w:pPr>
      <w:r w:rsidRPr="00C06424">
        <w:rPr>
          <w:caps/>
          <w:u w:val="single"/>
        </w:rPr>
        <w:t>Supplementary material:</w:t>
      </w:r>
    </w:p>
    <w:p w:rsidR="00C06424" w:rsidRPr="00C06424" w:rsidRDefault="00B91282" w:rsidP="00C06424">
      <w:pPr>
        <w:rPr>
          <w:u w:val="single"/>
          <w:lang w:bidi="en-US"/>
        </w:rPr>
      </w:pPr>
      <w:r>
        <w:rPr>
          <w:u w:val="single"/>
          <w:lang w:bidi="en-US"/>
        </w:rPr>
        <w:t xml:space="preserve">Table </w:t>
      </w:r>
      <w:r w:rsidR="00C06424" w:rsidRPr="00C06424">
        <w:rPr>
          <w:u w:val="single"/>
          <w:lang w:bidi="en-US"/>
        </w:rPr>
        <w:t>S1</w:t>
      </w:r>
      <w:r>
        <w:rPr>
          <w:u w:val="single"/>
          <w:lang w:bidi="en-US"/>
        </w:rPr>
        <w:t>: Read codes used in the analysis</w:t>
      </w:r>
    </w:p>
    <w:p w:rsidR="00C06424" w:rsidRDefault="00C06424" w:rsidP="00C06424">
      <w:pPr>
        <w:rPr>
          <w:b/>
        </w:rPr>
      </w:pPr>
      <w:r>
        <w:rPr>
          <w:b/>
        </w:rPr>
        <w:t xml:space="preserve">Allergic Rhinoconjunctivitis </w:t>
      </w:r>
    </w:p>
    <w:tbl>
      <w:tblPr>
        <w:tblStyle w:val="TableGrid"/>
        <w:tblW w:w="0" w:type="auto"/>
        <w:tblLook w:val="04A0"/>
      </w:tblPr>
      <w:tblGrid>
        <w:gridCol w:w="1023"/>
        <w:gridCol w:w="7619"/>
      </w:tblGrid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Code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Description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F4C1300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Vernal conjunctivitis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H171.16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House dust mite allergy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F4C0611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Acute allergic conjunctivitis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SN5A.00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Oral allergy syndrome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F4C1400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Other chronic allergic conjunctivitis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H171.12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Dander (animal) allergy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H171.13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Feather allergy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H171.14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Hay fever - other allergen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H171.15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House dust allergy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H17..00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rhinitis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H172.00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rhinitis due to unspecified allergen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H170.00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rhinitis due to pollens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H171.11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Cat allergy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Hyu2100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[X]Other allergic rhinitis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Hyu2000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[X]Other seasonal allergic rhinitis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H330.14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Pollen asthma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F4C0600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Acute atopic conjunctivitis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F4A3100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Vernal conjunctivitis of </w:t>
            </w:r>
            <w:proofErr w:type="spellStart"/>
            <w:r>
              <w:t>limbus</w:t>
            </w:r>
            <w:proofErr w:type="spellEnd"/>
            <w:r>
              <w:t xml:space="preserve"> and cornea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F4C1411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conjunctivitis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H171000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Allergy to animal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H171100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Dog allergy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H17..11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Perennial rhinitis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H17..12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Allergic </w:t>
            </w:r>
            <w:proofErr w:type="spellStart"/>
            <w:r>
              <w:t>rhinosinusitis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H172.11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Hay fever - unspecified allergen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H170.12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Pollinosis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H170.11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Hay fever - pollens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H171.00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rhinitis due to other allergens</w:t>
            </w:r>
          </w:p>
        </w:tc>
      </w:tr>
      <w:tr w:rsidR="00C06424" w:rsidTr="00137610">
        <w:trPr>
          <w:trHeight w:val="29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H17z.00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rhinitis NOS</w:t>
            </w:r>
          </w:p>
        </w:tc>
      </w:tr>
    </w:tbl>
    <w:p w:rsidR="00C06424" w:rsidRDefault="00C06424" w:rsidP="00C06424">
      <w:pPr>
        <w:rPr>
          <w:b/>
        </w:rPr>
      </w:pPr>
    </w:p>
    <w:p w:rsidR="00C06424" w:rsidRDefault="00C06424" w:rsidP="00C06424">
      <w:pPr>
        <w:rPr>
          <w:b/>
        </w:rPr>
      </w:pPr>
      <w:r>
        <w:rPr>
          <w:b/>
        </w:rPr>
        <w:t>Asthma</w:t>
      </w:r>
    </w:p>
    <w:tbl>
      <w:tblPr>
        <w:tblStyle w:val="TableGrid"/>
        <w:tblW w:w="0" w:type="auto"/>
        <w:tblLook w:val="04A0"/>
      </w:tblPr>
      <w:tblGrid>
        <w:gridCol w:w="1095"/>
        <w:gridCol w:w="7547"/>
      </w:tblGrid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Code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Description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8795.00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step 2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Extrinsic asthma without status </w:t>
            </w:r>
            <w:proofErr w:type="spellStart"/>
            <w:r>
              <w:t>asthmaticus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H331.11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Late onset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679J.00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Health education -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H334.00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Brittle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663d.00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Emergency asthma admission since last appointment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9OJ5.00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 2nd letter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lastRenderedPageBreak/>
              <w:t>8B3j.00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medication review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attack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1782.00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tobacco smoke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66YQ.00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 by nurse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663t.00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causes daytime symptoms 1 to 2 times per month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388t.00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Royal College of Physicians asthma assessment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663Q.00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not limiting activities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66YC.00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Absent from work or school due to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663V200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Moderate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66YK.00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follow-up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H330111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Extrinsic asthma with asthma attack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H33..11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Bronchial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663V.00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severity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H33zz00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NOS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663q.00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daytime symptoms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H331.00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Intrinsic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9OJ2.00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Refuses asthma monitoring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H33z111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attack NOS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1785.00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damp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663y.00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Number of asthma exacerbations in past year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663N.00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disturbing sleep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663P100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limits activities 1 to 2 times per week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663N200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disturbs sleep frequently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663j.00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- currently active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9OJB.00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Asthma </w:t>
            </w:r>
            <w:proofErr w:type="spellStart"/>
            <w:r>
              <w:t>monitorng</w:t>
            </w:r>
            <w:proofErr w:type="spellEnd"/>
            <w:r>
              <w:t xml:space="preserve"> </w:t>
            </w:r>
            <w:proofErr w:type="spellStart"/>
            <w:r>
              <w:t>invit</w:t>
            </w:r>
            <w:proofErr w:type="spellEnd"/>
            <w:r>
              <w:t xml:space="preserve"> SMS (short message </w:t>
            </w:r>
            <w:proofErr w:type="spellStart"/>
            <w:r>
              <w:t>servce</w:t>
            </w:r>
            <w:proofErr w:type="spellEnd"/>
            <w:r>
              <w:t xml:space="preserve">) txt </w:t>
            </w:r>
            <w:proofErr w:type="spellStart"/>
            <w:r>
              <w:t>messge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8797.00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step 4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H331111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Intrinsic asthma with asthma attack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1780.00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Aspirin induced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663W.00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prophylactic medication used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663..11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H332.00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Mixed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679J100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Health education - structured asthma discussion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173c.00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Occupational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unspecified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1788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cold air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9OJ3.00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 offer default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663r.00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causes night symptoms 1 to 2 times per month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661N100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self-management plan review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66Y9.00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Step up change in asthma management plan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663O.00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not disturbing sleep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66Yz000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management plan declined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66YA.00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Step down change in asthma management plan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9NNX.00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Under care of asthma specialist nurse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663V100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Mild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H331100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Intrinsic asthma with status </w:t>
            </w:r>
            <w:proofErr w:type="spellStart"/>
            <w:r>
              <w:t>asthmaticus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H330011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Hay fever with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lastRenderedPageBreak/>
              <w:t>66Yq.00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causes night time symptoms 1 to 2 times per week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8794.00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step 1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H33z200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Late-onset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679J200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Health education - structured patient focused asthma discuss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663w.00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limits walking up hills or stairs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Hyperreactive</w:t>
            </w:r>
            <w:proofErr w:type="spellEnd"/>
            <w:r>
              <w:t xml:space="preserve"> airways disease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9OJ8.00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 phone invite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1783.00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warm air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663P000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limits activities 1 to 2 times per month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H331z00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Intrinsic asthma NOS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663N100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disturbs sleep weekly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663U.00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management plan given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178A.00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airborne dust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9OJA.11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monitored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66YJ.00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annual review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178..00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8791.00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Further asthma - drug prevent.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663p.00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treatment compliance unsatisfactory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9OJ1.00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Attends asthma monitoring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38DT.00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questionnaire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Extrinsic (atopic)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9OJ..11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clinic administration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679J000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Health education - asthma self management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1786.00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animals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663x.00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limits walking on the flat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66Yp.00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Asthma review using Roy </w:t>
            </w:r>
            <w:proofErr w:type="spellStart"/>
            <w:r>
              <w:t>Colleg</w:t>
            </w:r>
            <w:proofErr w:type="spellEnd"/>
            <w:r>
              <w:t xml:space="preserve"> of Physicians three questions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388t000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Royal College Physician asthma assessment 3 question score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8H2P.00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Emergency admission,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663V000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Occasional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8796.00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step 3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663m.00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accident and emergency attendance since last visit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66Ys.00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never causes night symptoms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9OJZ.00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 admin.NOS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H331000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Intrinsic asthma without status </w:t>
            </w:r>
            <w:proofErr w:type="spellStart"/>
            <w:r>
              <w:t>asthmaticus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H335.00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Chronic asthma with fixed airflow obstruction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9OJ..00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 admin.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38DL.00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test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663e.00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restricts exercise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9OJ6.00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 3rd letter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66YP.00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night-time symptoms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663u.00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causes daytime symptoms 1 to 2 times per week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1781.00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pollen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1789.00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respiratory infection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663N000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causing night waking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173A.00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Exercise induced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1O2..00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confirmed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lastRenderedPageBreak/>
              <w:t>H330100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Extrinsic asthma with status </w:t>
            </w:r>
            <w:proofErr w:type="spellStart"/>
            <w:r>
              <w:t>asthmaticus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663n.00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treatment compliance satisfactory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H33..00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38DV.00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Mini asthma quality of life questionnaire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H33zz13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bronchitis NEC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66Yr.00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causes symptoms most nights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H33zz12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asthma NEC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H33zz11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Exercise induced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66Y5.00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Change in asthma management plan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663f.00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never restricts exercise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38QM.00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Childhood Asthma Control Test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Status </w:t>
            </w:r>
            <w:proofErr w:type="spellStart"/>
            <w:r>
              <w:t>asthmaticus</w:t>
            </w:r>
            <w:proofErr w:type="spellEnd"/>
            <w:r>
              <w:t xml:space="preserve"> NOS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663v.00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causes daytime symptoms most days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1784.00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emotion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9OJ7.00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 verbal invite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H47y000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Detergent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H330z00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Extrinsic asthma NOS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663O000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never disturbs sleep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66YE.00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 due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66Yu.00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Number days absent from school due to asthma in past 6 month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178B.00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exercise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H35y700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Wood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9OJA.00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 check done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H330.14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Pollen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8798.00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control step 5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H330.13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Hay fever with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66YZ.00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Does not have asthma management plan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H330.12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Childhood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H330.11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H333.00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Acute exacerbation of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8CR0.00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clinical management plan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H33z011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Severe asthma attack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1787.00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trigger - seasonal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9OJ4.00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 1st letter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H312000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Chronic asthmatic bronchitis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663s.00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never causes daytime symptoms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66YR.00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monitoring by doctor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663P.00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limiting activities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661M100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self-management plan agreed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663P200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Asthma limits activities most days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663V300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Severe asthma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8CMA000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Patient has a written asthma personal action plan</w:t>
            </w:r>
          </w:p>
        </w:tc>
      </w:tr>
      <w:tr w:rsidR="00C06424" w:rsidTr="00137610">
        <w:trPr>
          <w:trHeight w:val="29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173d.00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Work aggravated asthma</w:t>
            </w:r>
          </w:p>
        </w:tc>
      </w:tr>
    </w:tbl>
    <w:p w:rsidR="00C06424" w:rsidRDefault="00C06424" w:rsidP="00C06424">
      <w:pPr>
        <w:rPr>
          <w:b/>
        </w:rPr>
      </w:pPr>
    </w:p>
    <w:p w:rsidR="00C06424" w:rsidRDefault="00C06424" w:rsidP="00C06424">
      <w:pPr>
        <w:rPr>
          <w:b/>
        </w:rPr>
      </w:pPr>
    </w:p>
    <w:p w:rsidR="00C06424" w:rsidRDefault="00C06424" w:rsidP="00C06424">
      <w:pPr>
        <w:rPr>
          <w:b/>
        </w:rPr>
      </w:pPr>
      <w:r>
        <w:rPr>
          <w:b/>
        </w:rPr>
        <w:lastRenderedPageBreak/>
        <w:t xml:space="preserve">Eczema </w:t>
      </w:r>
    </w:p>
    <w:tbl>
      <w:tblPr>
        <w:tblStyle w:val="TableGrid"/>
        <w:tblW w:w="0" w:type="auto"/>
        <w:tblLook w:val="04A0"/>
      </w:tblPr>
      <w:tblGrid>
        <w:gridCol w:w="1077"/>
        <w:gridCol w:w="7423"/>
      </w:tblGrid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Code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Description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F502400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 xml:space="preserve">Acute </w:t>
            </w:r>
            <w:proofErr w:type="spellStart"/>
            <w:r>
              <w:t>eczematoid</w:t>
            </w:r>
            <w:proofErr w:type="spellEnd"/>
            <w:r>
              <w:t xml:space="preserve"> </w:t>
            </w:r>
            <w:proofErr w:type="spellStart"/>
            <w:r>
              <w:t>otitis</w:t>
            </w:r>
            <w:proofErr w:type="spellEnd"/>
            <w:r>
              <w:t xml:space="preserve"> extern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M11..00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Atopic dermatitis and related conditions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M112.00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Infantile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M114.00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Allergic (intrinsic)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M102.11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Pustular</w:t>
            </w:r>
            <w:proofErr w:type="spellEnd"/>
            <w:r>
              <w:t xml:space="preserve">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M12z111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Discoid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F4D3112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Contact eczema - eyelids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M11A.00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Asteatotic</w:t>
            </w:r>
            <w:proofErr w:type="spellEnd"/>
            <w:r>
              <w:t xml:space="preserve">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26C4.00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Nipple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M12..00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Contact dermatitis and other eczemas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F502411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Eczema of external ear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M11z.00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Atopic dermatitis NOS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Myu2.00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[X]Dermatitis and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M119.00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Discoid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Myu2200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[X]Exacerbation of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M111.00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Atopic dermatitis/eczema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M117.00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Neurodermatitis</w:t>
            </w:r>
            <w:proofErr w:type="spellEnd"/>
            <w:r>
              <w:t xml:space="preserve"> - atopic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M07y.11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Pustular</w:t>
            </w:r>
            <w:proofErr w:type="spellEnd"/>
            <w:r>
              <w:t xml:space="preserve">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M115.00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Besnier's</w:t>
            </w:r>
            <w:proofErr w:type="spellEnd"/>
            <w:r>
              <w:t xml:space="preserve"> </w:t>
            </w:r>
            <w:proofErr w:type="spellStart"/>
            <w:r>
              <w:t>prurigo</w:t>
            </w:r>
            <w:proofErr w:type="spellEnd"/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M113.00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Flexural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M12z200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Infected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M12z300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Hand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M12z100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Eczema NOS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F4D3000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Eczematous eyelid dermatitis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M12..12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Contact eczema</w:t>
            </w:r>
          </w:p>
        </w:tc>
      </w:tr>
      <w:tr w:rsidR="00C06424" w:rsidTr="00137610">
        <w:trPr>
          <w:trHeight w:val="29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r>
              <w:t>M12z400</w:t>
            </w:r>
          </w:p>
        </w:tc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06424" w:rsidRDefault="00C06424" w:rsidP="00137610">
            <w:proofErr w:type="spellStart"/>
            <w:r>
              <w:t>Erythrodermic</w:t>
            </w:r>
            <w:proofErr w:type="spellEnd"/>
            <w:r>
              <w:t xml:space="preserve"> eczema</w:t>
            </w:r>
          </w:p>
        </w:tc>
      </w:tr>
    </w:tbl>
    <w:p w:rsidR="006B0BC7" w:rsidRDefault="006B0BC7" w:rsidP="006B0BC7"/>
    <w:p w:rsidR="00FA4816" w:rsidRPr="00DB4035" w:rsidRDefault="00FA4816" w:rsidP="00FA4816"/>
    <w:p w:rsidR="00FA4816" w:rsidRDefault="00FA4816" w:rsidP="00FA4816">
      <w:pPr>
        <w:rPr>
          <w:b/>
        </w:rPr>
      </w:pPr>
      <w:r>
        <w:rPr>
          <w:b/>
        </w:rPr>
        <w:t>Drug Allergies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0"/>
        <w:gridCol w:w="7410"/>
      </w:tblGrid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Code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Description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14LV.00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selective oestrogen receptor modulator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ZV14800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aspirin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ZV14y00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other specified drug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14LR.00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pneumococcal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14LN.00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angiotensin</w:t>
            </w:r>
            <w:proofErr w:type="spellEnd"/>
            <w:r w:rsidRPr="001045AA">
              <w:rPr>
                <w:rFonts w:eastAsia="MS Mincho" w:cs="Arial"/>
              </w:rPr>
              <w:t xml:space="preserve"> II receptor antagonist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ZV14400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anaesthetic agent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ZV14600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analgesic agent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14LT300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 </w:t>
            </w:r>
            <w:proofErr w:type="spellStart"/>
            <w:r w:rsidRPr="001045AA">
              <w:rPr>
                <w:rFonts w:eastAsia="MS Mincho" w:cs="Arial"/>
              </w:rPr>
              <w:t>alendronic</w:t>
            </w:r>
            <w:proofErr w:type="spellEnd"/>
            <w:r w:rsidRPr="001045AA">
              <w:rPr>
                <w:rFonts w:eastAsia="MS Mincho" w:cs="Arial"/>
              </w:rPr>
              <w:t xml:space="preserve"> acid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14LG.00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metronidazole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ZV14000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penicillin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14LC.00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chloramphenicol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lastRenderedPageBreak/>
              <w:t>ZV14200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sulphonamide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drug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14LK.00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aspirin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14L4.00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analgesic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14LY.00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Phosphodiesterase-5 inhibitor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14La.00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raloxifene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14LW.00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strontium </w:t>
            </w:r>
            <w:proofErr w:type="spellStart"/>
            <w:r w:rsidRPr="001045AA">
              <w:rPr>
                <w:rFonts w:eastAsia="MS Mincho" w:cs="Arial"/>
              </w:rPr>
              <w:t>ranelate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14LS.00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combined calcium and vitamin D3 preparation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14LF.00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co-</w:t>
            </w:r>
            <w:proofErr w:type="spellStart"/>
            <w:r w:rsidRPr="001045AA">
              <w:rPr>
                <w:rFonts w:eastAsia="MS Mincho" w:cs="Arial"/>
              </w:rPr>
              <w:t>trimoxazole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14LB.00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neomycin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14L3.00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anaesthetic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ZV14K00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[V]Personal history of </w:t>
            </w:r>
            <w:proofErr w:type="spellStart"/>
            <w:r w:rsidRPr="001045AA">
              <w:rPr>
                <w:rFonts w:eastAsia="MS Mincho" w:cs="Arial"/>
              </w:rPr>
              <w:t>bisphosphonate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ZV14M00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vitamin D3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1Z43000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Rivaroxaban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14LJ.00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influenza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ZV14G00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pneumococcal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14L7.00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cephalosporin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ZV14C00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[V]Personal history of </w:t>
            </w:r>
            <w:proofErr w:type="spellStart"/>
            <w:r w:rsidRPr="001045AA">
              <w:rPr>
                <w:rFonts w:eastAsia="MS Mincho" w:cs="Arial"/>
              </w:rPr>
              <w:t>betablocker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14LZ.00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drug allergy NOS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ZV14E00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[V]PH of </w:t>
            </w:r>
            <w:proofErr w:type="spellStart"/>
            <w:r w:rsidRPr="001045AA">
              <w:rPr>
                <w:rFonts w:eastAsia="MS Mincho" w:cs="Arial"/>
              </w:rPr>
              <w:t>angiotensin</w:t>
            </w:r>
            <w:proofErr w:type="spellEnd"/>
            <w:r w:rsidRPr="001045AA">
              <w:rPr>
                <w:rFonts w:eastAsia="MS Mincho" w:cs="Arial"/>
              </w:rPr>
              <w:t xml:space="preserve"> II receptor antagonist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14Lb.00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teriparatide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1Z43.00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Anticoagulant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ZV14A00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[V]Personal history of </w:t>
            </w:r>
            <w:proofErr w:type="spellStart"/>
            <w:r w:rsidRPr="001045AA">
              <w:rPr>
                <w:rFonts w:eastAsia="MS Mincho" w:cs="Arial"/>
              </w:rPr>
              <w:t>warfarin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14LT.00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bisphosphonate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14LT200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 disodium </w:t>
            </w:r>
            <w:proofErr w:type="spellStart"/>
            <w:r w:rsidRPr="001045AA">
              <w:rPr>
                <w:rFonts w:eastAsia="MS Mincho" w:cs="Arial"/>
              </w:rPr>
              <w:t>etidronate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ZV14700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serum or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ZV14z00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unspecified drug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ZV14900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co-</w:t>
            </w:r>
            <w:proofErr w:type="spellStart"/>
            <w:r w:rsidRPr="001045AA">
              <w:rPr>
                <w:rFonts w:eastAsia="MS Mincho" w:cs="Arial"/>
              </w:rPr>
              <w:t>proxamol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14LP.00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warfarin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14LT000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 </w:t>
            </w:r>
            <w:proofErr w:type="spellStart"/>
            <w:r w:rsidRPr="001045AA">
              <w:rPr>
                <w:rFonts w:eastAsia="MS Mincho" w:cs="Arial"/>
              </w:rPr>
              <w:t>ibandronic</w:t>
            </w:r>
            <w:proofErr w:type="spellEnd"/>
            <w:r w:rsidRPr="001045AA">
              <w:rPr>
                <w:rFonts w:eastAsia="MS Mincho" w:cs="Arial"/>
              </w:rPr>
              <w:t xml:space="preserve"> acid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14L9.00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gentamicin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ZV14300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other anti-infective agent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14LT400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 </w:t>
            </w:r>
            <w:proofErr w:type="spellStart"/>
            <w:r w:rsidRPr="001045AA">
              <w:rPr>
                <w:rFonts w:eastAsia="MS Mincho" w:cs="Arial"/>
              </w:rPr>
              <w:t>risedronate</w:t>
            </w:r>
            <w:proofErr w:type="spellEnd"/>
            <w:r w:rsidRPr="001045AA">
              <w:rPr>
                <w:rFonts w:eastAsia="MS Mincho" w:cs="Arial"/>
              </w:rPr>
              <w:t xml:space="preserve"> sodium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ZV14500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narcotic agent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14LA.00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erythromycin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14LE.00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trimethoprim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ZV14100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other antibiotic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14LI.00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nitrofurantoin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14L6.00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serum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SN52.12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drug reaction NOS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14L2.00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antibiotic allergy NOS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14L..00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drug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1Z4..00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reaction to drug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1Z42.00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Ticagrelor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14Lc.00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 </w:t>
            </w:r>
            <w:proofErr w:type="spellStart"/>
            <w:r w:rsidRPr="001045AA">
              <w:rPr>
                <w:rFonts w:eastAsia="MS Mincho" w:cs="Arial"/>
              </w:rPr>
              <w:t>denosumab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14LQ.00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clopidogrel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lastRenderedPageBreak/>
              <w:t>14LD.00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sulphonamide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14L8.00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tetracycline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14LM.00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angiotensin</w:t>
            </w:r>
            <w:proofErr w:type="spellEnd"/>
            <w:r w:rsidRPr="001045AA">
              <w:rPr>
                <w:rFonts w:eastAsia="MS Mincho" w:cs="Arial"/>
              </w:rPr>
              <w:t xml:space="preserve"> converting enzyme inhibitor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ZV14L00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calcium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14L5000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rotavirus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14LH.00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nalidixic</w:t>
            </w:r>
            <w:proofErr w:type="spellEnd"/>
            <w:r w:rsidRPr="001045AA">
              <w:rPr>
                <w:rFonts w:eastAsia="MS Mincho" w:cs="Arial"/>
              </w:rPr>
              <w:t xml:space="preserve"> acid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1Z43100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Apixaban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14LL.00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betablocker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ZV14H00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[V]Personal history of strontium </w:t>
            </w:r>
            <w:proofErr w:type="spellStart"/>
            <w:r w:rsidRPr="001045AA">
              <w:rPr>
                <w:rFonts w:eastAsia="MS Mincho" w:cs="Arial"/>
              </w:rPr>
              <w:t>ranelate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14L1.00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penicillin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ZV14J00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[V]PH of selective oestrogen receptor modulator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14L5.00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14Ld.00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 </w:t>
            </w:r>
            <w:proofErr w:type="spellStart"/>
            <w:r w:rsidRPr="001045AA">
              <w:rPr>
                <w:rFonts w:eastAsia="MS Mincho" w:cs="Arial"/>
              </w:rPr>
              <w:t>calcitonin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ZV14D00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[V]PH </w:t>
            </w:r>
            <w:proofErr w:type="spellStart"/>
            <w:r w:rsidRPr="001045AA">
              <w:rPr>
                <w:rFonts w:eastAsia="MS Mincho" w:cs="Arial"/>
              </w:rPr>
              <w:t>angiotensin</w:t>
            </w:r>
            <w:proofErr w:type="spellEnd"/>
            <w:r w:rsidRPr="001045AA">
              <w:rPr>
                <w:rFonts w:eastAsia="MS Mincho" w:cs="Arial"/>
              </w:rPr>
              <w:t>-converting-enzyme inhibitor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14LX.00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H/O: </w:t>
            </w:r>
            <w:proofErr w:type="spellStart"/>
            <w:r w:rsidRPr="001045AA">
              <w:rPr>
                <w:rFonts w:eastAsia="MS Mincho" w:cs="Arial"/>
              </w:rPr>
              <w:t>dipyridamole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ZV14F00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influenza vaccine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1Z4..11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Drug allergy</w:t>
            </w:r>
          </w:p>
        </w:tc>
      </w:tr>
      <w:tr w:rsidR="00FA4816" w:rsidRPr="00DB4035" w:rsidTr="006D06E7">
        <w:trPr>
          <w:trHeight w:val="290"/>
        </w:trPr>
        <w:tc>
          <w:tcPr>
            <w:tcW w:w="109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ZV14B00</w:t>
            </w:r>
          </w:p>
        </w:tc>
        <w:tc>
          <w:tcPr>
            <w:tcW w:w="7410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[V]Personal history of </w:t>
            </w:r>
            <w:proofErr w:type="spellStart"/>
            <w:r w:rsidRPr="001045AA">
              <w:rPr>
                <w:rFonts w:eastAsia="MS Mincho" w:cs="Arial"/>
              </w:rPr>
              <w:t>clopidogrel</w:t>
            </w:r>
            <w:proofErr w:type="spellEnd"/>
            <w:r w:rsidRPr="001045AA">
              <w:rPr>
                <w:rFonts w:eastAsia="MS Mincho" w:cs="Arial"/>
              </w:rPr>
              <w:t xml:space="preserve"> allergy</w:t>
            </w:r>
          </w:p>
        </w:tc>
      </w:tr>
    </w:tbl>
    <w:p w:rsidR="00FA4816" w:rsidRDefault="00FA4816" w:rsidP="00FA4816">
      <w:pPr>
        <w:rPr>
          <w:b/>
        </w:rPr>
      </w:pPr>
    </w:p>
    <w:p w:rsidR="00FA4816" w:rsidRDefault="00FA4816" w:rsidP="00FA4816">
      <w:pPr>
        <w:rPr>
          <w:b/>
        </w:rPr>
      </w:pPr>
      <w:r>
        <w:rPr>
          <w:b/>
        </w:rPr>
        <w:t>Urticaria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9"/>
        <w:gridCol w:w="7411"/>
      </w:tblGrid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Code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Description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M12A200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Solar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SP35400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Urticaria due to serum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M286.00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Contact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M280.11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Drug induced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M282111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Heat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M281.00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Idiopathic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PH32100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Urticaria </w:t>
            </w:r>
            <w:proofErr w:type="spellStart"/>
            <w:r w:rsidRPr="001045AA">
              <w:rPr>
                <w:rFonts w:eastAsia="MS Mincho" w:cs="Arial"/>
              </w:rPr>
              <w:t>pigmentosa</w:t>
            </w:r>
            <w:proofErr w:type="spellEnd"/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M283.00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Dermatographic</w:t>
            </w:r>
            <w:proofErr w:type="spellEnd"/>
            <w:r w:rsidRPr="001045AA">
              <w:rPr>
                <w:rFonts w:eastAsia="MS Mincho" w:cs="Arial"/>
              </w:rPr>
              <w:t xml:space="preserve">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M28yz00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Other specified urticaria NOS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M28y.11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Nettle rash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SN51.00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Angioneurotic</w:t>
            </w:r>
            <w:proofErr w:type="spellEnd"/>
            <w:r w:rsidRPr="001045AA">
              <w:rPr>
                <w:rFonts w:eastAsia="MS Mincho" w:cs="Arial"/>
              </w:rPr>
              <w:t xml:space="preserve"> oedema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M28z.00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Urticaria NOS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Myu4.00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[X]Urticaria and </w:t>
            </w:r>
            <w:proofErr w:type="spellStart"/>
            <w:r w:rsidRPr="001045AA">
              <w:rPr>
                <w:rFonts w:eastAsia="MS Mincho" w:cs="Arial"/>
              </w:rPr>
              <w:t>erythema</w:t>
            </w:r>
            <w:proofErr w:type="spellEnd"/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M282z00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Urticaria due to cold and heat NOS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Myu4000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[X]Other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M287.00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Physical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M280.00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M282100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Thermal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M285.00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Cholinergic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M282000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Cold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M28..00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C373400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Familial febrile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M283.11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Factitial</w:t>
            </w:r>
            <w:proofErr w:type="spellEnd"/>
            <w:r w:rsidRPr="001045AA">
              <w:rPr>
                <w:rFonts w:eastAsia="MS Mincho" w:cs="Arial"/>
              </w:rPr>
              <w:t xml:space="preserve">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M282.00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Urticaria due to cold and heat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lastRenderedPageBreak/>
              <w:t>M284.00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Vibratory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M28y200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Urticaria </w:t>
            </w:r>
            <w:proofErr w:type="spellStart"/>
            <w:r w:rsidRPr="001045AA">
              <w:rPr>
                <w:rFonts w:eastAsia="MS Mincho" w:cs="Arial"/>
              </w:rPr>
              <w:t>persistans</w:t>
            </w:r>
            <w:proofErr w:type="spellEnd"/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M28y100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Menstrual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M28y000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Urticaria </w:t>
            </w:r>
            <w:proofErr w:type="spellStart"/>
            <w:r w:rsidRPr="001045AA">
              <w:rPr>
                <w:rFonts w:eastAsia="MS Mincho" w:cs="Arial"/>
              </w:rPr>
              <w:t>geographica</w:t>
            </w:r>
            <w:proofErr w:type="spellEnd"/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M28y.00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Other specified urticaria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SN51.11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Angioedema</w:t>
            </w:r>
          </w:p>
        </w:tc>
      </w:tr>
      <w:tr w:rsidR="00FA4816" w:rsidRPr="00DB4035" w:rsidTr="006D06E7">
        <w:trPr>
          <w:trHeight w:val="290"/>
        </w:trPr>
        <w:tc>
          <w:tcPr>
            <w:tcW w:w="108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M28z.11</w:t>
            </w:r>
          </w:p>
        </w:tc>
        <w:tc>
          <w:tcPr>
            <w:tcW w:w="7411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Hives</w:t>
            </w:r>
          </w:p>
        </w:tc>
      </w:tr>
    </w:tbl>
    <w:p w:rsidR="00FA4816" w:rsidRPr="00DB4035" w:rsidRDefault="00FA4816" w:rsidP="00FA4816">
      <w:pPr>
        <w:rPr>
          <w:b/>
        </w:rPr>
      </w:pPr>
      <w:r w:rsidRPr="00DB4035">
        <w:rPr>
          <w:b/>
        </w:rPr>
        <w:t>Food Allergy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3"/>
        <w:gridCol w:w="7609"/>
      </w:tblGrid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Code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Description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SN58B00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Allergy to banana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SN58C00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Allergy to tomato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67I3000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Education about weaning for cow's milk protein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14M1.00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food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J154000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gastritis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SN58A00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Allergy to soya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J432.12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Cow's milk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J432.11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diarrhoea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8CA4S11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Dietary advice for food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13A6.00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Milk free diet -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SN58911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Strawberry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J432z00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gastroenteritis NOS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J432300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colitis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J432200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 xml:space="preserve">Allergic </w:t>
            </w:r>
            <w:proofErr w:type="spellStart"/>
            <w:r w:rsidRPr="001045AA">
              <w:rPr>
                <w:rFonts w:eastAsia="MS Mincho" w:cs="Arial"/>
              </w:rPr>
              <w:t>enterocolitis</w:t>
            </w:r>
            <w:proofErr w:type="spellEnd"/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J432100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enteritis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J432000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gastroenteritis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ZC2CF00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Dietary advice for food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J432.00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Allergic gastroenteritis and colitis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8CA4S00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Dietary education for food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SN58200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Peanut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13A7.00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Egg free diet -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SN58300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Nut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SN58400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Wheat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SN58500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Fish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SN58.00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Food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SN58000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Egg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SN58100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Egg protein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ZC21L00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Advice to avoid nut intake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SN58600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Seafood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SN58700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Shellfish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SN58800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Mushroom allergy</w:t>
            </w:r>
          </w:p>
        </w:tc>
      </w:tr>
      <w:tr w:rsidR="00FA4816" w:rsidRPr="00251C0E" w:rsidTr="006D06E7">
        <w:trPr>
          <w:trHeight w:val="290"/>
        </w:trPr>
        <w:tc>
          <w:tcPr>
            <w:tcW w:w="1033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SN58900</w:t>
            </w:r>
          </w:p>
        </w:tc>
        <w:tc>
          <w:tcPr>
            <w:tcW w:w="7609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Allergy to strawberries</w:t>
            </w:r>
          </w:p>
        </w:tc>
      </w:tr>
    </w:tbl>
    <w:p w:rsidR="00DC2AB4" w:rsidRDefault="00DC2AB4" w:rsidP="00FA4816">
      <w:pPr>
        <w:rPr>
          <w:b/>
        </w:rPr>
      </w:pPr>
    </w:p>
    <w:p w:rsidR="00DC2AB4" w:rsidRDefault="00DC2AB4" w:rsidP="00FA4816">
      <w:pPr>
        <w:rPr>
          <w:b/>
        </w:rPr>
      </w:pPr>
    </w:p>
    <w:p w:rsidR="00DC2AB4" w:rsidRDefault="00DC2AB4" w:rsidP="00FA4816">
      <w:pPr>
        <w:rPr>
          <w:b/>
        </w:rPr>
      </w:pPr>
    </w:p>
    <w:p w:rsidR="00FA4816" w:rsidRPr="00DB4035" w:rsidRDefault="00FA4816" w:rsidP="00FA4816">
      <w:pPr>
        <w:rPr>
          <w:b/>
        </w:rPr>
      </w:pPr>
      <w:r w:rsidRPr="00DB4035">
        <w:rPr>
          <w:b/>
        </w:rPr>
        <w:lastRenderedPageBreak/>
        <w:t xml:space="preserve">Anaphylaxis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8"/>
        <w:gridCol w:w="7624"/>
      </w:tblGrid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Code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Description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SN59300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Anaphylactic shock due to bee sting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14M5.00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H/O: anaphylactic shock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N59400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Anaphylactic shock due to wasp sting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ZV1B300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[V]Personal history of food induced anaphylaxis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N50.11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Anaphylaxis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SN50.00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Anaphylactic shock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SN50000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Anaphylactic shock due to adverse food reaction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SN50100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proofErr w:type="spellStart"/>
            <w:r w:rsidRPr="001045AA">
              <w:rPr>
                <w:rFonts w:eastAsia="MS Mincho" w:cs="Arial"/>
              </w:rPr>
              <w:t>Anaphy</w:t>
            </w:r>
            <w:proofErr w:type="spellEnd"/>
            <w:r w:rsidRPr="001045AA">
              <w:rPr>
                <w:rFonts w:eastAsia="MS Mincho" w:cs="Arial"/>
              </w:rPr>
              <w:t xml:space="preserve"> shock due/adv </w:t>
            </w:r>
            <w:proofErr w:type="spellStart"/>
            <w:r w:rsidRPr="001045AA">
              <w:rPr>
                <w:rFonts w:eastAsia="MS Mincho" w:cs="Arial"/>
              </w:rPr>
              <w:t>efect</w:t>
            </w:r>
            <w:proofErr w:type="spellEnd"/>
            <w:r w:rsidRPr="001045AA">
              <w:rPr>
                <w:rFonts w:eastAsia="MS Mincho" w:cs="Arial"/>
              </w:rPr>
              <w:t xml:space="preserve">/correct drug or med </w:t>
            </w:r>
            <w:proofErr w:type="spellStart"/>
            <w:r w:rsidRPr="001045AA">
              <w:rPr>
                <w:rFonts w:eastAsia="MS Mincho" w:cs="Arial"/>
              </w:rPr>
              <w:t>proprly</w:t>
            </w:r>
            <w:proofErr w:type="spellEnd"/>
            <w:r w:rsidRPr="001045AA">
              <w:rPr>
                <w:rFonts w:eastAsia="MS Mincho" w:cs="Arial"/>
              </w:rPr>
              <w:t xml:space="preserve"> admin</w:t>
            </w:r>
          </w:p>
        </w:tc>
      </w:tr>
      <w:tr w:rsidR="00FA4816" w:rsidRPr="00DB4035" w:rsidTr="006D06E7">
        <w:trPr>
          <w:trHeight w:val="290"/>
        </w:trPr>
        <w:tc>
          <w:tcPr>
            <w:tcW w:w="1018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SP34.00</w:t>
            </w:r>
          </w:p>
        </w:tc>
        <w:tc>
          <w:tcPr>
            <w:tcW w:w="7624" w:type="dxa"/>
            <w:shd w:val="clear" w:color="auto" w:fill="auto"/>
            <w:noWrap/>
            <w:hideMark/>
          </w:tcPr>
          <w:p w:rsidR="00FA4816" w:rsidRPr="001045AA" w:rsidRDefault="00FA4816" w:rsidP="006D06E7">
            <w:pPr>
              <w:spacing w:after="0" w:line="240" w:lineRule="auto"/>
              <w:rPr>
                <w:rFonts w:eastAsia="MS Mincho" w:cs="Arial"/>
              </w:rPr>
            </w:pPr>
            <w:r w:rsidRPr="001045AA">
              <w:rPr>
                <w:rFonts w:eastAsia="MS Mincho" w:cs="Arial"/>
              </w:rPr>
              <w:t>Anaphylactic shock due to serum</w:t>
            </w:r>
          </w:p>
        </w:tc>
      </w:tr>
    </w:tbl>
    <w:p w:rsidR="0014463B" w:rsidRDefault="0014463B" w:rsidP="006B0BC7"/>
    <w:p w:rsidR="0014463B" w:rsidRDefault="0014463B">
      <w:r>
        <w:br w:type="page"/>
      </w:r>
    </w:p>
    <w:p w:rsidR="006B0BC7" w:rsidRPr="006B0BC7" w:rsidRDefault="006B0BC7" w:rsidP="006B0BC7">
      <w:r w:rsidRPr="006B0BC7">
        <w:lastRenderedPageBreak/>
        <w:t>Table S</w:t>
      </w:r>
      <w:r w:rsidR="00B91282">
        <w:t>2</w:t>
      </w:r>
      <w:r w:rsidRPr="006B0BC7">
        <w:t>: THIN dataset characteristics for 2018</w:t>
      </w:r>
    </w:p>
    <w:tbl>
      <w:tblPr>
        <w:tblpPr w:leftFromText="180" w:rightFromText="180" w:vertAnchor="page" w:horzAnchor="margin" w:tblpY="2026"/>
        <w:tblW w:w="2576" w:type="pct"/>
        <w:tblLook w:val="04A0"/>
      </w:tblPr>
      <w:tblGrid>
        <w:gridCol w:w="2677"/>
        <w:gridCol w:w="2680"/>
      </w:tblGrid>
      <w:tr w:rsidR="0014463B" w:rsidRPr="006B0BC7" w:rsidTr="0014463B">
        <w:trPr>
          <w:trHeight w:val="170"/>
        </w:trPr>
        <w:tc>
          <w:tcPr>
            <w:tcW w:w="249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  <w:rPr>
                <w:b/>
                <w:bCs/>
              </w:rPr>
            </w:pPr>
            <w:r w:rsidRPr="006B0BC7">
              <w:rPr>
                <w:b/>
                <w:bCs/>
              </w:rPr>
              <w:t>Eligible patients (n)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  <w:rPr>
                <w:b/>
                <w:bCs/>
              </w:rPr>
            </w:pPr>
            <w:r w:rsidRPr="006B0BC7">
              <w:rPr>
                <w:b/>
                <w:bCs/>
              </w:rPr>
              <w:t>3262100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Age [Mean(SD)]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40.97 (23.25)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Age [Median(IQR)]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40.00 (22.00-58.00)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  <w:rPr>
                <w:u w:val="single"/>
              </w:rPr>
            </w:pPr>
            <w:r w:rsidRPr="006B0BC7">
              <w:rPr>
                <w:u w:val="single"/>
              </w:rPr>
              <w:t>Age categories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Children (&lt;18 yrs)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669137 (20.51)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Adults (&gt;= 18 yrs)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2592963 (79.49)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  <w:rPr>
                <w:u w:val="single"/>
              </w:rPr>
            </w:pPr>
            <w:r w:rsidRPr="006B0BC7">
              <w:rPr>
                <w:u w:val="single"/>
              </w:rPr>
              <w:t>Sex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Men, n(%)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1618957 (49.63)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Women, n(%)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1643143 (50.37)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  <w:rPr>
                <w:u w:val="single"/>
              </w:rPr>
            </w:pPr>
            <w:r w:rsidRPr="006B0BC7">
              <w:rPr>
                <w:u w:val="single"/>
              </w:rPr>
              <w:t xml:space="preserve">Ethnicity 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White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1587918 (48.68)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Black Afro-Caribbean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54541 (1.67)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South Asian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80457 (2.47)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Mixed Race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39321 (1.21)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Other minorities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22964 (0.70)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Missing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1476899 (45.27)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  <w:rPr>
                <w:u w:val="single"/>
              </w:rPr>
            </w:pPr>
            <w:r w:rsidRPr="006B0BC7">
              <w:rPr>
                <w:u w:val="single"/>
              </w:rPr>
              <w:t>General Practice Region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East Midlands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0 (0%)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East of England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95035 (2.91)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London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359423 (11.02)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North East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0 (0%)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North West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165070 (5.06)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Northern Ireland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266411 (8.17)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Scotland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943560 (28.92)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South Central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103868 (3.18)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South East Coast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334862 (10.27)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South West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84266 (2.58)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Wales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725556 (22.24)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West Midlands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178072 (5.46)</w:t>
            </w:r>
          </w:p>
        </w:tc>
      </w:tr>
      <w:tr w:rsidR="0014463B" w:rsidRPr="006B0BC7" w:rsidTr="0014463B">
        <w:trPr>
          <w:trHeight w:val="170"/>
        </w:trPr>
        <w:tc>
          <w:tcPr>
            <w:tcW w:w="249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 xml:space="preserve">    Yorkshire &amp; Humber</w:t>
            </w:r>
          </w:p>
        </w:tc>
        <w:tc>
          <w:tcPr>
            <w:tcW w:w="2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463B" w:rsidRPr="006B0BC7" w:rsidRDefault="0014463B" w:rsidP="0014463B">
            <w:pPr>
              <w:spacing w:after="0" w:line="240" w:lineRule="auto"/>
            </w:pPr>
            <w:r w:rsidRPr="006B0BC7">
              <w:t>5977 (0.18)</w:t>
            </w:r>
          </w:p>
        </w:tc>
      </w:tr>
    </w:tbl>
    <w:p w:rsidR="00C06424" w:rsidRDefault="00C06424" w:rsidP="0071042D"/>
    <w:p w:rsidR="006B0BC7" w:rsidRDefault="006B0BC7" w:rsidP="0071042D"/>
    <w:sectPr w:rsidR="006B0BC7" w:rsidSect="0071042D">
      <w:pgSz w:w="11906" w:h="16838"/>
      <w:pgMar w:top="1440" w:right="1440" w:bottom="1440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20C34"/>
    <w:rsid w:val="0014463B"/>
    <w:rsid w:val="00192C1C"/>
    <w:rsid w:val="001E4EE8"/>
    <w:rsid w:val="002C2911"/>
    <w:rsid w:val="005E2F80"/>
    <w:rsid w:val="006B0BC7"/>
    <w:rsid w:val="0071042D"/>
    <w:rsid w:val="008D6051"/>
    <w:rsid w:val="008D72A1"/>
    <w:rsid w:val="00A413C0"/>
    <w:rsid w:val="00AC336F"/>
    <w:rsid w:val="00B91282"/>
    <w:rsid w:val="00C06424"/>
    <w:rsid w:val="00D20C34"/>
    <w:rsid w:val="00DC2AB4"/>
    <w:rsid w:val="00DD1D3F"/>
    <w:rsid w:val="00DD6893"/>
    <w:rsid w:val="00FA4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D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6424"/>
    <w:pPr>
      <w:spacing w:after="0" w:line="240" w:lineRule="auto"/>
    </w:pPr>
    <w:rPr>
      <w:rFonts w:eastAsiaTheme="minorEastAsia"/>
      <w:lang w:val="en-US" w:eastAsia="en-GB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2092</Words>
  <Characters>11928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Diwakar L</dc:creator>
  <cp:lastModifiedBy>Diwakar L</cp:lastModifiedBy>
  <cp:revision>9</cp:revision>
  <dcterms:created xsi:type="dcterms:W3CDTF">2022-12-08T09:32:00Z</dcterms:created>
  <dcterms:modified xsi:type="dcterms:W3CDTF">2023-12-01T16:57:00Z</dcterms:modified>
</cp:coreProperties>
</file>