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4F8" w:rsidRPr="00C1216E" w:rsidRDefault="00C1216E">
      <w:pPr>
        <w:rPr>
          <w:rFonts w:ascii="Palatino Linotype" w:hAnsi="Palatino Linotype" w:cstheme="majorBidi"/>
          <w:b/>
          <w:bCs/>
          <w:sz w:val="24"/>
          <w:szCs w:val="24"/>
        </w:rPr>
      </w:pPr>
      <w:bookmarkStart w:id="0" w:name="_GoBack"/>
      <w:bookmarkEnd w:id="0"/>
      <w:r w:rsidRPr="00C1216E">
        <w:rPr>
          <w:rFonts w:ascii="Palatino Linotype" w:hAnsi="Palatino Linotype" w:cstheme="majorBidi"/>
          <w:b/>
          <w:bCs/>
          <w:sz w:val="24"/>
          <w:szCs w:val="24"/>
        </w:rPr>
        <w:t>Appendixes</w:t>
      </w:r>
    </w:p>
    <w:p w:rsidR="00C25B44" w:rsidRDefault="00C25B44" w:rsidP="003C4371">
      <w:pPr>
        <w:rPr>
          <w:rFonts w:ascii="Palatino Linotype" w:hAnsi="Palatino Linotype"/>
        </w:rPr>
      </w:pPr>
      <w:r w:rsidRPr="000F79F5">
        <w:rPr>
          <w:rFonts w:ascii="Palatino Linotype" w:hAnsi="Palatino Linotype" w:cstheme="majorBidi"/>
          <w:b/>
          <w:bCs/>
          <w:sz w:val="24"/>
          <w:szCs w:val="24"/>
        </w:rPr>
        <w:t>Appendix 1;</w:t>
      </w:r>
      <w:r>
        <w:rPr>
          <w:rFonts w:ascii="Palatino Linotype" w:hAnsi="Palatino Linotype" w:cstheme="majorBidi"/>
          <w:sz w:val="24"/>
          <w:szCs w:val="24"/>
        </w:rPr>
        <w:t xml:space="preserve"> </w:t>
      </w:r>
      <w:r w:rsidRPr="00C25B44">
        <w:rPr>
          <w:rFonts w:ascii="Palatino Linotype" w:hAnsi="Palatino Linotype"/>
        </w:rPr>
        <w:t>Number of hospitals in Iran, based on their ownership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99"/>
        <w:gridCol w:w="4647"/>
        <w:gridCol w:w="1097"/>
      </w:tblGrid>
      <w:tr w:rsidR="00C25B44" w:rsidRPr="00C074A4" w:rsidTr="00C074A4">
        <w:trPr>
          <w:jc w:val="center"/>
        </w:trPr>
        <w:tc>
          <w:tcPr>
            <w:tcW w:w="699" w:type="dxa"/>
            <w:shd w:val="clear" w:color="auto" w:fill="D9D9D9" w:themeFill="background1" w:themeFillShade="D9"/>
          </w:tcPr>
          <w:p w:rsidR="00C25B44" w:rsidRPr="00C074A4" w:rsidRDefault="00C25B44" w:rsidP="0086228E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Row</w:t>
            </w:r>
          </w:p>
        </w:tc>
        <w:tc>
          <w:tcPr>
            <w:tcW w:w="4647" w:type="dxa"/>
            <w:shd w:val="clear" w:color="auto" w:fill="D9D9D9" w:themeFill="background1" w:themeFillShade="D9"/>
          </w:tcPr>
          <w:p w:rsidR="00C25B44" w:rsidRPr="00C074A4" w:rsidRDefault="0086228E" w:rsidP="0086228E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Hospital ownership classification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:rsidR="00C25B44" w:rsidRPr="00C074A4" w:rsidRDefault="00C25B44" w:rsidP="0086228E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Number</w:t>
            </w:r>
          </w:p>
        </w:tc>
      </w:tr>
      <w:tr w:rsidR="00C25B44" w:rsidRPr="00C074A4" w:rsidTr="00C074A4">
        <w:trPr>
          <w:jc w:val="center"/>
        </w:trPr>
        <w:tc>
          <w:tcPr>
            <w:tcW w:w="699" w:type="dxa"/>
          </w:tcPr>
          <w:p w:rsidR="00C25B4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1</w:t>
            </w:r>
          </w:p>
        </w:tc>
        <w:tc>
          <w:tcPr>
            <w:tcW w:w="4647" w:type="dxa"/>
          </w:tcPr>
          <w:p w:rsidR="00C25B44" w:rsidRPr="00C074A4" w:rsidRDefault="0086228E" w:rsidP="00C25B44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color w:val="000000"/>
                <w:sz w:val="20"/>
                <w:szCs w:val="20"/>
              </w:rPr>
              <w:t xml:space="preserve">Public hospitals, affiliated to the </w:t>
            </w:r>
            <w:proofErr w:type="spellStart"/>
            <w:r w:rsidRPr="00C074A4">
              <w:rPr>
                <w:rFonts w:ascii="Palatino Linotype" w:hAnsi="Palatino Linotype" w:cstheme="majorBidi"/>
                <w:color w:val="000000"/>
                <w:sz w:val="20"/>
                <w:szCs w:val="20"/>
              </w:rPr>
              <w:t>MoHME</w:t>
            </w:r>
            <w:proofErr w:type="spellEnd"/>
          </w:p>
        </w:tc>
        <w:tc>
          <w:tcPr>
            <w:tcW w:w="1097" w:type="dxa"/>
          </w:tcPr>
          <w:p w:rsidR="00C25B44" w:rsidRPr="00C074A4" w:rsidRDefault="0086228E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568</w:t>
            </w:r>
          </w:p>
        </w:tc>
      </w:tr>
      <w:tr w:rsidR="00C25B44" w:rsidRPr="00C074A4" w:rsidTr="00C074A4">
        <w:trPr>
          <w:jc w:val="center"/>
        </w:trPr>
        <w:tc>
          <w:tcPr>
            <w:tcW w:w="699" w:type="dxa"/>
          </w:tcPr>
          <w:p w:rsidR="00C25B4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2</w:t>
            </w:r>
          </w:p>
        </w:tc>
        <w:tc>
          <w:tcPr>
            <w:tcW w:w="4647" w:type="dxa"/>
          </w:tcPr>
          <w:p w:rsidR="00C25B44" w:rsidRPr="00C074A4" w:rsidRDefault="0086228E" w:rsidP="00C25B44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Private</w:t>
            </w:r>
          </w:p>
        </w:tc>
        <w:tc>
          <w:tcPr>
            <w:tcW w:w="1097" w:type="dxa"/>
          </w:tcPr>
          <w:p w:rsidR="00C25B44" w:rsidRPr="00C074A4" w:rsidRDefault="0086228E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151</w:t>
            </w:r>
          </w:p>
        </w:tc>
      </w:tr>
      <w:tr w:rsidR="00C074A4" w:rsidRPr="00C074A4" w:rsidTr="00C074A4">
        <w:trPr>
          <w:jc w:val="center"/>
        </w:trPr>
        <w:tc>
          <w:tcPr>
            <w:tcW w:w="699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3</w:t>
            </w:r>
          </w:p>
        </w:tc>
        <w:tc>
          <w:tcPr>
            <w:tcW w:w="4647" w:type="dxa"/>
          </w:tcPr>
          <w:p w:rsidR="00C074A4" w:rsidRPr="00C074A4" w:rsidRDefault="00C074A4" w:rsidP="00B14DA0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Social Security Organization</w:t>
            </w:r>
          </w:p>
        </w:tc>
        <w:tc>
          <w:tcPr>
            <w:tcW w:w="1097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74</w:t>
            </w:r>
          </w:p>
        </w:tc>
      </w:tr>
      <w:tr w:rsidR="00C074A4" w:rsidRPr="00C074A4" w:rsidTr="00C074A4">
        <w:trPr>
          <w:jc w:val="center"/>
        </w:trPr>
        <w:tc>
          <w:tcPr>
            <w:tcW w:w="699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4</w:t>
            </w:r>
          </w:p>
        </w:tc>
        <w:tc>
          <w:tcPr>
            <w:tcW w:w="4647" w:type="dxa"/>
          </w:tcPr>
          <w:p w:rsidR="00C074A4" w:rsidRPr="00C074A4" w:rsidRDefault="00C074A4" w:rsidP="00B14DA0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Army and police</w:t>
            </w:r>
          </w:p>
        </w:tc>
        <w:tc>
          <w:tcPr>
            <w:tcW w:w="1097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52</w:t>
            </w:r>
          </w:p>
        </w:tc>
      </w:tr>
      <w:tr w:rsidR="00C074A4" w:rsidRPr="00C074A4" w:rsidTr="00C074A4">
        <w:trPr>
          <w:jc w:val="center"/>
        </w:trPr>
        <w:tc>
          <w:tcPr>
            <w:tcW w:w="699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5</w:t>
            </w:r>
          </w:p>
        </w:tc>
        <w:tc>
          <w:tcPr>
            <w:tcW w:w="4647" w:type="dxa"/>
          </w:tcPr>
          <w:p w:rsidR="00C074A4" w:rsidRPr="00C074A4" w:rsidRDefault="00C074A4" w:rsidP="00B14DA0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Charity</w:t>
            </w:r>
          </w:p>
        </w:tc>
        <w:tc>
          <w:tcPr>
            <w:tcW w:w="1097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30</w:t>
            </w:r>
          </w:p>
        </w:tc>
      </w:tr>
      <w:tr w:rsidR="00C074A4" w:rsidRPr="00C074A4" w:rsidTr="00C074A4">
        <w:trPr>
          <w:jc w:val="center"/>
        </w:trPr>
        <w:tc>
          <w:tcPr>
            <w:tcW w:w="699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6</w:t>
            </w:r>
          </w:p>
        </w:tc>
        <w:tc>
          <w:tcPr>
            <w:tcW w:w="4647" w:type="dxa"/>
          </w:tcPr>
          <w:p w:rsidR="00C074A4" w:rsidRPr="00C074A4" w:rsidRDefault="00C074A4" w:rsidP="00B14DA0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Martyr Institute and Veterans Affairs</w:t>
            </w:r>
          </w:p>
        </w:tc>
        <w:tc>
          <w:tcPr>
            <w:tcW w:w="1097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11</w:t>
            </w:r>
          </w:p>
        </w:tc>
      </w:tr>
      <w:tr w:rsidR="00C074A4" w:rsidRPr="00C074A4" w:rsidTr="00C074A4">
        <w:trPr>
          <w:jc w:val="center"/>
        </w:trPr>
        <w:tc>
          <w:tcPr>
            <w:tcW w:w="699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7</w:t>
            </w:r>
          </w:p>
        </w:tc>
        <w:tc>
          <w:tcPr>
            <w:tcW w:w="4647" w:type="dxa"/>
          </w:tcPr>
          <w:p w:rsidR="00C074A4" w:rsidRPr="00C074A4" w:rsidRDefault="00C074A4" w:rsidP="00B14DA0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Azad university</w:t>
            </w:r>
          </w:p>
        </w:tc>
        <w:tc>
          <w:tcPr>
            <w:tcW w:w="1097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10</w:t>
            </w:r>
          </w:p>
        </w:tc>
      </w:tr>
      <w:tr w:rsidR="00C074A4" w:rsidRPr="00C074A4" w:rsidTr="00C074A4">
        <w:trPr>
          <w:jc w:val="center"/>
        </w:trPr>
        <w:tc>
          <w:tcPr>
            <w:tcW w:w="699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8</w:t>
            </w:r>
          </w:p>
        </w:tc>
        <w:tc>
          <w:tcPr>
            <w:tcW w:w="4647" w:type="dxa"/>
          </w:tcPr>
          <w:p w:rsidR="00C074A4" w:rsidRPr="00C074A4" w:rsidRDefault="00C074A4" w:rsidP="00B14DA0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Ministry of Oil</w:t>
            </w:r>
          </w:p>
        </w:tc>
        <w:tc>
          <w:tcPr>
            <w:tcW w:w="1097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9</w:t>
            </w:r>
          </w:p>
        </w:tc>
      </w:tr>
      <w:tr w:rsidR="00C074A4" w:rsidRPr="00C074A4" w:rsidTr="00C074A4">
        <w:trPr>
          <w:jc w:val="center"/>
        </w:trPr>
        <w:tc>
          <w:tcPr>
            <w:tcW w:w="699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9</w:t>
            </w:r>
          </w:p>
        </w:tc>
        <w:tc>
          <w:tcPr>
            <w:tcW w:w="4647" w:type="dxa"/>
          </w:tcPr>
          <w:p w:rsidR="00C074A4" w:rsidRPr="00C074A4" w:rsidRDefault="00C074A4" w:rsidP="00B14DA0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Relief Committee</w:t>
            </w:r>
          </w:p>
        </w:tc>
        <w:tc>
          <w:tcPr>
            <w:tcW w:w="1097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2</w:t>
            </w:r>
          </w:p>
        </w:tc>
      </w:tr>
      <w:tr w:rsidR="00C074A4" w:rsidRPr="00C074A4" w:rsidTr="00C074A4">
        <w:trPr>
          <w:jc w:val="center"/>
        </w:trPr>
        <w:tc>
          <w:tcPr>
            <w:tcW w:w="699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10</w:t>
            </w:r>
          </w:p>
        </w:tc>
        <w:tc>
          <w:tcPr>
            <w:tcW w:w="4647" w:type="dxa"/>
          </w:tcPr>
          <w:p w:rsidR="00C074A4" w:rsidRPr="00C074A4" w:rsidRDefault="00C074A4" w:rsidP="00B14DA0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Banks</w:t>
            </w:r>
          </w:p>
        </w:tc>
        <w:tc>
          <w:tcPr>
            <w:tcW w:w="1097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1</w:t>
            </w:r>
          </w:p>
        </w:tc>
      </w:tr>
      <w:tr w:rsidR="00C074A4" w:rsidRPr="00C074A4" w:rsidTr="00C074A4">
        <w:trPr>
          <w:jc w:val="center"/>
        </w:trPr>
        <w:tc>
          <w:tcPr>
            <w:tcW w:w="699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11</w:t>
            </w:r>
          </w:p>
        </w:tc>
        <w:tc>
          <w:tcPr>
            <w:tcW w:w="4647" w:type="dxa"/>
          </w:tcPr>
          <w:p w:rsidR="00C074A4" w:rsidRPr="00C074A4" w:rsidRDefault="00C074A4" w:rsidP="00B14DA0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Ministry of Education</w:t>
            </w:r>
          </w:p>
        </w:tc>
        <w:tc>
          <w:tcPr>
            <w:tcW w:w="1097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1</w:t>
            </w:r>
          </w:p>
        </w:tc>
      </w:tr>
      <w:tr w:rsidR="00C074A4" w:rsidRPr="00C074A4" w:rsidTr="00C074A4">
        <w:trPr>
          <w:jc w:val="center"/>
        </w:trPr>
        <w:tc>
          <w:tcPr>
            <w:tcW w:w="699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12</w:t>
            </w:r>
          </w:p>
        </w:tc>
        <w:tc>
          <w:tcPr>
            <w:tcW w:w="4647" w:type="dxa"/>
          </w:tcPr>
          <w:p w:rsidR="00C074A4" w:rsidRPr="00C074A4" w:rsidRDefault="00C074A4" w:rsidP="00B14DA0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Others</w:t>
            </w:r>
          </w:p>
        </w:tc>
        <w:tc>
          <w:tcPr>
            <w:tcW w:w="1097" w:type="dxa"/>
          </w:tcPr>
          <w:p w:rsidR="00C074A4" w:rsidRPr="00C074A4" w:rsidRDefault="00C074A4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 w:rsidRPr="00C074A4">
              <w:rPr>
                <w:rFonts w:ascii="Palatino Linotype" w:hAnsi="Palatino Linotype" w:cstheme="majorBidi"/>
                <w:sz w:val="20"/>
                <w:szCs w:val="20"/>
              </w:rPr>
              <w:t>12</w:t>
            </w:r>
          </w:p>
        </w:tc>
      </w:tr>
      <w:tr w:rsidR="00CD4526" w:rsidRPr="00C074A4" w:rsidTr="0048008A">
        <w:trPr>
          <w:jc w:val="center"/>
        </w:trPr>
        <w:tc>
          <w:tcPr>
            <w:tcW w:w="5346" w:type="dxa"/>
            <w:gridSpan w:val="2"/>
          </w:tcPr>
          <w:p w:rsidR="00CD4526" w:rsidRPr="00C074A4" w:rsidRDefault="00CD4526" w:rsidP="00B14DA0">
            <w:pPr>
              <w:rPr>
                <w:rFonts w:ascii="Palatino Linotype" w:hAnsi="Palatino Linotype" w:cstheme="majorBidi"/>
                <w:sz w:val="20"/>
                <w:szCs w:val="20"/>
              </w:rPr>
            </w:pPr>
            <w:r>
              <w:rPr>
                <w:rFonts w:ascii="Palatino Linotype" w:hAnsi="Palatino Linotype" w:cstheme="majorBidi"/>
                <w:sz w:val="20"/>
                <w:szCs w:val="20"/>
              </w:rPr>
              <w:t>Sum</w:t>
            </w:r>
          </w:p>
        </w:tc>
        <w:tc>
          <w:tcPr>
            <w:tcW w:w="1097" w:type="dxa"/>
          </w:tcPr>
          <w:p w:rsidR="00CD4526" w:rsidRPr="00C074A4" w:rsidRDefault="00CD4526" w:rsidP="00C074A4">
            <w:pPr>
              <w:jc w:val="center"/>
              <w:rPr>
                <w:rFonts w:ascii="Palatino Linotype" w:hAnsi="Palatino Linotype" w:cstheme="majorBidi"/>
                <w:sz w:val="20"/>
                <w:szCs w:val="20"/>
              </w:rPr>
            </w:pPr>
            <w:r>
              <w:rPr>
                <w:rFonts w:ascii="Palatino Linotype" w:hAnsi="Palatino Linotype" w:cstheme="majorBidi"/>
                <w:sz w:val="20"/>
                <w:szCs w:val="20"/>
              </w:rPr>
              <w:t>921</w:t>
            </w:r>
          </w:p>
        </w:tc>
      </w:tr>
    </w:tbl>
    <w:p w:rsidR="00C25B44" w:rsidRPr="00C1216E" w:rsidRDefault="00C25B44" w:rsidP="00C25B44">
      <w:pPr>
        <w:rPr>
          <w:rFonts w:ascii="Palatino Linotype" w:hAnsi="Palatino Linotype" w:cstheme="majorBidi"/>
          <w:sz w:val="24"/>
          <w:szCs w:val="24"/>
        </w:rPr>
      </w:pPr>
    </w:p>
    <w:p w:rsidR="00C25B44" w:rsidRDefault="00C25B44">
      <w:pPr>
        <w:rPr>
          <w:rFonts w:ascii="Palatino Linotype" w:hAnsi="Palatino Linotype" w:cstheme="majorBidi"/>
          <w:b/>
          <w:bCs/>
          <w:sz w:val="24"/>
          <w:szCs w:val="24"/>
        </w:rPr>
      </w:pPr>
    </w:p>
    <w:p w:rsidR="00C1216E" w:rsidRPr="00C1216E" w:rsidRDefault="00C1216E" w:rsidP="003C4371">
      <w:pPr>
        <w:rPr>
          <w:rFonts w:ascii="Palatino Linotype" w:hAnsi="Palatino Linotype" w:cstheme="majorBidi"/>
          <w:sz w:val="24"/>
          <w:szCs w:val="24"/>
        </w:rPr>
      </w:pPr>
      <w:r w:rsidRPr="000F79F5">
        <w:rPr>
          <w:rFonts w:ascii="Palatino Linotype" w:hAnsi="Palatino Linotype" w:cstheme="majorBidi"/>
          <w:b/>
          <w:bCs/>
          <w:sz w:val="24"/>
          <w:szCs w:val="24"/>
        </w:rPr>
        <w:t xml:space="preserve">Appendix </w:t>
      </w:r>
      <w:r w:rsidR="00C25B44">
        <w:rPr>
          <w:rFonts w:ascii="Palatino Linotype" w:hAnsi="Palatino Linotype" w:cstheme="majorBidi"/>
          <w:b/>
          <w:bCs/>
          <w:sz w:val="24"/>
          <w:szCs w:val="24"/>
        </w:rPr>
        <w:t>2</w:t>
      </w:r>
      <w:r w:rsidR="008167A6" w:rsidRPr="000F79F5">
        <w:rPr>
          <w:rFonts w:ascii="Palatino Linotype" w:hAnsi="Palatino Linotype" w:cstheme="majorBidi"/>
          <w:b/>
          <w:bCs/>
          <w:sz w:val="24"/>
          <w:szCs w:val="24"/>
        </w:rPr>
        <w:t>;</w:t>
      </w:r>
      <w:r w:rsidR="008167A6">
        <w:rPr>
          <w:rFonts w:ascii="Palatino Linotype" w:hAnsi="Palatino Linotype" w:cstheme="majorBidi"/>
          <w:sz w:val="24"/>
          <w:szCs w:val="24"/>
        </w:rPr>
        <w:t xml:space="preserve"> </w:t>
      </w:r>
      <w:r w:rsidR="008167A6" w:rsidRPr="00752892">
        <w:rPr>
          <w:rFonts w:ascii="Palatino Linotype" w:hAnsi="Palatino Linotype"/>
        </w:rPr>
        <w:t>Input-output indic</w:t>
      </w:r>
      <w:r w:rsidR="008167A6">
        <w:rPr>
          <w:rFonts w:ascii="Palatino Linotype" w:hAnsi="Palatino Linotype"/>
        </w:rPr>
        <w:t>a</w:t>
      </w:r>
      <w:r w:rsidR="008167A6" w:rsidRPr="00752892">
        <w:rPr>
          <w:rFonts w:ascii="Palatino Linotype" w:hAnsi="Palatino Linotype"/>
        </w:rPr>
        <w:t>tors</w:t>
      </w:r>
    </w:p>
    <w:p w:rsidR="008167A6" w:rsidRPr="00A43FB7" w:rsidRDefault="008167A6" w:rsidP="008167A6">
      <w:pPr>
        <w:spacing w:after="0"/>
        <w:jc w:val="both"/>
        <w:rPr>
          <w:rFonts w:ascii="Palatino Linotype" w:hAnsi="Palatino Linotype" w:cs="B Nazanin"/>
          <w:sz w:val="24"/>
          <w:szCs w:val="24"/>
        </w:rPr>
      </w:pPr>
    </w:p>
    <w:tbl>
      <w:tblPr>
        <w:tblStyle w:val="TableGrid"/>
        <w:tblW w:w="9747" w:type="dxa"/>
        <w:jc w:val="center"/>
        <w:tblLook w:val="04A0" w:firstRow="1" w:lastRow="0" w:firstColumn="1" w:lastColumn="0" w:noHBand="0" w:noVBand="1"/>
      </w:tblPr>
      <w:tblGrid>
        <w:gridCol w:w="1809"/>
        <w:gridCol w:w="2638"/>
        <w:gridCol w:w="1559"/>
        <w:gridCol w:w="1559"/>
        <w:gridCol w:w="2182"/>
      </w:tblGrid>
      <w:tr w:rsidR="008167A6" w:rsidRPr="00752892" w:rsidTr="0062133A">
        <w:trPr>
          <w:trHeight w:val="20"/>
          <w:jc w:val="center"/>
        </w:trPr>
        <w:tc>
          <w:tcPr>
            <w:tcW w:w="1809" w:type="dxa"/>
            <w:shd w:val="clear" w:color="auto" w:fill="D9D9D9" w:themeFill="background1" w:themeFillShade="D9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Indicators</w:t>
            </w:r>
          </w:p>
        </w:tc>
        <w:tc>
          <w:tcPr>
            <w:tcW w:w="2638" w:type="dxa"/>
            <w:shd w:val="clear" w:color="auto" w:fill="D9D9D9" w:themeFill="background1" w:themeFillShade="D9"/>
          </w:tcPr>
          <w:p w:rsidR="008167A6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>
              <w:rPr>
                <w:rFonts w:ascii="Palatino Linotype" w:hAnsi="Palatino Linotype" w:cs="B Nazanin"/>
                <w:sz w:val="18"/>
                <w:szCs w:val="18"/>
              </w:rPr>
              <w:t>Definition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>
              <w:rPr>
                <w:rFonts w:ascii="Palatino Linotype" w:hAnsi="Palatino Linotype" w:cs="B Nazanin"/>
                <w:sz w:val="18"/>
                <w:szCs w:val="18"/>
              </w:rPr>
              <w:t>Type</w:t>
            </w:r>
            <w:r w:rsidRPr="00752892">
              <w:rPr>
                <w:rFonts w:ascii="Palatino Linotype" w:hAnsi="Palatino Linotype" w:cs="B Nazanin"/>
                <w:sz w:val="18"/>
                <w:szCs w:val="18"/>
              </w:rPr>
              <w:t xml:space="preserve"> of indicators</w:t>
            </w:r>
          </w:p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(Input/ Output)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Standard of indicator (annual)</w:t>
            </w:r>
          </w:p>
        </w:tc>
        <w:tc>
          <w:tcPr>
            <w:tcW w:w="2182" w:type="dxa"/>
            <w:shd w:val="clear" w:color="auto" w:fill="D9D9D9" w:themeFill="background1" w:themeFillShade="D9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  <w:highlight w:val="yellow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Weight indicator</w:t>
            </w:r>
          </w:p>
        </w:tc>
      </w:tr>
      <w:tr w:rsidR="008167A6" w:rsidRPr="00752892" w:rsidTr="0062133A">
        <w:trPr>
          <w:trHeight w:val="20"/>
          <w:jc w:val="center"/>
        </w:trPr>
        <w:tc>
          <w:tcPr>
            <w:tcW w:w="1809" w:type="dxa"/>
          </w:tcPr>
          <w:p w:rsidR="008167A6" w:rsidRPr="00752892" w:rsidRDefault="000F79F5" w:rsidP="0062133A">
            <w:pPr>
              <w:rPr>
                <w:rFonts w:ascii="Palatino Linotype" w:hAnsi="Palatino Linotype" w:cs="B Nazanin"/>
                <w:sz w:val="18"/>
                <w:szCs w:val="18"/>
              </w:rPr>
            </w:pPr>
            <w:r>
              <w:rPr>
                <w:rFonts w:ascii="Palatino Linotype" w:hAnsi="Palatino Linotype" w:cs="B Nazanin"/>
                <w:sz w:val="18"/>
                <w:szCs w:val="18"/>
              </w:rPr>
              <w:t>n</w:t>
            </w:r>
            <w:r w:rsidR="008167A6" w:rsidRPr="00752892">
              <w:rPr>
                <w:rFonts w:ascii="Palatino Linotype" w:hAnsi="Palatino Linotype" w:cs="B Nazanin"/>
                <w:sz w:val="18"/>
                <w:szCs w:val="18"/>
              </w:rPr>
              <w:t xml:space="preserve">. Physician </w:t>
            </w:r>
          </w:p>
        </w:tc>
        <w:tc>
          <w:tcPr>
            <w:tcW w:w="2638" w:type="dxa"/>
          </w:tcPr>
          <w:p w:rsidR="008167A6" w:rsidRPr="00752892" w:rsidRDefault="008167A6" w:rsidP="0062133A">
            <w:pPr>
              <w:pStyle w:val="NormalWeb"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601547">
              <w:rPr>
                <w:rFonts w:ascii="Palatino Linotype" w:eastAsiaTheme="minorHAnsi" w:hAnsi="Palatino Linotype" w:cs="B Nazanin"/>
                <w:sz w:val="18"/>
                <w:szCs w:val="18"/>
              </w:rPr>
              <w:t>Number of general practitioners and specialists working in the hospital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Input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-</w:t>
            </w:r>
          </w:p>
        </w:tc>
        <w:tc>
          <w:tcPr>
            <w:tcW w:w="2182" w:type="dxa"/>
          </w:tcPr>
          <w:p w:rsidR="008167A6" w:rsidRPr="00752892" w:rsidRDefault="008167A6" w:rsidP="0062133A">
            <w:pPr>
              <w:shd w:val="clear" w:color="auto" w:fill="FFFFFF" w:themeFill="background1"/>
              <w:rPr>
                <w:rFonts w:ascii="Palatino Linotype" w:hAnsi="Palatino Linotype" w:cs="B Nazanin"/>
                <w:sz w:val="18"/>
                <w:szCs w:val="18"/>
                <w:rtl/>
                <w:lang w:bidi="fa-IR"/>
              </w:rPr>
            </w:pPr>
            <w:r w:rsidRPr="00752892">
              <w:rPr>
                <w:rFonts w:ascii="Palatino Linotype" w:hAnsi="Palatino Linotype" w:cstheme="majorBidi"/>
                <w:sz w:val="18"/>
                <w:szCs w:val="18"/>
              </w:rPr>
              <w:t>of high importance</w:t>
            </w:r>
          </w:p>
        </w:tc>
      </w:tr>
      <w:tr w:rsidR="008167A6" w:rsidRPr="00752892" w:rsidTr="0062133A">
        <w:trPr>
          <w:trHeight w:val="20"/>
          <w:jc w:val="center"/>
        </w:trPr>
        <w:tc>
          <w:tcPr>
            <w:tcW w:w="1809" w:type="dxa"/>
          </w:tcPr>
          <w:p w:rsidR="008167A6" w:rsidRPr="00752892" w:rsidRDefault="000F79F5" w:rsidP="0062133A">
            <w:pPr>
              <w:rPr>
                <w:rFonts w:ascii="Palatino Linotype" w:hAnsi="Palatino Linotype" w:cs="B Nazanin"/>
                <w:sz w:val="18"/>
                <w:szCs w:val="18"/>
              </w:rPr>
            </w:pPr>
            <w:r>
              <w:rPr>
                <w:rFonts w:ascii="Palatino Linotype" w:hAnsi="Palatino Linotype" w:cs="B Nazanin"/>
                <w:sz w:val="18"/>
                <w:szCs w:val="18"/>
              </w:rPr>
              <w:t>n</w:t>
            </w:r>
            <w:r w:rsidR="008167A6" w:rsidRPr="00752892">
              <w:rPr>
                <w:rFonts w:ascii="Palatino Linotype" w:hAnsi="Palatino Linotype" w:cs="B Nazanin"/>
                <w:sz w:val="18"/>
                <w:szCs w:val="18"/>
              </w:rPr>
              <w:t xml:space="preserve">. Nurse </w:t>
            </w:r>
          </w:p>
        </w:tc>
        <w:tc>
          <w:tcPr>
            <w:tcW w:w="2638" w:type="dxa"/>
          </w:tcPr>
          <w:p w:rsidR="008167A6" w:rsidRPr="00752892" w:rsidRDefault="008167A6" w:rsidP="0062133A">
            <w:pPr>
              <w:pStyle w:val="NormalWeb"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601547">
              <w:rPr>
                <w:rFonts w:ascii="Palatino Linotype" w:eastAsiaTheme="minorHAnsi" w:hAnsi="Palatino Linotype" w:cs="B Nazanin"/>
                <w:sz w:val="18"/>
                <w:szCs w:val="18"/>
              </w:rPr>
              <w:t xml:space="preserve">Number of </w:t>
            </w:r>
            <w:r>
              <w:rPr>
                <w:rFonts w:ascii="Palatino Linotype" w:hAnsi="Palatino Linotype" w:cs="B Nazanin"/>
                <w:sz w:val="18"/>
                <w:szCs w:val="18"/>
              </w:rPr>
              <w:t>n</w:t>
            </w:r>
            <w:r w:rsidRPr="00752892">
              <w:rPr>
                <w:rFonts w:ascii="Palatino Linotype" w:hAnsi="Palatino Linotype" w:cs="B Nazanin"/>
                <w:sz w:val="18"/>
                <w:szCs w:val="18"/>
              </w:rPr>
              <w:t>urse</w:t>
            </w:r>
            <w:r>
              <w:rPr>
                <w:rFonts w:ascii="Palatino Linotype" w:hAnsi="Palatino Linotype" w:cs="B Nazanin"/>
                <w:sz w:val="18"/>
                <w:szCs w:val="18"/>
              </w:rPr>
              <w:t>s</w:t>
            </w:r>
            <w:r w:rsidRPr="00752892">
              <w:rPr>
                <w:rFonts w:ascii="Palatino Linotype" w:hAnsi="Palatino Linotype" w:cs="B Nazanin"/>
                <w:sz w:val="18"/>
                <w:szCs w:val="18"/>
              </w:rPr>
              <w:t xml:space="preserve"> </w:t>
            </w:r>
            <w:r w:rsidRPr="00601547">
              <w:rPr>
                <w:rFonts w:ascii="Palatino Linotype" w:eastAsiaTheme="minorHAnsi" w:hAnsi="Palatino Linotype" w:cs="B Nazanin"/>
                <w:sz w:val="18"/>
                <w:szCs w:val="18"/>
              </w:rPr>
              <w:t>in the hospital</w:t>
            </w:r>
            <w:r>
              <w:rPr>
                <w:rFonts w:ascii="Palatino Linotype" w:eastAsiaTheme="minorHAnsi" w:hAnsi="Palatino Linotype" w:cs="B Nazanin"/>
                <w:sz w:val="18"/>
                <w:szCs w:val="18"/>
              </w:rPr>
              <w:t xml:space="preserve"> who work in clinical wards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Input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-</w:t>
            </w:r>
          </w:p>
        </w:tc>
        <w:tc>
          <w:tcPr>
            <w:tcW w:w="2182" w:type="dxa"/>
          </w:tcPr>
          <w:p w:rsidR="008167A6" w:rsidRPr="00752892" w:rsidRDefault="008167A6" w:rsidP="0062133A">
            <w:pPr>
              <w:rPr>
                <w:rFonts w:ascii="Palatino Linotype" w:hAnsi="Palatino Linotype" w:cstheme="majorBidi"/>
                <w:sz w:val="18"/>
                <w:szCs w:val="18"/>
              </w:rPr>
            </w:pPr>
            <w:r w:rsidRPr="00752892">
              <w:rPr>
                <w:rFonts w:ascii="Palatino Linotype" w:hAnsi="Palatino Linotype" w:cstheme="majorBidi"/>
                <w:sz w:val="18"/>
                <w:szCs w:val="18"/>
              </w:rPr>
              <w:t>relatively important</w:t>
            </w:r>
          </w:p>
        </w:tc>
      </w:tr>
      <w:tr w:rsidR="008167A6" w:rsidRPr="00752892" w:rsidTr="0062133A">
        <w:trPr>
          <w:trHeight w:val="20"/>
          <w:jc w:val="center"/>
        </w:trPr>
        <w:tc>
          <w:tcPr>
            <w:tcW w:w="1809" w:type="dxa"/>
          </w:tcPr>
          <w:p w:rsidR="008167A6" w:rsidRPr="00752892" w:rsidRDefault="000F79F5" w:rsidP="0062133A">
            <w:pPr>
              <w:rPr>
                <w:rFonts w:ascii="Palatino Linotype" w:hAnsi="Palatino Linotype" w:cs="B Nazanin"/>
                <w:sz w:val="18"/>
                <w:szCs w:val="18"/>
              </w:rPr>
            </w:pPr>
            <w:r>
              <w:rPr>
                <w:rFonts w:ascii="Palatino Linotype" w:hAnsi="Palatino Linotype" w:cs="B Nazanin"/>
                <w:sz w:val="18"/>
                <w:szCs w:val="18"/>
              </w:rPr>
              <w:t>n</w:t>
            </w:r>
            <w:r w:rsidR="008167A6" w:rsidRPr="00752892">
              <w:rPr>
                <w:rFonts w:ascii="Palatino Linotype" w:hAnsi="Palatino Linotype" w:cs="B Nazanin"/>
                <w:sz w:val="18"/>
                <w:szCs w:val="18"/>
              </w:rPr>
              <w:t>. Other staff</w:t>
            </w:r>
          </w:p>
        </w:tc>
        <w:tc>
          <w:tcPr>
            <w:tcW w:w="2638" w:type="dxa"/>
          </w:tcPr>
          <w:p w:rsidR="008167A6" w:rsidRPr="00752892" w:rsidRDefault="008167A6" w:rsidP="0062133A">
            <w:pPr>
              <w:pStyle w:val="NormalWeb"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601547">
              <w:rPr>
                <w:rFonts w:ascii="Palatino Linotype" w:eastAsiaTheme="minorHAnsi" w:hAnsi="Palatino Linotype" w:cs="B Nazanin"/>
                <w:sz w:val="18"/>
                <w:szCs w:val="18"/>
              </w:rPr>
              <w:t xml:space="preserve">Number of </w:t>
            </w:r>
            <w:r>
              <w:rPr>
                <w:rFonts w:ascii="Palatino Linotype" w:eastAsiaTheme="minorHAnsi" w:hAnsi="Palatino Linotype" w:cs="B Nazanin"/>
                <w:sz w:val="18"/>
                <w:szCs w:val="18"/>
              </w:rPr>
              <w:t>o</w:t>
            </w:r>
            <w:r w:rsidRPr="00752892">
              <w:rPr>
                <w:rFonts w:ascii="Palatino Linotype" w:hAnsi="Palatino Linotype" w:cs="B Nazanin"/>
                <w:sz w:val="18"/>
                <w:szCs w:val="18"/>
              </w:rPr>
              <w:t>ther staff</w:t>
            </w:r>
            <w:r>
              <w:rPr>
                <w:rFonts w:ascii="Palatino Linotype" w:hAnsi="Palatino Linotype" w:cs="B Nazanin"/>
                <w:sz w:val="18"/>
                <w:szCs w:val="18"/>
              </w:rPr>
              <w:t xml:space="preserve">, include administrative </w:t>
            </w:r>
            <w:r w:rsidRPr="00601547">
              <w:rPr>
                <w:rFonts w:ascii="Palatino Linotype" w:hAnsi="Palatino Linotype" w:cs="B Nazanin"/>
                <w:sz w:val="18"/>
                <w:szCs w:val="18"/>
              </w:rPr>
              <w:t>units</w:t>
            </w:r>
            <w:r>
              <w:rPr>
                <w:rFonts w:ascii="Palatino Linotype" w:hAnsi="Palatino Linotype" w:cs="B Nazanin"/>
                <w:sz w:val="18"/>
                <w:szCs w:val="18"/>
              </w:rPr>
              <w:t>,</w:t>
            </w:r>
            <w:r w:rsidRPr="00601547">
              <w:rPr>
                <w:rFonts w:ascii="Palatino Linotype" w:eastAsiaTheme="minorHAnsi" w:hAnsi="Palatino Linotype" w:cs="B Nazanin"/>
                <w:sz w:val="18"/>
                <w:szCs w:val="18"/>
              </w:rPr>
              <w:t xml:space="preserve"> working in the hospital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Input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-</w:t>
            </w:r>
          </w:p>
        </w:tc>
        <w:tc>
          <w:tcPr>
            <w:tcW w:w="2182" w:type="dxa"/>
          </w:tcPr>
          <w:p w:rsidR="008167A6" w:rsidRPr="00752892" w:rsidRDefault="008167A6" w:rsidP="0062133A">
            <w:pPr>
              <w:rPr>
                <w:rFonts w:ascii="Palatino Linotype" w:hAnsi="Palatino Linotype" w:cstheme="majorBidi"/>
                <w:sz w:val="18"/>
                <w:szCs w:val="18"/>
              </w:rPr>
            </w:pPr>
            <w:r w:rsidRPr="00752892">
              <w:rPr>
                <w:rFonts w:ascii="Palatino Linotype" w:hAnsi="Palatino Linotype" w:cstheme="majorBidi"/>
                <w:sz w:val="18"/>
                <w:szCs w:val="18"/>
              </w:rPr>
              <w:t>important</w:t>
            </w:r>
          </w:p>
        </w:tc>
      </w:tr>
      <w:tr w:rsidR="008167A6" w:rsidRPr="00752892" w:rsidTr="0062133A">
        <w:trPr>
          <w:trHeight w:val="20"/>
          <w:jc w:val="center"/>
        </w:trPr>
        <w:tc>
          <w:tcPr>
            <w:tcW w:w="1809" w:type="dxa"/>
          </w:tcPr>
          <w:p w:rsidR="008167A6" w:rsidRPr="00752892" w:rsidRDefault="000F79F5" w:rsidP="0062133A">
            <w:pPr>
              <w:rPr>
                <w:rFonts w:ascii="Palatino Linotype" w:hAnsi="Palatino Linotype" w:cs="B Nazanin"/>
                <w:sz w:val="18"/>
                <w:szCs w:val="18"/>
              </w:rPr>
            </w:pPr>
            <w:r>
              <w:rPr>
                <w:rFonts w:ascii="Palatino Linotype" w:hAnsi="Palatino Linotype" w:cs="B Nazanin"/>
                <w:sz w:val="18"/>
                <w:szCs w:val="18"/>
              </w:rPr>
              <w:t>n</w:t>
            </w:r>
            <w:r w:rsidR="008167A6" w:rsidRPr="00752892">
              <w:rPr>
                <w:rFonts w:ascii="Palatino Linotype" w:hAnsi="Palatino Linotype" w:cs="B Nazanin"/>
                <w:sz w:val="18"/>
                <w:szCs w:val="18"/>
              </w:rPr>
              <w:t>. Hospital bed</w:t>
            </w:r>
          </w:p>
        </w:tc>
        <w:tc>
          <w:tcPr>
            <w:tcW w:w="2638" w:type="dxa"/>
          </w:tcPr>
          <w:p w:rsidR="008167A6" w:rsidRPr="00752892" w:rsidRDefault="008167A6" w:rsidP="0062133A">
            <w:pPr>
              <w:pStyle w:val="NormalWeb"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601547">
              <w:rPr>
                <w:rFonts w:ascii="Palatino Linotype" w:eastAsiaTheme="minorHAnsi" w:hAnsi="Palatino Linotype" w:cs="B Nazanin"/>
                <w:sz w:val="18"/>
                <w:szCs w:val="18"/>
              </w:rPr>
              <w:t>The number of active beds in hospitals except for temporary beds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Input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-</w:t>
            </w:r>
          </w:p>
        </w:tc>
        <w:tc>
          <w:tcPr>
            <w:tcW w:w="2182" w:type="dxa"/>
          </w:tcPr>
          <w:p w:rsidR="008167A6" w:rsidRPr="00752892" w:rsidRDefault="008167A6" w:rsidP="0062133A">
            <w:pPr>
              <w:shd w:val="clear" w:color="auto" w:fill="FFFFFF" w:themeFill="background1"/>
              <w:rPr>
                <w:rFonts w:ascii="Palatino Linotype" w:hAnsi="Palatino Linotype" w:cs="B Nazanin"/>
                <w:sz w:val="18"/>
                <w:szCs w:val="18"/>
                <w:rtl/>
              </w:rPr>
            </w:pPr>
            <w:r w:rsidRPr="00752892">
              <w:rPr>
                <w:rFonts w:ascii="Palatino Linotype" w:hAnsi="Palatino Linotype" w:cstheme="majorBidi"/>
                <w:sz w:val="18"/>
                <w:szCs w:val="18"/>
              </w:rPr>
              <w:t>of extreme important</w:t>
            </w:r>
          </w:p>
        </w:tc>
      </w:tr>
      <w:tr w:rsidR="008167A6" w:rsidRPr="00752892" w:rsidTr="0062133A">
        <w:trPr>
          <w:trHeight w:val="20"/>
          <w:jc w:val="center"/>
        </w:trPr>
        <w:tc>
          <w:tcPr>
            <w:tcW w:w="1809" w:type="dxa"/>
          </w:tcPr>
          <w:p w:rsidR="008167A6" w:rsidRPr="00752892" w:rsidRDefault="000F79F5" w:rsidP="0062133A">
            <w:pPr>
              <w:rPr>
                <w:rFonts w:ascii="Palatino Linotype" w:hAnsi="Palatino Linotype" w:cs="B Nazanin"/>
                <w:sz w:val="18"/>
                <w:szCs w:val="18"/>
              </w:rPr>
            </w:pPr>
            <w:r>
              <w:rPr>
                <w:rFonts w:ascii="Palatino Linotype" w:hAnsi="Palatino Linotype" w:cs="B Nazanin"/>
                <w:sz w:val="18"/>
                <w:szCs w:val="18"/>
              </w:rPr>
              <w:t>n</w:t>
            </w:r>
            <w:r w:rsidR="008167A6" w:rsidRPr="00752892">
              <w:rPr>
                <w:rFonts w:ascii="Palatino Linotype" w:hAnsi="Palatino Linotype" w:cs="B Nazanin"/>
                <w:sz w:val="18"/>
                <w:szCs w:val="18"/>
              </w:rPr>
              <w:t>. Inpatient</w:t>
            </w:r>
          </w:p>
        </w:tc>
        <w:tc>
          <w:tcPr>
            <w:tcW w:w="2638" w:type="dxa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601547">
              <w:rPr>
                <w:rFonts w:ascii="Palatino Linotype" w:hAnsi="Palatino Linotype" w:cs="B Nazanin"/>
                <w:sz w:val="18"/>
                <w:szCs w:val="18"/>
              </w:rPr>
              <w:t>The number of hospitalized patients over 24 hours in a hospital during one year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bidi/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Out put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-</w:t>
            </w:r>
          </w:p>
        </w:tc>
        <w:tc>
          <w:tcPr>
            <w:tcW w:w="2182" w:type="dxa"/>
          </w:tcPr>
          <w:p w:rsidR="008167A6" w:rsidRPr="00752892" w:rsidRDefault="008167A6" w:rsidP="0062133A">
            <w:pPr>
              <w:rPr>
                <w:rFonts w:ascii="Palatino Linotype" w:hAnsi="Palatino Linotype"/>
                <w:sz w:val="18"/>
                <w:szCs w:val="18"/>
              </w:rPr>
            </w:pPr>
            <w:r w:rsidRPr="00752892">
              <w:rPr>
                <w:rFonts w:ascii="Palatino Linotype" w:hAnsi="Palatino Linotype" w:cstheme="majorBidi"/>
                <w:sz w:val="18"/>
                <w:szCs w:val="18"/>
              </w:rPr>
              <w:t>of high importance</w:t>
            </w:r>
          </w:p>
        </w:tc>
      </w:tr>
      <w:tr w:rsidR="008167A6" w:rsidRPr="00752892" w:rsidTr="0062133A">
        <w:trPr>
          <w:trHeight w:val="20"/>
          <w:jc w:val="center"/>
        </w:trPr>
        <w:tc>
          <w:tcPr>
            <w:tcW w:w="1809" w:type="dxa"/>
          </w:tcPr>
          <w:p w:rsidR="008167A6" w:rsidRPr="00752892" w:rsidRDefault="000F79F5" w:rsidP="0062133A">
            <w:pPr>
              <w:rPr>
                <w:rFonts w:ascii="Palatino Linotype" w:hAnsi="Palatino Linotype" w:cs="B Nazanin"/>
                <w:sz w:val="18"/>
                <w:szCs w:val="18"/>
              </w:rPr>
            </w:pPr>
            <w:r>
              <w:rPr>
                <w:rFonts w:ascii="Palatino Linotype" w:hAnsi="Palatino Linotype" w:cs="B Nazanin"/>
                <w:sz w:val="18"/>
                <w:szCs w:val="18"/>
              </w:rPr>
              <w:t>n</w:t>
            </w:r>
            <w:r w:rsidR="008167A6" w:rsidRPr="00752892">
              <w:rPr>
                <w:rFonts w:ascii="Palatino Linotype" w:hAnsi="Palatino Linotype" w:cs="B Nazanin"/>
                <w:sz w:val="18"/>
                <w:szCs w:val="18"/>
              </w:rPr>
              <w:t>. Outpatient</w:t>
            </w:r>
          </w:p>
        </w:tc>
        <w:tc>
          <w:tcPr>
            <w:tcW w:w="2638" w:type="dxa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601547">
              <w:rPr>
                <w:rFonts w:ascii="Palatino Linotype" w:hAnsi="Palatino Linotype" w:cs="B Nazanin"/>
                <w:sz w:val="18"/>
                <w:szCs w:val="18"/>
              </w:rPr>
              <w:t xml:space="preserve">The number of outpatients referred to the hospital within </w:t>
            </w:r>
            <w:r>
              <w:rPr>
                <w:rFonts w:ascii="Palatino Linotype" w:hAnsi="Palatino Linotype" w:cs="B Nazanin"/>
                <w:sz w:val="18"/>
                <w:szCs w:val="18"/>
              </w:rPr>
              <w:t>a</w:t>
            </w:r>
            <w:r w:rsidRPr="00601547">
              <w:rPr>
                <w:rFonts w:ascii="Palatino Linotype" w:hAnsi="Palatino Linotype" w:cs="B Nazanin"/>
                <w:sz w:val="18"/>
                <w:szCs w:val="18"/>
              </w:rPr>
              <w:t xml:space="preserve"> year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bidi/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Out put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-</w:t>
            </w:r>
          </w:p>
        </w:tc>
        <w:tc>
          <w:tcPr>
            <w:tcW w:w="2182" w:type="dxa"/>
          </w:tcPr>
          <w:p w:rsidR="008167A6" w:rsidRPr="00752892" w:rsidRDefault="008167A6" w:rsidP="0062133A">
            <w:pPr>
              <w:rPr>
                <w:rFonts w:ascii="Palatino Linotype" w:hAnsi="Palatino Linotype"/>
                <w:sz w:val="18"/>
                <w:szCs w:val="18"/>
              </w:rPr>
            </w:pPr>
            <w:r w:rsidRPr="00752892">
              <w:rPr>
                <w:rFonts w:ascii="Palatino Linotype" w:hAnsi="Palatino Linotype" w:cstheme="majorBidi"/>
                <w:sz w:val="18"/>
                <w:szCs w:val="18"/>
              </w:rPr>
              <w:t>of high importance</w:t>
            </w:r>
          </w:p>
        </w:tc>
      </w:tr>
      <w:tr w:rsidR="008167A6" w:rsidRPr="00752892" w:rsidTr="0062133A">
        <w:trPr>
          <w:trHeight w:val="20"/>
          <w:jc w:val="center"/>
        </w:trPr>
        <w:tc>
          <w:tcPr>
            <w:tcW w:w="1809" w:type="dxa"/>
          </w:tcPr>
          <w:p w:rsidR="008167A6" w:rsidRPr="00752892" w:rsidRDefault="000F79F5" w:rsidP="0062133A">
            <w:pPr>
              <w:rPr>
                <w:rFonts w:ascii="Palatino Linotype" w:hAnsi="Palatino Linotype" w:cs="B Nazanin"/>
                <w:sz w:val="18"/>
                <w:szCs w:val="18"/>
              </w:rPr>
            </w:pPr>
            <w:r>
              <w:rPr>
                <w:rFonts w:ascii="Palatino Linotype" w:hAnsi="Palatino Linotype" w:cs="B Nazanin"/>
                <w:sz w:val="18"/>
                <w:szCs w:val="18"/>
              </w:rPr>
              <w:lastRenderedPageBreak/>
              <w:t>n</w:t>
            </w:r>
            <w:r w:rsidR="008167A6" w:rsidRPr="00752892">
              <w:rPr>
                <w:rFonts w:ascii="Palatino Linotype" w:hAnsi="Palatino Linotype" w:cs="B Nazanin"/>
                <w:sz w:val="18"/>
                <w:szCs w:val="18"/>
              </w:rPr>
              <w:t>. Surgical operation</w:t>
            </w:r>
          </w:p>
        </w:tc>
        <w:tc>
          <w:tcPr>
            <w:tcW w:w="2638" w:type="dxa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9E4CA1">
              <w:rPr>
                <w:rFonts w:ascii="Palatino Linotype" w:hAnsi="Palatino Linotype" w:cs="B Nazanin"/>
                <w:sz w:val="18"/>
                <w:szCs w:val="18"/>
              </w:rPr>
              <w:t>The number of surgeries performed in the hospital during one year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bidi/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Out put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X&gt;1440</w:t>
            </w:r>
          </w:p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 xml:space="preserve"> (per operation room)</w:t>
            </w:r>
          </w:p>
        </w:tc>
        <w:tc>
          <w:tcPr>
            <w:tcW w:w="2182" w:type="dxa"/>
          </w:tcPr>
          <w:p w:rsidR="008167A6" w:rsidRPr="00752892" w:rsidRDefault="008167A6" w:rsidP="0062133A">
            <w:pPr>
              <w:rPr>
                <w:rFonts w:ascii="Palatino Linotype" w:hAnsi="Palatino Linotype"/>
                <w:sz w:val="18"/>
                <w:szCs w:val="18"/>
              </w:rPr>
            </w:pPr>
            <w:r w:rsidRPr="00752892">
              <w:rPr>
                <w:rFonts w:ascii="Palatino Linotype" w:hAnsi="Palatino Linotype" w:cstheme="majorBidi"/>
                <w:sz w:val="18"/>
                <w:szCs w:val="18"/>
              </w:rPr>
              <w:t>of high importance</w:t>
            </w:r>
          </w:p>
        </w:tc>
      </w:tr>
      <w:tr w:rsidR="008167A6" w:rsidRPr="00752892" w:rsidTr="0062133A">
        <w:trPr>
          <w:trHeight w:val="20"/>
          <w:jc w:val="center"/>
        </w:trPr>
        <w:tc>
          <w:tcPr>
            <w:tcW w:w="1809" w:type="dxa"/>
          </w:tcPr>
          <w:p w:rsidR="008167A6" w:rsidRPr="00752892" w:rsidRDefault="008167A6" w:rsidP="0062133A">
            <w:pPr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Average length of stay</w:t>
            </w:r>
          </w:p>
        </w:tc>
        <w:tc>
          <w:tcPr>
            <w:tcW w:w="2638" w:type="dxa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9E4CA1">
              <w:rPr>
                <w:rFonts w:ascii="Palatino Linotype" w:hAnsi="Palatino Linotype" w:cs="B Nazanin"/>
                <w:sz w:val="18"/>
                <w:szCs w:val="18"/>
              </w:rPr>
              <w:t xml:space="preserve">The total number of </w:t>
            </w:r>
            <w:r>
              <w:rPr>
                <w:rFonts w:ascii="Palatino Linotype" w:hAnsi="Palatino Linotype" w:cs="B Nazanin"/>
                <w:sz w:val="18"/>
                <w:szCs w:val="18"/>
              </w:rPr>
              <w:t>P</w:t>
            </w:r>
            <w:r w:rsidRPr="00752892">
              <w:rPr>
                <w:rFonts w:ascii="Palatino Linotype" w:hAnsi="Palatino Linotype" w:cs="B Nazanin"/>
                <w:sz w:val="18"/>
                <w:szCs w:val="18"/>
              </w:rPr>
              <w:t>atient</w:t>
            </w:r>
            <w:r>
              <w:rPr>
                <w:rFonts w:ascii="Palatino Linotype" w:hAnsi="Palatino Linotype" w:cs="B Nazanin"/>
                <w:sz w:val="18"/>
                <w:szCs w:val="18"/>
              </w:rPr>
              <w:t xml:space="preserve"> </w:t>
            </w:r>
            <w:r w:rsidRPr="009E4CA1">
              <w:rPr>
                <w:rFonts w:ascii="Palatino Linotype" w:hAnsi="Palatino Linotype" w:cs="B Nazanin"/>
                <w:sz w:val="18"/>
                <w:szCs w:val="18"/>
              </w:rPr>
              <w:t>days divided by the number of admissions and discharges during a specified period of time, which results in an average number of days in the hospital for each person admitted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bidi/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Out put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X&lt;3.5</w:t>
            </w:r>
          </w:p>
        </w:tc>
        <w:tc>
          <w:tcPr>
            <w:tcW w:w="2182" w:type="dxa"/>
          </w:tcPr>
          <w:p w:rsidR="008167A6" w:rsidRPr="00752892" w:rsidRDefault="008167A6" w:rsidP="0062133A">
            <w:pPr>
              <w:rPr>
                <w:rFonts w:ascii="Palatino Linotype" w:hAnsi="Palatino Linotype"/>
                <w:sz w:val="18"/>
                <w:szCs w:val="18"/>
              </w:rPr>
            </w:pPr>
            <w:r w:rsidRPr="00752892">
              <w:rPr>
                <w:rFonts w:ascii="Palatino Linotype" w:hAnsi="Palatino Linotype" w:cstheme="majorBidi"/>
                <w:sz w:val="18"/>
                <w:szCs w:val="18"/>
              </w:rPr>
              <w:t>of high importance</w:t>
            </w:r>
          </w:p>
        </w:tc>
      </w:tr>
      <w:tr w:rsidR="008167A6" w:rsidRPr="00752892" w:rsidTr="0062133A">
        <w:trPr>
          <w:trHeight w:val="20"/>
          <w:jc w:val="center"/>
        </w:trPr>
        <w:tc>
          <w:tcPr>
            <w:tcW w:w="1809" w:type="dxa"/>
          </w:tcPr>
          <w:p w:rsidR="008167A6" w:rsidRPr="00752892" w:rsidRDefault="008167A6" w:rsidP="0062133A">
            <w:pPr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Bed occupation (%)</w:t>
            </w:r>
          </w:p>
        </w:tc>
        <w:tc>
          <w:tcPr>
            <w:tcW w:w="2638" w:type="dxa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1C474C">
              <w:rPr>
                <w:rFonts w:ascii="Palatino Linotype" w:hAnsi="Palatino Linotype" w:cs="B Nazanin"/>
                <w:sz w:val="18"/>
                <w:szCs w:val="18"/>
              </w:rPr>
              <w:t>The number of hospital bed days divided by the number of available hospital beds, multiplied by the number of days in a year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bidi/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Out put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Palatino Linotype" w:eastAsiaTheme="minorHAnsi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eastAsiaTheme="minorHAnsi" w:hAnsi="Palatino Linotype" w:cs="B Nazanin"/>
                <w:sz w:val="18"/>
                <w:szCs w:val="18"/>
              </w:rPr>
              <w:t>X&lt;70</w:t>
            </w:r>
          </w:p>
        </w:tc>
        <w:tc>
          <w:tcPr>
            <w:tcW w:w="2182" w:type="dxa"/>
          </w:tcPr>
          <w:p w:rsidR="008167A6" w:rsidRPr="00752892" w:rsidRDefault="008167A6" w:rsidP="0062133A">
            <w:pPr>
              <w:shd w:val="clear" w:color="auto" w:fill="FFFFFF" w:themeFill="background1"/>
              <w:rPr>
                <w:rFonts w:ascii="Palatino Linotype" w:hAnsi="Palatino Linotype" w:cs="B Nazanin"/>
                <w:sz w:val="18"/>
                <w:szCs w:val="18"/>
                <w:rtl/>
                <w:lang w:bidi="fa-IR"/>
              </w:rPr>
            </w:pPr>
            <w:r w:rsidRPr="00752892">
              <w:rPr>
                <w:rFonts w:ascii="Palatino Linotype" w:hAnsi="Palatino Linotype" w:cstheme="majorBidi"/>
                <w:sz w:val="18"/>
                <w:szCs w:val="18"/>
              </w:rPr>
              <w:t>of super importance</w:t>
            </w:r>
          </w:p>
        </w:tc>
      </w:tr>
      <w:tr w:rsidR="008167A6" w:rsidRPr="00752892" w:rsidTr="0062133A">
        <w:trPr>
          <w:trHeight w:val="20"/>
          <w:jc w:val="center"/>
        </w:trPr>
        <w:tc>
          <w:tcPr>
            <w:tcW w:w="1809" w:type="dxa"/>
          </w:tcPr>
          <w:p w:rsidR="008167A6" w:rsidRPr="00752892" w:rsidRDefault="008167A6" w:rsidP="0062133A">
            <w:pPr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Number of bed days</w:t>
            </w:r>
          </w:p>
        </w:tc>
        <w:tc>
          <w:tcPr>
            <w:tcW w:w="2638" w:type="dxa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1C474C">
              <w:rPr>
                <w:rFonts w:ascii="Palatino Linotype" w:hAnsi="Palatino Linotype" w:cs="B Nazanin"/>
                <w:sz w:val="18"/>
                <w:szCs w:val="18"/>
              </w:rPr>
              <w:t>A bed-day is a day during which a person is confined to a bed and in which the patient stays overnight in a hospital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bidi/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Out put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-</w:t>
            </w:r>
          </w:p>
        </w:tc>
        <w:tc>
          <w:tcPr>
            <w:tcW w:w="2182" w:type="dxa"/>
          </w:tcPr>
          <w:p w:rsidR="008167A6" w:rsidRPr="00752892" w:rsidRDefault="008167A6" w:rsidP="0062133A">
            <w:pPr>
              <w:rPr>
                <w:rFonts w:ascii="Palatino Linotype" w:hAnsi="Palatino Linotype"/>
                <w:sz w:val="18"/>
                <w:szCs w:val="18"/>
              </w:rPr>
            </w:pPr>
            <w:r w:rsidRPr="00752892">
              <w:rPr>
                <w:rFonts w:ascii="Palatino Linotype" w:hAnsi="Palatino Linotype" w:cstheme="majorBidi"/>
                <w:sz w:val="18"/>
                <w:szCs w:val="18"/>
              </w:rPr>
              <w:t>of high importance</w:t>
            </w:r>
          </w:p>
        </w:tc>
      </w:tr>
      <w:tr w:rsidR="008167A6" w:rsidRPr="00752892" w:rsidTr="0062133A">
        <w:trPr>
          <w:trHeight w:val="20"/>
          <w:jc w:val="center"/>
        </w:trPr>
        <w:tc>
          <w:tcPr>
            <w:tcW w:w="1809" w:type="dxa"/>
          </w:tcPr>
          <w:p w:rsidR="008167A6" w:rsidRPr="00752892" w:rsidRDefault="008167A6" w:rsidP="0062133A">
            <w:pPr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 xml:space="preserve">Degree of accreditation </w:t>
            </w:r>
          </w:p>
        </w:tc>
        <w:tc>
          <w:tcPr>
            <w:tcW w:w="2638" w:type="dxa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1C474C">
              <w:rPr>
                <w:rFonts w:ascii="Palatino Linotype" w:hAnsi="Palatino Linotype" w:cs="B Nazanin"/>
                <w:sz w:val="18"/>
                <w:szCs w:val="18"/>
              </w:rPr>
              <w:t xml:space="preserve">All hospitals have an accreditation </w:t>
            </w:r>
            <w:r>
              <w:rPr>
                <w:rFonts w:ascii="Palatino Linotype" w:hAnsi="Palatino Linotype" w:cs="B Nazanin"/>
                <w:sz w:val="18"/>
                <w:szCs w:val="18"/>
              </w:rPr>
              <w:t>degree which</w:t>
            </w:r>
            <w:r w:rsidRPr="001C474C">
              <w:rPr>
                <w:rFonts w:ascii="Palatino Linotype" w:hAnsi="Palatino Linotype" w:cs="B Nazanin"/>
                <w:sz w:val="18"/>
                <w:szCs w:val="18"/>
              </w:rPr>
              <w:t xml:space="preserve"> assigned to them by the Ministry</w:t>
            </w:r>
            <w:r>
              <w:rPr>
                <w:rFonts w:ascii="Palatino Linotype" w:hAnsi="Palatino Linotype" w:cs="B Nazanin"/>
                <w:sz w:val="18"/>
                <w:szCs w:val="18"/>
              </w:rPr>
              <w:t xml:space="preserve"> of Health and Medical Education every year</w:t>
            </w:r>
            <w:r>
              <w:rPr>
                <w:rFonts w:ascii="Palatino Linotype" w:hAnsi="Palatino Linotype" w:cs="B Nazanin" w:hint="cs"/>
                <w:sz w:val="18"/>
                <w:szCs w:val="18"/>
                <w:rtl/>
              </w:rPr>
              <w:t xml:space="preserve">. </w:t>
            </w:r>
            <w:r w:rsidRPr="00254AF2">
              <w:rPr>
                <w:rFonts w:ascii="Palatino Linotype" w:hAnsi="Palatino Linotype" w:cs="B Nazanin"/>
                <w:sz w:val="18"/>
                <w:szCs w:val="18"/>
              </w:rPr>
              <w:t>Degree of accreditation: Excellent/  Degree of 1</w:t>
            </w:r>
            <w:r w:rsidRPr="00254AF2">
              <w:rPr>
                <w:rFonts w:ascii="Palatino Linotype" w:hAnsi="Palatino Linotype" w:cs="B Nazanin" w:hint="cs"/>
                <w:sz w:val="18"/>
                <w:szCs w:val="18"/>
                <w:rtl/>
              </w:rPr>
              <w:t>/</w:t>
            </w:r>
            <w:r w:rsidRPr="00254AF2">
              <w:rPr>
                <w:rFonts w:ascii="Palatino Linotype" w:hAnsi="Palatino Linotype" w:cs="B Nazanin"/>
                <w:sz w:val="18"/>
                <w:szCs w:val="18"/>
              </w:rPr>
              <w:t xml:space="preserve"> Degree of 2</w:t>
            </w:r>
            <w:r w:rsidRPr="00254AF2">
              <w:rPr>
                <w:rFonts w:ascii="Palatino Linotype" w:hAnsi="Palatino Linotype" w:cs="B Nazanin" w:hint="cs"/>
                <w:sz w:val="18"/>
                <w:szCs w:val="18"/>
                <w:rtl/>
              </w:rPr>
              <w:t>/</w:t>
            </w:r>
            <w:r w:rsidRPr="00254AF2">
              <w:rPr>
                <w:rFonts w:ascii="Palatino Linotype" w:hAnsi="Palatino Linotype" w:cs="B Nazanin"/>
                <w:sz w:val="18"/>
                <w:szCs w:val="18"/>
              </w:rPr>
              <w:t xml:space="preserve"> Degree of 3</w:t>
            </w:r>
            <w:r w:rsidRPr="00254AF2">
              <w:rPr>
                <w:rFonts w:ascii="Palatino Linotype" w:hAnsi="Palatino Linotype" w:cs="B Nazanin" w:hint="cs"/>
                <w:sz w:val="18"/>
                <w:szCs w:val="18"/>
                <w:rtl/>
              </w:rPr>
              <w:t>/</w:t>
            </w:r>
            <w:r w:rsidRPr="00254AF2">
              <w:rPr>
                <w:rFonts w:ascii="Palatino Linotype" w:hAnsi="Palatino Linotype" w:cs="B Nazanin"/>
                <w:sz w:val="18"/>
                <w:szCs w:val="18"/>
              </w:rPr>
              <w:t xml:space="preserve"> Degree of 4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bidi/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Out put</w:t>
            </w:r>
          </w:p>
        </w:tc>
        <w:tc>
          <w:tcPr>
            <w:tcW w:w="1559" w:type="dxa"/>
          </w:tcPr>
          <w:p w:rsidR="008167A6" w:rsidRPr="00752892" w:rsidRDefault="008167A6" w:rsidP="0062133A">
            <w:pPr>
              <w:jc w:val="center"/>
              <w:rPr>
                <w:rFonts w:ascii="Palatino Linotype" w:hAnsi="Palatino Linotype" w:cs="B Nazanin"/>
                <w:sz w:val="18"/>
                <w:szCs w:val="18"/>
              </w:rPr>
            </w:pPr>
            <w:r w:rsidRPr="00752892">
              <w:rPr>
                <w:rFonts w:ascii="Palatino Linotype" w:hAnsi="Palatino Linotype" w:cs="B Nazanin"/>
                <w:sz w:val="18"/>
                <w:szCs w:val="18"/>
              </w:rPr>
              <w:t>-</w:t>
            </w:r>
          </w:p>
        </w:tc>
        <w:tc>
          <w:tcPr>
            <w:tcW w:w="2182" w:type="dxa"/>
          </w:tcPr>
          <w:p w:rsidR="008167A6" w:rsidRPr="00752892" w:rsidRDefault="008167A6" w:rsidP="0062133A">
            <w:pPr>
              <w:rPr>
                <w:rFonts w:ascii="Palatino Linotype" w:hAnsi="Palatino Linotype"/>
                <w:sz w:val="18"/>
                <w:szCs w:val="18"/>
              </w:rPr>
            </w:pPr>
            <w:r w:rsidRPr="00752892">
              <w:rPr>
                <w:rFonts w:ascii="Palatino Linotype" w:hAnsi="Palatino Linotype" w:cstheme="majorBidi"/>
                <w:sz w:val="18"/>
                <w:szCs w:val="18"/>
              </w:rPr>
              <w:t>of high importance</w:t>
            </w:r>
          </w:p>
        </w:tc>
      </w:tr>
    </w:tbl>
    <w:p w:rsidR="008167A6" w:rsidRPr="00A43FB7" w:rsidRDefault="008167A6" w:rsidP="008167A6">
      <w:pPr>
        <w:spacing w:after="0"/>
        <w:jc w:val="both"/>
        <w:rPr>
          <w:rFonts w:ascii="Palatino Linotype" w:hAnsi="Palatino Linotype" w:cs="B Nazanin"/>
          <w:sz w:val="24"/>
          <w:szCs w:val="24"/>
        </w:rPr>
      </w:pPr>
    </w:p>
    <w:p w:rsidR="00C1216E" w:rsidRPr="00C1216E" w:rsidRDefault="00C1216E">
      <w:pPr>
        <w:rPr>
          <w:rFonts w:ascii="Palatino Linotype" w:hAnsi="Palatino Linotype" w:cstheme="majorBidi"/>
          <w:sz w:val="24"/>
          <w:szCs w:val="24"/>
        </w:rPr>
      </w:pPr>
    </w:p>
    <w:p w:rsidR="008167A6" w:rsidRDefault="00C1216E" w:rsidP="003C4371">
      <w:pPr>
        <w:pStyle w:val="Caption"/>
        <w:keepNext/>
        <w:spacing w:line="276" w:lineRule="auto"/>
        <w:rPr>
          <w:rFonts w:ascii="Palatino Linotype" w:hAnsi="Palatino Linotype"/>
          <w:b w:val="0"/>
          <w:bCs w:val="0"/>
          <w:color w:val="auto"/>
          <w:sz w:val="22"/>
          <w:szCs w:val="22"/>
        </w:rPr>
      </w:pPr>
      <w:r w:rsidRPr="003C4371">
        <w:rPr>
          <w:rFonts w:ascii="Palatino Linotype" w:hAnsi="Palatino Linotype"/>
          <w:color w:val="auto"/>
          <w:sz w:val="24"/>
          <w:szCs w:val="24"/>
        </w:rPr>
        <w:t xml:space="preserve">Appendix </w:t>
      </w:r>
      <w:r w:rsidR="00C25B44" w:rsidRPr="003C4371">
        <w:rPr>
          <w:rFonts w:ascii="Palatino Linotype" w:hAnsi="Palatino Linotype"/>
          <w:color w:val="auto"/>
          <w:sz w:val="24"/>
          <w:szCs w:val="24"/>
        </w:rPr>
        <w:t>3</w:t>
      </w:r>
      <w:r w:rsidR="008167A6" w:rsidRPr="003C4371">
        <w:rPr>
          <w:rFonts w:ascii="Palatino Linotype" w:hAnsi="Palatino Linotype"/>
          <w:color w:val="auto"/>
          <w:sz w:val="24"/>
          <w:szCs w:val="24"/>
        </w:rPr>
        <w:t>;</w:t>
      </w:r>
      <w:r w:rsidR="008167A6" w:rsidRPr="008167A6">
        <w:rPr>
          <w:rFonts w:ascii="Palatino Linotype" w:hAnsi="Palatino Linotype"/>
          <w:b w:val="0"/>
          <w:bCs w:val="0"/>
          <w:color w:val="auto"/>
          <w:sz w:val="22"/>
          <w:szCs w:val="22"/>
        </w:rPr>
        <w:t xml:space="preserve"> Hospital classification and the number of each of them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35"/>
        <w:gridCol w:w="3260"/>
        <w:gridCol w:w="992"/>
      </w:tblGrid>
      <w:tr w:rsidR="00C1216E" w:rsidRPr="00DE6320" w:rsidTr="0062133A">
        <w:trPr>
          <w:trHeight w:val="113"/>
          <w:jc w:val="center"/>
        </w:trPr>
        <w:tc>
          <w:tcPr>
            <w:tcW w:w="2235" w:type="dxa"/>
            <w:shd w:val="clear" w:color="auto" w:fill="D9D9D9" w:themeFill="background1" w:themeFillShade="D9"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Type of hospitals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Specialty of hospitals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Number</w:t>
            </w:r>
          </w:p>
        </w:tc>
      </w:tr>
      <w:tr w:rsidR="00C1216E" w:rsidRPr="00DE6320" w:rsidTr="0062133A">
        <w:trPr>
          <w:trHeight w:val="113"/>
          <w:jc w:val="center"/>
        </w:trPr>
        <w:tc>
          <w:tcPr>
            <w:tcW w:w="2235" w:type="dxa"/>
            <w:vMerge w:val="restart"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General Hospitals</w:t>
            </w:r>
          </w:p>
        </w:tc>
        <w:tc>
          <w:tcPr>
            <w:tcW w:w="3260" w:type="dxa"/>
            <w:vAlign w:val="center"/>
          </w:tcPr>
          <w:p w:rsidR="00C1216E" w:rsidRPr="00DE6320" w:rsidRDefault="00C1216E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 xml:space="preserve">Medical and Non educational </w:t>
            </w:r>
          </w:p>
        </w:tc>
        <w:tc>
          <w:tcPr>
            <w:tcW w:w="992" w:type="dxa"/>
          </w:tcPr>
          <w:p w:rsidR="00C1216E" w:rsidRPr="00DE6320" w:rsidRDefault="00C1216E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315</w:t>
            </w:r>
          </w:p>
        </w:tc>
      </w:tr>
      <w:tr w:rsidR="00C1216E" w:rsidRPr="00DE6320" w:rsidTr="0062133A">
        <w:trPr>
          <w:trHeight w:val="113"/>
          <w:jc w:val="center"/>
        </w:trPr>
        <w:tc>
          <w:tcPr>
            <w:tcW w:w="2235" w:type="dxa"/>
            <w:vMerge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C1216E" w:rsidRPr="00DE6320" w:rsidRDefault="00C1216E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>Medical and Educational</w:t>
            </w:r>
          </w:p>
        </w:tc>
        <w:tc>
          <w:tcPr>
            <w:tcW w:w="992" w:type="dxa"/>
          </w:tcPr>
          <w:p w:rsidR="00C1216E" w:rsidRPr="00DE6320" w:rsidRDefault="00C1216E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130</w:t>
            </w:r>
          </w:p>
        </w:tc>
      </w:tr>
      <w:tr w:rsidR="00C1216E" w:rsidRPr="00DE6320" w:rsidTr="0062133A">
        <w:trPr>
          <w:trHeight w:val="113"/>
          <w:jc w:val="center"/>
        </w:trPr>
        <w:tc>
          <w:tcPr>
            <w:tcW w:w="2235" w:type="dxa"/>
            <w:vMerge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C1216E" w:rsidRPr="00DE6320" w:rsidRDefault="00C1216E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>Medical, Educational and Research</w:t>
            </w:r>
          </w:p>
        </w:tc>
        <w:tc>
          <w:tcPr>
            <w:tcW w:w="992" w:type="dxa"/>
          </w:tcPr>
          <w:p w:rsidR="00C1216E" w:rsidRPr="00DE6320" w:rsidRDefault="00C1216E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22</w:t>
            </w:r>
          </w:p>
        </w:tc>
      </w:tr>
      <w:tr w:rsidR="00C1216E" w:rsidRPr="00DE6320" w:rsidTr="0062133A">
        <w:trPr>
          <w:trHeight w:val="113"/>
          <w:jc w:val="center"/>
        </w:trPr>
        <w:tc>
          <w:tcPr>
            <w:tcW w:w="2235" w:type="dxa"/>
            <w:vMerge w:val="restart"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Specialized Hospitals</w:t>
            </w:r>
          </w:p>
        </w:tc>
        <w:tc>
          <w:tcPr>
            <w:tcW w:w="3260" w:type="dxa"/>
            <w:vAlign w:val="center"/>
          </w:tcPr>
          <w:p w:rsidR="00C1216E" w:rsidRPr="00DE6320" w:rsidRDefault="00C1216E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>Orthopedic</w:t>
            </w:r>
          </w:p>
        </w:tc>
        <w:tc>
          <w:tcPr>
            <w:tcW w:w="992" w:type="dxa"/>
          </w:tcPr>
          <w:p w:rsidR="00C1216E" w:rsidRPr="00DE6320" w:rsidRDefault="00C1216E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4</w:t>
            </w:r>
          </w:p>
        </w:tc>
      </w:tr>
      <w:tr w:rsidR="00C1216E" w:rsidRPr="00DE6320" w:rsidTr="0062133A">
        <w:trPr>
          <w:trHeight w:val="113"/>
          <w:jc w:val="center"/>
        </w:trPr>
        <w:tc>
          <w:tcPr>
            <w:tcW w:w="2235" w:type="dxa"/>
            <w:vMerge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C1216E" w:rsidRPr="00DE6320" w:rsidRDefault="00C1216E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>Accidents and Burns</w:t>
            </w:r>
          </w:p>
        </w:tc>
        <w:tc>
          <w:tcPr>
            <w:tcW w:w="992" w:type="dxa"/>
          </w:tcPr>
          <w:p w:rsidR="00C1216E" w:rsidRPr="00DE6320" w:rsidRDefault="00C1216E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9</w:t>
            </w:r>
          </w:p>
        </w:tc>
      </w:tr>
      <w:tr w:rsidR="00C1216E" w:rsidRPr="00DE6320" w:rsidTr="0062133A">
        <w:trPr>
          <w:trHeight w:val="113"/>
          <w:jc w:val="center"/>
        </w:trPr>
        <w:tc>
          <w:tcPr>
            <w:tcW w:w="2235" w:type="dxa"/>
            <w:vMerge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C1216E" w:rsidRPr="00DE6320" w:rsidRDefault="00C1216E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>pediatric</w:t>
            </w:r>
          </w:p>
        </w:tc>
        <w:tc>
          <w:tcPr>
            <w:tcW w:w="992" w:type="dxa"/>
          </w:tcPr>
          <w:p w:rsidR="00C1216E" w:rsidRPr="00DE6320" w:rsidRDefault="00C1216E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13</w:t>
            </w:r>
          </w:p>
        </w:tc>
      </w:tr>
      <w:tr w:rsidR="00C1216E" w:rsidRPr="00DE6320" w:rsidTr="0062133A">
        <w:trPr>
          <w:trHeight w:val="113"/>
          <w:jc w:val="center"/>
        </w:trPr>
        <w:tc>
          <w:tcPr>
            <w:tcW w:w="2235" w:type="dxa"/>
            <w:vMerge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C1216E" w:rsidRPr="00DE6320" w:rsidRDefault="00C1216E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>Ophthalmology</w:t>
            </w:r>
          </w:p>
        </w:tc>
        <w:tc>
          <w:tcPr>
            <w:tcW w:w="992" w:type="dxa"/>
          </w:tcPr>
          <w:p w:rsidR="00C1216E" w:rsidRPr="00DE6320" w:rsidRDefault="00C1216E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6</w:t>
            </w:r>
          </w:p>
        </w:tc>
      </w:tr>
      <w:tr w:rsidR="00C1216E" w:rsidRPr="00DE6320" w:rsidTr="0062133A">
        <w:trPr>
          <w:trHeight w:val="113"/>
          <w:jc w:val="center"/>
        </w:trPr>
        <w:tc>
          <w:tcPr>
            <w:tcW w:w="2235" w:type="dxa"/>
            <w:vMerge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C1216E" w:rsidRPr="00DE6320" w:rsidRDefault="00C1216E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>Psychiatry</w:t>
            </w:r>
          </w:p>
        </w:tc>
        <w:tc>
          <w:tcPr>
            <w:tcW w:w="992" w:type="dxa"/>
          </w:tcPr>
          <w:p w:rsidR="00C1216E" w:rsidRPr="00DE6320" w:rsidRDefault="00C1216E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28</w:t>
            </w:r>
          </w:p>
        </w:tc>
      </w:tr>
      <w:tr w:rsidR="00C1216E" w:rsidRPr="00DE6320" w:rsidTr="0062133A">
        <w:trPr>
          <w:trHeight w:val="113"/>
          <w:jc w:val="center"/>
        </w:trPr>
        <w:tc>
          <w:tcPr>
            <w:tcW w:w="2235" w:type="dxa"/>
            <w:vMerge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C1216E" w:rsidRPr="00DE6320" w:rsidRDefault="00C1216E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>women hospital</w:t>
            </w:r>
          </w:p>
        </w:tc>
        <w:tc>
          <w:tcPr>
            <w:tcW w:w="992" w:type="dxa"/>
          </w:tcPr>
          <w:p w:rsidR="00C1216E" w:rsidRPr="00DE6320" w:rsidRDefault="00C1216E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25</w:t>
            </w:r>
          </w:p>
        </w:tc>
      </w:tr>
      <w:tr w:rsidR="00C1216E" w:rsidRPr="00DE6320" w:rsidTr="0062133A">
        <w:trPr>
          <w:trHeight w:val="113"/>
          <w:jc w:val="center"/>
        </w:trPr>
        <w:tc>
          <w:tcPr>
            <w:tcW w:w="2235" w:type="dxa"/>
            <w:vMerge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C1216E" w:rsidRPr="00DE6320" w:rsidRDefault="00C1216E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>Cardiology</w:t>
            </w:r>
          </w:p>
        </w:tc>
        <w:tc>
          <w:tcPr>
            <w:tcW w:w="992" w:type="dxa"/>
          </w:tcPr>
          <w:p w:rsidR="00C1216E" w:rsidRPr="00DE6320" w:rsidRDefault="00C1216E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9</w:t>
            </w:r>
          </w:p>
        </w:tc>
      </w:tr>
      <w:tr w:rsidR="00C1216E" w:rsidRPr="00DE6320" w:rsidTr="0062133A">
        <w:trPr>
          <w:trHeight w:val="113"/>
          <w:jc w:val="center"/>
        </w:trPr>
        <w:tc>
          <w:tcPr>
            <w:tcW w:w="2235" w:type="dxa"/>
            <w:vMerge/>
          </w:tcPr>
          <w:p w:rsidR="00C1216E" w:rsidRPr="00DE6320" w:rsidRDefault="00C1216E" w:rsidP="0062133A">
            <w:pPr>
              <w:jc w:val="both"/>
              <w:rPr>
                <w:rFonts w:ascii="Palatino Linotype" w:hAnsi="Palatino Linotype" w:cstheme="majorBidi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C1216E" w:rsidRPr="00DE6320" w:rsidRDefault="00C1216E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>Cancer and Oncology</w:t>
            </w:r>
          </w:p>
        </w:tc>
        <w:tc>
          <w:tcPr>
            <w:tcW w:w="992" w:type="dxa"/>
          </w:tcPr>
          <w:p w:rsidR="00C1216E" w:rsidRPr="00DE6320" w:rsidRDefault="00C1216E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 w:rsidRPr="00DE6320">
              <w:rPr>
                <w:rFonts w:ascii="Palatino Linotype" w:hAnsi="Palatino Linotype" w:cstheme="majorBidi"/>
                <w:sz w:val="18"/>
                <w:szCs w:val="18"/>
              </w:rPr>
              <w:t>7</w:t>
            </w:r>
          </w:p>
        </w:tc>
      </w:tr>
      <w:tr w:rsidR="003C394D" w:rsidRPr="00DE6320" w:rsidTr="00EC351F">
        <w:trPr>
          <w:trHeight w:val="113"/>
          <w:jc w:val="center"/>
        </w:trPr>
        <w:tc>
          <w:tcPr>
            <w:tcW w:w="5495" w:type="dxa"/>
            <w:gridSpan w:val="2"/>
          </w:tcPr>
          <w:p w:rsidR="003C394D" w:rsidRPr="00DE6320" w:rsidRDefault="003C394D" w:rsidP="0062133A">
            <w:pP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</w:pPr>
            <w:r>
              <w:rPr>
                <w:rFonts w:ascii="Palatino Linotype" w:hAnsi="Palatino Linotype" w:cstheme="majorBid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992" w:type="dxa"/>
          </w:tcPr>
          <w:p w:rsidR="003C394D" w:rsidRPr="00DE6320" w:rsidRDefault="003C394D" w:rsidP="0062133A">
            <w:pPr>
              <w:jc w:val="center"/>
              <w:rPr>
                <w:rFonts w:ascii="Palatino Linotype" w:hAnsi="Palatino Linotype" w:cstheme="majorBidi"/>
                <w:sz w:val="18"/>
                <w:szCs w:val="18"/>
              </w:rPr>
            </w:pPr>
            <w:r>
              <w:rPr>
                <w:rFonts w:ascii="Palatino Linotype" w:hAnsi="Palatino Linotype" w:cstheme="majorBidi"/>
                <w:sz w:val="18"/>
                <w:szCs w:val="18"/>
              </w:rPr>
              <w:t>568</w:t>
            </w:r>
          </w:p>
        </w:tc>
      </w:tr>
    </w:tbl>
    <w:p w:rsidR="00C1216E" w:rsidRDefault="00C1216E"/>
    <w:sectPr w:rsidR="00C1216E" w:rsidSect="008C0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16E"/>
    <w:rsid w:val="000D378B"/>
    <w:rsid w:val="000F79F5"/>
    <w:rsid w:val="00120628"/>
    <w:rsid w:val="00132894"/>
    <w:rsid w:val="003C394D"/>
    <w:rsid w:val="003C4371"/>
    <w:rsid w:val="00662ABB"/>
    <w:rsid w:val="006C428E"/>
    <w:rsid w:val="007A2C99"/>
    <w:rsid w:val="007A6B1D"/>
    <w:rsid w:val="008167A6"/>
    <w:rsid w:val="0086228E"/>
    <w:rsid w:val="008C04F8"/>
    <w:rsid w:val="00C074A4"/>
    <w:rsid w:val="00C1216E"/>
    <w:rsid w:val="00C25B44"/>
    <w:rsid w:val="00C67EFE"/>
    <w:rsid w:val="00CC1834"/>
    <w:rsid w:val="00CD4526"/>
    <w:rsid w:val="00CF7147"/>
    <w:rsid w:val="00DE11F8"/>
    <w:rsid w:val="00F8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FE897E-E7C4-403A-AB39-161E7CC09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04F8"/>
  </w:style>
  <w:style w:type="paragraph" w:styleId="Heading1">
    <w:name w:val="heading 1"/>
    <w:basedOn w:val="Normal"/>
    <w:next w:val="Normal"/>
    <w:link w:val="Heading1Char"/>
    <w:uiPriority w:val="9"/>
    <w:qFormat/>
    <w:rsid w:val="00DE11F8"/>
    <w:pPr>
      <w:keepNext/>
      <w:keepLines/>
      <w:bidi/>
      <w:spacing w:before="480" w:after="0"/>
      <w:outlineLvl w:val="0"/>
    </w:pPr>
    <w:rPr>
      <w:rFonts w:ascii="B Titr" w:eastAsia="Times New Roman" w:hAnsi="B Titr" w:cs="B Titr"/>
      <w:b/>
      <w:bCs/>
      <w:color w:val="000000" w:themeColor="text1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E11F8"/>
    <w:pPr>
      <w:spacing w:before="100" w:beforeAutospacing="1" w:after="100" w:afterAutospacing="1" w:line="240" w:lineRule="auto"/>
      <w:outlineLvl w:val="1"/>
    </w:pPr>
    <w:rPr>
      <w:rFonts w:ascii="B Titr" w:eastAsia="Times New Roman" w:hAnsi="B Titr" w:cs="B Titr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DE11F8"/>
    <w:rPr>
      <w:rFonts w:ascii="B Titr" w:eastAsia="Times New Roman" w:hAnsi="B Titr" w:cs="B Titr"/>
      <w:b/>
      <w:bCs/>
      <w:color w:val="000000" w:themeColor="text1"/>
      <w:sz w:val="32"/>
      <w:szCs w:val="32"/>
    </w:rPr>
  </w:style>
  <w:style w:type="character" w:customStyle="1" w:styleId="Heading2Char">
    <w:name w:val="Heading 2 Char"/>
    <w:link w:val="Heading2"/>
    <w:uiPriority w:val="9"/>
    <w:rsid w:val="00DE11F8"/>
    <w:rPr>
      <w:rFonts w:ascii="B Titr" w:eastAsia="Times New Roman" w:hAnsi="B Titr" w:cs="B Titr"/>
      <w:b/>
      <w:bCs/>
      <w:sz w:val="28"/>
      <w:szCs w:val="28"/>
    </w:rPr>
  </w:style>
  <w:style w:type="paragraph" w:styleId="Caption">
    <w:name w:val="caption"/>
    <w:basedOn w:val="Normal"/>
    <w:next w:val="Normal"/>
    <w:uiPriority w:val="35"/>
    <w:unhideWhenUsed/>
    <w:qFormat/>
    <w:rsid w:val="00C1216E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C1216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816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Efat Mohamadi</cp:lastModifiedBy>
  <cp:revision>2</cp:revision>
  <dcterms:created xsi:type="dcterms:W3CDTF">2020-06-21T05:49:00Z</dcterms:created>
  <dcterms:modified xsi:type="dcterms:W3CDTF">2020-06-21T05:49:00Z</dcterms:modified>
</cp:coreProperties>
</file>