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13C" w:rsidRPr="009B0660" w:rsidRDefault="009B0660" w:rsidP="00D60AD2">
      <w:pPr>
        <w:pStyle w:val="ResimYazs"/>
        <w:keepNext/>
        <w:keepLines/>
        <w:spacing w:before="480" w:after="120"/>
        <w:ind w:left="0" w:firstLine="0"/>
        <w:rPr>
          <w:i w:val="0"/>
          <w:iCs w:val="0"/>
          <w:color w:val="auto"/>
        </w:rPr>
      </w:pPr>
      <w:r w:rsidRPr="009B0660">
        <w:rPr>
          <w:i w:val="0"/>
          <w:iCs w:val="0"/>
          <w:color w:val="auto"/>
          <w:sz w:val="20"/>
          <w:szCs w:val="20"/>
        </w:rPr>
        <w:t xml:space="preserve">Table </w:t>
      </w:r>
      <w:r w:rsidR="00346C93">
        <w:rPr>
          <w:i w:val="0"/>
          <w:iCs w:val="0"/>
          <w:color w:val="auto"/>
          <w:sz w:val="20"/>
          <w:szCs w:val="20"/>
        </w:rPr>
        <w:t xml:space="preserve">10. The AMG and the CCEMG Estimations </w:t>
      </w:r>
      <w:r w:rsidR="007E66C3">
        <w:rPr>
          <w:i w:val="0"/>
          <w:iCs w:val="0"/>
          <w:color w:val="auto"/>
          <w:sz w:val="20"/>
          <w:szCs w:val="20"/>
        </w:rPr>
        <w:t>f</w:t>
      </w:r>
      <w:r w:rsidR="00346C93">
        <w:rPr>
          <w:i w:val="0"/>
          <w:iCs w:val="0"/>
          <w:color w:val="auto"/>
          <w:sz w:val="20"/>
          <w:szCs w:val="20"/>
        </w:rPr>
        <w:t>or Each Country</w:t>
      </w:r>
    </w:p>
    <w:tbl>
      <w:tblPr>
        <w:tblStyle w:val="TabloKlavuzu"/>
        <w:tblW w:w="1233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333"/>
      </w:tblGrid>
      <w:tr w:rsidR="003B313C" w:rsidRPr="001A6F59" w:rsidTr="00D60AD2">
        <w:tc>
          <w:tcPr>
            <w:tcW w:w="12333" w:type="dxa"/>
          </w:tcPr>
          <w:p w:rsidR="003B313C" w:rsidRPr="001A6F59" w:rsidRDefault="009B0660" w:rsidP="009D5D8A">
            <w:pPr>
              <w:tabs>
                <w:tab w:val="left" w:pos="1452"/>
                <w:tab w:val="left" w:pos="2132"/>
                <w:tab w:val="left" w:pos="4680"/>
                <w:tab w:val="left" w:pos="4764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Austria 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Belgium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Canada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082"/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     Coefficient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LUNEMP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0.568*/0.390*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0.089/.122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-0.114/-0.175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.102/0.111              0 .341**/ 0.096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0.152/0.149   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.038/.088**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0.027/0.043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9B0660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LGFC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-0.001/-0.0003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0.001/0.0007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-0.0004/.0004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-0.001/-0.0008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.001/0.001 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0.0001/.0003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0.0003/0.003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-0.134*  /0.554 ***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0.076/0.174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-0.035/-.076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0.091/0.287   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0.272***/-1.336*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0.146/0.353               -0.111*/-0.063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0.020/0.0003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Constant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1.796**/2.140*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0.576/0.522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3.544*/1.691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0.463/0.459 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-2.018**/-7.457**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0.772/0.529               3.726*/3.188*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0.155/0.075        </w:t>
            </w:r>
          </w:p>
        </w:tc>
      </w:tr>
      <w:tr w:rsidR="003B313C" w:rsidRPr="001A6F59" w:rsidTr="00D60AD2">
        <w:trPr>
          <w:trHeight w:val="184"/>
        </w:trPr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8315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Chile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Columbia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Costa Rica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Czech Republic</w:t>
            </w:r>
          </w:p>
        </w:tc>
      </w:tr>
      <w:tr w:rsidR="003B313C" w:rsidRPr="001A6F59" w:rsidTr="00D60AD2">
        <w:trPr>
          <w:trHeight w:val="184"/>
        </w:trPr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  Coefficient       </w:t>
            </w:r>
            <w:r w:rsidR="001D3D3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1A6F59" w:rsidTr="00D60AD2">
        <w:trPr>
          <w:trHeight w:val="184"/>
        </w:trPr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0.224*/ .068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0.068/0.088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-0.104/-.241**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.081/0.111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-0.206***/-0.052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0.118/.092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.112*/0.102***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0.032/0.058</w:t>
            </w:r>
          </w:p>
        </w:tc>
      </w:tr>
      <w:tr w:rsidR="003B313C" w:rsidRPr="001A6F59" w:rsidTr="00D60AD2">
        <w:trPr>
          <w:trHeight w:val="184"/>
        </w:trPr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 .001/0.001*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       0 .0008/.0006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0.002/-0.0001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.002/0.001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-0.0001/-0.0001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0.0007/.001</w:t>
            </w:r>
          </w:p>
        </w:tc>
      </w:tr>
      <w:tr w:rsidR="003B313C" w:rsidRPr="001A6F59" w:rsidTr="00D60AD2">
        <w:trPr>
          <w:trHeight w:val="184"/>
        </w:trPr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0.231**/.094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0.085/0.149             -0.089/-.268**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0.079/0.120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-0.393/-0.458***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0.391/0.245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-0.082/0.041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0.052/0.398</w:t>
            </w:r>
          </w:p>
        </w:tc>
      </w:tr>
      <w:tr w:rsidR="003B313C" w:rsidRPr="001A6F59" w:rsidTr="00D60AD2">
        <w:trPr>
          <w:trHeight w:val="184"/>
        </w:trPr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1.982*/3.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854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>0.460/0.408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 4.010*/3.209*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.523/.508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4.883*/0.341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1.053/0.901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1.858*/-2.235**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0.211/0.920                     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9D5D8A" w:rsidP="004E76BD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Denmark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Estonia 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Finland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France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-0.086/0.285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0.108/0.275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0.056/0.016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0.045/0.076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-0.077/-0.049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0.072/0.109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0.323**/0.188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0.142/0.195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0 .0008/0.002**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-0.0001/.0004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0.002/0.001                0.0006/-0.0005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.0006/0.0007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-0.0008/.0005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0.001/.001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0.163/-2.425*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0.158/0.534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-0.259*/|  -0.153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0.058/0.302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-0.289*/0.0365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0.072/0.421  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-0.357*/1.198*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0.101/.354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1.481***/1.092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0.871/1.215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3.230 /0.847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0.182/1.759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4.934*/2.491*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.483/0.444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4.084*/-3.250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0.892/1.144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9D5D8A" w:rsidP="004E76BD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Germany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Greece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Hungary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Iceland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Coefficient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Coefficient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 .972*/0.314*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0.227/0.093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0.236*/.0148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0.057/0.130                 0 .483*/0.307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0.061/0.230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0.021/-0.108**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0.028/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-0.0006/-0.002*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0.002/0.0007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0.0004/0.0001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         0.001/-0.0004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-0.0008***/-.0004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.0004/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-0.039/-1.634*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0.356/0.155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-0.232*/-0.638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0.066/0.405                -0.053/-0.573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0.073/0.522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0.032/-.150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.047/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-0.745/-0.168 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2.427/0.854 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2.575*/-0.548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0.436/0.442                 0.784**/-5.343*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0.308/1.243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3.957*/2.051*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.128/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9D5D8A" w:rsidP="004E76BD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Ireland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Japan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Std. Error.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31"/>
                <w:tab w:val="left" w:pos="6989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0.022/0.218***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0.038/0.117         </w:t>
            </w:r>
            <w:r w:rsidR="009D5D8A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0.827**/.286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0.414/.581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0.223**/0.409*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0.090/.111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-0.299*/-.204*** 0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.086/0.120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0.001/ .0006    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.001/0.001   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0.001/.0003 0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.005/.006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-0.002**/0.0004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0.001/.001   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-0.0003/-.0002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0.001/0.001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492"/>
                <w:tab w:val="left" w:pos="6845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LGDPPC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-0.183**/0.195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0.076/0.240    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0.169/.305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1.753/1.699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0.351 **/-0.711***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0.122/.403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-0.319***/-.208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0.177/0.202</w:t>
            </w:r>
          </w:p>
        </w:tc>
      </w:tr>
      <w:tr w:rsidR="003B313C" w:rsidRPr="009D5D8A" w:rsidTr="00D60AD2">
        <w:tc>
          <w:tcPr>
            <w:tcW w:w="12333" w:type="dxa"/>
          </w:tcPr>
          <w:p w:rsidR="003B313C" w:rsidRPr="001A6F59" w:rsidRDefault="003B313C" w:rsidP="004E76BD">
            <w:pPr>
              <w:tabs>
                <w:tab w:val="left" w:pos="1260"/>
                <w:tab w:val="left" w:pos="2678"/>
                <w:tab w:val="left" w:pos="3938"/>
                <w:tab w:val="left" w:pos="5492"/>
                <w:tab w:val="left" w:pos="6845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1.356*/-4.760*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.407/.670  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-0.987/ 1.828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8.894/3.426        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-1.443/-2.341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1.031/1.524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4.398**/1.790   </w:t>
            </w:r>
            <w:r w:rsidR="004E76BD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1.434/1.530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A63FF1" w:rsidP="00A63FF1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Latvia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Lithuania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>Luxembourg</w:t>
            </w:r>
            <w:r w:rsidR="003B313C"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Mexico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A63FF1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Coefficient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 Coefficient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A63FF1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-0.027/-0.144***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0.038/.083              -0.009/0.147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.080/.140                -0.258/1.214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0.518/.870                 -0.188*/-0.001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0.054/0.137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A63FF1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0.0006/0.002**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0.0007/.001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0.001/0.0006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0.001/.002                -0.0004/-.002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0.005/.005    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-0.0005/0.0006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0.001/0.001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A63FF1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-0.104**/0.051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0.042/.225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-0.073/1.103**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0.120/0.379              -2.691*/-5.110**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0.512/2.512              -0.507*/-.298*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0.073/0.157</w:t>
            </w:r>
          </w:p>
        </w:tc>
      </w:tr>
      <w:tr w:rsidR="003B313C" w:rsidRPr="001A6F59" w:rsidTr="00D60AD2">
        <w:tc>
          <w:tcPr>
            <w:tcW w:w="12333" w:type="dxa"/>
          </w:tcPr>
          <w:p w:rsidR="003B313C" w:rsidRPr="001A6F59" w:rsidRDefault="003B313C" w:rsidP="00A63FF1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3.795*/3.356**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0.168/1.071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2.813*/5.455**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0.457/1.89      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9.428/-7.476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1.425/9.946         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5.925*/5.264*   </w:t>
            </w:r>
            <w:r w:rsidR="00A63FF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 .084/0.414</w:t>
            </w:r>
          </w:p>
        </w:tc>
      </w:tr>
      <w:tr w:rsidR="003B313C" w:rsidRPr="00A63FF1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New Zeland               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 Netherland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Norway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Poland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Coefficient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Coefficient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-0.209*/0.047             0.063/.102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0.109*/0.014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0.033/0.061               -0.052**/-0.006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0.021/0.021 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.043/0.124**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0.060/0.074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0.001/0.002 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0.001/.001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-0.0001/-0.0004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0.0005/0.0005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0.0002/0.0003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0.0002/0.0002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-0.0006/0.0005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0.001/0.001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.450 */-0.248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0.105/.608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0.130**/0.015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0.048/0.102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-0.101*/0.025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0.016/0.052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-0.302**/0.058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0.103/0.433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-2.037*/-4.132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.627/1.445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2.540*/2.417*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0.234/0.256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4.660*/4.555*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0.101/0.094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3.255/-0.556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0.490/0.516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  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Portugal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    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Slovak Republic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Slovenia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>Spain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 .171**/0.735**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0.069/0.255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0.135/0.313*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.115/0.185 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0.042/-0.266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0.154/.357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0.313*/.290**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0.053/.098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-0.0002/-0.001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0.0005/0.002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0.001/0.002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-0.001/0.0007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0.002/.002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-0.0007/-.002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0.001/.002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-0.261**/2.285**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0.125/0.942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0.107/0.517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0.107/0.925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0.241/-3.154**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0.186/1.128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-0.112/ 0.397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0.084/.542</w:t>
            </w:r>
          </w:p>
        </w:tc>
      </w:tr>
      <w:tr w:rsidR="003B313C" w:rsidRPr="00D06633" w:rsidTr="00D60AD2">
        <w:tc>
          <w:tcPr>
            <w:tcW w:w="12333" w:type="dxa"/>
          </w:tcPr>
          <w:p w:rsidR="003B313C" w:rsidRPr="001A6F59" w:rsidRDefault="003B313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3.988*/2.737**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.596/1.025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.677*/-0.927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0.402/4.909           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1.799/-4.531**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0.727/2.156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1.971**/-1.598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0.093/.982</w:t>
            </w:r>
          </w:p>
        </w:tc>
      </w:tr>
      <w:tr w:rsidR="00F930DC" w:rsidRPr="00D06633" w:rsidTr="00D60AD2">
        <w:tc>
          <w:tcPr>
            <w:tcW w:w="12333" w:type="dxa"/>
          </w:tcPr>
          <w:p w:rsidR="00F930DC" w:rsidRPr="001A6F59" w:rsidRDefault="00F930DC" w:rsidP="00D06633">
            <w:pPr>
              <w:tabs>
                <w:tab w:val="left" w:pos="1452"/>
                <w:tab w:val="left" w:pos="2132"/>
                <w:tab w:val="left" w:pos="3938"/>
                <w:tab w:val="left" w:pos="4680"/>
                <w:tab w:val="left" w:pos="4764"/>
                <w:tab w:val="left" w:pos="5631"/>
                <w:tab w:val="left" w:pos="6989"/>
                <w:tab w:val="left" w:pos="7633"/>
                <w:tab w:val="left" w:pos="102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Sweeden          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Switzerland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Türkiye     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THE UK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F930DC" w:rsidRPr="00D06633" w:rsidTr="00D60AD2">
        <w:tc>
          <w:tcPr>
            <w:tcW w:w="12333" w:type="dxa"/>
          </w:tcPr>
          <w:p w:rsidR="00F930DC" w:rsidRPr="001A6F59" w:rsidRDefault="00F930D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       Coefficient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Coefficient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</w:t>
            </w:r>
          </w:p>
        </w:tc>
      </w:tr>
      <w:tr w:rsidR="00F930DC" w:rsidRPr="00D06633" w:rsidTr="00D60AD2">
        <w:tc>
          <w:tcPr>
            <w:tcW w:w="12333" w:type="dxa"/>
          </w:tcPr>
          <w:p w:rsidR="00F930DC" w:rsidRPr="001A6F59" w:rsidRDefault="00F930D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-.052/-0.031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0.046 /0.068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.007/-0.008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0.024/0.025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-0.181/0.049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0.114/0.155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.006/-.124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0.037/0.111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F930DC" w:rsidRPr="00D06633" w:rsidTr="00D60AD2">
        <w:tc>
          <w:tcPr>
            <w:tcW w:w="12333" w:type="dxa"/>
          </w:tcPr>
          <w:p w:rsidR="00F930DC" w:rsidRPr="001A6F59" w:rsidRDefault="00F930D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-.0001/0.0006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0.0006/0.0008         -0.001/-0.0002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0.0004/0.0006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-0.0002/-0.001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0.001/0.001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0.002**/.002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0.001/0.001</w:t>
            </w:r>
          </w:p>
        </w:tc>
      </w:tr>
      <w:tr w:rsidR="00F930DC" w:rsidRPr="00D06633" w:rsidTr="00D60AD2">
        <w:tc>
          <w:tcPr>
            <w:tcW w:w="12333" w:type="dxa"/>
          </w:tcPr>
          <w:p w:rsidR="00F930DC" w:rsidRPr="001A6F59" w:rsidRDefault="00F930DC" w:rsidP="00D06633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-.124**/-0.403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0.056/0.251             -0.281*/-0.134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0.063/0.152   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-0.303*/-0.026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0.077/0.225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 .028/-.028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 .145/0.210</w:t>
            </w:r>
          </w:p>
        </w:tc>
      </w:tr>
      <w:tr w:rsidR="00F930DC" w:rsidRPr="00D06633" w:rsidTr="00D60AD2">
        <w:tc>
          <w:tcPr>
            <w:tcW w:w="12333" w:type="dxa"/>
          </w:tcPr>
          <w:p w:rsidR="00F930DC" w:rsidRPr="001A6F59" w:rsidRDefault="00F930DC" w:rsidP="00D60AD2">
            <w:pPr>
              <w:tabs>
                <w:tab w:val="left" w:pos="1260"/>
                <w:tab w:val="left" w:pos="2678"/>
                <w:tab w:val="left" w:pos="3938"/>
                <w:tab w:val="left" w:pos="5603"/>
                <w:tab w:val="left" w:pos="6947"/>
                <w:tab w:val="left" w:pos="8315"/>
                <w:tab w:val="left" w:pos="9659"/>
                <w:tab w:val="left" w:pos="111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Constant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4.341*/2.757*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0.320/0.309    </w:t>
            </w:r>
            <w:r w:rsidR="00D60AD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4.432*/2.146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0.347/0.165  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4.991*/4.803*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0.495/0.648   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1.250/-1.273    </w:t>
            </w:r>
            <w:r w:rsidR="00D0663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1.250/1.488</w:t>
            </w:r>
          </w:p>
        </w:tc>
      </w:tr>
      <w:tr w:rsidR="00F930DC" w:rsidRPr="001A6F59" w:rsidTr="00D60AD2">
        <w:tc>
          <w:tcPr>
            <w:tcW w:w="12333" w:type="dxa"/>
          </w:tcPr>
          <w:p w:rsidR="00F930DC" w:rsidRPr="001A6F59" w:rsidRDefault="00F930DC" w:rsidP="001A6F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</w:tr>
      <w:tr w:rsidR="00F930DC" w:rsidRPr="001A6F59" w:rsidTr="00D60AD2">
        <w:tc>
          <w:tcPr>
            <w:tcW w:w="12333" w:type="dxa"/>
          </w:tcPr>
          <w:p w:rsidR="00F930DC" w:rsidRPr="001A6F59" w:rsidRDefault="00F930DC" w:rsidP="00D60A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Variable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Coefficient     </w:t>
            </w:r>
            <w:r w:rsidR="00D60AD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Std. Error.          .    </w:t>
            </w:r>
          </w:p>
        </w:tc>
      </w:tr>
      <w:tr w:rsidR="00F930DC" w:rsidRPr="001A6F59" w:rsidTr="00D60AD2">
        <w:tc>
          <w:tcPr>
            <w:tcW w:w="12333" w:type="dxa"/>
          </w:tcPr>
          <w:p w:rsidR="00F930DC" w:rsidRPr="001A6F59" w:rsidRDefault="00F930DC" w:rsidP="001A6F5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LUNEMP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-0.139/-0.004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0.105/0.188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F930DC" w:rsidRPr="001A6F59" w:rsidTr="00D60AD2">
        <w:tc>
          <w:tcPr>
            <w:tcW w:w="12333" w:type="dxa"/>
          </w:tcPr>
          <w:p w:rsidR="00F930DC" w:rsidRPr="001A6F59" w:rsidRDefault="00F930DC" w:rsidP="00D60A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LGFCF</w:t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</w:t>
            </w:r>
            <w:r w:rsidR="00D60AD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0.0001/-0.003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0.001/0.001</w:t>
            </w:r>
          </w:p>
        </w:tc>
      </w:tr>
      <w:tr w:rsidR="00F930DC" w:rsidRPr="001A6F59" w:rsidTr="00D60AD2">
        <w:tc>
          <w:tcPr>
            <w:tcW w:w="12333" w:type="dxa"/>
          </w:tcPr>
          <w:p w:rsidR="00F930DC" w:rsidRPr="001A6F59" w:rsidRDefault="00F930DC" w:rsidP="001A6F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LGDPPC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-0.696*/-0.239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 0.161/0.432</w:t>
            </w:r>
          </w:p>
        </w:tc>
      </w:tr>
      <w:tr w:rsidR="00F930DC" w:rsidRPr="001A6F59" w:rsidTr="00D60AD2">
        <w:tc>
          <w:tcPr>
            <w:tcW w:w="12333" w:type="dxa"/>
          </w:tcPr>
          <w:p w:rsidR="00F930DC" w:rsidRPr="001A6F59" w:rsidRDefault="00F930DC" w:rsidP="009B0660">
            <w:pPr>
              <w:tabs>
                <w:tab w:val="left" w:pos="1447"/>
                <w:tab w:val="left" w:pos="2869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Constant      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 xml:space="preserve">5.156*/-7.053*  </w:t>
            </w:r>
            <w:r w:rsidR="009B0660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1A6F59">
              <w:rPr>
                <w:rFonts w:ascii="Times New Roman" w:hAnsi="Times New Roman" w:cs="Times New Roman"/>
                <w:sz w:val="16"/>
                <w:szCs w:val="16"/>
              </w:rPr>
              <w:t>1.231/1.92</w:t>
            </w:r>
          </w:p>
        </w:tc>
      </w:tr>
    </w:tbl>
    <w:p w:rsidR="00516A1F" w:rsidRPr="001A6F59" w:rsidRDefault="00212215" w:rsidP="001A6F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A6F59">
        <w:rPr>
          <w:rFonts w:ascii="Times New Roman" w:hAnsi="Times New Roman" w:cs="Times New Roman"/>
          <w:sz w:val="16"/>
          <w:szCs w:val="16"/>
        </w:rPr>
        <w:t xml:space="preserve">Notes:*,**,*** donate singificance 1%,5%, and 10%. The parameters prior to separatix shows the AMG estimations while the parameters after separatix display the CCEMG estimations. </w:t>
      </w:r>
    </w:p>
    <w:sectPr w:rsidR="00516A1F" w:rsidRPr="001A6F59" w:rsidSect="00D60AD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1497" w:rsidRDefault="00461497" w:rsidP="009B0660">
      <w:pPr>
        <w:spacing w:after="0" w:line="240" w:lineRule="auto"/>
      </w:pPr>
      <w:r>
        <w:separator/>
      </w:r>
    </w:p>
  </w:endnote>
  <w:endnote w:type="continuationSeparator" w:id="0">
    <w:p w:rsidR="00461497" w:rsidRDefault="00461497" w:rsidP="009B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1497" w:rsidRDefault="00461497" w:rsidP="009B0660">
      <w:pPr>
        <w:spacing w:after="0" w:line="240" w:lineRule="auto"/>
      </w:pPr>
      <w:r>
        <w:separator/>
      </w:r>
    </w:p>
  </w:footnote>
  <w:footnote w:type="continuationSeparator" w:id="0">
    <w:p w:rsidR="00461497" w:rsidRDefault="00461497" w:rsidP="009B0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BC"/>
    <w:rsid w:val="00027180"/>
    <w:rsid w:val="00061BDE"/>
    <w:rsid w:val="00062E0A"/>
    <w:rsid w:val="000C054B"/>
    <w:rsid w:val="000F253D"/>
    <w:rsid w:val="001133C7"/>
    <w:rsid w:val="00116534"/>
    <w:rsid w:val="00134943"/>
    <w:rsid w:val="0018491C"/>
    <w:rsid w:val="0018748D"/>
    <w:rsid w:val="00190478"/>
    <w:rsid w:val="001A6F59"/>
    <w:rsid w:val="001D3D3C"/>
    <w:rsid w:val="001F08E9"/>
    <w:rsid w:val="00203C48"/>
    <w:rsid w:val="00212215"/>
    <w:rsid w:val="002650CF"/>
    <w:rsid w:val="00280B6E"/>
    <w:rsid w:val="00340CEE"/>
    <w:rsid w:val="00346C93"/>
    <w:rsid w:val="00360F26"/>
    <w:rsid w:val="003B313C"/>
    <w:rsid w:val="003B59BB"/>
    <w:rsid w:val="004075A2"/>
    <w:rsid w:val="00427733"/>
    <w:rsid w:val="00455487"/>
    <w:rsid w:val="00461497"/>
    <w:rsid w:val="00474251"/>
    <w:rsid w:val="004A4124"/>
    <w:rsid w:val="004B7ABC"/>
    <w:rsid w:val="004E76BD"/>
    <w:rsid w:val="005100E4"/>
    <w:rsid w:val="00514CB9"/>
    <w:rsid w:val="00516A1F"/>
    <w:rsid w:val="00535317"/>
    <w:rsid w:val="00550E17"/>
    <w:rsid w:val="0058307D"/>
    <w:rsid w:val="005901CE"/>
    <w:rsid w:val="005E4D8F"/>
    <w:rsid w:val="005E5024"/>
    <w:rsid w:val="00636A26"/>
    <w:rsid w:val="007370E3"/>
    <w:rsid w:val="007E66C3"/>
    <w:rsid w:val="008108FB"/>
    <w:rsid w:val="008706B8"/>
    <w:rsid w:val="008D21B4"/>
    <w:rsid w:val="00902C2F"/>
    <w:rsid w:val="0091732C"/>
    <w:rsid w:val="00971CDD"/>
    <w:rsid w:val="00992040"/>
    <w:rsid w:val="009A39A2"/>
    <w:rsid w:val="009B0660"/>
    <w:rsid w:val="009B0ED9"/>
    <w:rsid w:val="009B5B17"/>
    <w:rsid w:val="009D5D8A"/>
    <w:rsid w:val="009E5160"/>
    <w:rsid w:val="00A205CE"/>
    <w:rsid w:val="00A63FF1"/>
    <w:rsid w:val="00A93F5D"/>
    <w:rsid w:val="00AD0C73"/>
    <w:rsid w:val="00B50AF2"/>
    <w:rsid w:val="00B63A7D"/>
    <w:rsid w:val="00B932BE"/>
    <w:rsid w:val="00BB3C21"/>
    <w:rsid w:val="00BB73C7"/>
    <w:rsid w:val="00C21762"/>
    <w:rsid w:val="00C5533A"/>
    <w:rsid w:val="00D06633"/>
    <w:rsid w:val="00D23173"/>
    <w:rsid w:val="00D241D5"/>
    <w:rsid w:val="00D60AD2"/>
    <w:rsid w:val="00DB7195"/>
    <w:rsid w:val="00DC54A4"/>
    <w:rsid w:val="00E23679"/>
    <w:rsid w:val="00F14ABA"/>
    <w:rsid w:val="00F2552C"/>
    <w:rsid w:val="00F55DEF"/>
    <w:rsid w:val="00F6132D"/>
    <w:rsid w:val="00F930DC"/>
    <w:rsid w:val="00FC0A08"/>
    <w:rsid w:val="00FD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2403"/>
  <w15:docId w15:val="{C1F33BDD-6A9E-ED41-8288-1107A55C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A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535317"/>
    <w:pPr>
      <w:spacing w:line="240" w:lineRule="auto"/>
      <w:ind w:left="714" w:hanging="357"/>
      <w:jc w:val="both"/>
    </w:pPr>
    <w:rPr>
      <w:rFonts w:ascii="Times New Roman" w:eastAsia="Calibri" w:hAnsi="Times New Roman" w:cs="Times New Roman"/>
      <w:i/>
      <w:iCs/>
      <w:color w:val="44546A"/>
      <w:sz w:val="18"/>
      <w:szCs w:val="18"/>
    </w:rPr>
  </w:style>
  <w:style w:type="table" w:styleId="TabloKlavuzu">
    <w:name w:val="Table Grid"/>
    <w:basedOn w:val="NormalTablo"/>
    <w:uiPriority w:val="59"/>
    <w:unhideWhenUsed/>
    <w:rsid w:val="00C2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B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B0660"/>
  </w:style>
  <w:style w:type="paragraph" w:styleId="AltBilgi">
    <w:name w:val="footer"/>
    <w:basedOn w:val="Normal"/>
    <w:link w:val="AltBilgiChar"/>
    <w:uiPriority w:val="99"/>
    <w:unhideWhenUsed/>
    <w:rsid w:val="009B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B0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9963BF2-2E9C-4539-9450-0F8A37EF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</dc:creator>
  <cp:keywords/>
  <dc:description/>
  <cp:lastModifiedBy>ecem öztürk</cp:lastModifiedBy>
  <cp:revision>3</cp:revision>
  <dcterms:created xsi:type="dcterms:W3CDTF">2023-12-01T08:17:00Z</dcterms:created>
  <dcterms:modified xsi:type="dcterms:W3CDTF">2023-12-09T17:10:00Z</dcterms:modified>
</cp:coreProperties>
</file>