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FAE" w:rsidRPr="007A0B5E" w:rsidRDefault="00B4503A" w:rsidP="00B4503A">
      <w:pPr>
        <w:pStyle w:val="EndNoteBibliography"/>
        <w:spacing w:line="480" w:lineRule="auto"/>
        <w:jc w:val="center"/>
        <w:rPr>
          <w:b/>
          <w:bCs/>
          <w:sz w:val="22"/>
          <w:szCs w:val="22"/>
        </w:rPr>
      </w:pPr>
      <w:r w:rsidRPr="007A0B5E">
        <w:rPr>
          <w:b/>
          <w:bCs/>
          <w:sz w:val="22"/>
          <w:szCs w:val="22"/>
        </w:rPr>
        <w:t>Supplementary Information</w:t>
      </w:r>
    </w:p>
    <w:p w:rsidR="006B3FAE" w:rsidRPr="007A0B5E" w:rsidRDefault="00A90CD5" w:rsidP="00B4503A">
      <w:pPr>
        <w:pStyle w:val="BCAuthorAddress"/>
        <w:spacing w:after="0"/>
        <w:rPr>
          <w:rFonts w:ascii="Times New Roman" w:hAnsi="Times New Roman"/>
          <w:sz w:val="22"/>
          <w:szCs w:val="22"/>
          <w:lang w:eastAsia="zh-CN"/>
        </w:rPr>
      </w:pPr>
      <w:bookmarkStart w:id="0" w:name="_Hlk136528896"/>
      <w:r w:rsidRPr="007A0B5E">
        <w:rPr>
          <w:rFonts w:ascii="Times New Roman" w:hAnsi="Times New Roman"/>
          <w:b/>
          <w:sz w:val="22"/>
          <w:szCs w:val="22"/>
        </w:rPr>
        <w:t>Closed-Loop Recycling of Tough Epoxy Supramolecular Thermosets Constructed by Hyperbranched Topological Structure</w:t>
      </w:r>
    </w:p>
    <w:p w:rsidR="00997475" w:rsidRPr="007A0B5E" w:rsidRDefault="00997475" w:rsidP="00997475">
      <w:pPr>
        <w:pStyle w:val="BCAuthorAddress"/>
        <w:spacing w:after="0"/>
        <w:jc w:val="left"/>
        <w:rPr>
          <w:rFonts w:ascii="Times New Roman" w:hAnsi="Times New Roman"/>
          <w:sz w:val="22"/>
          <w:szCs w:val="22"/>
        </w:rPr>
      </w:pPr>
      <w:r w:rsidRPr="007A0B5E">
        <w:rPr>
          <w:rFonts w:ascii="Times New Roman" w:hAnsi="Times New Roman"/>
          <w:sz w:val="22"/>
          <w:szCs w:val="22"/>
        </w:rPr>
        <w:t>Junheng</w:t>
      </w:r>
      <w:r w:rsidR="002D4736">
        <w:rPr>
          <w:rFonts w:ascii="Times New Roman" w:hAnsi="Times New Roman" w:hint="eastAsia"/>
          <w:sz w:val="22"/>
          <w:szCs w:val="22"/>
          <w:lang w:eastAsia="zh-CN"/>
        </w:rPr>
        <w:t xml:space="preserve"> </w:t>
      </w:r>
      <w:r w:rsidRPr="007A0B5E">
        <w:rPr>
          <w:rFonts w:ascii="Times New Roman" w:hAnsi="Times New Roman"/>
          <w:sz w:val="22"/>
          <w:szCs w:val="22"/>
        </w:rPr>
        <w:t>Zhang</w:t>
      </w:r>
      <w:r w:rsidRPr="007A0B5E">
        <w:rPr>
          <w:rFonts w:ascii="Times New Roman" w:hAnsi="Times New Roman"/>
          <w:sz w:val="22"/>
          <w:szCs w:val="22"/>
          <w:vertAlign w:val="superscript"/>
          <w:lang w:eastAsia="zh-CN"/>
        </w:rPr>
        <w:t>a,b</w:t>
      </w:r>
      <w:r w:rsidRPr="007A0B5E">
        <w:rPr>
          <w:rFonts w:ascii="Times New Roman" w:hAnsi="Times New Roman"/>
          <w:sz w:val="22"/>
          <w:szCs w:val="22"/>
          <w:vertAlign w:val="superscript"/>
        </w:rPr>
        <w:t>*</w:t>
      </w:r>
      <w:r w:rsidRPr="007A0B5E">
        <w:rPr>
          <w:rFonts w:ascii="Times New Roman" w:hAnsi="Times New Roman"/>
          <w:sz w:val="22"/>
          <w:szCs w:val="22"/>
        </w:rPr>
        <w:t xml:space="preserve">, </w:t>
      </w:r>
      <w:r w:rsidRPr="007A0B5E">
        <w:rPr>
          <w:rFonts w:ascii="Times New Roman" w:hAnsi="Times New Roman"/>
          <w:sz w:val="22"/>
          <w:szCs w:val="22"/>
          <w:lang w:eastAsia="zh-CN"/>
        </w:rPr>
        <w:t>Can Jiang</w:t>
      </w:r>
      <w:r w:rsidRPr="007A0B5E">
        <w:rPr>
          <w:rFonts w:ascii="Times New Roman" w:hAnsi="Times New Roman"/>
          <w:sz w:val="22"/>
          <w:szCs w:val="22"/>
          <w:vertAlign w:val="superscript"/>
          <w:lang w:eastAsia="zh-CN"/>
        </w:rPr>
        <w:t>a</w:t>
      </w:r>
      <w:r w:rsidRPr="007A0B5E">
        <w:rPr>
          <w:rFonts w:ascii="Times New Roman" w:hAnsi="Times New Roman"/>
          <w:sz w:val="22"/>
          <w:szCs w:val="22"/>
          <w:lang w:eastAsia="zh-CN"/>
        </w:rPr>
        <w:t xml:space="preserve">, </w:t>
      </w:r>
      <w:r w:rsidRPr="007A0B5E">
        <w:rPr>
          <w:rFonts w:ascii="Times New Roman" w:hAnsi="Times New Roman"/>
          <w:sz w:val="22"/>
          <w:szCs w:val="22"/>
        </w:rPr>
        <w:t>Guoyan Deng</w:t>
      </w:r>
      <w:r w:rsidRPr="007A0B5E">
        <w:rPr>
          <w:rFonts w:ascii="Times New Roman" w:hAnsi="Times New Roman"/>
          <w:sz w:val="22"/>
          <w:szCs w:val="22"/>
          <w:vertAlign w:val="superscript"/>
          <w:lang w:eastAsia="zh-CN"/>
        </w:rPr>
        <w:t>a</w:t>
      </w:r>
      <w:r w:rsidRPr="007A0B5E">
        <w:rPr>
          <w:rFonts w:ascii="Times New Roman" w:hAnsi="Times New Roman"/>
          <w:sz w:val="22"/>
          <w:szCs w:val="22"/>
        </w:rPr>
        <w:t>, Mi Lu</w:t>
      </w:r>
      <w:r w:rsidRPr="007A0B5E">
        <w:rPr>
          <w:rFonts w:ascii="Times New Roman" w:hAnsi="Times New Roman"/>
          <w:sz w:val="22"/>
          <w:szCs w:val="22"/>
          <w:lang w:eastAsia="zh-CN"/>
        </w:rPr>
        <w:t>o</w:t>
      </w:r>
      <w:r w:rsidRPr="007A0B5E">
        <w:rPr>
          <w:rFonts w:ascii="Times New Roman" w:hAnsi="Times New Roman"/>
          <w:sz w:val="22"/>
          <w:szCs w:val="22"/>
          <w:vertAlign w:val="superscript"/>
          <w:lang w:eastAsia="zh-CN"/>
        </w:rPr>
        <w:t>c</w:t>
      </w:r>
      <w:r w:rsidRPr="007A0B5E">
        <w:rPr>
          <w:rFonts w:ascii="Times New Roman" w:hAnsi="Times New Roman"/>
          <w:sz w:val="22"/>
          <w:szCs w:val="22"/>
        </w:rPr>
        <w:t>, Bangjiao</w:t>
      </w:r>
      <w:r w:rsidR="000A58A5" w:rsidRPr="007A0B5E">
        <w:rPr>
          <w:rFonts w:ascii="Times New Roman" w:hAnsi="Times New Roman"/>
          <w:sz w:val="22"/>
          <w:szCs w:val="22"/>
          <w:lang w:eastAsia="zh-CN"/>
        </w:rPr>
        <w:t xml:space="preserve"> </w:t>
      </w:r>
      <w:r w:rsidRPr="007A0B5E">
        <w:rPr>
          <w:rFonts w:ascii="Times New Roman" w:hAnsi="Times New Roman"/>
          <w:sz w:val="22"/>
          <w:szCs w:val="22"/>
        </w:rPr>
        <w:t>Ye</w:t>
      </w:r>
      <w:r w:rsidRPr="007A0B5E">
        <w:rPr>
          <w:rFonts w:ascii="Times New Roman" w:hAnsi="Times New Roman"/>
          <w:sz w:val="22"/>
          <w:szCs w:val="22"/>
          <w:vertAlign w:val="superscript"/>
          <w:lang w:eastAsia="zh-CN"/>
        </w:rPr>
        <w:t>c</w:t>
      </w:r>
      <w:r w:rsidRPr="007A0B5E">
        <w:rPr>
          <w:rFonts w:ascii="Times New Roman" w:hAnsi="Times New Roman"/>
          <w:sz w:val="22"/>
          <w:szCs w:val="22"/>
        </w:rPr>
        <w:t>, Hongjun</w:t>
      </w:r>
      <w:r w:rsidR="000A58A5" w:rsidRPr="007A0B5E">
        <w:rPr>
          <w:rFonts w:ascii="Times New Roman" w:hAnsi="Times New Roman"/>
          <w:sz w:val="22"/>
          <w:szCs w:val="22"/>
          <w:lang w:eastAsia="zh-CN"/>
        </w:rPr>
        <w:t xml:space="preserve"> </w:t>
      </w:r>
      <w:r w:rsidRPr="007A0B5E">
        <w:rPr>
          <w:rFonts w:ascii="Times New Roman" w:hAnsi="Times New Roman"/>
          <w:sz w:val="22"/>
          <w:szCs w:val="22"/>
        </w:rPr>
        <w:t>Zhang</w:t>
      </w:r>
      <w:r w:rsidRPr="007A0B5E">
        <w:rPr>
          <w:rFonts w:ascii="Times New Roman" w:hAnsi="Times New Roman"/>
          <w:sz w:val="22"/>
          <w:szCs w:val="22"/>
          <w:vertAlign w:val="superscript"/>
          <w:lang w:eastAsia="zh-CN"/>
        </w:rPr>
        <w:t>c</w:t>
      </w:r>
      <w:r w:rsidRPr="007A0B5E">
        <w:rPr>
          <w:rFonts w:ascii="Times New Roman" w:hAnsi="Times New Roman"/>
          <w:sz w:val="22"/>
          <w:szCs w:val="22"/>
          <w:vertAlign w:val="superscript"/>
        </w:rPr>
        <w:t>*</w:t>
      </w:r>
      <w:r w:rsidRPr="007A0B5E">
        <w:rPr>
          <w:rFonts w:ascii="Times New Roman" w:hAnsi="Times New Roman"/>
          <w:sz w:val="22"/>
          <w:szCs w:val="22"/>
        </w:rPr>
        <w:t>, Menghe</w:t>
      </w:r>
      <w:r w:rsidR="000A58A5" w:rsidRPr="007A0B5E">
        <w:rPr>
          <w:rFonts w:ascii="Times New Roman" w:hAnsi="Times New Roman"/>
          <w:sz w:val="22"/>
          <w:szCs w:val="22"/>
          <w:lang w:eastAsia="zh-CN"/>
        </w:rPr>
        <w:t xml:space="preserve"> </w:t>
      </w:r>
      <w:r w:rsidRPr="007A0B5E">
        <w:rPr>
          <w:rFonts w:ascii="Times New Roman" w:hAnsi="Times New Roman"/>
          <w:sz w:val="22"/>
          <w:szCs w:val="22"/>
        </w:rPr>
        <w:t>Miao</w:t>
      </w:r>
      <w:r w:rsidRPr="007A0B5E">
        <w:rPr>
          <w:rFonts w:ascii="Times New Roman" w:hAnsi="Times New Roman"/>
          <w:sz w:val="22"/>
          <w:szCs w:val="22"/>
          <w:vertAlign w:val="superscript"/>
          <w:lang w:eastAsia="zh-CN"/>
        </w:rPr>
        <w:t>d</w:t>
      </w:r>
      <w:r w:rsidRPr="007A0B5E">
        <w:rPr>
          <w:rFonts w:ascii="Times New Roman" w:hAnsi="Times New Roman"/>
          <w:sz w:val="22"/>
          <w:szCs w:val="22"/>
        </w:rPr>
        <w:t>, Tingcheng Li</w:t>
      </w:r>
      <w:r w:rsidRPr="007A0B5E">
        <w:rPr>
          <w:rFonts w:ascii="Times New Roman" w:hAnsi="Times New Roman"/>
          <w:sz w:val="22"/>
          <w:szCs w:val="22"/>
          <w:vertAlign w:val="superscript"/>
        </w:rPr>
        <w:t>a</w:t>
      </w:r>
      <w:r w:rsidRPr="007A0B5E">
        <w:rPr>
          <w:rFonts w:ascii="Times New Roman" w:hAnsi="Times New Roman"/>
          <w:sz w:val="22"/>
          <w:szCs w:val="22"/>
        </w:rPr>
        <w:t>, Daohong</w:t>
      </w:r>
      <w:r w:rsidR="000A58A5" w:rsidRPr="007A0B5E">
        <w:rPr>
          <w:rFonts w:ascii="Times New Roman" w:hAnsi="Times New Roman"/>
          <w:sz w:val="22"/>
          <w:szCs w:val="22"/>
          <w:lang w:eastAsia="zh-CN"/>
        </w:rPr>
        <w:t xml:space="preserve"> </w:t>
      </w:r>
      <w:r w:rsidRPr="007A0B5E">
        <w:rPr>
          <w:rFonts w:ascii="Times New Roman" w:hAnsi="Times New Roman"/>
          <w:sz w:val="22"/>
          <w:szCs w:val="22"/>
        </w:rPr>
        <w:t>Zhang</w:t>
      </w:r>
      <w:r w:rsidRPr="007A0B5E">
        <w:rPr>
          <w:rFonts w:ascii="Times New Roman" w:hAnsi="Times New Roman"/>
          <w:sz w:val="22"/>
          <w:szCs w:val="22"/>
          <w:vertAlign w:val="superscript"/>
        </w:rPr>
        <w:t>a,b*</w:t>
      </w:r>
    </w:p>
    <w:p w:rsidR="00997475" w:rsidRPr="007A0B5E" w:rsidRDefault="00997475" w:rsidP="00997475">
      <w:pPr>
        <w:pStyle w:val="BCAuthorAddress"/>
        <w:spacing w:after="0"/>
        <w:jc w:val="both"/>
        <w:rPr>
          <w:rFonts w:ascii="Times New Roman" w:hAnsi="Times New Roman"/>
          <w:sz w:val="22"/>
          <w:szCs w:val="22"/>
        </w:rPr>
      </w:pPr>
      <w:r w:rsidRPr="007A0B5E">
        <w:rPr>
          <w:rFonts w:ascii="Times New Roman" w:hAnsi="Times New Roman"/>
          <w:sz w:val="22"/>
          <w:szCs w:val="22"/>
          <w:vertAlign w:val="superscript"/>
        </w:rPr>
        <w:t>a</w:t>
      </w:r>
      <w:r w:rsidRPr="007A0B5E">
        <w:rPr>
          <w:rFonts w:ascii="Times New Roman" w:hAnsi="Times New Roman"/>
          <w:sz w:val="22"/>
          <w:szCs w:val="22"/>
        </w:rPr>
        <w:t>Key Laboratory of Catalysis and Energy Materials Chemistry of Ministry of Education &amp; Hubei Key Laboratory of Catalysis and Materials Science, Hubei R&amp;D Center of Hyperbranched Polymers Synthesis and Applications, South-Central Minzu University, Wuhan 430074, China.</w:t>
      </w:r>
    </w:p>
    <w:p w:rsidR="00997475" w:rsidRPr="007A0B5E" w:rsidRDefault="00997475" w:rsidP="00997475">
      <w:pPr>
        <w:spacing w:line="480" w:lineRule="auto"/>
        <w:jc w:val="both"/>
        <w:rPr>
          <w:rFonts w:eastAsia="宋体"/>
          <w:sz w:val="22"/>
          <w:szCs w:val="22"/>
          <w:lang w:val="en-US" w:eastAsia="en-US"/>
        </w:rPr>
      </w:pPr>
      <w:r w:rsidRPr="007A0B5E">
        <w:rPr>
          <w:rFonts w:eastAsia="宋体"/>
          <w:sz w:val="22"/>
          <w:szCs w:val="22"/>
          <w:vertAlign w:val="superscript"/>
          <w:lang w:val="en-US" w:eastAsia="en-US"/>
        </w:rPr>
        <w:t>b</w:t>
      </w:r>
      <w:r w:rsidRPr="007A0B5E">
        <w:rPr>
          <w:rFonts w:eastAsia="宋体"/>
          <w:sz w:val="22"/>
          <w:szCs w:val="22"/>
          <w:lang w:val="en-US" w:eastAsia="en-US"/>
        </w:rPr>
        <w:t>Guangdong Provincial Laboratory of Chemistry and Fine Chemical Engineering Jieyang Center, Jieyang 515200, China</w:t>
      </w:r>
    </w:p>
    <w:p w:rsidR="00997475" w:rsidRPr="007A0B5E" w:rsidRDefault="00997475" w:rsidP="00997475">
      <w:pPr>
        <w:pStyle w:val="BCAuthorAddress"/>
        <w:spacing w:after="0"/>
        <w:jc w:val="both"/>
        <w:rPr>
          <w:rFonts w:ascii="Times New Roman" w:hAnsi="Times New Roman"/>
          <w:sz w:val="22"/>
          <w:szCs w:val="22"/>
        </w:rPr>
      </w:pPr>
      <w:r w:rsidRPr="007A0B5E">
        <w:rPr>
          <w:rFonts w:ascii="Times New Roman" w:hAnsi="Times New Roman"/>
          <w:sz w:val="22"/>
          <w:szCs w:val="22"/>
          <w:vertAlign w:val="superscript"/>
          <w:lang w:eastAsia="zh-CN"/>
        </w:rPr>
        <w:t>c</w:t>
      </w:r>
      <w:r w:rsidRPr="007A0B5E">
        <w:rPr>
          <w:rFonts w:ascii="Times New Roman" w:hAnsi="Times New Roman"/>
          <w:sz w:val="22"/>
          <w:szCs w:val="22"/>
        </w:rPr>
        <w:t>State Key Laboratory of Particle Detection and Electronics, University of Science and Technology of China, Hefei 230026, China.</w:t>
      </w:r>
    </w:p>
    <w:p w:rsidR="00997475" w:rsidRPr="007A0B5E" w:rsidRDefault="00997475" w:rsidP="00997475">
      <w:pPr>
        <w:pStyle w:val="BCAuthorAddress"/>
        <w:spacing w:after="0"/>
        <w:jc w:val="both"/>
        <w:rPr>
          <w:rFonts w:ascii="Times New Roman" w:hAnsi="Times New Roman"/>
          <w:sz w:val="22"/>
          <w:szCs w:val="22"/>
        </w:rPr>
      </w:pPr>
      <w:r w:rsidRPr="007A0B5E">
        <w:rPr>
          <w:rFonts w:ascii="Times New Roman" w:hAnsi="Times New Roman"/>
          <w:sz w:val="22"/>
          <w:szCs w:val="22"/>
          <w:vertAlign w:val="superscript"/>
          <w:lang w:eastAsia="zh-CN"/>
        </w:rPr>
        <w:t>d</w:t>
      </w:r>
      <w:r w:rsidRPr="007A0B5E">
        <w:rPr>
          <w:rFonts w:ascii="Times New Roman" w:hAnsi="Times New Roman"/>
          <w:sz w:val="22"/>
          <w:szCs w:val="22"/>
        </w:rPr>
        <w:t>Department of Mechanical Engineering, The University of Melbourne, Grattan Street, Parkville, Victoria 3010, Australia.</w:t>
      </w:r>
    </w:p>
    <w:p w:rsidR="00997475" w:rsidRPr="007A0B5E" w:rsidRDefault="00997475" w:rsidP="000A58A5">
      <w:pPr>
        <w:spacing w:line="480" w:lineRule="auto"/>
        <w:jc w:val="both"/>
        <w:rPr>
          <w:rFonts w:eastAsia="宋体"/>
          <w:sz w:val="22"/>
          <w:szCs w:val="22"/>
          <w:lang w:eastAsia="zh-CN"/>
        </w:rPr>
      </w:pPr>
      <w:r w:rsidRPr="007A0B5E">
        <w:rPr>
          <w:rFonts w:eastAsia="宋体"/>
          <w:sz w:val="22"/>
          <w:szCs w:val="22"/>
          <w:lang w:eastAsia="en-US"/>
        </w:rPr>
        <w:t>*E-mail: mcjhzhang@gmail.com</w:t>
      </w:r>
      <w:r w:rsidR="000A58A5" w:rsidRPr="007A0B5E">
        <w:rPr>
          <w:rFonts w:eastAsia="宋体"/>
          <w:sz w:val="22"/>
          <w:szCs w:val="22"/>
          <w:lang w:eastAsia="zh-CN"/>
        </w:rPr>
        <w:t>,</w:t>
      </w:r>
      <w:r w:rsidRPr="007A0B5E">
        <w:rPr>
          <w:rFonts w:eastAsia="宋体"/>
          <w:sz w:val="22"/>
          <w:szCs w:val="22"/>
        </w:rPr>
        <w:t xml:space="preserve"> </w:t>
      </w:r>
      <w:r w:rsidR="000A58A5" w:rsidRPr="007A0B5E">
        <w:rPr>
          <w:rFonts w:eastAsia="宋体"/>
          <w:sz w:val="22"/>
          <w:szCs w:val="22"/>
          <w:lang w:eastAsia="en-US"/>
        </w:rPr>
        <w:t>hjzhang8@ustc.edu.cn</w:t>
      </w:r>
      <w:r w:rsidR="000A58A5" w:rsidRPr="007A0B5E">
        <w:rPr>
          <w:rFonts w:eastAsia="宋体"/>
          <w:sz w:val="22"/>
          <w:szCs w:val="22"/>
          <w:lang w:eastAsia="zh-CN"/>
        </w:rPr>
        <w:t xml:space="preserve">, </w:t>
      </w:r>
      <w:r w:rsidRPr="007A0B5E">
        <w:rPr>
          <w:rFonts w:eastAsia="宋体"/>
          <w:sz w:val="22"/>
          <w:szCs w:val="22"/>
          <w:lang w:eastAsia="en-US"/>
        </w:rPr>
        <w:t>zhangdh27@163.com</w:t>
      </w:r>
    </w:p>
    <w:p w:rsidR="006B3FAE" w:rsidRPr="007A0B5E" w:rsidRDefault="006B3FAE" w:rsidP="0073217F">
      <w:pPr>
        <w:pStyle w:val="Tableofcontents"/>
        <w:rPr>
          <w:sz w:val="22"/>
          <w:szCs w:val="22"/>
        </w:rPr>
      </w:pPr>
      <w:r w:rsidRPr="007A0B5E">
        <w:rPr>
          <w:sz w:val="22"/>
          <w:szCs w:val="22"/>
        </w:rPr>
        <w:br w:type="page"/>
      </w:r>
      <w:bookmarkEnd w:id="0"/>
      <w:r w:rsidRPr="007A0B5E">
        <w:rPr>
          <w:sz w:val="22"/>
          <w:szCs w:val="22"/>
        </w:rPr>
        <w:lastRenderedPageBreak/>
        <w:t>Table of Contents</w:t>
      </w:r>
    </w:p>
    <w:p w:rsidR="006B3FAE" w:rsidRPr="007A0B5E" w:rsidRDefault="006B3FAE" w:rsidP="0073217F">
      <w:pPr>
        <w:pStyle w:val="Tableofcontents"/>
        <w:rPr>
          <w:sz w:val="22"/>
          <w:szCs w:val="22"/>
        </w:rPr>
      </w:pPr>
      <w:r w:rsidRPr="007A0B5E">
        <w:rPr>
          <w:sz w:val="22"/>
          <w:szCs w:val="22"/>
        </w:rPr>
        <w:t>1. EXPERIMENTAL SECTION</w:t>
      </w:r>
    </w:p>
    <w:p w:rsidR="006B3FAE" w:rsidRPr="007A0B5E" w:rsidRDefault="006B3FAE" w:rsidP="0073217F">
      <w:pPr>
        <w:pStyle w:val="Tableofcontents"/>
        <w:rPr>
          <w:sz w:val="22"/>
          <w:szCs w:val="22"/>
        </w:rPr>
      </w:pPr>
      <w:r w:rsidRPr="007A0B5E">
        <w:rPr>
          <w:sz w:val="22"/>
          <w:szCs w:val="22"/>
        </w:rPr>
        <w:t>1.1 Materials</w:t>
      </w:r>
    </w:p>
    <w:p w:rsidR="006B3FAE" w:rsidRPr="007A0B5E" w:rsidRDefault="006B3FAE" w:rsidP="0073217F">
      <w:pPr>
        <w:pStyle w:val="Tableofcontents"/>
        <w:rPr>
          <w:sz w:val="22"/>
          <w:szCs w:val="22"/>
        </w:rPr>
      </w:pPr>
      <w:r w:rsidRPr="007A0B5E">
        <w:rPr>
          <w:sz w:val="22"/>
          <w:szCs w:val="22"/>
        </w:rPr>
        <w:t xml:space="preserve">1.2 </w:t>
      </w:r>
      <w:r w:rsidR="005C2D87" w:rsidRPr="007A0B5E">
        <w:rPr>
          <w:sz w:val="22"/>
          <w:szCs w:val="22"/>
        </w:rPr>
        <w:t>Characterization</w:t>
      </w:r>
      <w:r w:rsidRPr="007A0B5E">
        <w:rPr>
          <w:sz w:val="22"/>
          <w:szCs w:val="22"/>
        </w:rPr>
        <w:t xml:space="preserve"> of vanillin-based hyperbranched epoxy resin</w:t>
      </w:r>
    </w:p>
    <w:p w:rsidR="006B3FAE" w:rsidRPr="007A0B5E" w:rsidRDefault="006B3FAE" w:rsidP="0073217F">
      <w:pPr>
        <w:pStyle w:val="Tableofcontents"/>
        <w:rPr>
          <w:sz w:val="22"/>
          <w:szCs w:val="22"/>
        </w:rPr>
      </w:pPr>
      <w:r w:rsidRPr="007A0B5E">
        <w:rPr>
          <w:sz w:val="22"/>
          <w:szCs w:val="22"/>
        </w:rPr>
        <w:t xml:space="preserve">1.3 </w:t>
      </w:r>
      <w:r w:rsidR="005C2D87" w:rsidRPr="007A0B5E">
        <w:rPr>
          <w:sz w:val="22"/>
          <w:szCs w:val="22"/>
        </w:rPr>
        <w:t>Characterization of</w:t>
      </w:r>
      <w:r w:rsidRPr="007A0B5E">
        <w:rPr>
          <w:sz w:val="22"/>
          <w:szCs w:val="22"/>
        </w:rPr>
        <w:t xml:space="preserve"> carboxyl terminated epoxy curing agent containing dynamic imine bonds</w:t>
      </w:r>
    </w:p>
    <w:p w:rsidR="006B3FAE" w:rsidRPr="007A0B5E" w:rsidRDefault="006B3FAE" w:rsidP="0073217F">
      <w:pPr>
        <w:pStyle w:val="Tableofcontents"/>
        <w:rPr>
          <w:sz w:val="22"/>
          <w:szCs w:val="22"/>
        </w:rPr>
      </w:pPr>
      <w:r w:rsidRPr="007A0B5E">
        <w:rPr>
          <w:sz w:val="22"/>
          <w:szCs w:val="22"/>
        </w:rPr>
        <w:t>1.</w:t>
      </w:r>
      <w:r w:rsidR="005C2D87" w:rsidRPr="007A0B5E">
        <w:rPr>
          <w:sz w:val="22"/>
          <w:szCs w:val="22"/>
        </w:rPr>
        <w:t xml:space="preserve">4 </w:t>
      </w:r>
      <w:r w:rsidRPr="007A0B5E">
        <w:rPr>
          <w:sz w:val="22"/>
          <w:szCs w:val="22"/>
        </w:rPr>
        <w:t>Characterization</w:t>
      </w:r>
    </w:p>
    <w:p w:rsidR="00791721" w:rsidRPr="007A0B5E" w:rsidRDefault="00791721" w:rsidP="0073217F">
      <w:pPr>
        <w:pStyle w:val="Tableofcontents"/>
        <w:rPr>
          <w:bCs/>
          <w:sz w:val="22"/>
          <w:szCs w:val="22"/>
        </w:rPr>
      </w:pPr>
      <w:r w:rsidRPr="007A0B5E">
        <w:rPr>
          <w:sz w:val="22"/>
          <w:szCs w:val="22"/>
        </w:rPr>
        <w:t>1.5 All-atom molecular dynamics simulations</w:t>
      </w:r>
    </w:p>
    <w:p w:rsidR="006B3FAE" w:rsidRPr="007A0B5E" w:rsidRDefault="006B3FAE" w:rsidP="0073217F">
      <w:pPr>
        <w:pStyle w:val="Tableofcontents"/>
        <w:rPr>
          <w:sz w:val="22"/>
          <w:szCs w:val="22"/>
        </w:rPr>
      </w:pPr>
      <w:r w:rsidRPr="007A0B5E">
        <w:rPr>
          <w:sz w:val="22"/>
          <w:szCs w:val="22"/>
        </w:rPr>
        <w:t>2. SUPPORTING FIGURES AND TABLES</w:t>
      </w:r>
    </w:p>
    <w:p w:rsidR="006B3FAE" w:rsidRPr="007A0B5E" w:rsidRDefault="006B3FAE" w:rsidP="0073217F">
      <w:pPr>
        <w:pStyle w:val="Tableofcontents"/>
        <w:rPr>
          <w:sz w:val="22"/>
          <w:szCs w:val="22"/>
        </w:rPr>
      </w:pPr>
      <w:r w:rsidRPr="007A0B5E">
        <w:rPr>
          <w:sz w:val="22"/>
          <w:szCs w:val="22"/>
        </w:rPr>
        <w:br w:type="page"/>
      </w:r>
      <w:r w:rsidRPr="007A0B5E">
        <w:rPr>
          <w:sz w:val="22"/>
          <w:szCs w:val="22"/>
        </w:rPr>
        <w:lastRenderedPageBreak/>
        <w:t>1. EXPERIMENTAL SECTION</w:t>
      </w:r>
      <w:bookmarkStart w:id="1" w:name="_Hlk133564325"/>
    </w:p>
    <w:p w:rsidR="006B3FAE" w:rsidRPr="007A0B5E" w:rsidRDefault="006B3FAE" w:rsidP="006B3FAE">
      <w:pPr>
        <w:spacing w:line="480" w:lineRule="auto"/>
        <w:rPr>
          <w:rFonts w:eastAsia="宋体"/>
          <w:sz w:val="22"/>
          <w:szCs w:val="22"/>
          <w:lang w:val="en-US"/>
        </w:rPr>
      </w:pPr>
      <w:r w:rsidRPr="007A0B5E">
        <w:rPr>
          <w:rFonts w:eastAsia="宋体"/>
          <w:b/>
          <w:sz w:val="22"/>
          <w:szCs w:val="22"/>
          <w:lang w:val="en-US"/>
        </w:rPr>
        <w:t>1.1 Materials</w:t>
      </w:r>
    </w:p>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宋体"/>
          <w:sz w:val="22"/>
          <w:szCs w:val="22"/>
          <w:lang w:val="en-US"/>
        </w:rPr>
        <w:t>Vanillin, 4-formylbenzoic acid (p-CBA), trimethylolpropane tris[poly(propylene glycol), amine terminated] ether (TTE, M</w:t>
      </w:r>
      <w:r w:rsidRPr="007A0B5E">
        <w:rPr>
          <w:rFonts w:eastAsia="宋体"/>
          <w:sz w:val="22"/>
          <w:szCs w:val="22"/>
          <w:vertAlign w:val="subscript"/>
          <w:lang w:val="en-US"/>
        </w:rPr>
        <w:t>n</w:t>
      </w:r>
      <w:r w:rsidRPr="007A0B5E">
        <w:rPr>
          <w:rFonts w:eastAsia="宋体"/>
          <w:sz w:val="22"/>
          <w:szCs w:val="22"/>
          <w:lang w:val="en-US"/>
        </w:rPr>
        <w:t xml:space="preserve"> = 440 g</w:t>
      </w:r>
      <w:r w:rsidR="00F52CAE">
        <w:rPr>
          <w:rFonts w:eastAsia="宋体"/>
          <w:sz w:val="22"/>
          <w:szCs w:val="22"/>
          <w:lang w:val="en-US"/>
        </w:rPr>
        <w:t>·</w:t>
      </w:r>
      <w:r w:rsidRPr="007A0B5E">
        <w:rPr>
          <w:rFonts w:eastAsia="宋体"/>
          <w:sz w:val="22"/>
          <w:szCs w:val="22"/>
          <w:lang w:val="en-US"/>
        </w:rPr>
        <w:t>mol</w:t>
      </w:r>
      <w:r w:rsidRPr="007A0B5E">
        <w:rPr>
          <w:rFonts w:eastAsia="宋体"/>
          <w:sz w:val="22"/>
          <w:szCs w:val="22"/>
          <w:vertAlign w:val="superscript"/>
          <w:lang w:val="en-US"/>
        </w:rPr>
        <w:t>-1</w:t>
      </w:r>
      <w:r w:rsidRPr="007A0B5E">
        <w:rPr>
          <w:rFonts w:eastAsia="宋体"/>
          <w:sz w:val="22"/>
          <w:szCs w:val="22"/>
          <w:lang w:val="en-US"/>
        </w:rPr>
        <w:t xml:space="preserve">), tetrabutylammonium bromide, sodium hydroxide, bisphenol A (BPA), were purchased from Shanghai Macklin Biochemical Co., Ltd. Methanol, ethanol, ethylacetate, epichlorohydrin(ECH), tetrahydrofuran(THF), N,N-dimethylformamide (DMF) and hydrochloric acid (HCl) were purchased from Sinopharm Chemical Reagent Co., Ltd. Diglycidyl ether of bisphenol-A (DGEBA) epoxy resin </w:t>
      </w:r>
      <w:r w:rsidRPr="00F52CAE">
        <w:rPr>
          <w:rFonts w:eastAsia="宋体"/>
          <w:sz w:val="22"/>
          <w:szCs w:val="22"/>
          <w:lang w:val="en-US"/>
        </w:rPr>
        <w:t xml:space="preserve">(a bisphenol epoxy with </w:t>
      </w:r>
      <w:r w:rsidR="00F52CAE" w:rsidRPr="00F52CAE">
        <w:rPr>
          <w:rFonts w:eastAsia="宋体"/>
          <w:sz w:val="22"/>
          <w:szCs w:val="22"/>
        </w:rPr>
        <w:t>epoxide equivalent weights 196 g/eq</w:t>
      </w:r>
      <w:r w:rsidRPr="00F52CAE">
        <w:rPr>
          <w:rFonts w:eastAsia="宋体"/>
          <w:sz w:val="22"/>
          <w:szCs w:val="22"/>
          <w:lang w:val="en-US"/>
        </w:rPr>
        <w:t xml:space="preserve">) was </w:t>
      </w:r>
      <w:r w:rsidRPr="007A0B5E">
        <w:rPr>
          <w:rFonts w:eastAsia="宋体"/>
          <w:sz w:val="22"/>
          <w:szCs w:val="22"/>
          <w:lang w:val="en-US"/>
        </w:rPr>
        <w:t>provided by Baling Petrochemical Company, Inc. China. All chemicals were used as received unless described below.</w:t>
      </w:r>
      <w:bookmarkEnd w:id="1"/>
    </w:p>
    <w:p w:rsidR="007612D9" w:rsidRPr="007A0B5E" w:rsidRDefault="007612D9" w:rsidP="006B3FAE">
      <w:pPr>
        <w:spacing w:line="480" w:lineRule="auto"/>
        <w:jc w:val="both"/>
        <w:rPr>
          <w:rFonts w:eastAsia="宋体"/>
          <w:b/>
          <w:sz w:val="22"/>
          <w:szCs w:val="22"/>
          <w:lang w:val="en-US" w:eastAsia="zh-CN"/>
        </w:rPr>
      </w:pPr>
    </w:p>
    <w:p w:rsidR="006B3FAE" w:rsidRPr="007A0B5E" w:rsidRDefault="006B3FAE" w:rsidP="006B3FAE">
      <w:pPr>
        <w:spacing w:line="480" w:lineRule="auto"/>
        <w:jc w:val="both"/>
        <w:rPr>
          <w:rFonts w:eastAsia="宋体"/>
          <w:b/>
          <w:sz w:val="22"/>
          <w:szCs w:val="22"/>
          <w:lang w:val="en-US"/>
        </w:rPr>
      </w:pPr>
      <w:r w:rsidRPr="007A0B5E">
        <w:rPr>
          <w:rFonts w:eastAsia="宋体"/>
          <w:b/>
          <w:sz w:val="22"/>
          <w:szCs w:val="22"/>
          <w:lang w:val="en-US"/>
        </w:rPr>
        <w:t xml:space="preserve">1.2 </w:t>
      </w:r>
      <w:r w:rsidR="00B06544" w:rsidRPr="007A0B5E">
        <w:rPr>
          <w:b/>
          <w:sz w:val="22"/>
          <w:szCs w:val="22"/>
        </w:rPr>
        <w:t>Characterization</w:t>
      </w:r>
      <w:r w:rsidRPr="007A0B5E">
        <w:rPr>
          <w:rFonts w:eastAsia="宋体"/>
          <w:b/>
          <w:sz w:val="22"/>
          <w:szCs w:val="22"/>
          <w:lang w:val="en-US"/>
        </w:rPr>
        <w:t xml:space="preserve"> of vanillin-based hyperbranched epoxy resin</w:t>
      </w:r>
    </w:p>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Yu Mincho"/>
          <w:sz w:val="22"/>
          <w:szCs w:val="22"/>
          <w:lang w:val="en-US"/>
        </w:rPr>
        <w:t>The epoxy value of VanEP was titrated to be 0.27 mol 100 g</w:t>
      </w:r>
      <w:r w:rsidRPr="007A0B5E">
        <w:rPr>
          <w:rFonts w:eastAsia="Yu Mincho"/>
          <w:sz w:val="22"/>
          <w:szCs w:val="22"/>
          <w:vertAlign w:val="superscript"/>
          <w:lang w:val="en-US"/>
        </w:rPr>
        <w:t>-1</w:t>
      </w:r>
      <w:r w:rsidRPr="007A0B5E">
        <w:rPr>
          <w:rFonts w:eastAsia="Yu Mincho"/>
          <w:sz w:val="22"/>
          <w:szCs w:val="22"/>
          <w:lang w:val="en-US"/>
        </w:rPr>
        <w:t xml:space="preserve"> according to ASTM D1652. FT-IR (KBr, cm</w:t>
      </w:r>
      <w:r w:rsidRPr="007A0B5E">
        <w:rPr>
          <w:rFonts w:eastAsia="Yu Mincho"/>
          <w:sz w:val="22"/>
          <w:szCs w:val="22"/>
          <w:vertAlign w:val="superscript"/>
          <w:lang w:val="en-US"/>
        </w:rPr>
        <w:t>-1</w:t>
      </w:r>
      <w:r w:rsidRPr="007A0B5E">
        <w:rPr>
          <w:rFonts w:eastAsia="Yu Mincho"/>
          <w:sz w:val="22"/>
          <w:szCs w:val="22"/>
          <w:lang w:val="en-US"/>
        </w:rPr>
        <w:t>): 1645 cm</w:t>
      </w:r>
      <w:r w:rsidRPr="007A0B5E">
        <w:rPr>
          <w:rFonts w:eastAsia="Yu Mincho"/>
          <w:sz w:val="22"/>
          <w:szCs w:val="22"/>
          <w:vertAlign w:val="superscript"/>
          <w:lang w:val="en-US"/>
        </w:rPr>
        <w:t>-1</w:t>
      </w:r>
      <w:r w:rsidRPr="007A0B5E">
        <w:rPr>
          <w:rFonts w:eastAsia="Yu Mincho"/>
          <w:sz w:val="22"/>
          <w:szCs w:val="22"/>
          <w:lang w:val="en-US"/>
        </w:rPr>
        <w:t xml:space="preserve"> (-CH=N-), 915 cm</w:t>
      </w:r>
      <w:r w:rsidRPr="007A0B5E">
        <w:rPr>
          <w:rFonts w:eastAsia="Yu Mincho"/>
          <w:sz w:val="22"/>
          <w:szCs w:val="22"/>
          <w:vertAlign w:val="superscript"/>
          <w:lang w:val="en-US"/>
        </w:rPr>
        <w:t>-1</w:t>
      </w:r>
      <w:r w:rsidRPr="007A0B5E">
        <w:rPr>
          <w:rFonts w:eastAsia="Yu Mincho"/>
          <w:sz w:val="22"/>
          <w:szCs w:val="22"/>
          <w:lang w:val="en-US"/>
        </w:rPr>
        <w:t xml:space="preserve"> (C-O-C). </w:t>
      </w:r>
      <w:r w:rsidRPr="007A0B5E">
        <w:rPr>
          <w:rFonts w:eastAsia="Yu Mincho"/>
          <w:sz w:val="22"/>
          <w:szCs w:val="22"/>
          <w:vertAlign w:val="superscript"/>
          <w:lang w:val="en-US"/>
        </w:rPr>
        <w:t>1</w:t>
      </w:r>
      <w:r w:rsidRPr="007A0B5E">
        <w:rPr>
          <w:rFonts w:eastAsia="Yu Mincho"/>
          <w:sz w:val="22"/>
          <w:szCs w:val="22"/>
          <w:lang w:val="en-US"/>
        </w:rPr>
        <w:t>H NMR (400 MHz, DMSO-D</w:t>
      </w:r>
      <w:r w:rsidRPr="007A0B5E">
        <w:rPr>
          <w:rFonts w:eastAsia="Yu Mincho"/>
          <w:sz w:val="22"/>
          <w:szCs w:val="22"/>
          <w:vertAlign w:val="subscript"/>
          <w:lang w:val="en-US"/>
        </w:rPr>
        <w:t>6</w:t>
      </w:r>
      <w:r w:rsidRPr="007A0B5E">
        <w:rPr>
          <w:rFonts w:eastAsia="Yu Mincho"/>
          <w:sz w:val="22"/>
          <w:szCs w:val="22"/>
          <w:lang w:val="en-US"/>
        </w:rPr>
        <w:t>) (</w:t>
      </w:r>
      <w:r w:rsidRPr="007A0B5E">
        <w:rPr>
          <w:rFonts w:eastAsia="Yu Mincho"/>
          <w:sz w:val="22"/>
          <w:szCs w:val="22"/>
        </w:rPr>
        <w:t>δ</w:t>
      </w:r>
      <w:r w:rsidRPr="007A0B5E">
        <w:rPr>
          <w:rFonts w:eastAsia="Yu Mincho"/>
          <w:sz w:val="22"/>
          <w:szCs w:val="22"/>
          <w:lang w:val="en-US"/>
        </w:rPr>
        <w:t>, ppm): 8.19 (s, 1H, -CH=N-), 7.54-7.42 (dd, 2H, Ar-H), 7.34-7.17 (dd, 2H, Ar-H), 7.00-6.90 (dd, 2H, Ar-H), 5.07 (s, 2H, -CH</w:t>
      </w:r>
      <w:r w:rsidRPr="007A0B5E">
        <w:rPr>
          <w:rFonts w:eastAsia="Yu Mincho"/>
          <w:sz w:val="22"/>
          <w:szCs w:val="22"/>
          <w:vertAlign w:val="subscript"/>
          <w:lang w:val="en-US"/>
        </w:rPr>
        <w:t>2</w:t>
      </w:r>
      <w:r w:rsidRPr="007A0B5E">
        <w:rPr>
          <w:rFonts w:eastAsia="Yu Mincho"/>
          <w:sz w:val="22"/>
          <w:szCs w:val="22"/>
          <w:lang w:val="en-US"/>
        </w:rPr>
        <w:t>-O-), 4.45 (dd, 1H, -O-CH</w:t>
      </w:r>
      <w:r w:rsidRPr="007A0B5E">
        <w:rPr>
          <w:rFonts w:eastAsia="Yu Mincho"/>
          <w:sz w:val="22"/>
          <w:szCs w:val="22"/>
          <w:vertAlign w:val="subscript"/>
          <w:lang w:val="en-US"/>
        </w:rPr>
        <w:t>2</w:t>
      </w:r>
      <w:r w:rsidRPr="007A0B5E">
        <w:rPr>
          <w:rFonts w:eastAsia="Yu Mincho"/>
          <w:sz w:val="22"/>
          <w:szCs w:val="22"/>
          <w:lang w:val="en-US"/>
        </w:rPr>
        <w:t>-), 4.32 (dd, 1H, -O-CH</w:t>
      </w:r>
      <w:r w:rsidRPr="007A0B5E">
        <w:rPr>
          <w:rFonts w:eastAsia="Yu Mincho"/>
          <w:sz w:val="22"/>
          <w:szCs w:val="22"/>
          <w:vertAlign w:val="subscript"/>
          <w:lang w:val="en-US"/>
        </w:rPr>
        <w:t>2</w:t>
      </w:r>
      <w:r w:rsidRPr="007A0B5E">
        <w:rPr>
          <w:rFonts w:eastAsia="Yu Mincho"/>
          <w:sz w:val="22"/>
          <w:szCs w:val="22"/>
          <w:lang w:val="en-US"/>
        </w:rPr>
        <w:t>-), 4.05-4.00 (dd, 1H, -O-CH</w:t>
      </w:r>
      <w:r w:rsidRPr="007A0B5E">
        <w:rPr>
          <w:rFonts w:eastAsia="Yu Mincho"/>
          <w:sz w:val="22"/>
          <w:szCs w:val="22"/>
          <w:vertAlign w:val="subscript"/>
          <w:lang w:val="en-US"/>
        </w:rPr>
        <w:t>2</w:t>
      </w:r>
      <w:r w:rsidRPr="007A0B5E">
        <w:rPr>
          <w:rFonts w:eastAsia="Yu Mincho"/>
          <w:sz w:val="22"/>
          <w:szCs w:val="22"/>
          <w:lang w:val="en-US"/>
        </w:rPr>
        <w:t>-), 3.96-3.91 (dd, 1H, -O-CH</w:t>
      </w:r>
      <w:r w:rsidRPr="007A0B5E">
        <w:rPr>
          <w:rFonts w:eastAsia="Yu Mincho"/>
          <w:sz w:val="22"/>
          <w:szCs w:val="22"/>
          <w:vertAlign w:val="subscript"/>
          <w:lang w:val="en-US"/>
        </w:rPr>
        <w:t>2</w:t>
      </w:r>
      <w:r w:rsidRPr="007A0B5E">
        <w:rPr>
          <w:rFonts w:eastAsia="Yu Mincho"/>
          <w:sz w:val="22"/>
          <w:szCs w:val="22"/>
          <w:lang w:val="en-US"/>
        </w:rPr>
        <w:t>-), 3.86 (s, 3H, -OCH</w:t>
      </w:r>
      <w:r w:rsidRPr="007A0B5E">
        <w:rPr>
          <w:rFonts w:eastAsia="Yu Mincho"/>
          <w:sz w:val="22"/>
          <w:szCs w:val="22"/>
          <w:vertAlign w:val="subscript"/>
          <w:lang w:val="en-US"/>
        </w:rPr>
        <w:t>3</w:t>
      </w:r>
      <w:r w:rsidRPr="007A0B5E">
        <w:rPr>
          <w:rFonts w:eastAsia="Yu Mincho"/>
          <w:sz w:val="22"/>
          <w:szCs w:val="22"/>
          <w:lang w:val="en-US"/>
        </w:rPr>
        <w:t>), 3.79-3.76 (m, 1H, -O-CH</w:t>
      </w:r>
      <w:r w:rsidRPr="007A0B5E">
        <w:rPr>
          <w:rFonts w:eastAsia="Yu Mincho"/>
          <w:sz w:val="22"/>
          <w:szCs w:val="22"/>
          <w:vertAlign w:val="subscript"/>
          <w:lang w:val="en-US"/>
        </w:rPr>
        <w:t>2</w:t>
      </w:r>
      <w:r w:rsidRPr="007A0B5E">
        <w:rPr>
          <w:rFonts w:eastAsia="Yu Mincho"/>
          <w:sz w:val="22"/>
          <w:szCs w:val="22"/>
          <w:lang w:val="en-US"/>
        </w:rPr>
        <w:t>-), 3.44-3.37 (dd, 1H, -CH-), 3.23 (m, 2H, -CH- in oxirane), 2.89-2.83 (m, 2H, -CH</w:t>
      </w:r>
      <w:r w:rsidRPr="007A0B5E">
        <w:rPr>
          <w:rFonts w:eastAsia="Yu Mincho"/>
          <w:sz w:val="22"/>
          <w:szCs w:val="22"/>
          <w:vertAlign w:val="subscript"/>
          <w:lang w:val="en-US"/>
        </w:rPr>
        <w:t>2</w:t>
      </w:r>
      <w:r w:rsidRPr="007A0B5E">
        <w:rPr>
          <w:rFonts w:eastAsia="Yu Mincho"/>
          <w:sz w:val="22"/>
          <w:szCs w:val="22"/>
          <w:lang w:val="en-US"/>
        </w:rPr>
        <w:t>- in oxirane), 2.74-2.67 (m, 2H, -CH</w:t>
      </w:r>
      <w:r w:rsidRPr="007A0B5E">
        <w:rPr>
          <w:rFonts w:eastAsia="Yu Mincho"/>
          <w:sz w:val="22"/>
          <w:szCs w:val="22"/>
          <w:vertAlign w:val="subscript"/>
          <w:lang w:val="en-US"/>
        </w:rPr>
        <w:t>2</w:t>
      </w:r>
      <w:r w:rsidRPr="007A0B5E">
        <w:rPr>
          <w:rFonts w:eastAsia="Yu Mincho"/>
          <w:sz w:val="22"/>
          <w:szCs w:val="22"/>
          <w:lang w:val="en-US"/>
        </w:rPr>
        <w:t>- in oxirane), 2.00 (s, 2H, -CH</w:t>
      </w:r>
      <w:r w:rsidRPr="007A0B5E">
        <w:rPr>
          <w:rFonts w:eastAsia="Yu Mincho"/>
          <w:sz w:val="22"/>
          <w:szCs w:val="22"/>
          <w:vertAlign w:val="subscript"/>
          <w:lang w:val="en-US"/>
        </w:rPr>
        <w:t>2</w:t>
      </w:r>
      <w:r w:rsidRPr="007A0B5E">
        <w:rPr>
          <w:rFonts w:eastAsia="Yu Mincho"/>
          <w:sz w:val="22"/>
          <w:szCs w:val="22"/>
          <w:lang w:val="en-US"/>
        </w:rPr>
        <w:t>-), 1.24-1.12 (m, 3H, -CH</w:t>
      </w:r>
      <w:r w:rsidRPr="007A0B5E">
        <w:rPr>
          <w:rFonts w:eastAsia="Yu Mincho"/>
          <w:sz w:val="22"/>
          <w:szCs w:val="22"/>
          <w:vertAlign w:val="subscript"/>
          <w:lang w:val="en-US"/>
        </w:rPr>
        <w:t>3</w:t>
      </w:r>
      <w:r w:rsidRPr="007A0B5E">
        <w:rPr>
          <w:rFonts w:eastAsia="Yu Mincho"/>
          <w:sz w:val="22"/>
          <w:szCs w:val="22"/>
          <w:lang w:val="en-US"/>
        </w:rPr>
        <w:t>), 1.02-0.95 (m, 3H, -CH</w:t>
      </w:r>
      <w:r w:rsidRPr="007A0B5E">
        <w:rPr>
          <w:rFonts w:eastAsia="Yu Mincho"/>
          <w:sz w:val="22"/>
          <w:szCs w:val="22"/>
          <w:vertAlign w:val="subscript"/>
          <w:lang w:val="en-US"/>
        </w:rPr>
        <w:t>3</w:t>
      </w:r>
      <w:r w:rsidRPr="007A0B5E">
        <w:rPr>
          <w:rFonts w:eastAsia="Yu Mincho"/>
          <w:sz w:val="22"/>
          <w:szCs w:val="22"/>
          <w:lang w:val="en-US"/>
        </w:rPr>
        <w:t>).</w:t>
      </w:r>
      <w:r w:rsidRPr="007A0B5E">
        <w:rPr>
          <w:rFonts w:eastAsia="Yu Mincho"/>
          <w:sz w:val="22"/>
          <w:szCs w:val="22"/>
          <w:vertAlign w:val="superscript"/>
          <w:lang w:val="en-US"/>
        </w:rPr>
        <w:t>13</w:t>
      </w:r>
      <w:r w:rsidRPr="007A0B5E">
        <w:rPr>
          <w:rFonts w:eastAsia="Yu Mincho"/>
          <w:sz w:val="22"/>
          <w:szCs w:val="22"/>
          <w:lang w:val="en-US"/>
        </w:rPr>
        <w:t>C NMR (400 MHz, DMSO-D</w:t>
      </w:r>
      <w:r w:rsidRPr="007A0B5E">
        <w:rPr>
          <w:rFonts w:eastAsia="Yu Mincho"/>
          <w:sz w:val="22"/>
          <w:szCs w:val="22"/>
          <w:vertAlign w:val="subscript"/>
          <w:lang w:val="en-US"/>
        </w:rPr>
        <w:t>6</w:t>
      </w:r>
      <w:r w:rsidRPr="007A0B5E">
        <w:rPr>
          <w:rFonts w:eastAsia="Yu Mincho"/>
          <w:sz w:val="22"/>
          <w:szCs w:val="22"/>
          <w:lang w:val="en-US"/>
        </w:rPr>
        <w:t>) (</w:t>
      </w:r>
      <w:r w:rsidRPr="007A0B5E">
        <w:rPr>
          <w:rFonts w:eastAsia="Yu Mincho"/>
          <w:sz w:val="22"/>
          <w:szCs w:val="22"/>
        </w:rPr>
        <w:t>δ</w:t>
      </w:r>
      <w:r w:rsidRPr="007A0B5E">
        <w:rPr>
          <w:rFonts w:eastAsia="Yu Mincho"/>
          <w:sz w:val="22"/>
          <w:szCs w:val="22"/>
          <w:lang w:val="en-US"/>
        </w:rPr>
        <w:t>, ppm): 159.40 (-CH=N-), 153.72, 150.00, 130.68, 125.83, 112.35, 109.75, 75.18, 70.29, 65.91, 59.76, 55.39 (-OCH</w:t>
      </w:r>
      <w:r w:rsidRPr="007A0B5E">
        <w:rPr>
          <w:rFonts w:eastAsia="Yu Mincho"/>
          <w:sz w:val="22"/>
          <w:szCs w:val="22"/>
          <w:vertAlign w:val="subscript"/>
          <w:lang w:val="en-US"/>
        </w:rPr>
        <w:t>3</w:t>
      </w:r>
      <w:r w:rsidRPr="007A0B5E">
        <w:rPr>
          <w:rFonts w:eastAsia="Yu Mincho"/>
          <w:sz w:val="22"/>
          <w:szCs w:val="22"/>
          <w:lang w:val="en-US"/>
        </w:rPr>
        <w:t xml:space="preserve">), 49.54, 43.52, 29.09, 22.94, 17.09, 7.35. The FT-IR, </w:t>
      </w:r>
      <w:r w:rsidRPr="007A0B5E">
        <w:rPr>
          <w:rFonts w:eastAsia="Yu Mincho"/>
          <w:sz w:val="22"/>
          <w:szCs w:val="22"/>
          <w:vertAlign w:val="superscript"/>
          <w:lang w:val="en-US"/>
        </w:rPr>
        <w:t>1</w:t>
      </w:r>
      <w:r w:rsidRPr="007A0B5E">
        <w:rPr>
          <w:rFonts w:eastAsia="Yu Mincho"/>
          <w:sz w:val="22"/>
          <w:szCs w:val="22"/>
          <w:lang w:val="en-US"/>
        </w:rPr>
        <w:t xml:space="preserve">H NMR spectra of VanEP are shown in Figure S1, and the </w:t>
      </w:r>
      <w:r w:rsidRPr="007A0B5E">
        <w:rPr>
          <w:rFonts w:eastAsia="Yu Mincho"/>
          <w:sz w:val="22"/>
          <w:szCs w:val="22"/>
          <w:vertAlign w:val="superscript"/>
          <w:lang w:val="en-US"/>
        </w:rPr>
        <w:t>13</w:t>
      </w:r>
      <w:r w:rsidRPr="007A0B5E">
        <w:rPr>
          <w:rFonts w:eastAsia="Yu Mincho"/>
          <w:sz w:val="22"/>
          <w:szCs w:val="22"/>
          <w:lang w:val="en-US"/>
        </w:rPr>
        <w:t>C NMR spectrum of VanEP is shown in Figure S2.</w:t>
      </w:r>
    </w:p>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Yu Mincho"/>
          <w:sz w:val="22"/>
          <w:szCs w:val="22"/>
          <w:lang w:val="en-US"/>
        </w:rPr>
        <w:t>The epoxy value of VanEHBP was titrated to be 0.18 mol 100 g</w:t>
      </w:r>
      <w:r w:rsidRPr="007A0B5E">
        <w:rPr>
          <w:rFonts w:eastAsia="Yu Mincho"/>
          <w:sz w:val="22"/>
          <w:szCs w:val="22"/>
          <w:vertAlign w:val="superscript"/>
          <w:lang w:val="en-US"/>
        </w:rPr>
        <w:t>-1</w:t>
      </w:r>
      <w:r w:rsidRPr="007A0B5E">
        <w:rPr>
          <w:rFonts w:eastAsia="Yu Mincho"/>
          <w:sz w:val="22"/>
          <w:szCs w:val="22"/>
          <w:lang w:val="en-US"/>
        </w:rPr>
        <w:t xml:space="preserve"> according to ASTM D1652. </w:t>
      </w:r>
      <w:r w:rsidRPr="007A0B5E">
        <w:rPr>
          <w:rFonts w:eastAsia="Yu Mincho"/>
          <w:sz w:val="22"/>
          <w:szCs w:val="22"/>
        </w:rPr>
        <w:t>FT-IR (KBr, cm</w:t>
      </w:r>
      <w:r w:rsidRPr="007A0B5E">
        <w:rPr>
          <w:rFonts w:eastAsia="Yu Mincho"/>
          <w:sz w:val="22"/>
          <w:szCs w:val="22"/>
          <w:vertAlign w:val="superscript"/>
        </w:rPr>
        <w:t>-1</w:t>
      </w:r>
      <w:r w:rsidRPr="007A0B5E">
        <w:rPr>
          <w:rFonts w:eastAsia="Yu Mincho"/>
          <w:sz w:val="22"/>
          <w:szCs w:val="22"/>
        </w:rPr>
        <w:t>): 3524 cm</w:t>
      </w:r>
      <w:r w:rsidRPr="007A0B5E">
        <w:rPr>
          <w:rFonts w:eastAsia="Yu Mincho"/>
          <w:sz w:val="22"/>
          <w:szCs w:val="22"/>
          <w:vertAlign w:val="superscript"/>
        </w:rPr>
        <w:t>-1</w:t>
      </w:r>
      <w:r w:rsidRPr="007A0B5E">
        <w:rPr>
          <w:rFonts w:eastAsia="Yu Mincho"/>
          <w:sz w:val="22"/>
          <w:szCs w:val="22"/>
        </w:rPr>
        <w:t xml:space="preserve"> (-OH), 1645 cm</w:t>
      </w:r>
      <w:r w:rsidRPr="007A0B5E">
        <w:rPr>
          <w:rFonts w:eastAsia="Yu Mincho"/>
          <w:sz w:val="22"/>
          <w:szCs w:val="22"/>
          <w:vertAlign w:val="superscript"/>
        </w:rPr>
        <w:t>-1</w:t>
      </w:r>
      <w:r w:rsidRPr="007A0B5E">
        <w:rPr>
          <w:rFonts w:eastAsia="Yu Mincho"/>
          <w:sz w:val="22"/>
          <w:szCs w:val="22"/>
        </w:rPr>
        <w:t xml:space="preserve"> (-CH=N-), 915 cm</w:t>
      </w:r>
      <w:r w:rsidRPr="007A0B5E">
        <w:rPr>
          <w:rFonts w:eastAsia="Yu Mincho"/>
          <w:sz w:val="22"/>
          <w:szCs w:val="22"/>
          <w:vertAlign w:val="superscript"/>
        </w:rPr>
        <w:t>-1</w:t>
      </w:r>
      <w:r w:rsidRPr="007A0B5E">
        <w:rPr>
          <w:rFonts w:eastAsia="Yu Mincho"/>
          <w:sz w:val="22"/>
          <w:szCs w:val="22"/>
        </w:rPr>
        <w:t xml:space="preserve"> (C-O-C). </w:t>
      </w:r>
      <w:r w:rsidRPr="007A0B5E">
        <w:rPr>
          <w:rFonts w:eastAsia="Yu Mincho"/>
          <w:sz w:val="22"/>
          <w:szCs w:val="22"/>
          <w:vertAlign w:val="superscript"/>
        </w:rPr>
        <w:t>1</w:t>
      </w:r>
      <w:r w:rsidRPr="007A0B5E">
        <w:rPr>
          <w:rFonts w:eastAsia="Yu Mincho"/>
          <w:sz w:val="22"/>
          <w:szCs w:val="22"/>
        </w:rPr>
        <w:t>H NMR (400 MHz, DMSO-D</w:t>
      </w:r>
      <w:r w:rsidRPr="007A0B5E">
        <w:rPr>
          <w:rFonts w:eastAsia="Yu Mincho"/>
          <w:sz w:val="22"/>
          <w:szCs w:val="22"/>
          <w:vertAlign w:val="subscript"/>
        </w:rPr>
        <w:t>6</w:t>
      </w:r>
      <w:r w:rsidRPr="007A0B5E">
        <w:rPr>
          <w:rFonts w:eastAsia="Yu Mincho"/>
          <w:sz w:val="22"/>
          <w:szCs w:val="22"/>
        </w:rPr>
        <w:t>) (δ, ppm): 8.19 (s, 1H, -CH=N-), 7.51-7.48 (dd, 2H, Ar-H), 7.42-7.38 (dd, 1H, Ar-H), 7.20-7.14 (m, 2H, Ar-H), 7.02-6.99 (dd, 2H, Ar-H), 6.72-6.69 (m, 2H, Ar-H), 4.46-4.43 (dd, 1H, -OH), 4.28-4.25 (dd, 1H, -O-CH</w:t>
      </w:r>
      <w:r w:rsidRPr="007A0B5E">
        <w:rPr>
          <w:rFonts w:eastAsia="Yu Mincho"/>
          <w:sz w:val="22"/>
          <w:szCs w:val="22"/>
          <w:vertAlign w:val="subscript"/>
        </w:rPr>
        <w:t>2</w:t>
      </w:r>
      <w:r w:rsidRPr="007A0B5E">
        <w:rPr>
          <w:rFonts w:eastAsia="Yu Mincho"/>
          <w:sz w:val="22"/>
          <w:szCs w:val="22"/>
        </w:rPr>
        <w:t>-), 4.23-4.21 (dd, 1H, -O-CH</w:t>
      </w:r>
      <w:r w:rsidRPr="007A0B5E">
        <w:rPr>
          <w:rFonts w:eastAsia="Yu Mincho"/>
          <w:sz w:val="22"/>
          <w:szCs w:val="22"/>
          <w:vertAlign w:val="subscript"/>
        </w:rPr>
        <w:t>2</w:t>
      </w:r>
      <w:r w:rsidRPr="007A0B5E">
        <w:rPr>
          <w:rFonts w:eastAsia="Yu Mincho"/>
          <w:sz w:val="22"/>
          <w:szCs w:val="22"/>
        </w:rPr>
        <w:t>-), 4.11-4.09 (dd, 1H, -O-CH</w:t>
      </w:r>
      <w:r w:rsidRPr="007A0B5E">
        <w:rPr>
          <w:rFonts w:eastAsia="Yu Mincho"/>
          <w:sz w:val="22"/>
          <w:szCs w:val="22"/>
          <w:vertAlign w:val="subscript"/>
        </w:rPr>
        <w:t>2</w:t>
      </w:r>
      <w:r w:rsidRPr="007A0B5E">
        <w:rPr>
          <w:rFonts w:eastAsia="Yu Mincho"/>
          <w:sz w:val="22"/>
          <w:szCs w:val="22"/>
        </w:rPr>
        <w:t>-), 3.98-3.96 (dd, 1H, -O-CH</w:t>
      </w:r>
      <w:r w:rsidRPr="007A0B5E">
        <w:rPr>
          <w:rFonts w:eastAsia="Yu Mincho"/>
          <w:sz w:val="22"/>
          <w:szCs w:val="22"/>
          <w:vertAlign w:val="subscript"/>
        </w:rPr>
        <w:t>2</w:t>
      </w:r>
      <w:r w:rsidRPr="007A0B5E">
        <w:rPr>
          <w:rFonts w:eastAsia="Yu Mincho"/>
          <w:sz w:val="22"/>
          <w:szCs w:val="22"/>
        </w:rPr>
        <w:t>-), 3.85 (s, 3H, -OCH</w:t>
      </w:r>
      <w:r w:rsidRPr="007A0B5E">
        <w:rPr>
          <w:rFonts w:eastAsia="Yu Mincho"/>
          <w:sz w:val="22"/>
          <w:szCs w:val="22"/>
          <w:vertAlign w:val="subscript"/>
        </w:rPr>
        <w:t>3</w:t>
      </w:r>
      <w:r w:rsidRPr="007A0B5E">
        <w:rPr>
          <w:rFonts w:eastAsia="Yu Mincho"/>
          <w:sz w:val="22"/>
          <w:szCs w:val="22"/>
        </w:rPr>
        <w:t>), 3.60-3.57 (m,1H, -O-CH</w:t>
      </w:r>
      <w:r w:rsidRPr="007A0B5E">
        <w:rPr>
          <w:rFonts w:eastAsia="Yu Mincho"/>
          <w:sz w:val="22"/>
          <w:szCs w:val="22"/>
          <w:vertAlign w:val="subscript"/>
        </w:rPr>
        <w:t>2</w:t>
      </w:r>
      <w:r w:rsidRPr="007A0B5E">
        <w:rPr>
          <w:rFonts w:eastAsia="Yu Mincho"/>
          <w:sz w:val="22"/>
          <w:szCs w:val="22"/>
        </w:rPr>
        <w:t xml:space="preserve">-), 3.44-3.41 (dd, 1H, -CH-), 3.30 (m, </w:t>
      </w:r>
      <w:r w:rsidRPr="007A0B5E">
        <w:rPr>
          <w:rFonts w:eastAsia="Yu Mincho"/>
          <w:sz w:val="22"/>
          <w:szCs w:val="22"/>
        </w:rPr>
        <w:lastRenderedPageBreak/>
        <w:t>2H, -CH- in oxirane), 2.85-2.82 (m, 2H, -CH</w:t>
      </w:r>
      <w:r w:rsidRPr="007A0B5E">
        <w:rPr>
          <w:rFonts w:eastAsia="Yu Mincho"/>
          <w:sz w:val="22"/>
          <w:szCs w:val="22"/>
          <w:vertAlign w:val="subscript"/>
        </w:rPr>
        <w:t>2</w:t>
      </w:r>
      <w:r w:rsidRPr="007A0B5E">
        <w:rPr>
          <w:rFonts w:eastAsia="Yu Mincho"/>
          <w:sz w:val="22"/>
          <w:szCs w:val="22"/>
        </w:rPr>
        <w:t>- in oxirane), 1.74 (m, 3H, -CH</w:t>
      </w:r>
      <w:r w:rsidRPr="007A0B5E">
        <w:rPr>
          <w:rFonts w:eastAsia="Yu Mincho"/>
          <w:sz w:val="22"/>
          <w:szCs w:val="22"/>
          <w:vertAlign w:val="subscript"/>
        </w:rPr>
        <w:t>3</w:t>
      </w:r>
      <w:r w:rsidRPr="007A0B5E">
        <w:rPr>
          <w:rFonts w:eastAsia="Yu Mincho"/>
          <w:sz w:val="22"/>
          <w:szCs w:val="22"/>
        </w:rPr>
        <w:t>), 1.52 (s, 2H, -CH</w:t>
      </w:r>
      <w:r w:rsidRPr="007A0B5E">
        <w:rPr>
          <w:rFonts w:eastAsia="Yu Mincho"/>
          <w:sz w:val="22"/>
          <w:szCs w:val="22"/>
          <w:vertAlign w:val="subscript"/>
        </w:rPr>
        <w:t>2</w:t>
      </w:r>
      <w:r w:rsidRPr="007A0B5E">
        <w:rPr>
          <w:rFonts w:eastAsia="Yu Mincho"/>
          <w:sz w:val="22"/>
          <w:szCs w:val="22"/>
        </w:rPr>
        <w:t>-), 1.43-1.36 (m, 3H, -CH</w:t>
      </w:r>
      <w:r w:rsidRPr="007A0B5E">
        <w:rPr>
          <w:rFonts w:eastAsia="Yu Mincho"/>
          <w:sz w:val="22"/>
          <w:szCs w:val="22"/>
          <w:vertAlign w:val="subscript"/>
        </w:rPr>
        <w:t>3</w:t>
      </w:r>
      <w:r w:rsidRPr="007A0B5E">
        <w:rPr>
          <w:rFonts w:eastAsia="Yu Mincho"/>
          <w:sz w:val="22"/>
          <w:szCs w:val="22"/>
        </w:rPr>
        <w:t>), 0.94 (m, 3H, -CH</w:t>
      </w:r>
      <w:r w:rsidRPr="007A0B5E">
        <w:rPr>
          <w:rFonts w:eastAsia="Yu Mincho"/>
          <w:sz w:val="22"/>
          <w:szCs w:val="22"/>
          <w:vertAlign w:val="subscript"/>
        </w:rPr>
        <w:t>3</w:t>
      </w:r>
      <w:r w:rsidRPr="007A0B5E">
        <w:rPr>
          <w:rFonts w:eastAsia="Yu Mincho"/>
          <w:sz w:val="22"/>
          <w:szCs w:val="22"/>
        </w:rPr>
        <w:t xml:space="preserve">). </w:t>
      </w:r>
      <w:r w:rsidRPr="007A0B5E">
        <w:rPr>
          <w:rFonts w:eastAsia="Yu Mincho"/>
          <w:sz w:val="22"/>
          <w:szCs w:val="22"/>
          <w:vertAlign w:val="superscript"/>
        </w:rPr>
        <w:t>13</w:t>
      </w:r>
      <w:r w:rsidRPr="007A0B5E">
        <w:rPr>
          <w:rFonts w:eastAsia="Yu Mincho"/>
          <w:sz w:val="22"/>
          <w:szCs w:val="22"/>
        </w:rPr>
        <w:t>C NMR (400 MHZ, DMSO-D</w:t>
      </w:r>
      <w:r w:rsidRPr="007A0B5E">
        <w:rPr>
          <w:rFonts w:eastAsia="Yu Mincho"/>
          <w:sz w:val="22"/>
          <w:szCs w:val="22"/>
          <w:vertAlign w:val="subscript"/>
        </w:rPr>
        <w:t>6</w:t>
      </w:r>
      <w:r w:rsidRPr="007A0B5E">
        <w:rPr>
          <w:rFonts w:eastAsia="Yu Mincho"/>
          <w:sz w:val="22"/>
          <w:szCs w:val="22"/>
        </w:rPr>
        <w:t>) (δ, ppm): 159.87 (-CH=N-), 156.80, 155.33, 150.00, 130.50, 127.60, 122.88, 114.78, 112.35, 109.58, 75.36, 70.01-70.39, 69.40, 69.28, 69.14, 68.41, 68.25, 67.08, 65.91, 65.91, 58.46 (-OCH</w:t>
      </w:r>
      <w:r w:rsidRPr="007A0B5E">
        <w:rPr>
          <w:rFonts w:eastAsia="Yu Mincho"/>
          <w:sz w:val="22"/>
          <w:szCs w:val="22"/>
          <w:vertAlign w:val="subscript"/>
        </w:rPr>
        <w:t>3</w:t>
      </w:r>
      <w:r w:rsidRPr="007A0B5E">
        <w:rPr>
          <w:rFonts w:eastAsia="Yu Mincho"/>
          <w:sz w:val="22"/>
          <w:szCs w:val="22"/>
        </w:rPr>
        <w:t xml:space="preserve">), 55.21, 46.12, 43.52, 41.09, 28.92, 25.19, 13.19, 7.17. </w:t>
      </w:r>
      <w:r w:rsidRPr="007A0B5E">
        <w:rPr>
          <w:rFonts w:eastAsia="Yu Mincho"/>
          <w:sz w:val="22"/>
          <w:szCs w:val="22"/>
          <w:lang w:val="en-US"/>
        </w:rPr>
        <w:t xml:space="preserve">The FT-IR, </w:t>
      </w:r>
      <w:r w:rsidRPr="007A0B5E">
        <w:rPr>
          <w:rFonts w:eastAsia="Yu Mincho"/>
          <w:sz w:val="22"/>
          <w:szCs w:val="22"/>
          <w:vertAlign w:val="superscript"/>
          <w:lang w:val="en-US"/>
        </w:rPr>
        <w:t>1</w:t>
      </w:r>
      <w:r w:rsidRPr="007A0B5E">
        <w:rPr>
          <w:rFonts w:eastAsia="Yu Mincho"/>
          <w:sz w:val="22"/>
          <w:szCs w:val="22"/>
          <w:lang w:val="en-US"/>
        </w:rPr>
        <w:t xml:space="preserve">H NMR spectra of VanEHBP are shown in Figure S1, </w:t>
      </w:r>
      <w:r w:rsidRPr="007A0B5E">
        <w:rPr>
          <w:rFonts w:eastAsia="Yu Mincho"/>
          <w:sz w:val="22"/>
          <w:szCs w:val="22"/>
          <w:vertAlign w:val="superscript"/>
          <w:lang w:val="en-US"/>
        </w:rPr>
        <w:t>13</w:t>
      </w:r>
      <w:r w:rsidRPr="007A0B5E">
        <w:rPr>
          <w:rFonts w:eastAsia="Yu Mincho"/>
          <w:sz w:val="22"/>
          <w:szCs w:val="22"/>
          <w:lang w:val="en-US"/>
        </w:rPr>
        <w:t>C NMR spectrum of VanEHBP is shown in Figure S3 and the GPC trace of VanEHBP is shown in Figure S4.</w:t>
      </w:r>
    </w:p>
    <w:p w:rsidR="007612D9" w:rsidRPr="007A0B5E" w:rsidRDefault="007612D9" w:rsidP="006B3FAE">
      <w:pPr>
        <w:spacing w:line="480" w:lineRule="auto"/>
        <w:jc w:val="both"/>
        <w:rPr>
          <w:rFonts w:eastAsia="宋体"/>
          <w:b/>
          <w:sz w:val="22"/>
          <w:szCs w:val="22"/>
          <w:lang w:val="en-US" w:eastAsia="zh-CN"/>
        </w:rPr>
      </w:pPr>
    </w:p>
    <w:p w:rsidR="006B3FAE" w:rsidRPr="007A0B5E" w:rsidRDefault="006B3FAE" w:rsidP="006B3FAE">
      <w:pPr>
        <w:spacing w:line="480" w:lineRule="auto"/>
        <w:jc w:val="both"/>
        <w:rPr>
          <w:rFonts w:eastAsia="宋体"/>
          <w:b/>
          <w:sz w:val="22"/>
          <w:szCs w:val="22"/>
          <w:lang w:val="en-US"/>
        </w:rPr>
      </w:pPr>
      <w:r w:rsidRPr="007A0B5E">
        <w:rPr>
          <w:rFonts w:eastAsia="宋体"/>
          <w:b/>
          <w:sz w:val="22"/>
          <w:szCs w:val="22"/>
          <w:lang w:val="en-US"/>
        </w:rPr>
        <w:t xml:space="preserve">1.3 </w:t>
      </w:r>
      <w:bookmarkStart w:id="2" w:name="_Hlk152271665"/>
      <w:r w:rsidR="00B06544" w:rsidRPr="007A0B5E">
        <w:rPr>
          <w:b/>
          <w:sz w:val="22"/>
          <w:szCs w:val="22"/>
        </w:rPr>
        <w:t>Characterization</w:t>
      </w:r>
      <w:r w:rsidRPr="007A0B5E">
        <w:rPr>
          <w:rFonts w:eastAsia="宋体"/>
          <w:b/>
          <w:sz w:val="22"/>
          <w:szCs w:val="22"/>
          <w:lang w:val="en-US"/>
        </w:rPr>
        <w:t xml:space="preserve"> of carboxyl terminated epoxy curing agent containing dynamic imine bonds</w:t>
      </w:r>
    </w:p>
    <w:bookmarkEnd w:id="2"/>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Yu Mincho"/>
          <w:sz w:val="22"/>
          <w:szCs w:val="22"/>
          <w:lang w:val="en-US"/>
        </w:rPr>
        <w:t xml:space="preserve">The acid value of </w:t>
      </w:r>
      <w:r w:rsidRPr="007A0B5E">
        <w:rPr>
          <w:rFonts w:eastAsia="宋体"/>
          <w:sz w:val="22"/>
          <w:szCs w:val="22"/>
          <w:lang w:val="en-US" w:eastAsia="zh-CN"/>
        </w:rPr>
        <w:t>CBA-TTE</w:t>
      </w:r>
      <w:r w:rsidRPr="007A0B5E">
        <w:rPr>
          <w:rFonts w:eastAsia="Yu Mincho"/>
          <w:sz w:val="22"/>
          <w:szCs w:val="22"/>
          <w:lang w:val="en-US"/>
        </w:rPr>
        <w:t xml:space="preserve"> was titrated to be 181 mgKOH</w:t>
      </w:r>
      <w:r w:rsidR="00F52CAE">
        <w:rPr>
          <w:rFonts w:eastAsia="Yu Mincho"/>
          <w:sz w:val="22"/>
          <w:szCs w:val="22"/>
          <w:lang w:val="en-US"/>
        </w:rPr>
        <w:t>·</w:t>
      </w:r>
      <w:r w:rsidRPr="007A0B5E">
        <w:rPr>
          <w:rFonts w:eastAsia="Yu Mincho"/>
          <w:sz w:val="22"/>
          <w:szCs w:val="22"/>
          <w:lang w:val="en-US"/>
        </w:rPr>
        <w:t>g</w:t>
      </w:r>
      <w:r w:rsidRPr="007A0B5E">
        <w:rPr>
          <w:rFonts w:eastAsia="Yu Mincho"/>
          <w:sz w:val="22"/>
          <w:szCs w:val="22"/>
          <w:vertAlign w:val="superscript"/>
          <w:lang w:val="en-US"/>
        </w:rPr>
        <w:t>-1</w:t>
      </w:r>
      <w:r w:rsidRPr="007A0B5E">
        <w:rPr>
          <w:rFonts w:eastAsia="Yu Mincho"/>
          <w:sz w:val="22"/>
          <w:szCs w:val="22"/>
          <w:lang w:val="en-US"/>
        </w:rPr>
        <w:t xml:space="preserve"> according to ASTMD974. FT-IR (KBr, cm</w:t>
      </w:r>
      <w:r w:rsidRPr="007A0B5E">
        <w:rPr>
          <w:rFonts w:eastAsia="Yu Mincho"/>
          <w:sz w:val="22"/>
          <w:szCs w:val="22"/>
          <w:vertAlign w:val="superscript"/>
          <w:lang w:val="en-US"/>
        </w:rPr>
        <w:t>-1</w:t>
      </w:r>
      <w:r w:rsidRPr="007A0B5E">
        <w:rPr>
          <w:rFonts w:eastAsia="Yu Mincho"/>
          <w:sz w:val="22"/>
          <w:szCs w:val="22"/>
          <w:lang w:val="en-US"/>
        </w:rPr>
        <w:t>): 1633 cm</w:t>
      </w:r>
      <w:r w:rsidRPr="007A0B5E">
        <w:rPr>
          <w:rFonts w:eastAsia="Yu Mincho"/>
          <w:sz w:val="22"/>
          <w:szCs w:val="22"/>
          <w:vertAlign w:val="superscript"/>
          <w:lang w:val="en-US"/>
        </w:rPr>
        <w:t>-1</w:t>
      </w:r>
      <w:r w:rsidRPr="007A0B5E">
        <w:rPr>
          <w:rFonts w:eastAsia="Yu Mincho"/>
          <w:sz w:val="22"/>
          <w:szCs w:val="22"/>
          <w:lang w:val="en-US"/>
        </w:rPr>
        <w:t xml:space="preserve"> (-CH=N-), 3452 cm</w:t>
      </w:r>
      <w:r w:rsidRPr="007A0B5E">
        <w:rPr>
          <w:rFonts w:eastAsia="Yu Mincho"/>
          <w:sz w:val="22"/>
          <w:szCs w:val="22"/>
          <w:vertAlign w:val="superscript"/>
          <w:lang w:val="en-US"/>
        </w:rPr>
        <w:t>-1</w:t>
      </w:r>
      <w:r w:rsidRPr="007A0B5E">
        <w:rPr>
          <w:rFonts w:eastAsia="Yu Mincho"/>
          <w:sz w:val="22"/>
          <w:szCs w:val="22"/>
          <w:lang w:val="en-US"/>
        </w:rPr>
        <w:t xml:space="preserve"> (</w:t>
      </w:r>
      <w:r w:rsidRPr="007A0B5E">
        <w:rPr>
          <w:rFonts w:eastAsia="等线"/>
          <w:sz w:val="22"/>
          <w:szCs w:val="22"/>
          <w:lang w:val="en-US" w:eastAsia="zh-CN"/>
        </w:rPr>
        <w:t>-</w:t>
      </w:r>
      <w:r w:rsidRPr="007A0B5E">
        <w:rPr>
          <w:rFonts w:eastAsia="Yu Mincho"/>
          <w:sz w:val="22"/>
          <w:szCs w:val="22"/>
          <w:lang w:val="en-US"/>
        </w:rPr>
        <w:t>OH), 1696 cm</w:t>
      </w:r>
      <w:r w:rsidRPr="007A0B5E">
        <w:rPr>
          <w:rFonts w:eastAsia="Yu Mincho"/>
          <w:sz w:val="22"/>
          <w:szCs w:val="22"/>
          <w:vertAlign w:val="superscript"/>
          <w:lang w:val="en-US"/>
        </w:rPr>
        <w:t>-1</w:t>
      </w:r>
      <w:r w:rsidRPr="007A0B5E">
        <w:rPr>
          <w:rFonts w:eastAsia="Yu Mincho"/>
          <w:sz w:val="22"/>
          <w:szCs w:val="22"/>
          <w:lang w:val="en-US"/>
        </w:rPr>
        <w:t xml:space="preserve"> (C=O). </w:t>
      </w:r>
      <w:r w:rsidRPr="007A0B5E">
        <w:rPr>
          <w:rFonts w:eastAsia="Yu Mincho"/>
          <w:sz w:val="22"/>
          <w:szCs w:val="22"/>
          <w:vertAlign w:val="superscript"/>
          <w:lang w:val="en-US"/>
        </w:rPr>
        <w:t>1</w:t>
      </w:r>
      <w:r w:rsidRPr="007A0B5E">
        <w:rPr>
          <w:rFonts w:eastAsia="Yu Mincho"/>
          <w:sz w:val="22"/>
          <w:szCs w:val="22"/>
          <w:lang w:val="en-US"/>
        </w:rPr>
        <w:t>H NMR (400MHZ, DMSO-D</w:t>
      </w:r>
      <w:r w:rsidRPr="007A0B5E">
        <w:rPr>
          <w:rFonts w:eastAsia="Yu Mincho"/>
          <w:sz w:val="22"/>
          <w:szCs w:val="22"/>
          <w:vertAlign w:val="subscript"/>
          <w:lang w:val="en-US"/>
        </w:rPr>
        <w:t>6</w:t>
      </w:r>
      <w:r w:rsidRPr="007A0B5E">
        <w:rPr>
          <w:rFonts w:eastAsia="Yu Mincho"/>
          <w:sz w:val="22"/>
          <w:szCs w:val="22"/>
          <w:lang w:val="en-US"/>
        </w:rPr>
        <w:t>) (</w:t>
      </w:r>
      <w:r w:rsidRPr="007A0B5E">
        <w:rPr>
          <w:rFonts w:eastAsia="Yu Mincho"/>
          <w:sz w:val="22"/>
          <w:szCs w:val="22"/>
        </w:rPr>
        <w:t>δ</w:t>
      </w:r>
      <w:r w:rsidRPr="007A0B5E">
        <w:rPr>
          <w:rFonts w:eastAsia="Yu Mincho"/>
          <w:sz w:val="22"/>
          <w:szCs w:val="22"/>
          <w:lang w:val="en-US"/>
        </w:rPr>
        <w:t>, ppm): 10.12 (s, 1H, -COOH), 8.37 (s, 1H, -CH=N-), 8.00-7.97 (m, 2H, Ar-H), 7.81-7.80 (m, 2H, Ar-H), 5.44 (S, 2H, -CH</w:t>
      </w:r>
      <w:r w:rsidRPr="007A0B5E">
        <w:rPr>
          <w:rFonts w:eastAsia="Yu Mincho"/>
          <w:sz w:val="22"/>
          <w:szCs w:val="22"/>
          <w:vertAlign w:val="subscript"/>
          <w:lang w:val="en-US"/>
        </w:rPr>
        <w:t>2</w:t>
      </w:r>
      <w:r w:rsidRPr="007A0B5E">
        <w:rPr>
          <w:rFonts w:eastAsia="Yu Mincho"/>
          <w:sz w:val="22"/>
          <w:szCs w:val="22"/>
          <w:lang w:val="en-US"/>
        </w:rPr>
        <w:t>-O-), 3.52-3.45 (m, 1H, -O-CH</w:t>
      </w:r>
      <w:r w:rsidRPr="007A0B5E">
        <w:rPr>
          <w:rFonts w:eastAsia="Yu Mincho"/>
          <w:sz w:val="22"/>
          <w:szCs w:val="22"/>
          <w:vertAlign w:val="subscript"/>
          <w:lang w:val="en-US"/>
        </w:rPr>
        <w:t>2</w:t>
      </w:r>
      <w:r w:rsidRPr="007A0B5E">
        <w:rPr>
          <w:rFonts w:eastAsia="Yu Mincho"/>
          <w:sz w:val="22"/>
          <w:szCs w:val="22"/>
          <w:lang w:val="en-US"/>
        </w:rPr>
        <w:t>-), 3.30-3.20 (dd, 1H, -CH-), 1.18 (S, 2H, -CH</w:t>
      </w:r>
      <w:r w:rsidRPr="007A0B5E">
        <w:rPr>
          <w:rFonts w:eastAsia="Yu Mincho"/>
          <w:sz w:val="22"/>
          <w:szCs w:val="22"/>
          <w:vertAlign w:val="subscript"/>
          <w:lang w:val="en-US"/>
        </w:rPr>
        <w:t>2</w:t>
      </w:r>
      <w:r w:rsidRPr="007A0B5E">
        <w:rPr>
          <w:rFonts w:eastAsia="Yu Mincho"/>
          <w:sz w:val="22"/>
          <w:szCs w:val="22"/>
          <w:lang w:val="en-US"/>
        </w:rPr>
        <w:t>-), 1.01-0.92 (m, 3H, -CH</w:t>
      </w:r>
      <w:r w:rsidRPr="007A0B5E">
        <w:rPr>
          <w:rFonts w:eastAsia="Yu Mincho"/>
          <w:sz w:val="22"/>
          <w:szCs w:val="22"/>
          <w:vertAlign w:val="subscript"/>
          <w:lang w:val="en-US"/>
        </w:rPr>
        <w:t>3</w:t>
      </w:r>
      <w:r w:rsidRPr="007A0B5E">
        <w:rPr>
          <w:rFonts w:eastAsia="Yu Mincho"/>
          <w:sz w:val="22"/>
          <w:szCs w:val="22"/>
          <w:lang w:val="en-US"/>
        </w:rPr>
        <w:t>), 0.77-0.62 (m, 3H, -CH</w:t>
      </w:r>
      <w:r w:rsidRPr="007A0B5E">
        <w:rPr>
          <w:rFonts w:eastAsia="Yu Mincho"/>
          <w:sz w:val="22"/>
          <w:szCs w:val="22"/>
          <w:vertAlign w:val="subscript"/>
          <w:lang w:val="en-US"/>
        </w:rPr>
        <w:t>3</w:t>
      </w:r>
      <w:r w:rsidRPr="007A0B5E">
        <w:rPr>
          <w:rFonts w:eastAsia="Yu Mincho"/>
          <w:sz w:val="22"/>
          <w:szCs w:val="22"/>
          <w:lang w:val="en-US"/>
        </w:rPr>
        <w:t xml:space="preserve">). </w:t>
      </w:r>
      <w:r w:rsidRPr="007A0B5E">
        <w:rPr>
          <w:rFonts w:eastAsia="Yu Mincho"/>
          <w:sz w:val="22"/>
          <w:szCs w:val="22"/>
          <w:vertAlign w:val="superscript"/>
          <w:lang w:val="en-US"/>
        </w:rPr>
        <w:t>13</w:t>
      </w:r>
      <w:r w:rsidRPr="007A0B5E">
        <w:rPr>
          <w:rFonts w:eastAsia="Yu Mincho"/>
          <w:sz w:val="22"/>
          <w:szCs w:val="22"/>
          <w:lang w:val="en-US"/>
        </w:rPr>
        <w:t>C NMR (400MHZ, DMSO-D</w:t>
      </w:r>
      <w:r w:rsidRPr="007A0B5E">
        <w:rPr>
          <w:rFonts w:eastAsia="Yu Mincho"/>
          <w:sz w:val="22"/>
          <w:szCs w:val="22"/>
          <w:vertAlign w:val="subscript"/>
          <w:lang w:val="en-US"/>
        </w:rPr>
        <w:t>6</w:t>
      </w:r>
      <w:r w:rsidRPr="007A0B5E">
        <w:rPr>
          <w:rFonts w:eastAsia="Yu Mincho"/>
          <w:sz w:val="22"/>
          <w:szCs w:val="22"/>
          <w:lang w:val="en-US"/>
        </w:rPr>
        <w:t>) (</w:t>
      </w:r>
      <w:r w:rsidRPr="007A0B5E">
        <w:rPr>
          <w:rFonts w:eastAsia="Yu Mincho"/>
          <w:sz w:val="22"/>
          <w:szCs w:val="22"/>
        </w:rPr>
        <w:t>δ</w:t>
      </w:r>
      <w:r w:rsidRPr="007A0B5E">
        <w:rPr>
          <w:rFonts w:eastAsia="Yu Mincho"/>
          <w:sz w:val="22"/>
          <w:szCs w:val="22"/>
          <w:lang w:val="en-US"/>
        </w:rPr>
        <w:t xml:space="preserve">, ppm): 169.94 (-COOH), 159.92 (-CH=N-), 142.64, 132.42, 129.68, 126.77, 75.01, 65.62, 53.12, 49.02, 19.15, 17.78, 7.89. The FT-IR, </w:t>
      </w:r>
      <w:r w:rsidRPr="007A0B5E">
        <w:rPr>
          <w:rFonts w:eastAsia="Yu Mincho"/>
          <w:sz w:val="22"/>
          <w:szCs w:val="22"/>
          <w:vertAlign w:val="superscript"/>
          <w:lang w:val="en-US"/>
        </w:rPr>
        <w:t>1</w:t>
      </w:r>
      <w:r w:rsidRPr="007A0B5E">
        <w:rPr>
          <w:rFonts w:eastAsia="Yu Mincho"/>
          <w:sz w:val="22"/>
          <w:szCs w:val="22"/>
          <w:lang w:val="en-US"/>
        </w:rPr>
        <w:t xml:space="preserve">H NMR spectra of FAT are shown in Figure S1, </w:t>
      </w:r>
      <w:r w:rsidRPr="007A0B5E">
        <w:rPr>
          <w:rFonts w:eastAsia="Yu Mincho"/>
          <w:sz w:val="22"/>
          <w:szCs w:val="22"/>
          <w:vertAlign w:val="superscript"/>
          <w:lang w:val="en-US"/>
        </w:rPr>
        <w:t>13</w:t>
      </w:r>
      <w:r w:rsidRPr="007A0B5E">
        <w:rPr>
          <w:rFonts w:eastAsia="Yu Mincho"/>
          <w:sz w:val="22"/>
          <w:szCs w:val="22"/>
          <w:lang w:val="en-US"/>
        </w:rPr>
        <w:t xml:space="preserve">C NMR spectrum of </w:t>
      </w:r>
      <w:r w:rsidRPr="007A0B5E">
        <w:rPr>
          <w:rFonts w:eastAsia="宋体"/>
          <w:sz w:val="22"/>
          <w:szCs w:val="22"/>
          <w:lang w:val="en-US" w:eastAsia="zh-CN"/>
        </w:rPr>
        <w:t>CBA-TTE</w:t>
      </w:r>
      <w:r w:rsidRPr="007A0B5E">
        <w:rPr>
          <w:rFonts w:eastAsia="Yu Mincho"/>
          <w:sz w:val="22"/>
          <w:szCs w:val="22"/>
          <w:lang w:val="en-US"/>
        </w:rPr>
        <w:t xml:space="preserve"> is shown in Figure S5.</w:t>
      </w:r>
      <w:bookmarkStart w:id="3" w:name="_Hlk152271867"/>
    </w:p>
    <w:bookmarkEnd w:id="3"/>
    <w:p w:rsidR="007612D9" w:rsidRPr="007A0B5E" w:rsidRDefault="007612D9" w:rsidP="006B3FAE">
      <w:pPr>
        <w:spacing w:line="480" w:lineRule="auto"/>
        <w:jc w:val="both"/>
        <w:rPr>
          <w:rFonts w:eastAsia="宋体"/>
          <w:b/>
          <w:sz w:val="22"/>
          <w:szCs w:val="22"/>
          <w:lang w:val="en-US" w:eastAsia="zh-CN"/>
        </w:rPr>
      </w:pPr>
    </w:p>
    <w:p w:rsidR="006B3FAE" w:rsidRPr="007A0B5E" w:rsidRDefault="006B3FAE" w:rsidP="006B3FAE">
      <w:pPr>
        <w:spacing w:line="480" w:lineRule="auto"/>
        <w:jc w:val="both"/>
        <w:rPr>
          <w:rFonts w:eastAsia="宋体"/>
          <w:b/>
          <w:sz w:val="22"/>
          <w:szCs w:val="22"/>
          <w:lang w:val="en-US" w:eastAsia="zh-CN"/>
        </w:rPr>
      </w:pPr>
      <w:r w:rsidRPr="007A0B5E">
        <w:rPr>
          <w:rFonts w:eastAsia="宋体"/>
          <w:b/>
          <w:sz w:val="22"/>
          <w:szCs w:val="22"/>
          <w:lang w:val="en-US"/>
        </w:rPr>
        <w:t>1.</w:t>
      </w:r>
      <w:r w:rsidR="00B06544" w:rsidRPr="007A0B5E">
        <w:rPr>
          <w:rFonts w:eastAsia="宋体"/>
          <w:b/>
          <w:sz w:val="22"/>
          <w:szCs w:val="22"/>
          <w:lang w:val="en-US" w:eastAsia="zh-CN"/>
        </w:rPr>
        <w:t>4</w:t>
      </w:r>
      <w:r w:rsidRPr="007A0B5E">
        <w:rPr>
          <w:rFonts w:eastAsia="宋体"/>
          <w:b/>
          <w:sz w:val="22"/>
          <w:szCs w:val="22"/>
          <w:lang w:val="en-US"/>
        </w:rPr>
        <w:t xml:space="preserve"> Characterization</w:t>
      </w:r>
    </w:p>
    <w:p w:rsidR="006B3FAE" w:rsidRPr="007A0B5E" w:rsidRDefault="006B3FAE" w:rsidP="0073217F">
      <w:pPr>
        <w:spacing w:line="480" w:lineRule="auto"/>
        <w:ind w:firstLineChars="200" w:firstLine="440"/>
        <w:jc w:val="both"/>
        <w:rPr>
          <w:rFonts w:eastAsia="宋体"/>
          <w:sz w:val="22"/>
          <w:szCs w:val="22"/>
          <w:lang w:val="en-US" w:eastAsia="zh-CN"/>
        </w:rPr>
      </w:pPr>
      <w:r w:rsidRPr="007A0B5E">
        <w:rPr>
          <w:rFonts w:eastAsia="Yu Mincho"/>
          <w:sz w:val="22"/>
          <w:szCs w:val="22"/>
          <w:vertAlign w:val="superscript"/>
          <w:lang w:val="en-US"/>
        </w:rPr>
        <w:t>1</w:t>
      </w:r>
      <w:r w:rsidRPr="007A0B5E">
        <w:rPr>
          <w:rFonts w:eastAsia="Yu Mincho"/>
          <w:sz w:val="22"/>
          <w:szCs w:val="22"/>
          <w:lang w:val="en-US"/>
        </w:rPr>
        <w:t>H NMR and</w:t>
      </w:r>
      <w:r w:rsidRPr="007A0B5E">
        <w:rPr>
          <w:rFonts w:eastAsia="Yu Mincho"/>
          <w:sz w:val="22"/>
          <w:szCs w:val="22"/>
          <w:vertAlign w:val="superscript"/>
          <w:lang w:val="en-US"/>
        </w:rPr>
        <w:t xml:space="preserve"> 13</w:t>
      </w:r>
      <w:r w:rsidRPr="007A0B5E">
        <w:rPr>
          <w:rFonts w:eastAsia="Yu Mincho"/>
          <w:sz w:val="22"/>
          <w:szCs w:val="22"/>
          <w:lang w:val="en-US"/>
        </w:rPr>
        <w:t>C NMR measurements were conducted on a</w:t>
      </w:r>
      <w:r w:rsidRPr="007A0B5E">
        <w:rPr>
          <w:rFonts w:eastAsia="宋体"/>
          <w:sz w:val="22"/>
          <w:szCs w:val="22"/>
          <w:lang w:val="en-US" w:eastAsia="zh-CN"/>
        </w:rPr>
        <w:t>n</w:t>
      </w:r>
      <w:r w:rsidRPr="007A0B5E">
        <w:rPr>
          <w:rFonts w:eastAsia="Yu Mincho"/>
          <w:sz w:val="22"/>
          <w:szCs w:val="22"/>
          <w:lang w:val="en-US"/>
        </w:rPr>
        <w:t xml:space="preserve"> Avance Ⅲ-400 NMR spectrometer (Bruker corporation, Germany) using DMSO-D</w:t>
      </w:r>
      <w:r w:rsidRPr="007A0B5E">
        <w:rPr>
          <w:rFonts w:eastAsia="Yu Mincho"/>
          <w:sz w:val="22"/>
          <w:szCs w:val="22"/>
          <w:vertAlign w:val="subscript"/>
          <w:lang w:val="en-US"/>
        </w:rPr>
        <w:t>6</w:t>
      </w:r>
      <w:r w:rsidRPr="007A0B5E">
        <w:rPr>
          <w:rFonts w:eastAsia="Yu Mincho"/>
          <w:sz w:val="22"/>
          <w:szCs w:val="22"/>
          <w:lang w:val="en-US"/>
        </w:rPr>
        <w:t xml:space="preserve"> as solvent and tetramethylsilane (TMS) as internal standard. The </w:t>
      </w:r>
      <w:r w:rsidRPr="007A0B5E">
        <w:rPr>
          <w:rFonts w:eastAsia="Yu Mincho"/>
          <w:sz w:val="22"/>
          <w:szCs w:val="22"/>
          <w:vertAlign w:val="superscript"/>
          <w:lang w:val="en-US"/>
        </w:rPr>
        <w:t>1</w:t>
      </w:r>
      <w:r w:rsidRPr="007A0B5E">
        <w:rPr>
          <w:rFonts w:eastAsia="Yu Mincho"/>
          <w:sz w:val="22"/>
          <w:szCs w:val="22"/>
          <w:lang w:val="en-US"/>
        </w:rPr>
        <w:t xml:space="preserve">H NMR and </w:t>
      </w:r>
      <w:r w:rsidRPr="007A0B5E">
        <w:rPr>
          <w:rFonts w:eastAsia="Yu Mincho"/>
          <w:sz w:val="22"/>
          <w:szCs w:val="22"/>
          <w:vertAlign w:val="superscript"/>
          <w:lang w:val="en-US"/>
        </w:rPr>
        <w:t>13</w:t>
      </w:r>
      <w:r w:rsidRPr="007A0B5E">
        <w:rPr>
          <w:rFonts w:eastAsia="Yu Mincho"/>
          <w:sz w:val="22"/>
          <w:szCs w:val="22"/>
          <w:lang w:val="en-US"/>
        </w:rPr>
        <w:t>C NMR spectra were recorded at 400 MHz. Fourier transform infrared (FT-IR) spectra were collected on a Vertex 70 FT-IR spectrometer (Bruker corporation, Germany) with the range of 4000-500 cm</w:t>
      </w:r>
      <w:r w:rsidRPr="007A0B5E">
        <w:rPr>
          <w:rFonts w:eastAsia="Yu Mincho"/>
          <w:sz w:val="22"/>
          <w:szCs w:val="22"/>
          <w:vertAlign w:val="superscript"/>
          <w:lang w:val="en-US"/>
        </w:rPr>
        <w:t>-1</w:t>
      </w:r>
      <w:r w:rsidRPr="007A0B5E">
        <w:rPr>
          <w:rFonts w:eastAsia="Yu Mincho"/>
          <w:sz w:val="22"/>
          <w:szCs w:val="22"/>
          <w:lang w:val="en-US"/>
        </w:rPr>
        <w:t xml:space="preserve"> using the potassium bromide crystal. The epoxy values of epoxy resins were determined by hydrochloric acid-acetone method (ASTM D1652). The molecular weight was measured on a Waters 1525 gel permeation chromatography (GPC) instrument, with DMF as the eluent at 40 °C, after calibration with standard polystyrenes. Injection volume was 15 </w:t>
      </w:r>
      <w:r w:rsidRPr="007A0B5E">
        <w:rPr>
          <w:rFonts w:eastAsia="Yu Mincho"/>
          <w:sz w:val="22"/>
          <w:szCs w:val="22"/>
        </w:rPr>
        <w:t>μ</w:t>
      </w:r>
      <w:r w:rsidRPr="007A0B5E">
        <w:rPr>
          <w:rFonts w:eastAsia="Yu Mincho"/>
          <w:sz w:val="22"/>
          <w:szCs w:val="22"/>
          <w:lang w:val="en-US"/>
        </w:rPr>
        <w:t xml:space="preserve">L and flow rate </w:t>
      </w:r>
      <w:r w:rsidRPr="007A0B5E">
        <w:rPr>
          <w:rFonts w:eastAsia="Yu Mincho"/>
          <w:sz w:val="22"/>
          <w:szCs w:val="22"/>
          <w:lang w:val="en-US"/>
        </w:rPr>
        <w:lastRenderedPageBreak/>
        <w:t>was 0.3 mL</w:t>
      </w:r>
      <w:r w:rsidR="00F52CAE">
        <w:rPr>
          <w:rFonts w:eastAsia="Yu Mincho"/>
          <w:sz w:val="22"/>
          <w:szCs w:val="22"/>
          <w:lang w:val="en-US"/>
        </w:rPr>
        <w:t>·</w:t>
      </w:r>
      <w:r w:rsidRPr="007A0B5E">
        <w:rPr>
          <w:rFonts w:eastAsia="Yu Mincho"/>
          <w:sz w:val="22"/>
          <w:szCs w:val="22"/>
          <w:lang w:val="en-US"/>
        </w:rPr>
        <w:t>min</w:t>
      </w:r>
      <w:r w:rsidRPr="007A0B5E">
        <w:rPr>
          <w:rFonts w:eastAsia="Yu Mincho"/>
          <w:sz w:val="22"/>
          <w:szCs w:val="22"/>
          <w:vertAlign w:val="superscript"/>
          <w:lang w:val="en-US"/>
        </w:rPr>
        <w:t>-1</w:t>
      </w:r>
      <w:r w:rsidRPr="007A0B5E">
        <w:rPr>
          <w:rFonts w:eastAsia="Yu Mincho"/>
          <w:sz w:val="22"/>
          <w:szCs w:val="22"/>
          <w:lang w:val="en-US"/>
        </w:rPr>
        <w:t>. Differential scanning calorimetry (DSC) tests were performed on a DSC 214 (NETZSCH, Germany) under a nitrogen atmosphere at a heating rate of 10 ℃</w:t>
      </w:r>
      <w:r w:rsidR="00F52CAE">
        <w:rPr>
          <w:rFonts w:eastAsia="Yu Mincho"/>
          <w:sz w:val="22"/>
          <w:szCs w:val="22"/>
          <w:lang w:val="en-US"/>
        </w:rPr>
        <w:t>·</w:t>
      </w:r>
      <w:r w:rsidRPr="007A0B5E">
        <w:rPr>
          <w:rFonts w:eastAsia="Yu Mincho"/>
          <w:sz w:val="22"/>
          <w:szCs w:val="22"/>
          <w:lang w:val="en-US"/>
        </w:rPr>
        <w:t>min</w:t>
      </w:r>
      <w:r w:rsidRPr="007A0B5E">
        <w:rPr>
          <w:rFonts w:eastAsia="Yu Mincho"/>
          <w:sz w:val="22"/>
          <w:szCs w:val="22"/>
          <w:vertAlign w:val="superscript"/>
          <w:lang w:val="en-US"/>
        </w:rPr>
        <w:t>-1</w:t>
      </w:r>
      <w:r w:rsidRPr="007A0B5E">
        <w:rPr>
          <w:rFonts w:eastAsia="Yu Mincho"/>
          <w:sz w:val="22"/>
          <w:szCs w:val="22"/>
          <w:lang w:val="en-US"/>
        </w:rPr>
        <w:t xml:space="preserve"> from 30 to 200 ℃. Thermogravimetric analysis (TGA) was carried out using a TGA 209 F3 thermogravimetric analyzer (NETZSCH Instruments, Germany) under nitrogen atmosphere at a heating rate of 10 °C min</w:t>
      </w:r>
      <w:r w:rsidRPr="007A0B5E">
        <w:rPr>
          <w:rFonts w:eastAsia="Yu Mincho"/>
          <w:sz w:val="22"/>
          <w:szCs w:val="22"/>
          <w:vertAlign w:val="superscript"/>
          <w:lang w:val="en-US"/>
        </w:rPr>
        <w:t>-1</w:t>
      </w:r>
      <w:r w:rsidRPr="007A0B5E">
        <w:rPr>
          <w:rFonts w:eastAsia="Yu Mincho"/>
          <w:sz w:val="22"/>
          <w:szCs w:val="22"/>
          <w:lang w:val="en-US"/>
        </w:rPr>
        <w:t xml:space="preserve"> from 30 to 700 °C. Creep, stress-relaxation, T</w:t>
      </w:r>
      <w:r w:rsidRPr="007A0B5E">
        <w:rPr>
          <w:rFonts w:eastAsia="Yu Mincho"/>
          <w:sz w:val="22"/>
          <w:szCs w:val="22"/>
          <w:vertAlign w:val="subscript"/>
          <w:lang w:val="en-US"/>
        </w:rPr>
        <w:t>v</w:t>
      </w:r>
      <w:r w:rsidRPr="007A0B5E">
        <w:rPr>
          <w:rFonts w:eastAsia="Yu Mincho"/>
          <w:sz w:val="22"/>
          <w:szCs w:val="22"/>
          <w:lang w:val="en-US"/>
        </w:rPr>
        <w:t xml:space="preserve"> and dynamic mechanical analysis were carried out on DMA Q800 (TA Instruments, USA) at a frequency of 1 Hz in tension mode. The tests were conducted using single cantilever mode at the temperature range from 30 to 180 ℃, and the specimen dimensions were 20.0 × 4.0 × 1.0 mm</w:t>
      </w:r>
      <w:r w:rsidRPr="007A0B5E">
        <w:rPr>
          <w:rFonts w:eastAsia="Yu Mincho"/>
          <w:sz w:val="22"/>
          <w:szCs w:val="22"/>
          <w:vertAlign w:val="superscript"/>
          <w:lang w:val="en-US"/>
        </w:rPr>
        <w:t>3</w:t>
      </w:r>
      <w:r w:rsidRPr="007A0B5E">
        <w:rPr>
          <w:rFonts w:eastAsia="Yu Mincho"/>
          <w:sz w:val="22"/>
          <w:szCs w:val="22"/>
          <w:lang w:val="en-US"/>
        </w:rPr>
        <w:t xml:space="preserve"> at heating rate of 3 ℃</w:t>
      </w:r>
      <w:r w:rsidR="00F52CAE">
        <w:rPr>
          <w:rFonts w:eastAsia="Yu Mincho"/>
          <w:sz w:val="22"/>
          <w:szCs w:val="22"/>
          <w:lang w:val="en-US"/>
        </w:rPr>
        <w:t>·</w:t>
      </w:r>
      <w:r w:rsidRPr="007A0B5E">
        <w:rPr>
          <w:rFonts w:eastAsia="Yu Mincho"/>
          <w:sz w:val="22"/>
          <w:szCs w:val="22"/>
          <w:lang w:val="en-US"/>
        </w:rPr>
        <w:t>min</w:t>
      </w:r>
      <w:r w:rsidRPr="007A0B5E">
        <w:rPr>
          <w:rFonts w:eastAsia="Yu Mincho"/>
          <w:sz w:val="22"/>
          <w:szCs w:val="22"/>
          <w:vertAlign w:val="superscript"/>
          <w:lang w:val="en-US"/>
        </w:rPr>
        <w:t>-1</w:t>
      </w:r>
      <w:r w:rsidRPr="007A0B5E">
        <w:rPr>
          <w:rFonts w:eastAsia="Yu Mincho"/>
          <w:sz w:val="22"/>
          <w:szCs w:val="22"/>
          <w:lang w:val="en-US"/>
        </w:rPr>
        <w:t>. Stress-relaxation tests were conducted on rectangular specimens (20.0 × 4.0 × 1.0 mm</w:t>
      </w:r>
      <w:r w:rsidRPr="007A0B5E">
        <w:rPr>
          <w:rFonts w:eastAsia="Yu Mincho"/>
          <w:sz w:val="22"/>
          <w:szCs w:val="22"/>
          <w:vertAlign w:val="superscript"/>
          <w:lang w:val="en-US"/>
        </w:rPr>
        <w:t>3</w:t>
      </w:r>
      <w:r w:rsidRPr="007A0B5E">
        <w:rPr>
          <w:rFonts w:eastAsia="Yu Mincho"/>
          <w:sz w:val="22"/>
          <w:szCs w:val="22"/>
          <w:lang w:val="en-US"/>
        </w:rPr>
        <w:t>), which were initially aligned by preloading a 0.001 N force, followed by thermal equilibrium at each test temperature for 5 min. The specimens were stretched by 1 %, and the strain was retained during the test. The variation of stress decay profile was recorded as a function of time. The creep TTS test was conducted at temperature between 30 and 100 ℃ in intervals of 10 ℃ with specimen dimensions of 20.0 × 4.0 × 0.5 mm</w:t>
      </w:r>
      <w:r w:rsidRPr="007A0B5E">
        <w:rPr>
          <w:rFonts w:eastAsia="Yu Mincho"/>
          <w:sz w:val="22"/>
          <w:szCs w:val="22"/>
          <w:vertAlign w:val="superscript"/>
          <w:lang w:val="en-US"/>
        </w:rPr>
        <w:t>3</w:t>
      </w:r>
      <w:r w:rsidRPr="007A0B5E">
        <w:rPr>
          <w:rFonts w:eastAsia="Yu Mincho"/>
          <w:sz w:val="22"/>
          <w:szCs w:val="22"/>
          <w:lang w:val="en-US"/>
        </w:rPr>
        <w:t>. During the measurement of each isotherm, a constant force of 3.0 MPa was applied for 5 min followed by a 15 min recovery period. Creep test was conducted at temperature of 80 ℃ with specimen dimensions of 20.0 × 4.0 × 0.5 mm</w:t>
      </w:r>
      <w:r w:rsidRPr="007A0B5E">
        <w:rPr>
          <w:rFonts w:eastAsia="宋体"/>
          <w:sz w:val="22"/>
          <w:szCs w:val="22"/>
          <w:vertAlign w:val="superscript"/>
          <w:lang w:val="en-US" w:eastAsia="zh-CN"/>
        </w:rPr>
        <w:t>3</w:t>
      </w:r>
      <w:r w:rsidRPr="007A0B5E">
        <w:rPr>
          <w:rFonts w:eastAsia="Yu Mincho"/>
          <w:sz w:val="22"/>
          <w:szCs w:val="22"/>
          <w:lang w:val="en-US"/>
        </w:rPr>
        <w:t xml:space="preserve"> by a constant force of 3.0 MPa for 60 min and the time-dependent strain profile was record. Tensile strength was measured using a universal tester (INSTRON 5966, Instron, Norwood, MA) according to ASTM D638 at a crosshead speed of 5 mm·min</w:t>
      </w:r>
      <w:r w:rsidRPr="007A0B5E">
        <w:rPr>
          <w:rFonts w:eastAsia="Yu Mincho"/>
          <w:sz w:val="22"/>
          <w:szCs w:val="22"/>
          <w:vertAlign w:val="superscript"/>
          <w:lang w:val="en-US"/>
        </w:rPr>
        <w:t>-1</w:t>
      </w:r>
      <w:r w:rsidRPr="007A0B5E">
        <w:rPr>
          <w:rFonts w:eastAsia="Yu Mincho"/>
          <w:sz w:val="22"/>
          <w:szCs w:val="22"/>
          <w:lang w:val="en-US"/>
        </w:rPr>
        <w:t>. Each reported value was the average of at least five specimens. AFM imaging was carried out using a SPM-9700HT atomic force microscope (Shimadzu Enterprise Management Co., Ltd. China) operating in tapping mode. Topographic (height) and phase images were recorded simultaneously at ambient conditions. Samples were scanned using high speed scanner on size of 5</w:t>
      </w:r>
      <w:r w:rsidRPr="007A0B5E">
        <w:rPr>
          <w:rFonts w:eastAsia="Yu Mincho"/>
          <w:sz w:val="22"/>
          <w:szCs w:val="22"/>
        </w:rPr>
        <w:t>μ</w:t>
      </w:r>
      <w:r w:rsidRPr="007A0B5E">
        <w:rPr>
          <w:rFonts w:eastAsia="Yu Mincho"/>
          <w:sz w:val="22"/>
          <w:szCs w:val="22"/>
          <w:lang w:val="en-US"/>
        </w:rPr>
        <w:t>m× 5</w:t>
      </w:r>
      <w:r w:rsidRPr="007A0B5E">
        <w:rPr>
          <w:rFonts w:eastAsia="Yu Mincho"/>
          <w:sz w:val="22"/>
          <w:szCs w:val="22"/>
        </w:rPr>
        <w:t>μ</w:t>
      </w:r>
      <w:r w:rsidRPr="007A0B5E">
        <w:rPr>
          <w:rFonts w:eastAsia="Yu Mincho"/>
          <w:sz w:val="22"/>
          <w:szCs w:val="22"/>
          <w:lang w:val="en-US"/>
        </w:rPr>
        <w:t>m</w:t>
      </w:r>
      <w:r w:rsidRPr="007A0B5E">
        <w:rPr>
          <w:rFonts w:eastAsia="宋体"/>
          <w:sz w:val="22"/>
          <w:szCs w:val="22"/>
          <w:lang w:val="en-US" w:eastAsia="zh-CN"/>
        </w:rPr>
        <w:t xml:space="preserve">. </w:t>
      </w:r>
      <w:r w:rsidRPr="007A0B5E">
        <w:rPr>
          <w:rFonts w:eastAsia="Yu Mincho"/>
          <w:sz w:val="22"/>
          <w:szCs w:val="22"/>
          <w:lang w:val="en-US"/>
        </w:rPr>
        <w:t xml:space="preserve">The morphology of fracture surfaces was examined with a scanning electron microscope (SEM) (TALOS F200X, China Thermo Fisher Scientific) operating at 20 kV. Prior to the observation, the samples were sputtered with a 1-3 nm layer of platinum using a rotary-pumped sputter coater (Hitachi E-1045, Japan). GC-MS spectra were carried out on a QP2010 Gas Chromatography-Mass Spectrometer system (GC-MS) (Shimadzu, Japan) using ethyl acetate as the solvent. Positron annihilation lifetime spectroscopy (PALS) was conducted on RGM-1/APBS-2 trap-based slow positron beam system (First Point Inc., USA).Positron </w:t>
      </w:r>
      <w:r w:rsidRPr="007A0B5E">
        <w:rPr>
          <w:rFonts w:eastAsia="Yu Mincho"/>
          <w:sz w:val="22"/>
          <w:szCs w:val="22"/>
          <w:lang w:val="en-US"/>
        </w:rPr>
        <w:lastRenderedPageBreak/>
        <w:t>annihilation lifetime spectroscopy (PALS) was used to investigate the free volume of epoxy thermosets. The free volume was determined by the following procedure.</w:t>
      </w:r>
    </w:p>
    <w:p w:rsidR="006B3FAE" w:rsidRPr="007A0B5E" w:rsidRDefault="006B3FAE" w:rsidP="006B3FAE">
      <w:pPr>
        <w:spacing w:line="480" w:lineRule="auto"/>
        <w:jc w:val="center"/>
        <w:rPr>
          <w:rFonts w:eastAsia="Yu Mincho"/>
          <w:sz w:val="22"/>
          <w:szCs w:val="22"/>
          <w:lang w:val="en-US"/>
        </w:rPr>
      </w:pPr>
      <w:r w:rsidRPr="007A0B5E">
        <w:rPr>
          <w:position w:val="-36"/>
          <w:sz w:val="22"/>
          <w:szCs w:val="22"/>
        </w:rPr>
        <w:object w:dxaOrig="4620" w:dyaOrig="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15pt;height:39.15pt" o:ole="">
            <v:imagedata r:id="rId7" o:title=""/>
          </v:shape>
          <o:OLEObject Type="Embed" ProgID="Equation.DSMT4" ShapeID="_x0000_i1025" DrawAspect="Content" ObjectID="_1763024525" r:id="rId8"/>
        </w:object>
      </w:r>
      <w:r w:rsidRPr="007A0B5E">
        <w:rPr>
          <w:rFonts w:eastAsia="Yu Mincho"/>
          <w:sz w:val="22"/>
          <w:szCs w:val="22"/>
          <w:lang w:val="en-US"/>
        </w:rPr>
        <w:t xml:space="preserve"> (S1)</w:t>
      </w:r>
    </w:p>
    <w:p w:rsidR="006B3FAE" w:rsidRPr="007A0B5E" w:rsidRDefault="006B3FAE" w:rsidP="006B3FAE">
      <w:pPr>
        <w:spacing w:line="480" w:lineRule="auto"/>
        <w:jc w:val="both"/>
        <w:rPr>
          <w:rFonts w:eastAsia="Yu Mincho"/>
          <w:sz w:val="22"/>
          <w:szCs w:val="22"/>
          <w:lang w:val="en-US"/>
        </w:rPr>
      </w:pPr>
      <w:r w:rsidRPr="007A0B5E">
        <w:rPr>
          <w:rFonts w:eastAsia="Yu Mincho"/>
          <w:sz w:val="22"/>
          <w:szCs w:val="22"/>
          <w:lang w:val="en-US"/>
        </w:rPr>
        <w:t>Where</w:t>
      </w:r>
      <w:r w:rsidRPr="007A0B5E">
        <w:rPr>
          <w:rFonts w:eastAsia="Yu Mincho"/>
          <w:i/>
          <w:sz w:val="22"/>
          <w:szCs w:val="22"/>
        </w:rPr>
        <w:t>τ</w:t>
      </w:r>
      <w:r w:rsidRPr="007A0B5E">
        <w:rPr>
          <w:rFonts w:eastAsia="宋体"/>
          <w:sz w:val="22"/>
          <w:szCs w:val="22"/>
          <w:vertAlign w:val="subscript"/>
          <w:lang w:eastAsia="zh-CN"/>
        </w:rPr>
        <w:t>3</w:t>
      </w:r>
      <w:r w:rsidRPr="007A0B5E">
        <w:rPr>
          <w:rFonts w:eastAsia="Yu Mincho"/>
          <w:sz w:val="22"/>
          <w:szCs w:val="22"/>
          <w:lang w:val="en-US"/>
        </w:rPr>
        <w:t xml:space="preserve">is the positron annihilation lifetime, R is the average radius of small holes, and average volume of each hole was calculated by the following equation: </w:t>
      </w:r>
    </w:p>
    <w:p w:rsidR="006B3FAE" w:rsidRPr="007A0B5E" w:rsidRDefault="006B3FAE" w:rsidP="006B3FAE">
      <w:pPr>
        <w:spacing w:line="480" w:lineRule="auto"/>
        <w:jc w:val="center"/>
        <w:rPr>
          <w:rFonts w:eastAsia="Yu Mincho"/>
          <w:sz w:val="22"/>
          <w:szCs w:val="22"/>
          <w:lang w:val="en-US"/>
        </w:rPr>
      </w:pPr>
      <w:r w:rsidRPr="007A0B5E">
        <w:rPr>
          <w:position w:val="-24"/>
          <w:sz w:val="22"/>
          <w:szCs w:val="22"/>
        </w:rPr>
        <w:object w:dxaOrig="999" w:dyaOrig="660">
          <v:shape id="_x0000_i1026" type="#_x0000_t75" style="width:50.7pt;height:31.7pt" o:ole="">
            <v:imagedata r:id="rId9" o:title=""/>
          </v:shape>
          <o:OLEObject Type="Embed" ProgID="Equation.DSMT4" ShapeID="_x0000_i1026" DrawAspect="Content" ObjectID="_1763024526" r:id="rId10"/>
        </w:object>
      </w:r>
      <w:r w:rsidRPr="007A0B5E">
        <w:rPr>
          <w:rFonts w:eastAsia="Yu Mincho"/>
          <w:sz w:val="22"/>
          <w:szCs w:val="22"/>
          <w:lang w:val="en-US"/>
        </w:rPr>
        <w:t xml:space="preserve"> (S2)</w:t>
      </w:r>
    </w:p>
    <w:p w:rsidR="006B3FAE" w:rsidRPr="007A0B5E" w:rsidRDefault="006B3FAE" w:rsidP="006B3FAE">
      <w:pPr>
        <w:spacing w:line="480" w:lineRule="auto"/>
        <w:jc w:val="both"/>
        <w:rPr>
          <w:rFonts w:eastAsia="Yu Mincho"/>
          <w:sz w:val="22"/>
          <w:szCs w:val="22"/>
          <w:lang w:val="en-US"/>
        </w:rPr>
      </w:pPr>
      <w:r w:rsidRPr="007A0B5E">
        <w:rPr>
          <w:rFonts w:eastAsia="Yu Mincho"/>
          <w:sz w:val="22"/>
          <w:szCs w:val="22"/>
          <w:lang w:val="en-US"/>
        </w:rPr>
        <w:t>Therefore, the free volume can be calculated by the following equation:</w:t>
      </w:r>
    </w:p>
    <w:p w:rsidR="006B3FAE" w:rsidRPr="007A0B5E" w:rsidRDefault="006B3FAE" w:rsidP="006B3FAE">
      <w:pPr>
        <w:spacing w:line="480" w:lineRule="auto"/>
        <w:jc w:val="center"/>
        <w:rPr>
          <w:rFonts w:eastAsia="Yu Mincho"/>
          <w:sz w:val="22"/>
          <w:szCs w:val="22"/>
          <w:lang w:val="en-US"/>
        </w:rPr>
      </w:pPr>
      <w:r w:rsidRPr="007A0B5E">
        <w:rPr>
          <w:position w:val="-12"/>
          <w:sz w:val="22"/>
          <w:szCs w:val="22"/>
        </w:rPr>
        <w:object w:dxaOrig="980" w:dyaOrig="360">
          <v:shape id="_x0000_i1027" type="#_x0000_t75" style="width:50.7pt;height:16.15pt" o:ole="">
            <v:imagedata r:id="rId11" o:title=""/>
          </v:shape>
          <o:OLEObject Type="Embed" ProgID="Equation.DSMT4" ShapeID="_x0000_i1027" DrawAspect="Content" ObjectID="_1763024527" r:id="rId12"/>
        </w:object>
      </w:r>
      <w:r w:rsidRPr="007A0B5E">
        <w:rPr>
          <w:rFonts w:eastAsia="Yu Mincho"/>
          <w:sz w:val="22"/>
          <w:szCs w:val="22"/>
          <w:lang w:val="en-US"/>
        </w:rPr>
        <w:t xml:space="preserve"> (S3)</w:t>
      </w:r>
    </w:p>
    <w:p w:rsidR="006B3FAE" w:rsidRPr="007A0B5E" w:rsidRDefault="006B3FAE" w:rsidP="006B3FAE">
      <w:pPr>
        <w:spacing w:line="480" w:lineRule="auto"/>
        <w:jc w:val="both"/>
        <w:rPr>
          <w:rFonts w:eastAsia="Yu Mincho"/>
          <w:sz w:val="22"/>
          <w:szCs w:val="22"/>
          <w:lang w:val="en-US"/>
        </w:rPr>
      </w:pPr>
      <w:r w:rsidRPr="007A0B5E">
        <w:rPr>
          <w:rFonts w:eastAsia="Yu Mincho"/>
          <w:sz w:val="22"/>
          <w:szCs w:val="22"/>
          <w:lang w:val="en-US"/>
        </w:rPr>
        <w:t>where f</w:t>
      </w:r>
      <w:r w:rsidRPr="007A0B5E">
        <w:rPr>
          <w:rFonts w:eastAsia="Yu Mincho"/>
          <w:sz w:val="22"/>
          <w:szCs w:val="22"/>
          <w:vertAlign w:val="subscript"/>
          <w:lang w:val="en-US"/>
        </w:rPr>
        <w:t>v</w:t>
      </w:r>
      <w:r w:rsidRPr="007A0B5E">
        <w:rPr>
          <w:rFonts w:eastAsia="Yu Mincho"/>
          <w:sz w:val="22"/>
          <w:szCs w:val="22"/>
          <w:lang w:val="en-US"/>
        </w:rPr>
        <w:t xml:space="preserve"> is the free volume, I</w:t>
      </w:r>
      <w:r w:rsidRPr="007A0B5E">
        <w:rPr>
          <w:rFonts w:eastAsia="Yu Mincho"/>
          <w:sz w:val="22"/>
          <w:szCs w:val="22"/>
          <w:vertAlign w:val="subscript"/>
          <w:lang w:val="en-US"/>
        </w:rPr>
        <w:t>3</w:t>
      </w:r>
      <w:r w:rsidRPr="007A0B5E">
        <w:rPr>
          <w:rFonts w:eastAsia="Yu Mincho"/>
          <w:sz w:val="22"/>
          <w:szCs w:val="22"/>
          <w:lang w:val="en-US"/>
        </w:rPr>
        <w:t xml:space="preserve"> is annihilation intensity, and C is a constant (usually at 0.018).</w:t>
      </w:r>
    </w:p>
    <w:p w:rsidR="006B3FAE" w:rsidRPr="007A0B5E" w:rsidRDefault="006B3FAE" w:rsidP="006B3FAE">
      <w:pPr>
        <w:spacing w:line="480" w:lineRule="auto"/>
        <w:jc w:val="both"/>
        <w:rPr>
          <w:rFonts w:eastAsia="Yu Mincho"/>
          <w:sz w:val="22"/>
          <w:szCs w:val="22"/>
          <w:lang w:val="en-US"/>
        </w:rPr>
      </w:pPr>
      <w:r w:rsidRPr="007A0B5E">
        <w:rPr>
          <w:rFonts w:eastAsia="Yu Mincho"/>
          <w:sz w:val="22"/>
          <w:szCs w:val="22"/>
          <w:lang w:val="en-US"/>
        </w:rPr>
        <w:t>The cross-linking density (</w:t>
      </w:r>
      <w:r w:rsidRPr="007A0B5E">
        <w:rPr>
          <w:rFonts w:eastAsia="Yu Mincho"/>
          <w:sz w:val="22"/>
          <w:szCs w:val="22"/>
        </w:rPr>
        <w:t>ρ</w:t>
      </w:r>
      <w:r w:rsidRPr="007A0B5E">
        <w:rPr>
          <w:rFonts w:eastAsia="Yu Mincho"/>
          <w:sz w:val="22"/>
          <w:szCs w:val="22"/>
          <w:lang w:val="en-US"/>
        </w:rPr>
        <w:t>) was calculated by the following equation:</w:t>
      </w:r>
    </w:p>
    <w:p w:rsidR="006B3FAE" w:rsidRPr="007A0B5E" w:rsidRDefault="006B3FAE" w:rsidP="006B3FAE">
      <w:pPr>
        <w:spacing w:line="480" w:lineRule="auto"/>
        <w:jc w:val="center"/>
        <w:rPr>
          <w:rFonts w:eastAsia="Yu Mincho"/>
          <w:sz w:val="22"/>
          <w:szCs w:val="22"/>
          <w:lang w:val="en-US"/>
        </w:rPr>
      </w:pPr>
      <w:r w:rsidRPr="007A0B5E">
        <w:rPr>
          <w:position w:val="-30"/>
          <w:sz w:val="22"/>
          <w:szCs w:val="22"/>
        </w:rPr>
        <w:object w:dxaOrig="920" w:dyaOrig="680">
          <v:shape id="_x0000_i1028" type="#_x0000_t75" style="width:47.25pt;height:36.3pt" o:ole="">
            <v:imagedata r:id="rId13" o:title=""/>
          </v:shape>
          <o:OLEObject Type="Embed" ProgID="Equation.DSMT4" ShapeID="_x0000_i1028" DrawAspect="Content" ObjectID="_1763024528" r:id="rId14"/>
        </w:object>
      </w:r>
      <w:r w:rsidRPr="007A0B5E">
        <w:rPr>
          <w:rFonts w:eastAsia="Yu Mincho"/>
          <w:sz w:val="22"/>
          <w:szCs w:val="22"/>
          <w:lang w:val="en-US"/>
        </w:rPr>
        <w:t xml:space="preserve"> (S4)</w:t>
      </w:r>
    </w:p>
    <w:p w:rsidR="006B3FAE" w:rsidRPr="007A0B5E" w:rsidRDefault="006B3FAE" w:rsidP="006B3FAE">
      <w:pPr>
        <w:spacing w:line="480" w:lineRule="auto"/>
        <w:jc w:val="both"/>
        <w:rPr>
          <w:rFonts w:eastAsia="Yu Mincho"/>
          <w:sz w:val="22"/>
          <w:szCs w:val="22"/>
          <w:lang w:val="en-US"/>
        </w:rPr>
      </w:pPr>
      <w:r w:rsidRPr="007A0B5E">
        <w:rPr>
          <w:rFonts w:eastAsia="Yu Mincho"/>
          <w:sz w:val="22"/>
          <w:szCs w:val="22"/>
          <w:lang w:val="en-US"/>
        </w:rPr>
        <w:t>where T</w:t>
      </w:r>
      <w:r w:rsidRPr="007A0B5E">
        <w:rPr>
          <w:rFonts w:eastAsia="Yu Mincho"/>
          <w:sz w:val="22"/>
          <w:szCs w:val="22"/>
          <w:vertAlign w:val="subscript"/>
          <w:lang w:val="en-US"/>
        </w:rPr>
        <w:t>c</w:t>
      </w:r>
      <w:r w:rsidRPr="007A0B5E">
        <w:rPr>
          <w:rFonts w:eastAsia="Yu Mincho"/>
          <w:sz w:val="22"/>
          <w:szCs w:val="22"/>
          <w:lang w:val="en-US"/>
        </w:rPr>
        <w:t xml:space="preserve"> is the absolute temperature defined as T</w:t>
      </w:r>
      <w:r w:rsidRPr="007A0B5E">
        <w:rPr>
          <w:rFonts w:eastAsia="Yu Mincho"/>
          <w:sz w:val="22"/>
          <w:szCs w:val="22"/>
          <w:vertAlign w:val="subscript"/>
          <w:lang w:val="en-US"/>
        </w:rPr>
        <w:t>g</w:t>
      </w:r>
      <w:r w:rsidRPr="007A0B5E">
        <w:rPr>
          <w:rFonts w:eastAsia="Yu Mincho"/>
          <w:sz w:val="22"/>
          <w:szCs w:val="22"/>
          <w:lang w:val="en-US"/>
        </w:rPr>
        <w:t xml:space="preserve"> + 30 ℃, E</w:t>
      </w:r>
      <w:r w:rsidRPr="007A0B5E">
        <w:rPr>
          <w:rFonts w:eastAsia="Yu Mincho"/>
          <w:sz w:val="22"/>
          <w:szCs w:val="22"/>
          <w:vertAlign w:val="subscript"/>
          <w:lang w:val="en-US"/>
        </w:rPr>
        <w:t>d</w:t>
      </w:r>
      <w:r w:rsidRPr="007A0B5E">
        <w:rPr>
          <w:rFonts w:eastAsia="Yu Mincho"/>
          <w:sz w:val="22"/>
          <w:szCs w:val="22"/>
          <w:lang w:val="en-US"/>
        </w:rPr>
        <w:t xml:space="preserve"> is storage modulus at the temperature of T</w:t>
      </w:r>
      <w:r w:rsidRPr="007A0B5E">
        <w:rPr>
          <w:rFonts w:eastAsia="Yu Mincho"/>
          <w:sz w:val="22"/>
          <w:szCs w:val="22"/>
          <w:vertAlign w:val="subscript"/>
          <w:lang w:val="en-US"/>
        </w:rPr>
        <w:t>c</w:t>
      </w:r>
      <w:r w:rsidRPr="007A0B5E">
        <w:rPr>
          <w:rFonts w:eastAsia="Yu Mincho"/>
          <w:sz w:val="22"/>
          <w:szCs w:val="22"/>
          <w:lang w:val="en-US"/>
        </w:rPr>
        <w:t>, R is the universal gas constant (8.314 J mol</w:t>
      </w:r>
      <w:r w:rsidRPr="007A0B5E">
        <w:rPr>
          <w:rFonts w:eastAsia="Yu Mincho"/>
          <w:sz w:val="22"/>
          <w:szCs w:val="22"/>
          <w:vertAlign w:val="superscript"/>
          <w:lang w:val="en-US"/>
        </w:rPr>
        <w:t>-1</w:t>
      </w:r>
      <w:r w:rsidRPr="007A0B5E">
        <w:rPr>
          <w:rFonts w:eastAsia="Yu Mincho"/>
          <w:sz w:val="22"/>
          <w:szCs w:val="22"/>
          <w:lang w:val="en-US"/>
        </w:rPr>
        <w:t xml:space="preserve"> K</w:t>
      </w:r>
      <w:r w:rsidRPr="007A0B5E">
        <w:rPr>
          <w:rFonts w:eastAsia="Yu Mincho"/>
          <w:sz w:val="22"/>
          <w:szCs w:val="22"/>
          <w:vertAlign w:val="superscript"/>
          <w:lang w:val="en-US"/>
        </w:rPr>
        <w:t>-1</w:t>
      </w:r>
      <w:r w:rsidRPr="007A0B5E">
        <w:rPr>
          <w:rFonts w:eastAsia="Yu Mincho"/>
          <w:sz w:val="22"/>
          <w:szCs w:val="22"/>
          <w:lang w:val="en-US"/>
        </w:rPr>
        <w:t>).</w:t>
      </w:r>
    </w:p>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Yu Mincho"/>
          <w:sz w:val="22"/>
          <w:szCs w:val="22"/>
          <w:lang w:val="en-US"/>
        </w:rPr>
        <w:t>Gel fraction of epoxy thermosets was measured by dissolution method. Epoxy thermosets (approximately 800 mg, m</w:t>
      </w:r>
      <w:r w:rsidRPr="007A0B5E">
        <w:rPr>
          <w:rFonts w:eastAsia="Yu Mincho"/>
          <w:sz w:val="22"/>
          <w:szCs w:val="22"/>
          <w:vertAlign w:val="subscript"/>
          <w:lang w:val="en-US"/>
        </w:rPr>
        <w:t>0</w:t>
      </w:r>
      <w:r w:rsidRPr="007A0B5E">
        <w:rPr>
          <w:rFonts w:eastAsia="Yu Mincho"/>
          <w:sz w:val="22"/>
          <w:szCs w:val="22"/>
          <w:lang w:val="en-US"/>
        </w:rPr>
        <w:t>) was put into a Soxhlet extracted using THF immersing for 24 h followed by drying in a vacuum oven at 80 ℃ until reaching constant weight (m</w:t>
      </w:r>
      <w:r w:rsidRPr="007A0B5E">
        <w:rPr>
          <w:rFonts w:eastAsia="Yu Mincho"/>
          <w:sz w:val="22"/>
          <w:szCs w:val="22"/>
          <w:vertAlign w:val="subscript"/>
          <w:lang w:val="en-US"/>
        </w:rPr>
        <w:t>1</w:t>
      </w:r>
      <w:r w:rsidRPr="007A0B5E">
        <w:rPr>
          <w:rFonts w:eastAsia="Yu Mincho"/>
          <w:sz w:val="22"/>
          <w:szCs w:val="22"/>
          <w:lang w:val="en-US"/>
        </w:rPr>
        <w:t>). The gel fraction value was calculated using the following equation:</w:t>
      </w:r>
    </w:p>
    <w:p w:rsidR="006B3FAE" w:rsidRPr="007A0B5E" w:rsidRDefault="006B3FAE" w:rsidP="006B3FAE">
      <w:pPr>
        <w:spacing w:line="480" w:lineRule="auto"/>
        <w:jc w:val="center"/>
        <w:rPr>
          <w:rFonts w:eastAsia="Yu Mincho"/>
          <w:sz w:val="22"/>
          <w:szCs w:val="22"/>
          <w:lang w:val="en-US"/>
        </w:rPr>
      </w:pPr>
      <w:r w:rsidRPr="007A0B5E">
        <w:rPr>
          <w:position w:val="-30"/>
          <w:sz w:val="22"/>
          <w:szCs w:val="22"/>
        </w:rPr>
        <w:object w:dxaOrig="2480" w:dyaOrig="680">
          <v:shape id="_x0000_i1029" type="#_x0000_t75" style="width:123.85pt;height:36.3pt" o:ole="">
            <v:imagedata r:id="rId15" o:title=""/>
          </v:shape>
          <o:OLEObject Type="Embed" ProgID="Equation.DSMT4" ShapeID="_x0000_i1029" DrawAspect="Content" ObjectID="_1763024529" r:id="rId16"/>
        </w:object>
      </w:r>
      <w:r w:rsidRPr="007A0B5E">
        <w:rPr>
          <w:rFonts w:eastAsia="Yu Mincho"/>
          <w:sz w:val="22"/>
          <w:szCs w:val="22"/>
          <w:lang w:val="en-US"/>
        </w:rPr>
        <w:t xml:space="preserve"> (S5)</w:t>
      </w:r>
    </w:p>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Yu Mincho"/>
          <w:sz w:val="22"/>
          <w:szCs w:val="22"/>
          <w:lang w:val="en-US"/>
        </w:rPr>
        <w:t>The samples (approximately 600 mg, mi) were immersed in different solvents at room temperature for 48 h for swelling. Then the sample was taken out and the solvent on the surface was wiped completely before measuring its weight (mf). The swelling rate was calculated using the following equation:</w:t>
      </w:r>
    </w:p>
    <w:p w:rsidR="006B3FAE" w:rsidRPr="007A0B5E" w:rsidRDefault="006B3FAE" w:rsidP="006B3FAE">
      <w:pPr>
        <w:spacing w:line="480" w:lineRule="auto"/>
        <w:jc w:val="center"/>
        <w:rPr>
          <w:rFonts w:eastAsia="Yu Mincho"/>
          <w:sz w:val="22"/>
          <w:szCs w:val="22"/>
          <w:lang w:val="en-US"/>
        </w:rPr>
      </w:pPr>
      <w:r w:rsidRPr="007A0B5E">
        <w:rPr>
          <w:position w:val="-30"/>
          <w:sz w:val="22"/>
          <w:szCs w:val="22"/>
        </w:rPr>
        <w:object w:dxaOrig="3060" w:dyaOrig="720">
          <v:shape id="_x0000_i1030" type="#_x0000_t75" style="width:153.8pt;height:36.3pt" o:ole="">
            <v:imagedata r:id="rId17" o:title=""/>
          </v:shape>
          <o:OLEObject Type="Embed" ProgID="Equation.DSMT4" ShapeID="_x0000_i1030" DrawAspect="Content" ObjectID="_1763024530" r:id="rId18"/>
        </w:object>
      </w:r>
      <w:r w:rsidRPr="007A0B5E">
        <w:rPr>
          <w:rFonts w:eastAsia="Yu Mincho"/>
          <w:sz w:val="22"/>
          <w:szCs w:val="22"/>
          <w:lang w:val="en-US"/>
        </w:rPr>
        <w:t xml:space="preserve"> (S6)</w:t>
      </w:r>
    </w:p>
    <w:p w:rsidR="006B3FAE" w:rsidRPr="007A0B5E" w:rsidRDefault="00791721" w:rsidP="0073217F">
      <w:pPr>
        <w:spacing w:line="480" w:lineRule="auto"/>
        <w:jc w:val="both"/>
        <w:rPr>
          <w:rFonts w:eastAsia="Yu Mincho"/>
          <w:b/>
          <w:sz w:val="22"/>
          <w:szCs w:val="22"/>
          <w:lang w:val="en-US"/>
        </w:rPr>
      </w:pPr>
      <w:r w:rsidRPr="007A0B5E">
        <w:rPr>
          <w:rFonts w:eastAsia="Yu Mincho"/>
          <w:b/>
          <w:sz w:val="22"/>
          <w:szCs w:val="22"/>
          <w:lang w:val="en-US"/>
        </w:rPr>
        <w:lastRenderedPageBreak/>
        <w:t xml:space="preserve">1.5 </w:t>
      </w:r>
      <w:r w:rsidR="006B3FAE" w:rsidRPr="007A0B5E">
        <w:rPr>
          <w:rFonts w:eastAsia="Yu Mincho"/>
          <w:b/>
          <w:sz w:val="22"/>
          <w:szCs w:val="22"/>
          <w:lang w:val="en-US"/>
        </w:rPr>
        <w:t xml:space="preserve">All-atom </w:t>
      </w:r>
      <w:r w:rsidR="00B06544" w:rsidRPr="007A0B5E">
        <w:rPr>
          <w:rFonts w:eastAsia="Yu Mincho"/>
          <w:b/>
          <w:sz w:val="22"/>
          <w:szCs w:val="22"/>
          <w:lang w:val="en-US"/>
        </w:rPr>
        <w:t>molecular dynamics simulations</w:t>
      </w:r>
    </w:p>
    <w:p w:rsidR="006B3FAE" w:rsidRPr="007A0B5E" w:rsidRDefault="006B3FAE" w:rsidP="0073217F">
      <w:pPr>
        <w:spacing w:line="480" w:lineRule="auto"/>
        <w:jc w:val="both"/>
        <w:rPr>
          <w:rFonts w:eastAsia="Yu Mincho"/>
          <w:b/>
          <w:sz w:val="22"/>
          <w:szCs w:val="22"/>
          <w:lang w:val="en-US"/>
        </w:rPr>
      </w:pPr>
      <w:r w:rsidRPr="007A0B5E">
        <w:rPr>
          <w:rFonts w:eastAsia="Yu Mincho"/>
          <w:b/>
          <w:sz w:val="22"/>
          <w:szCs w:val="22"/>
          <w:lang w:val="en-US"/>
        </w:rPr>
        <w:t xml:space="preserve">Simulations of the structures of the </w:t>
      </w:r>
      <w:r w:rsidR="0073217F" w:rsidRPr="007A0B5E">
        <w:rPr>
          <w:rFonts w:eastAsia="Yu Mincho"/>
          <w:b/>
          <w:sz w:val="22"/>
          <w:szCs w:val="22"/>
          <w:lang w:val="en-US"/>
        </w:rPr>
        <w:t>s</w:t>
      </w:r>
      <w:r w:rsidRPr="007A0B5E">
        <w:rPr>
          <w:rFonts w:eastAsia="Yu Mincho"/>
          <w:b/>
          <w:sz w:val="22"/>
          <w:szCs w:val="22"/>
          <w:lang w:val="en-US"/>
        </w:rPr>
        <w:t>upramolecular thermosets</w:t>
      </w:r>
    </w:p>
    <w:p w:rsidR="006B3FAE" w:rsidRPr="007A0B5E" w:rsidRDefault="006B3FAE" w:rsidP="0073217F">
      <w:pPr>
        <w:spacing w:line="480" w:lineRule="auto"/>
        <w:jc w:val="both"/>
        <w:rPr>
          <w:rFonts w:eastAsia="Yu Mincho"/>
          <w:sz w:val="22"/>
          <w:szCs w:val="22"/>
          <w:lang w:val="en-US"/>
        </w:rPr>
      </w:pPr>
      <w:r w:rsidRPr="007A0B5E">
        <w:rPr>
          <w:rFonts w:eastAsia="Yu Mincho"/>
          <w:sz w:val="22"/>
          <w:szCs w:val="22"/>
          <w:lang w:val="en-US"/>
        </w:rPr>
        <w:t>The molecular dynamics were performed using the software package GROMACS (version 2021.3). The system was constructed by packmol, and concomprised 10 molecules in a cubic box with the edge size of 20 nm, which is large enough for these molecules. The atomic interactions were parameterized by the Generation Amber Force Field (GAFF), and MMFF94 charge obtained from OpenBabel was applied in the calculations. After the energy minimization, the systems were pre-balanced in NPT ensemble with Berendsen method for 5 ns. Then, the production run was carried out in the NVT ensemble at 300 K with the time step of 1 fs. The temperature of the system was controlled by a nose-hoover thermostat (τT=1 ps). After 10 ns o</w:t>
      </w:r>
      <w:r w:rsidR="0073217F" w:rsidRPr="007A0B5E">
        <w:rPr>
          <w:rFonts w:eastAsia="Yu Mincho"/>
          <w:sz w:val="22"/>
          <w:szCs w:val="22"/>
          <w:lang w:val="en-US"/>
        </w:rPr>
        <w:t>f simulation, the hydrogen bond</w:t>
      </w:r>
      <w:r w:rsidRPr="007A0B5E">
        <w:rPr>
          <w:rFonts w:eastAsia="Yu Mincho"/>
          <w:sz w:val="22"/>
          <w:szCs w:val="22"/>
          <w:lang w:val="en-US"/>
        </w:rPr>
        <w:t xml:space="preserve"> number</w:t>
      </w:r>
      <w:r w:rsidR="0073217F" w:rsidRPr="007A0B5E">
        <w:rPr>
          <w:rFonts w:eastAsia="Yu Mincho"/>
          <w:sz w:val="22"/>
          <w:szCs w:val="22"/>
          <w:lang w:val="en-US"/>
        </w:rPr>
        <w:t>s</w:t>
      </w:r>
      <w:r w:rsidRPr="007A0B5E">
        <w:rPr>
          <w:rFonts w:eastAsia="Yu Mincho"/>
          <w:sz w:val="22"/>
          <w:szCs w:val="22"/>
          <w:lang w:val="en-US"/>
        </w:rPr>
        <w:t xml:space="preserve"> of the systems were analyzed by the toolkits of GROMACS.</w:t>
      </w:r>
    </w:p>
    <w:p w:rsidR="006B3FAE" w:rsidRPr="007A0B5E" w:rsidRDefault="006B3FAE" w:rsidP="004A4654">
      <w:pPr>
        <w:spacing w:line="480" w:lineRule="auto"/>
        <w:jc w:val="both"/>
        <w:rPr>
          <w:rFonts w:eastAsia="Yu Mincho"/>
          <w:b/>
          <w:sz w:val="22"/>
          <w:szCs w:val="22"/>
          <w:lang w:val="en-US"/>
        </w:rPr>
      </w:pPr>
      <w:r w:rsidRPr="007A0B5E">
        <w:rPr>
          <w:rFonts w:eastAsia="Yu Mincho"/>
          <w:b/>
          <w:sz w:val="22"/>
          <w:szCs w:val="22"/>
          <w:lang w:val="en-US"/>
        </w:rPr>
        <w:t>Calculation of the cohesive energy</w:t>
      </w:r>
    </w:p>
    <w:p w:rsidR="006B3FAE" w:rsidRPr="007A0B5E" w:rsidRDefault="006B3FAE" w:rsidP="004A4654">
      <w:pPr>
        <w:spacing w:line="480" w:lineRule="auto"/>
        <w:jc w:val="both"/>
        <w:rPr>
          <w:rFonts w:eastAsia="Yu Mincho"/>
          <w:sz w:val="22"/>
          <w:szCs w:val="22"/>
          <w:lang w:val="en-US"/>
        </w:rPr>
      </w:pPr>
      <w:r w:rsidRPr="007A0B5E">
        <w:rPr>
          <w:rFonts w:eastAsia="Yu Mincho"/>
          <w:sz w:val="22"/>
          <w:szCs w:val="22"/>
          <w:lang w:val="en-US"/>
        </w:rPr>
        <w:t>The cohesive energy per chain is defined as the average energy per chain required to separate all the polymer chains in a condensed state into infinite distance from each other. In our systems, the cohesive energy per chain was calculated by the following equation:</w:t>
      </w:r>
    </w:p>
    <w:p w:rsidR="006B3FAE" w:rsidRPr="007A0B5E" w:rsidRDefault="00CD3317" w:rsidP="004A4654">
      <w:pPr>
        <w:spacing w:line="480" w:lineRule="auto"/>
        <w:ind w:firstLineChars="200" w:firstLine="440"/>
        <w:jc w:val="center"/>
        <w:rPr>
          <w:rFonts w:eastAsia="Yu Mincho"/>
          <w:sz w:val="22"/>
          <w:szCs w:val="22"/>
          <w:lang w:val="en-US"/>
        </w:rPr>
      </w:pPr>
      <m:oMath>
        <m:sSub>
          <m:sSubPr>
            <m:ctrlPr>
              <w:rPr>
                <w:rFonts w:ascii="Cambria Math" w:eastAsia="Yu Mincho" w:hAnsi="Cambria Math"/>
                <w:sz w:val="22"/>
                <w:szCs w:val="22"/>
                <w:lang w:val="en-US"/>
              </w:rPr>
            </m:ctrlPr>
          </m:sSubPr>
          <m:e>
            <m:r>
              <m:rPr>
                <m:sty m:val="p"/>
              </m:rPr>
              <w:rPr>
                <w:rFonts w:ascii="Cambria Math" w:eastAsia="Yu Mincho" w:hAnsi="Cambria Math"/>
                <w:sz w:val="22"/>
                <w:szCs w:val="22"/>
                <w:lang w:val="en-US"/>
              </w:rPr>
              <m:t>E</m:t>
            </m:r>
          </m:e>
          <m:sub>
            <m:r>
              <m:rPr>
                <m:sty m:val="p"/>
              </m:rPr>
              <w:rPr>
                <w:rFonts w:ascii="Cambria Math" w:eastAsia="Yu Mincho" w:hAnsi="Cambria Math"/>
                <w:sz w:val="22"/>
                <w:szCs w:val="22"/>
                <w:lang w:val="en-US"/>
              </w:rPr>
              <m:t>co</m:t>
            </m:r>
            <m:r>
              <m:rPr>
                <m:sty m:val="p"/>
              </m:rPr>
              <w:rPr>
                <w:rFonts w:eastAsia="Yu Mincho"/>
                <w:sz w:val="22"/>
                <w:szCs w:val="22"/>
                <w:lang w:val="en-US"/>
              </w:rPr>
              <m:t>h</m:t>
            </m:r>
            <m:r>
              <m:rPr>
                <m:sty m:val="p"/>
              </m:rPr>
              <w:rPr>
                <w:rFonts w:ascii="Cambria Math" w:eastAsia="Yu Mincho" w:hAnsi="Cambria Math"/>
                <w:sz w:val="22"/>
                <w:szCs w:val="22"/>
                <w:lang w:val="en-US"/>
              </w:rPr>
              <m:t>esive</m:t>
            </m:r>
          </m:sub>
        </m:sSub>
        <m:r>
          <m:rPr>
            <m:sty m:val="p"/>
          </m:rPr>
          <w:rPr>
            <w:rFonts w:ascii="Cambria Math" w:eastAsia="Yu Mincho"/>
            <w:sz w:val="22"/>
            <w:szCs w:val="22"/>
            <w:lang w:val="en-US"/>
          </w:rPr>
          <m:t>=</m:t>
        </m:r>
        <m:f>
          <m:fPr>
            <m:ctrlPr>
              <w:rPr>
                <w:rFonts w:ascii="Cambria Math" w:eastAsia="Yu Mincho" w:hAnsi="Cambria Math"/>
                <w:sz w:val="22"/>
                <w:szCs w:val="22"/>
                <w:lang w:val="en-US"/>
              </w:rPr>
            </m:ctrlPr>
          </m:fPr>
          <m:num>
            <m:d>
              <m:dPr>
                <m:ctrlPr>
                  <w:rPr>
                    <w:rFonts w:ascii="Cambria Math" w:eastAsia="Yu Mincho" w:hAnsi="Cambria Math"/>
                    <w:sz w:val="22"/>
                    <w:szCs w:val="22"/>
                    <w:lang w:val="en-US"/>
                  </w:rPr>
                </m:ctrlPr>
              </m:dPr>
              <m:e>
                <m:nary>
                  <m:naryPr>
                    <m:chr m:val="∑"/>
                    <m:limLoc m:val="undOvr"/>
                    <m:ctrlPr>
                      <w:rPr>
                        <w:rFonts w:ascii="Cambria Math" w:eastAsia="Yu Mincho" w:hAnsi="Cambria Math"/>
                        <w:sz w:val="22"/>
                        <w:szCs w:val="22"/>
                        <w:lang w:val="en-US"/>
                      </w:rPr>
                    </m:ctrlPr>
                  </m:naryPr>
                  <m:sub>
                    <m:r>
                      <m:rPr>
                        <m:sty m:val="p"/>
                      </m:rPr>
                      <w:rPr>
                        <w:rFonts w:ascii="Cambria Math" w:eastAsia="Yu Mincho" w:hAnsi="Cambria Math"/>
                        <w:sz w:val="22"/>
                        <w:szCs w:val="22"/>
                        <w:lang w:val="en-US"/>
                      </w:rPr>
                      <m:t>i</m:t>
                    </m:r>
                    <m:r>
                      <m:rPr>
                        <m:sty m:val="p"/>
                      </m:rPr>
                      <w:rPr>
                        <w:rFonts w:ascii="Cambria Math" w:eastAsia="Yu Mincho"/>
                        <w:sz w:val="22"/>
                        <w:szCs w:val="22"/>
                        <w:lang w:val="en-US"/>
                      </w:rPr>
                      <m:t>=1</m:t>
                    </m:r>
                  </m:sub>
                  <m:sup>
                    <m:r>
                      <m:rPr>
                        <m:sty m:val="p"/>
                      </m:rPr>
                      <w:rPr>
                        <w:rFonts w:ascii="Cambria Math" w:eastAsia="Yu Mincho"/>
                        <w:sz w:val="22"/>
                        <w:szCs w:val="22"/>
                        <w:lang w:val="en-US"/>
                      </w:rPr>
                      <m:t>10</m:t>
                    </m:r>
                  </m:sup>
                  <m:e>
                    <m:sSubSup>
                      <m:sSubSupPr>
                        <m:ctrlPr>
                          <w:rPr>
                            <w:rFonts w:ascii="Cambria Math" w:eastAsia="Yu Mincho" w:hAnsi="Cambria Math"/>
                            <w:sz w:val="22"/>
                            <w:szCs w:val="22"/>
                            <w:lang w:val="en-US"/>
                          </w:rPr>
                        </m:ctrlPr>
                      </m:sSubSupPr>
                      <m:e>
                        <m:r>
                          <m:rPr>
                            <m:sty m:val="p"/>
                          </m:rPr>
                          <w:rPr>
                            <w:rFonts w:ascii="Cambria Math" w:eastAsia="Yu Mincho" w:hAnsi="Cambria Math"/>
                            <w:sz w:val="22"/>
                            <w:szCs w:val="22"/>
                            <w:lang w:val="en-US"/>
                          </w:rPr>
                          <m:t>E</m:t>
                        </m:r>
                      </m:e>
                      <m:sub>
                        <m:r>
                          <m:rPr>
                            <m:sty m:val="p"/>
                          </m:rPr>
                          <w:rPr>
                            <w:rFonts w:ascii="Cambria Math" w:eastAsia="Yu Mincho" w:hAnsi="Cambria Math"/>
                            <w:sz w:val="22"/>
                            <w:szCs w:val="22"/>
                            <w:lang w:val="en-US"/>
                          </w:rPr>
                          <m:t>pot</m:t>
                        </m:r>
                      </m:sub>
                      <m:sup>
                        <m:r>
                          <m:rPr>
                            <m:sty m:val="p"/>
                          </m:rPr>
                          <w:rPr>
                            <w:rFonts w:ascii="Cambria Math" w:eastAsia="Yu Mincho" w:hAnsi="Cambria Math"/>
                            <w:sz w:val="22"/>
                            <w:szCs w:val="22"/>
                            <w:lang w:val="en-US"/>
                          </w:rPr>
                          <m:t>isolated</m:t>
                        </m:r>
                      </m:sup>
                    </m:sSubSup>
                  </m:e>
                </m:nary>
                <m:d>
                  <m:dPr>
                    <m:ctrlPr>
                      <w:rPr>
                        <w:rFonts w:ascii="Cambria Math" w:eastAsia="Yu Mincho" w:hAnsi="Cambria Math"/>
                        <w:sz w:val="22"/>
                        <w:szCs w:val="22"/>
                        <w:lang w:val="en-US"/>
                      </w:rPr>
                    </m:ctrlPr>
                  </m:dPr>
                  <m:e>
                    <m:r>
                      <m:rPr>
                        <m:sty m:val="p"/>
                      </m:rPr>
                      <w:rPr>
                        <w:rFonts w:ascii="Cambria Math" w:eastAsia="Yu Mincho" w:hAnsi="Cambria Math"/>
                        <w:sz w:val="22"/>
                        <w:szCs w:val="22"/>
                        <w:lang w:val="en-US"/>
                      </w:rPr>
                      <m:t>i</m:t>
                    </m:r>
                  </m:e>
                </m:d>
                <m:r>
                  <m:rPr>
                    <m:sty m:val="p"/>
                  </m:rPr>
                  <w:rPr>
                    <w:rFonts w:eastAsia="Yu Mincho"/>
                    <w:sz w:val="22"/>
                    <w:szCs w:val="22"/>
                    <w:lang w:val="en-US"/>
                  </w:rPr>
                  <m:t>-</m:t>
                </m:r>
                <m:sSubSup>
                  <m:sSubSupPr>
                    <m:ctrlPr>
                      <w:rPr>
                        <w:rFonts w:ascii="Cambria Math" w:eastAsia="Yu Mincho" w:hAnsi="Cambria Math"/>
                        <w:sz w:val="22"/>
                        <w:szCs w:val="22"/>
                        <w:lang w:val="en-US"/>
                      </w:rPr>
                    </m:ctrlPr>
                  </m:sSubSupPr>
                  <m:e>
                    <m:r>
                      <m:rPr>
                        <m:sty m:val="p"/>
                      </m:rPr>
                      <w:rPr>
                        <w:rFonts w:ascii="Cambria Math" w:eastAsia="Yu Mincho" w:hAnsi="Cambria Math"/>
                        <w:sz w:val="22"/>
                        <w:szCs w:val="22"/>
                        <w:lang w:val="en-US"/>
                      </w:rPr>
                      <m:t>E</m:t>
                    </m:r>
                  </m:e>
                  <m:sub>
                    <m:r>
                      <m:rPr>
                        <m:sty m:val="p"/>
                      </m:rPr>
                      <w:rPr>
                        <w:rFonts w:ascii="Cambria Math" w:eastAsia="Yu Mincho" w:hAnsi="Cambria Math"/>
                        <w:sz w:val="22"/>
                        <w:szCs w:val="22"/>
                        <w:lang w:val="en-US"/>
                      </w:rPr>
                      <m:t>pot</m:t>
                    </m:r>
                  </m:sub>
                  <m:sup>
                    <m:r>
                      <m:rPr>
                        <m:sty m:val="p"/>
                      </m:rPr>
                      <w:rPr>
                        <w:rFonts w:ascii="Cambria Math" w:eastAsia="Yu Mincho"/>
                        <w:sz w:val="22"/>
                        <w:szCs w:val="22"/>
                        <w:lang w:val="en-US"/>
                      </w:rPr>
                      <m:t>10</m:t>
                    </m:r>
                  </m:sup>
                </m:sSubSup>
              </m:e>
            </m:d>
          </m:num>
          <m:den>
            <m:r>
              <m:rPr>
                <m:sty m:val="p"/>
              </m:rPr>
              <w:rPr>
                <w:rFonts w:ascii="Cambria Math" w:eastAsia="Yu Mincho"/>
                <w:sz w:val="22"/>
                <w:szCs w:val="22"/>
                <w:lang w:val="en-US"/>
              </w:rPr>
              <m:t>10</m:t>
            </m:r>
          </m:den>
        </m:f>
      </m:oMath>
      <w:r w:rsidR="0073217F" w:rsidRPr="007A0B5E">
        <w:rPr>
          <w:rFonts w:eastAsia="Yu Mincho"/>
          <w:sz w:val="22"/>
          <w:szCs w:val="22"/>
          <w:lang w:val="en-US"/>
        </w:rPr>
        <w:t>(S7)</w:t>
      </w:r>
    </w:p>
    <w:p w:rsidR="006B3FAE" w:rsidRPr="007A0B5E" w:rsidRDefault="006B3FAE" w:rsidP="0073217F">
      <w:pPr>
        <w:spacing w:line="480" w:lineRule="auto"/>
        <w:ind w:firstLineChars="200" w:firstLine="440"/>
        <w:jc w:val="both"/>
        <w:rPr>
          <w:rFonts w:eastAsia="Yu Mincho"/>
          <w:sz w:val="22"/>
          <w:szCs w:val="22"/>
          <w:lang w:val="en-US"/>
        </w:rPr>
      </w:pPr>
      <w:r w:rsidRPr="007A0B5E">
        <w:rPr>
          <w:rFonts w:eastAsia="Yu Mincho"/>
          <w:sz w:val="22"/>
          <w:szCs w:val="22"/>
          <w:lang w:val="en-US"/>
        </w:rPr>
        <w:t xml:space="preserve">where </w:t>
      </w:r>
      <m:oMath>
        <m:sSubSup>
          <m:sSubSupPr>
            <m:ctrlPr>
              <w:rPr>
                <w:rFonts w:ascii="Cambria Math" w:eastAsia="Yu Mincho" w:hAnsi="Cambria Math"/>
                <w:sz w:val="22"/>
                <w:szCs w:val="22"/>
                <w:lang w:val="en-US"/>
              </w:rPr>
            </m:ctrlPr>
          </m:sSubSupPr>
          <m:e>
            <m:r>
              <m:rPr>
                <m:sty m:val="p"/>
              </m:rPr>
              <w:rPr>
                <w:rFonts w:ascii="Cambria Math" w:eastAsia="Yu Mincho" w:hAnsi="Cambria Math"/>
                <w:sz w:val="22"/>
                <w:szCs w:val="22"/>
                <w:lang w:val="en-US"/>
              </w:rPr>
              <m:t>E</m:t>
            </m:r>
          </m:e>
          <m:sub>
            <m:r>
              <m:rPr>
                <m:sty m:val="p"/>
              </m:rPr>
              <w:rPr>
                <w:rFonts w:ascii="Cambria Math" w:eastAsia="Yu Mincho" w:hAnsi="Cambria Math"/>
                <w:sz w:val="22"/>
                <w:szCs w:val="22"/>
                <w:lang w:val="en-US"/>
              </w:rPr>
              <m:t>pot</m:t>
            </m:r>
          </m:sub>
          <m:sup>
            <m:r>
              <m:rPr>
                <m:sty m:val="p"/>
              </m:rPr>
              <w:rPr>
                <w:rFonts w:ascii="Cambria Math" w:eastAsia="Yu Mincho" w:hAnsi="Cambria Math"/>
                <w:sz w:val="22"/>
                <w:szCs w:val="22"/>
                <w:lang w:val="en-US"/>
              </w:rPr>
              <m:t>isolated</m:t>
            </m:r>
          </m:sup>
        </m:sSubSup>
      </m:oMath>
      <w:r w:rsidR="004A4654" w:rsidRPr="007A0B5E">
        <w:rPr>
          <w:rFonts w:eastAsiaTheme="minorEastAsia"/>
          <w:sz w:val="22"/>
          <w:szCs w:val="22"/>
          <w:lang w:val="en-US" w:eastAsia="zh-CN"/>
        </w:rPr>
        <w:t xml:space="preserve"> </w:t>
      </w:r>
      <w:r w:rsidRPr="007A0B5E">
        <w:rPr>
          <w:rFonts w:eastAsia="Yu Mincho"/>
          <w:sz w:val="22"/>
          <w:szCs w:val="22"/>
          <w:lang w:val="en-US"/>
        </w:rPr>
        <w:t>is the average potential energy of an isolated polymer chain in vacuum,</w:t>
      </w:r>
      <w:r w:rsidR="004A4654" w:rsidRPr="007A0B5E">
        <w:rPr>
          <w:rFonts w:eastAsiaTheme="minorEastAsia"/>
          <w:sz w:val="22"/>
          <w:szCs w:val="22"/>
          <w:lang w:val="en-US" w:eastAsia="zh-CN"/>
        </w:rPr>
        <w:t xml:space="preserve"> </w:t>
      </w:r>
      <m:oMath>
        <m:sSubSup>
          <m:sSubSupPr>
            <m:ctrlPr>
              <w:rPr>
                <w:rFonts w:ascii="Cambria Math" w:eastAsia="Yu Mincho" w:hAnsi="Cambria Math"/>
                <w:sz w:val="22"/>
                <w:szCs w:val="22"/>
                <w:lang w:val="en-US"/>
              </w:rPr>
            </m:ctrlPr>
          </m:sSubSupPr>
          <m:e>
            <m:r>
              <m:rPr>
                <m:sty m:val="p"/>
              </m:rPr>
              <w:rPr>
                <w:rFonts w:ascii="Cambria Math" w:eastAsia="Yu Mincho" w:hAnsi="Cambria Math"/>
                <w:sz w:val="22"/>
                <w:szCs w:val="22"/>
                <w:lang w:val="en-US"/>
              </w:rPr>
              <m:t>E</m:t>
            </m:r>
          </m:e>
          <m:sub>
            <m:r>
              <m:rPr>
                <m:sty m:val="p"/>
              </m:rPr>
              <w:rPr>
                <w:rFonts w:ascii="Cambria Math" w:eastAsia="Yu Mincho" w:hAnsi="Cambria Math"/>
                <w:sz w:val="22"/>
                <w:szCs w:val="22"/>
                <w:lang w:val="en-US"/>
              </w:rPr>
              <m:t>pot</m:t>
            </m:r>
          </m:sub>
          <m:sup>
            <m:r>
              <m:rPr>
                <m:sty m:val="p"/>
              </m:rPr>
              <w:rPr>
                <w:rFonts w:ascii="Cambria Math" w:eastAsia="Yu Mincho"/>
                <w:sz w:val="22"/>
                <w:szCs w:val="22"/>
                <w:lang w:val="en-US"/>
              </w:rPr>
              <m:t xml:space="preserve">10 </m:t>
            </m:r>
          </m:sup>
        </m:sSubSup>
      </m:oMath>
      <w:r w:rsidR="004A4654" w:rsidRPr="007A0B5E">
        <w:rPr>
          <w:rFonts w:eastAsiaTheme="minorEastAsia"/>
          <w:sz w:val="22"/>
          <w:szCs w:val="22"/>
          <w:lang w:val="en-US" w:eastAsia="zh-CN"/>
        </w:rPr>
        <w:t xml:space="preserve"> </w:t>
      </w:r>
      <w:r w:rsidRPr="007A0B5E">
        <w:rPr>
          <w:rFonts w:eastAsia="Yu Mincho"/>
          <w:sz w:val="22"/>
          <w:szCs w:val="22"/>
          <w:lang w:val="en-US"/>
        </w:rPr>
        <w:t>is the average potential energy of the condensed system consisting of five polymer chains. The potential energies of the isolated polymer chains were calculated by averaging 20 frames in 100 picoseconds after the equilibrium simulation of 1 nanosecond. For the condensed system, the potential energy was calculated via the same method after the annealing simulation.</w:t>
      </w:r>
    </w:p>
    <w:p w:rsidR="006B3FAE" w:rsidRPr="007A0B5E" w:rsidRDefault="006B3FAE" w:rsidP="006B3FAE">
      <w:pPr>
        <w:adjustRightInd w:val="0"/>
        <w:snapToGrid w:val="0"/>
        <w:spacing w:line="480" w:lineRule="auto"/>
        <w:rPr>
          <w:rFonts w:eastAsia="宋体"/>
          <w:b/>
          <w:sz w:val="22"/>
          <w:szCs w:val="22"/>
          <w:lang w:val="en-US"/>
        </w:rPr>
      </w:pPr>
      <w:r w:rsidRPr="007A0B5E">
        <w:rPr>
          <w:rFonts w:eastAsia="Yu Mincho"/>
          <w:sz w:val="22"/>
          <w:szCs w:val="22"/>
          <w:lang w:val="en-US"/>
        </w:rPr>
        <w:br w:type="page"/>
      </w:r>
      <w:r w:rsidRPr="007A0B5E">
        <w:rPr>
          <w:rFonts w:eastAsia="宋体"/>
          <w:b/>
          <w:sz w:val="22"/>
          <w:szCs w:val="22"/>
          <w:lang w:val="en-US" w:eastAsia="zh-CN"/>
        </w:rPr>
        <w:lastRenderedPageBreak/>
        <w:t>2. SUPPORTING FIGURES AND TABLES</w:t>
      </w:r>
    </w:p>
    <w:p w:rsidR="006B3FAE" w:rsidRPr="007A0B5E" w:rsidRDefault="006B3FAE" w:rsidP="006B3FAE">
      <w:pPr>
        <w:adjustRightInd w:val="0"/>
        <w:snapToGrid w:val="0"/>
        <w:spacing w:line="480" w:lineRule="auto"/>
        <w:jc w:val="center"/>
        <w:rPr>
          <w:rFonts w:eastAsia="宋体"/>
          <w:sz w:val="22"/>
          <w:szCs w:val="22"/>
        </w:rPr>
      </w:pPr>
      <w:r w:rsidRPr="007A0B5E">
        <w:rPr>
          <w:rFonts w:eastAsia="宋体"/>
          <w:noProof/>
          <w:sz w:val="22"/>
          <w:szCs w:val="22"/>
          <w:lang w:val="en-US" w:eastAsia="zh-CN"/>
        </w:rPr>
        <w:drawing>
          <wp:inline distT="0" distB="0" distL="0" distR="0">
            <wp:extent cx="4680000" cy="3770743"/>
            <wp:effectExtent l="19050" t="0" r="6300" b="0"/>
            <wp:docPr id="2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734" t="2066" r="4195"/>
                    <a:stretch>
                      <a:fillRect/>
                    </a:stretch>
                  </pic:blipFill>
                  <pic:spPr bwMode="auto">
                    <a:xfrm>
                      <a:off x="0" y="0"/>
                      <a:ext cx="4680000" cy="3770743"/>
                    </a:xfrm>
                    <a:prstGeom prst="rect">
                      <a:avLst/>
                    </a:prstGeom>
                    <a:noFill/>
                    <a:ln>
                      <a:noFill/>
                    </a:ln>
                  </pic:spPr>
                </pic:pic>
              </a:graphicData>
            </a:graphic>
          </wp:inline>
        </w:drawing>
      </w:r>
    </w:p>
    <w:p w:rsidR="006B3FAE" w:rsidRPr="007A0B5E" w:rsidRDefault="00B06544" w:rsidP="006B3FAE">
      <w:pPr>
        <w:adjustRightInd w:val="0"/>
        <w:snapToGrid w:val="0"/>
        <w:spacing w:line="480" w:lineRule="auto"/>
        <w:jc w:val="center"/>
        <w:rPr>
          <w:rFonts w:eastAsia="宋体"/>
          <w:sz w:val="22"/>
          <w:szCs w:val="22"/>
          <w:lang w:val="en-US"/>
        </w:rPr>
      </w:pPr>
      <w:bookmarkStart w:id="4" w:name="_Hlk79767842"/>
      <w:r w:rsidRPr="007A0B5E">
        <w:rPr>
          <w:rFonts w:eastAsia="宋体"/>
          <w:b/>
          <w:sz w:val="22"/>
          <w:szCs w:val="22"/>
          <w:lang w:val="en-US"/>
        </w:rPr>
        <w:t xml:space="preserve">Supplementary Figure </w:t>
      </w:r>
      <w:r w:rsidR="006B3FAE" w:rsidRPr="007A0B5E">
        <w:rPr>
          <w:rFonts w:eastAsia="宋体"/>
          <w:b/>
          <w:sz w:val="22"/>
          <w:szCs w:val="22"/>
          <w:lang w:val="en-US"/>
        </w:rPr>
        <w:t xml:space="preserve">1. </w:t>
      </w:r>
      <w:r w:rsidR="006B3FAE" w:rsidRPr="007A0B5E">
        <w:rPr>
          <w:rFonts w:eastAsia="宋体"/>
          <w:sz w:val="22"/>
          <w:szCs w:val="22"/>
          <w:lang w:val="en-US"/>
        </w:rPr>
        <w:t xml:space="preserve">(a) FT-IR spectra of </w:t>
      </w:r>
      <w:r w:rsidR="006B3FAE" w:rsidRPr="007A0B5E">
        <w:rPr>
          <w:rFonts w:eastAsia="宋体"/>
          <w:sz w:val="22"/>
          <w:szCs w:val="22"/>
          <w:lang w:val="en-US" w:eastAsia="zh-CN"/>
        </w:rPr>
        <w:t>CBA-TTE</w:t>
      </w:r>
      <w:r w:rsidR="006B3FAE" w:rsidRPr="007A0B5E">
        <w:rPr>
          <w:rFonts w:eastAsia="宋体"/>
          <w:sz w:val="22"/>
          <w:szCs w:val="22"/>
          <w:lang w:val="en-US"/>
        </w:rPr>
        <w:t xml:space="preserve">, VanEP and VanEHBP, </w:t>
      </w:r>
      <w:r w:rsidR="006B3FAE" w:rsidRPr="007A0B5E">
        <w:rPr>
          <w:rFonts w:eastAsia="宋体"/>
          <w:sz w:val="22"/>
          <w:szCs w:val="22"/>
          <w:vertAlign w:val="superscript"/>
          <w:lang w:val="en-US"/>
        </w:rPr>
        <w:t>1</w:t>
      </w:r>
      <w:r w:rsidR="006B3FAE" w:rsidRPr="007A0B5E">
        <w:rPr>
          <w:rFonts w:eastAsia="宋体"/>
          <w:sz w:val="22"/>
          <w:szCs w:val="22"/>
          <w:lang w:val="en-US"/>
        </w:rPr>
        <w:t>H NMR spectra of (b) FAT, (c) VanEP, and (d) VanEHBP.</w:t>
      </w:r>
    </w:p>
    <w:p w:rsidR="006B3FAE" w:rsidRPr="007A0B5E" w:rsidRDefault="006B3FAE" w:rsidP="006B3FAE">
      <w:pPr>
        <w:adjustRightInd w:val="0"/>
        <w:snapToGrid w:val="0"/>
        <w:spacing w:line="480" w:lineRule="auto"/>
        <w:jc w:val="center"/>
        <w:rPr>
          <w:rFonts w:eastAsia="宋体"/>
          <w:bCs/>
          <w:color w:val="000000"/>
          <w:sz w:val="22"/>
          <w:szCs w:val="22"/>
        </w:rPr>
      </w:pPr>
      <w:r w:rsidRPr="007A0B5E">
        <w:rPr>
          <w:rFonts w:eastAsia="宋体"/>
          <w:noProof/>
          <w:color w:val="000000"/>
          <w:sz w:val="22"/>
          <w:szCs w:val="22"/>
          <w:lang w:val="en-US" w:eastAsia="zh-CN"/>
        </w:rPr>
        <w:drawing>
          <wp:inline distT="0" distB="0" distL="0" distR="0">
            <wp:extent cx="3597275" cy="3536950"/>
            <wp:effectExtent l="0" t="0" r="0" b="0"/>
            <wp:docPr id="2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7682" t="8711" r="17587" b="6818"/>
                    <a:stretch>
                      <a:fillRect/>
                    </a:stretch>
                  </pic:blipFill>
                  <pic:spPr bwMode="auto">
                    <a:xfrm>
                      <a:off x="0" y="0"/>
                      <a:ext cx="3597275" cy="3536950"/>
                    </a:xfrm>
                    <a:prstGeom prst="rect">
                      <a:avLst/>
                    </a:prstGeom>
                    <a:noFill/>
                    <a:ln>
                      <a:noFill/>
                    </a:ln>
                  </pic:spPr>
                </pic:pic>
              </a:graphicData>
            </a:graphic>
          </wp:inline>
        </w:drawing>
      </w:r>
    </w:p>
    <w:p w:rsidR="006B3FAE" w:rsidRPr="007A0B5E" w:rsidRDefault="00B06544" w:rsidP="006B3FAE">
      <w:pPr>
        <w:adjustRightInd w:val="0"/>
        <w:snapToGrid w:val="0"/>
        <w:spacing w:line="480" w:lineRule="auto"/>
        <w:jc w:val="center"/>
        <w:rPr>
          <w:sz w:val="22"/>
          <w:szCs w:val="22"/>
          <w:lang w:val="en-US"/>
        </w:rPr>
      </w:pPr>
      <w:bookmarkStart w:id="5" w:name="_Hlk127884939"/>
      <w:r w:rsidRPr="007A0B5E">
        <w:rPr>
          <w:b/>
          <w:bCs/>
          <w:sz w:val="22"/>
          <w:szCs w:val="22"/>
          <w:lang w:val="en-US"/>
        </w:rPr>
        <w:t xml:space="preserve">Supplementary </w:t>
      </w:r>
      <w:r w:rsidR="007612D9" w:rsidRPr="007A0B5E">
        <w:rPr>
          <w:b/>
          <w:bCs/>
          <w:sz w:val="22"/>
          <w:szCs w:val="22"/>
          <w:lang w:val="en-US"/>
        </w:rPr>
        <w:t xml:space="preserve">Figure </w:t>
      </w:r>
      <w:r w:rsidR="006B3FAE" w:rsidRPr="007A0B5E">
        <w:rPr>
          <w:b/>
          <w:bCs/>
          <w:sz w:val="22"/>
          <w:szCs w:val="22"/>
          <w:lang w:val="en-US"/>
        </w:rPr>
        <w:t xml:space="preserve">2. </w:t>
      </w:r>
      <w:r w:rsidR="006B3FAE" w:rsidRPr="007A0B5E">
        <w:rPr>
          <w:sz w:val="22"/>
          <w:szCs w:val="22"/>
          <w:vertAlign w:val="superscript"/>
          <w:lang w:val="en-US"/>
        </w:rPr>
        <w:t>13</w:t>
      </w:r>
      <w:r w:rsidR="006B3FAE" w:rsidRPr="007A0B5E">
        <w:rPr>
          <w:sz w:val="22"/>
          <w:szCs w:val="22"/>
          <w:lang w:val="en-US"/>
        </w:rPr>
        <w:t>C NMR spectrum of VanEP.</w:t>
      </w:r>
    </w:p>
    <w:bookmarkEnd w:id="5"/>
    <w:p w:rsidR="006B3FAE" w:rsidRPr="007A0B5E" w:rsidRDefault="006B3FAE" w:rsidP="006B3FAE">
      <w:pPr>
        <w:adjustRightInd w:val="0"/>
        <w:snapToGrid w:val="0"/>
        <w:spacing w:line="480" w:lineRule="auto"/>
        <w:jc w:val="center"/>
        <w:rPr>
          <w:rFonts w:eastAsia="宋体"/>
          <w:sz w:val="22"/>
          <w:szCs w:val="22"/>
          <w:lang w:val="en-US"/>
        </w:rPr>
      </w:pPr>
    </w:p>
    <w:bookmarkEnd w:id="4"/>
    <w:p w:rsidR="006B3FAE" w:rsidRPr="007A0B5E" w:rsidRDefault="006B3FAE" w:rsidP="006B3FAE">
      <w:pPr>
        <w:adjustRightInd w:val="0"/>
        <w:snapToGrid w:val="0"/>
        <w:spacing w:line="480" w:lineRule="auto"/>
        <w:jc w:val="center"/>
        <w:rPr>
          <w:rFonts w:eastAsia="宋体"/>
          <w:sz w:val="22"/>
          <w:szCs w:val="22"/>
        </w:rPr>
      </w:pPr>
      <w:r w:rsidRPr="007A0B5E">
        <w:rPr>
          <w:rFonts w:eastAsia="宋体"/>
          <w:noProof/>
          <w:sz w:val="22"/>
          <w:szCs w:val="22"/>
          <w:lang w:val="en-US" w:eastAsia="zh-CN"/>
        </w:rPr>
        <w:drawing>
          <wp:inline distT="0" distB="0" distL="0" distR="0">
            <wp:extent cx="3597275" cy="3062605"/>
            <wp:effectExtent l="0" t="0" r="0" b="0"/>
            <wp:docPr id="2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1235" t="11491" r="17577" b="5807"/>
                    <a:stretch>
                      <a:fillRect/>
                    </a:stretch>
                  </pic:blipFill>
                  <pic:spPr bwMode="auto">
                    <a:xfrm>
                      <a:off x="0" y="0"/>
                      <a:ext cx="3597275" cy="3062605"/>
                    </a:xfrm>
                    <a:prstGeom prst="rect">
                      <a:avLst/>
                    </a:prstGeom>
                    <a:noFill/>
                    <a:ln>
                      <a:noFill/>
                    </a:ln>
                  </pic:spPr>
                </pic:pic>
              </a:graphicData>
            </a:graphic>
          </wp:inline>
        </w:drawing>
      </w:r>
    </w:p>
    <w:p w:rsidR="006B3FAE" w:rsidRPr="007A0B5E" w:rsidRDefault="00B06544" w:rsidP="006B3FAE">
      <w:pPr>
        <w:adjustRightInd w:val="0"/>
        <w:snapToGrid w:val="0"/>
        <w:spacing w:line="480" w:lineRule="auto"/>
        <w:jc w:val="center"/>
        <w:rPr>
          <w:rFonts w:eastAsia="宋体"/>
          <w:bCs/>
          <w:sz w:val="22"/>
          <w:szCs w:val="22"/>
          <w:lang w:val="en-US" w:eastAsia="zh-CN"/>
        </w:rPr>
      </w:pPr>
      <w:r w:rsidRPr="007A0B5E">
        <w:rPr>
          <w:rFonts w:eastAsia="宋体"/>
          <w:b/>
          <w:bCs/>
          <w:sz w:val="22"/>
          <w:szCs w:val="22"/>
          <w:lang w:val="en-US"/>
        </w:rPr>
        <w:t xml:space="preserve">Supplementary </w:t>
      </w:r>
      <w:r w:rsidR="007612D9" w:rsidRPr="007A0B5E">
        <w:rPr>
          <w:rFonts w:eastAsia="宋体"/>
          <w:b/>
          <w:bCs/>
          <w:sz w:val="22"/>
          <w:szCs w:val="22"/>
          <w:lang w:val="en-US"/>
        </w:rPr>
        <w:t xml:space="preserve">Figure </w:t>
      </w:r>
      <w:r w:rsidR="006B3FAE" w:rsidRPr="007A0B5E">
        <w:rPr>
          <w:rFonts w:eastAsia="宋体"/>
          <w:b/>
          <w:bCs/>
          <w:sz w:val="22"/>
          <w:szCs w:val="22"/>
          <w:lang w:val="en-US"/>
        </w:rPr>
        <w:t xml:space="preserve">3. </w:t>
      </w:r>
      <w:r w:rsidR="006B3FAE" w:rsidRPr="007A0B5E">
        <w:rPr>
          <w:rFonts w:eastAsia="宋体"/>
          <w:bCs/>
          <w:sz w:val="22"/>
          <w:szCs w:val="22"/>
          <w:vertAlign w:val="superscript"/>
          <w:lang w:val="en-US"/>
        </w:rPr>
        <w:t>13</w:t>
      </w:r>
      <w:r w:rsidR="006B3FAE" w:rsidRPr="007A0B5E">
        <w:rPr>
          <w:rFonts w:eastAsia="宋体"/>
          <w:bCs/>
          <w:sz w:val="22"/>
          <w:szCs w:val="22"/>
          <w:lang w:val="en-US"/>
        </w:rPr>
        <w:t>C NMR spectrum of VanEHBP.</w:t>
      </w:r>
    </w:p>
    <w:p w:rsidR="007612D9" w:rsidRPr="007A0B5E" w:rsidRDefault="007612D9" w:rsidP="006B3FAE">
      <w:pPr>
        <w:adjustRightInd w:val="0"/>
        <w:snapToGrid w:val="0"/>
        <w:spacing w:line="480" w:lineRule="auto"/>
        <w:jc w:val="center"/>
        <w:rPr>
          <w:rFonts w:eastAsia="宋体"/>
          <w:sz w:val="22"/>
          <w:szCs w:val="22"/>
          <w:lang w:val="en-US" w:eastAsia="zh-CN"/>
        </w:rPr>
      </w:pPr>
    </w:p>
    <w:p w:rsidR="006B3FAE" w:rsidRPr="007A0B5E" w:rsidRDefault="006B3FAE" w:rsidP="006B3FAE">
      <w:pPr>
        <w:adjustRightInd w:val="0"/>
        <w:snapToGrid w:val="0"/>
        <w:spacing w:line="480" w:lineRule="auto"/>
        <w:jc w:val="center"/>
        <w:rPr>
          <w:rFonts w:eastAsia="宋体"/>
          <w:sz w:val="22"/>
          <w:szCs w:val="22"/>
        </w:rPr>
      </w:pPr>
      <w:r w:rsidRPr="007A0B5E">
        <w:rPr>
          <w:noProof/>
          <w:sz w:val="22"/>
          <w:szCs w:val="22"/>
          <w:lang w:val="en-US" w:eastAsia="zh-CN"/>
        </w:rPr>
        <w:drawing>
          <wp:inline distT="0" distB="0" distL="0" distR="0">
            <wp:extent cx="3623310" cy="3122930"/>
            <wp:effectExtent l="0" t="0" r="0" b="0"/>
            <wp:docPr id="2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5349" t="9801" r="14630" b="7840"/>
                    <a:stretch>
                      <a:fillRect/>
                    </a:stretch>
                  </pic:blipFill>
                  <pic:spPr bwMode="auto">
                    <a:xfrm>
                      <a:off x="0" y="0"/>
                      <a:ext cx="3623310" cy="3122930"/>
                    </a:xfrm>
                    <a:prstGeom prst="rect">
                      <a:avLst/>
                    </a:prstGeom>
                    <a:noFill/>
                    <a:ln>
                      <a:noFill/>
                    </a:ln>
                  </pic:spPr>
                </pic:pic>
              </a:graphicData>
            </a:graphic>
          </wp:inline>
        </w:drawing>
      </w:r>
    </w:p>
    <w:p w:rsidR="006B3FAE" w:rsidRPr="007A0B5E" w:rsidRDefault="00B06544" w:rsidP="006B3FAE">
      <w:pPr>
        <w:adjustRightInd w:val="0"/>
        <w:snapToGrid w:val="0"/>
        <w:spacing w:line="480" w:lineRule="auto"/>
        <w:jc w:val="center"/>
        <w:rPr>
          <w:rFonts w:eastAsiaTheme="minorEastAsia"/>
          <w:sz w:val="22"/>
          <w:szCs w:val="22"/>
          <w:lang w:val="en-US" w:eastAsia="zh-CN"/>
        </w:rPr>
      </w:pPr>
      <w:r w:rsidRPr="007A0B5E">
        <w:rPr>
          <w:rFonts w:eastAsia="宋体"/>
          <w:b/>
          <w:bCs/>
          <w:sz w:val="22"/>
          <w:szCs w:val="22"/>
          <w:lang w:val="en-US"/>
        </w:rPr>
        <w:t xml:space="preserve">Supplementary </w:t>
      </w:r>
      <w:r w:rsidR="007612D9" w:rsidRPr="007A0B5E">
        <w:rPr>
          <w:rFonts w:eastAsia="宋体"/>
          <w:b/>
          <w:bCs/>
          <w:sz w:val="22"/>
          <w:szCs w:val="22"/>
          <w:lang w:val="en-US"/>
        </w:rPr>
        <w:t xml:space="preserve">Figure </w:t>
      </w:r>
      <w:r w:rsidR="006B3FAE" w:rsidRPr="007A0B5E">
        <w:rPr>
          <w:rFonts w:eastAsia="宋体"/>
          <w:b/>
          <w:bCs/>
          <w:sz w:val="22"/>
          <w:szCs w:val="22"/>
          <w:lang w:val="en-US"/>
        </w:rPr>
        <w:t xml:space="preserve">4. </w:t>
      </w:r>
      <w:r w:rsidR="006B3FAE" w:rsidRPr="007A0B5E">
        <w:rPr>
          <w:sz w:val="22"/>
          <w:szCs w:val="22"/>
          <w:lang w:val="en-US"/>
        </w:rPr>
        <w:t>GPC curve of VanEHBP.</w:t>
      </w:r>
    </w:p>
    <w:p w:rsidR="006B3FAE" w:rsidRPr="007A0B5E" w:rsidRDefault="006B3FAE" w:rsidP="006B3FAE">
      <w:pPr>
        <w:adjustRightInd w:val="0"/>
        <w:snapToGrid w:val="0"/>
        <w:spacing w:line="480" w:lineRule="auto"/>
        <w:jc w:val="center"/>
        <w:rPr>
          <w:rFonts w:eastAsia="宋体"/>
          <w:sz w:val="22"/>
          <w:szCs w:val="22"/>
        </w:rPr>
      </w:pPr>
      <w:r w:rsidRPr="007A0B5E">
        <w:rPr>
          <w:noProof/>
          <w:sz w:val="22"/>
          <w:szCs w:val="22"/>
          <w:lang w:val="en-US" w:eastAsia="zh-CN"/>
        </w:rPr>
        <w:lastRenderedPageBreak/>
        <w:drawing>
          <wp:inline distT="0" distB="0" distL="0" distR="0">
            <wp:extent cx="3959225" cy="3381375"/>
            <wp:effectExtent l="0" t="0" r="0" b="0"/>
            <wp:docPr id="3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7204" t="12540" r="16187" b="9520"/>
                    <a:stretch>
                      <a:fillRect/>
                    </a:stretch>
                  </pic:blipFill>
                  <pic:spPr bwMode="auto">
                    <a:xfrm>
                      <a:off x="0" y="0"/>
                      <a:ext cx="3959225" cy="3381375"/>
                    </a:xfrm>
                    <a:prstGeom prst="rect">
                      <a:avLst/>
                    </a:prstGeom>
                    <a:noFill/>
                    <a:ln>
                      <a:noFill/>
                    </a:ln>
                  </pic:spPr>
                </pic:pic>
              </a:graphicData>
            </a:graphic>
          </wp:inline>
        </w:drawing>
      </w:r>
    </w:p>
    <w:p w:rsidR="006B3FAE" w:rsidRPr="007A0B5E" w:rsidRDefault="00B06544" w:rsidP="0073217F">
      <w:pPr>
        <w:adjustRightInd w:val="0"/>
        <w:snapToGrid w:val="0"/>
        <w:spacing w:line="480" w:lineRule="auto"/>
        <w:ind w:left="108" w:hangingChars="49" w:hanging="108"/>
        <w:jc w:val="center"/>
        <w:rPr>
          <w:rFonts w:eastAsia="宋体"/>
          <w:sz w:val="22"/>
          <w:szCs w:val="22"/>
          <w:lang w:val="en-US" w:eastAsia="zh-CN"/>
        </w:rPr>
      </w:pPr>
      <w:r w:rsidRPr="007A0B5E">
        <w:rPr>
          <w:rFonts w:eastAsia="宋体"/>
          <w:b/>
          <w:bCs/>
          <w:sz w:val="22"/>
          <w:szCs w:val="22"/>
          <w:lang w:val="en-US"/>
        </w:rPr>
        <w:t xml:space="preserve">Supplementary </w:t>
      </w:r>
      <w:r w:rsidR="007612D9" w:rsidRPr="007A0B5E">
        <w:rPr>
          <w:rFonts w:eastAsia="宋体"/>
          <w:b/>
          <w:bCs/>
          <w:sz w:val="22"/>
          <w:szCs w:val="22"/>
          <w:lang w:val="en-US"/>
        </w:rPr>
        <w:t xml:space="preserve">Figure </w:t>
      </w:r>
      <w:r w:rsidR="006B3FAE" w:rsidRPr="007A0B5E">
        <w:rPr>
          <w:rFonts w:eastAsia="宋体"/>
          <w:b/>
          <w:bCs/>
          <w:sz w:val="22"/>
          <w:szCs w:val="22"/>
          <w:lang w:val="en-US"/>
        </w:rPr>
        <w:t xml:space="preserve">5. </w:t>
      </w:r>
      <w:r w:rsidR="006B3FAE" w:rsidRPr="007A0B5E">
        <w:rPr>
          <w:rFonts w:eastAsia="宋体"/>
          <w:sz w:val="22"/>
          <w:szCs w:val="22"/>
          <w:vertAlign w:val="superscript"/>
          <w:lang w:val="en-US"/>
        </w:rPr>
        <w:t>13</w:t>
      </w:r>
      <w:r w:rsidR="006B3FAE" w:rsidRPr="007A0B5E">
        <w:rPr>
          <w:rFonts w:eastAsia="宋体"/>
          <w:sz w:val="22"/>
          <w:szCs w:val="22"/>
          <w:lang w:val="en-US"/>
        </w:rPr>
        <w:t xml:space="preserve">C NMR spectrum of </w:t>
      </w:r>
      <w:r w:rsidR="006B3FAE" w:rsidRPr="007A0B5E">
        <w:rPr>
          <w:rFonts w:eastAsia="宋体"/>
          <w:sz w:val="22"/>
          <w:szCs w:val="22"/>
          <w:lang w:val="en-US" w:eastAsia="zh-CN"/>
        </w:rPr>
        <w:t>CBA-TTE</w:t>
      </w:r>
      <w:r w:rsidR="006B3FAE" w:rsidRPr="007A0B5E">
        <w:rPr>
          <w:rFonts w:eastAsia="宋体"/>
          <w:sz w:val="22"/>
          <w:szCs w:val="22"/>
          <w:lang w:val="en-US"/>
        </w:rPr>
        <w:t>.</w:t>
      </w:r>
    </w:p>
    <w:p w:rsidR="007612D9" w:rsidRPr="007A0B5E" w:rsidRDefault="007612D9" w:rsidP="0073217F">
      <w:pPr>
        <w:adjustRightInd w:val="0"/>
        <w:snapToGrid w:val="0"/>
        <w:spacing w:line="480" w:lineRule="auto"/>
        <w:ind w:left="108" w:hangingChars="49" w:hanging="108"/>
        <w:jc w:val="center"/>
        <w:rPr>
          <w:rFonts w:eastAsia="宋体"/>
          <w:sz w:val="22"/>
          <w:szCs w:val="22"/>
          <w:lang w:val="en-US" w:eastAsia="zh-CN"/>
        </w:rPr>
      </w:pPr>
    </w:p>
    <w:p w:rsidR="006B3FAE" w:rsidRPr="007A0B5E" w:rsidRDefault="006B3FAE" w:rsidP="006B3FAE">
      <w:pPr>
        <w:adjustRightInd w:val="0"/>
        <w:snapToGrid w:val="0"/>
        <w:spacing w:line="480" w:lineRule="auto"/>
        <w:jc w:val="center"/>
        <w:rPr>
          <w:rFonts w:eastAsia="宋体"/>
          <w:sz w:val="22"/>
          <w:szCs w:val="22"/>
        </w:rPr>
      </w:pPr>
      <w:r w:rsidRPr="007A0B5E">
        <w:rPr>
          <w:noProof/>
          <w:sz w:val="22"/>
          <w:szCs w:val="22"/>
          <w:lang w:val="en-US" w:eastAsia="zh-CN"/>
        </w:rPr>
        <w:drawing>
          <wp:inline distT="0" distB="0" distL="0" distR="0">
            <wp:extent cx="3959225" cy="3088005"/>
            <wp:effectExtent l="0" t="0" r="0" b="0"/>
            <wp:docPr id="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2137" t="9041" r="12747" b="8795"/>
                    <a:stretch>
                      <a:fillRect/>
                    </a:stretch>
                  </pic:blipFill>
                  <pic:spPr bwMode="auto">
                    <a:xfrm>
                      <a:off x="0" y="0"/>
                      <a:ext cx="3959225" cy="3088005"/>
                    </a:xfrm>
                    <a:prstGeom prst="rect">
                      <a:avLst/>
                    </a:prstGeom>
                    <a:noFill/>
                    <a:ln>
                      <a:noFill/>
                    </a:ln>
                  </pic:spPr>
                </pic:pic>
              </a:graphicData>
            </a:graphic>
          </wp:inline>
        </w:drawing>
      </w:r>
    </w:p>
    <w:p w:rsidR="006B3FAE" w:rsidRPr="007A0B5E" w:rsidRDefault="00B06544" w:rsidP="006B3FAE">
      <w:pPr>
        <w:adjustRightInd w:val="0"/>
        <w:snapToGrid w:val="0"/>
        <w:spacing w:line="480" w:lineRule="auto"/>
        <w:jc w:val="center"/>
        <w:rPr>
          <w:rFonts w:eastAsia="宋体"/>
          <w:sz w:val="22"/>
          <w:szCs w:val="22"/>
          <w:lang w:val="en-US"/>
        </w:rPr>
      </w:pPr>
      <w:r w:rsidRPr="007A0B5E">
        <w:rPr>
          <w:rFonts w:eastAsia="宋体"/>
          <w:b/>
          <w:bCs/>
          <w:sz w:val="22"/>
          <w:szCs w:val="22"/>
          <w:lang w:val="en-US"/>
        </w:rPr>
        <w:t xml:space="preserve">Supplementary </w:t>
      </w:r>
      <w:r w:rsidR="007612D9" w:rsidRPr="007A0B5E">
        <w:rPr>
          <w:rFonts w:eastAsia="宋体"/>
          <w:b/>
          <w:bCs/>
          <w:sz w:val="22"/>
          <w:szCs w:val="22"/>
          <w:lang w:val="en-US"/>
        </w:rPr>
        <w:t xml:space="preserve">Figure </w:t>
      </w:r>
      <w:r w:rsidR="006B3FAE" w:rsidRPr="007A0B5E">
        <w:rPr>
          <w:rFonts w:eastAsia="宋体"/>
          <w:b/>
          <w:bCs/>
          <w:sz w:val="22"/>
          <w:szCs w:val="22"/>
          <w:lang w:val="en-US"/>
        </w:rPr>
        <w:t xml:space="preserve">6. </w:t>
      </w:r>
      <w:r w:rsidR="006B3FAE" w:rsidRPr="007A0B5E">
        <w:rPr>
          <w:rFonts w:eastAsia="宋体"/>
          <w:sz w:val="22"/>
          <w:szCs w:val="22"/>
          <w:lang w:val="en-US"/>
        </w:rPr>
        <w:t>Temperature-dependent FT-IR spectra of epoxy thermosets during curing process.</w:t>
      </w:r>
    </w:p>
    <w:p w:rsidR="00B00C31" w:rsidRPr="007A0B5E" w:rsidRDefault="00404218" w:rsidP="006B3FAE">
      <w:pPr>
        <w:adjustRightInd w:val="0"/>
        <w:snapToGrid w:val="0"/>
        <w:spacing w:line="480" w:lineRule="auto"/>
        <w:jc w:val="center"/>
        <w:rPr>
          <w:sz w:val="22"/>
          <w:szCs w:val="22"/>
        </w:rPr>
      </w:pPr>
      <w:r w:rsidRPr="007A0B5E">
        <w:rPr>
          <w:noProof/>
          <w:sz w:val="22"/>
          <w:szCs w:val="22"/>
          <w:lang w:val="en-US" w:eastAsia="zh-CN"/>
        </w:rPr>
        <w:lastRenderedPageBreak/>
        <w:drawing>
          <wp:inline distT="0" distB="0" distL="0" distR="0">
            <wp:extent cx="5304241" cy="4533900"/>
            <wp:effectExtent l="0" t="0" r="0" b="0"/>
            <wp:docPr id="2172842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284288" name="图片 217284288"/>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327664" cy="4553922"/>
                    </a:xfrm>
                    <a:prstGeom prst="rect">
                      <a:avLst/>
                    </a:prstGeom>
                  </pic:spPr>
                </pic:pic>
              </a:graphicData>
            </a:graphic>
          </wp:inline>
        </w:drawing>
      </w:r>
    </w:p>
    <w:p w:rsidR="00404218" w:rsidRPr="007A0B5E" w:rsidRDefault="00B06544" w:rsidP="00404218">
      <w:pPr>
        <w:adjustRightInd w:val="0"/>
        <w:snapToGrid w:val="0"/>
        <w:spacing w:line="480" w:lineRule="auto"/>
        <w:jc w:val="center"/>
        <w:rPr>
          <w:bCs/>
          <w:sz w:val="22"/>
          <w:szCs w:val="22"/>
          <w:lang w:val="en-US"/>
        </w:rPr>
      </w:pPr>
      <w:r w:rsidRPr="007A0B5E">
        <w:rPr>
          <w:b/>
          <w:bCs/>
          <w:sz w:val="22"/>
          <w:szCs w:val="22"/>
          <w:lang w:val="en-US"/>
        </w:rPr>
        <w:t xml:space="preserve">Supplementary </w:t>
      </w:r>
      <w:r w:rsidR="00404218" w:rsidRPr="007A0B5E">
        <w:rPr>
          <w:b/>
          <w:bCs/>
          <w:sz w:val="22"/>
          <w:szCs w:val="22"/>
          <w:lang w:val="en-US"/>
        </w:rPr>
        <w:t>Figure</w:t>
      </w:r>
      <w:r w:rsidR="007612D9" w:rsidRPr="007A0B5E">
        <w:rPr>
          <w:b/>
          <w:bCs/>
          <w:sz w:val="22"/>
          <w:szCs w:val="22"/>
          <w:lang w:val="en-US"/>
        </w:rPr>
        <w:t xml:space="preserve"> </w:t>
      </w:r>
      <w:r w:rsidR="00404218" w:rsidRPr="007A0B5E">
        <w:rPr>
          <w:b/>
          <w:bCs/>
          <w:sz w:val="22"/>
          <w:szCs w:val="22"/>
          <w:lang w:val="en-US"/>
        </w:rPr>
        <w:t>7.</w:t>
      </w:r>
      <w:r w:rsidR="00404218" w:rsidRPr="007A0B5E">
        <w:rPr>
          <w:bCs/>
          <w:sz w:val="22"/>
          <w:szCs w:val="22"/>
          <w:lang w:val="en-US"/>
        </w:rPr>
        <w:t xml:space="preserve"> (a) Conceptual illustration of crosslinking reaction of epoxy thermosets. Generalized synchronous (b, d) and asynchronous (c, e) 2D correlation spectra of EN-VanEHBP7 calculated from the temperature-dependent FT-IR spectra in the regions of 1660-1750 cm</w:t>
      </w:r>
      <w:r w:rsidR="00404218" w:rsidRPr="007A0B5E">
        <w:rPr>
          <w:bCs/>
          <w:sz w:val="22"/>
          <w:szCs w:val="22"/>
          <w:vertAlign w:val="superscript"/>
          <w:lang w:val="en-US"/>
        </w:rPr>
        <w:t>-1</w:t>
      </w:r>
      <w:r w:rsidR="00404218" w:rsidRPr="007A0B5E">
        <w:rPr>
          <w:bCs/>
          <w:sz w:val="22"/>
          <w:szCs w:val="22"/>
          <w:lang w:val="en-US"/>
        </w:rPr>
        <w:t xml:space="preserve"> vs. 1660-1750 cm</w:t>
      </w:r>
      <w:r w:rsidR="00404218" w:rsidRPr="007A0B5E">
        <w:rPr>
          <w:bCs/>
          <w:sz w:val="22"/>
          <w:szCs w:val="22"/>
          <w:vertAlign w:val="superscript"/>
          <w:lang w:val="en-US"/>
        </w:rPr>
        <w:t>-1</w:t>
      </w:r>
      <w:r w:rsidR="00404218" w:rsidRPr="007A0B5E">
        <w:rPr>
          <w:bCs/>
          <w:sz w:val="22"/>
          <w:szCs w:val="22"/>
          <w:lang w:val="en-US"/>
        </w:rPr>
        <w:t xml:space="preserve"> (b and c), and 840-950 cm</w:t>
      </w:r>
      <w:r w:rsidR="00404218" w:rsidRPr="007A0B5E">
        <w:rPr>
          <w:bCs/>
          <w:sz w:val="22"/>
          <w:szCs w:val="22"/>
          <w:vertAlign w:val="superscript"/>
          <w:lang w:val="en-US"/>
        </w:rPr>
        <w:t>-1</w:t>
      </w:r>
      <w:r w:rsidR="00404218" w:rsidRPr="007A0B5E">
        <w:rPr>
          <w:bCs/>
          <w:sz w:val="22"/>
          <w:szCs w:val="22"/>
          <w:lang w:val="en-US"/>
        </w:rPr>
        <w:t xml:space="preserve"> vs. 840-950 cm</w:t>
      </w:r>
      <w:r w:rsidR="00404218" w:rsidRPr="007A0B5E">
        <w:rPr>
          <w:bCs/>
          <w:sz w:val="22"/>
          <w:szCs w:val="22"/>
          <w:vertAlign w:val="superscript"/>
          <w:lang w:val="en-US"/>
        </w:rPr>
        <w:t>-1</w:t>
      </w:r>
      <w:r w:rsidR="00404218" w:rsidRPr="007A0B5E">
        <w:rPr>
          <w:bCs/>
          <w:sz w:val="22"/>
          <w:szCs w:val="22"/>
          <w:lang w:val="en-US"/>
        </w:rPr>
        <w:t xml:space="preserve"> (d and e).</w:t>
      </w:r>
    </w:p>
    <w:p w:rsidR="00404218" w:rsidRPr="007A0B5E" w:rsidRDefault="00404218" w:rsidP="006B3FAE">
      <w:pPr>
        <w:adjustRightInd w:val="0"/>
        <w:snapToGrid w:val="0"/>
        <w:spacing w:line="480" w:lineRule="auto"/>
        <w:jc w:val="center"/>
        <w:rPr>
          <w:sz w:val="22"/>
          <w:szCs w:val="22"/>
        </w:rPr>
      </w:pPr>
    </w:p>
    <w:p w:rsidR="006B3FAE" w:rsidRPr="007A0B5E" w:rsidRDefault="006B3FAE" w:rsidP="006B3FAE">
      <w:pPr>
        <w:adjustRightInd w:val="0"/>
        <w:snapToGrid w:val="0"/>
        <w:spacing w:line="480" w:lineRule="auto"/>
        <w:jc w:val="center"/>
        <w:rPr>
          <w:sz w:val="22"/>
          <w:szCs w:val="22"/>
        </w:rPr>
      </w:pPr>
      <w:r w:rsidRPr="007A0B5E">
        <w:rPr>
          <w:noProof/>
          <w:sz w:val="22"/>
          <w:szCs w:val="22"/>
          <w:lang w:val="en-US" w:eastAsia="zh-CN"/>
        </w:rPr>
        <w:drawing>
          <wp:inline distT="0" distB="0" distL="0" distR="0">
            <wp:extent cx="2520000" cy="2138144"/>
            <wp:effectExtent l="19050" t="0" r="0" b="0"/>
            <wp:docPr id="3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3306" t="11705" r="17479" b="9598"/>
                    <a:stretch>
                      <a:fillRect/>
                    </a:stretch>
                  </pic:blipFill>
                  <pic:spPr bwMode="auto">
                    <a:xfrm>
                      <a:off x="0" y="0"/>
                      <a:ext cx="2520000" cy="2138144"/>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Theme="minorEastAsia"/>
          <w:sz w:val="22"/>
          <w:szCs w:val="22"/>
          <w:lang w:val="en-US" w:eastAsia="zh-CN"/>
        </w:rPr>
      </w:pPr>
      <w:r w:rsidRPr="007A0B5E">
        <w:rPr>
          <w:b/>
          <w:bCs/>
          <w:sz w:val="22"/>
          <w:szCs w:val="22"/>
          <w:lang w:val="en-US"/>
        </w:rPr>
        <w:t xml:space="preserve">Supplementary </w:t>
      </w:r>
      <w:r w:rsidR="006B3FAE" w:rsidRPr="007A0B5E">
        <w:rPr>
          <w:b/>
          <w:bCs/>
          <w:sz w:val="22"/>
          <w:szCs w:val="22"/>
          <w:lang w:val="en-US"/>
        </w:rPr>
        <w:t xml:space="preserve">Figure </w:t>
      </w:r>
      <w:r w:rsidR="00404218" w:rsidRPr="007A0B5E">
        <w:rPr>
          <w:rFonts w:eastAsia="等线"/>
          <w:b/>
          <w:bCs/>
          <w:sz w:val="22"/>
          <w:szCs w:val="22"/>
          <w:lang w:val="en-US" w:eastAsia="zh-CN"/>
        </w:rPr>
        <w:t>8</w:t>
      </w:r>
      <w:r w:rsidR="006B3FAE" w:rsidRPr="007A0B5E">
        <w:rPr>
          <w:b/>
          <w:bCs/>
          <w:sz w:val="22"/>
          <w:szCs w:val="22"/>
          <w:lang w:val="en-US"/>
        </w:rPr>
        <w:t>.</w:t>
      </w:r>
      <w:r w:rsidR="006B3FAE" w:rsidRPr="007A0B5E">
        <w:rPr>
          <w:sz w:val="22"/>
          <w:szCs w:val="22"/>
          <w:lang w:val="en-US"/>
        </w:rPr>
        <w:t xml:space="preserve"> DSC curves of epoxy thermosets.</w:t>
      </w:r>
    </w:p>
    <w:p w:rsidR="007612D9" w:rsidRPr="007A0B5E" w:rsidRDefault="007612D9" w:rsidP="006B3FAE">
      <w:pPr>
        <w:adjustRightInd w:val="0"/>
        <w:snapToGrid w:val="0"/>
        <w:spacing w:line="480" w:lineRule="auto"/>
        <w:jc w:val="center"/>
        <w:rPr>
          <w:rFonts w:eastAsiaTheme="minorEastAsia"/>
          <w:sz w:val="22"/>
          <w:szCs w:val="22"/>
          <w:lang w:val="en-US" w:eastAsia="zh-CN"/>
        </w:rPr>
      </w:pPr>
    </w:p>
    <w:p w:rsidR="006B3FAE" w:rsidRPr="007A0B5E" w:rsidRDefault="006B3FAE" w:rsidP="006B3FAE">
      <w:pPr>
        <w:adjustRightInd w:val="0"/>
        <w:snapToGrid w:val="0"/>
        <w:spacing w:line="480" w:lineRule="auto"/>
        <w:jc w:val="center"/>
        <w:rPr>
          <w:rFonts w:eastAsia="宋体"/>
          <w:sz w:val="22"/>
          <w:szCs w:val="22"/>
        </w:rPr>
      </w:pPr>
      <w:r w:rsidRPr="007A0B5E">
        <w:rPr>
          <w:noProof/>
          <w:sz w:val="22"/>
          <w:szCs w:val="22"/>
          <w:lang w:val="en-US" w:eastAsia="zh-CN"/>
        </w:rPr>
        <w:drawing>
          <wp:inline distT="0" distB="0" distL="0" distR="0">
            <wp:extent cx="2520000" cy="1962772"/>
            <wp:effectExtent l="19050" t="0" r="0" b="0"/>
            <wp:docPr id="3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3435" t="11211" r="13521" b="9558"/>
                    <a:stretch>
                      <a:fillRect/>
                    </a:stretch>
                  </pic:blipFill>
                  <pic:spPr bwMode="auto">
                    <a:xfrm>
                      <a:off x="0" y="0"/>
                      <a:ext cx="2520000" cy="1962772"/>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bCs/>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404218" w:rsidRPr="007A0B5E">
        <w:rPr>
          <w:rFonts w:eastAsia="宋体"/>
          <w:b/>
          <w:sz w:val="22"/>
          <w:szCs w:val="22"/>
          <w:lang w:val="en-US" w:eastAsia="zh-CN"/>
        </w:rPr>
        <w:t>9</w:t>
      </w:r>
      <w:r w:rsidR="006B3FAE" w:rsidRPr="007A0B5E">
        <w:rPr>
          <w:rFonts w:eastAsia="宋体"/>
          <w:b/>
          <w:sz w:val="22"/>
          <w:szCs w:val="22"/>
          <w:lang w:val="en-US"/>
        </w:rPr>
        <w:t xml:space="preserve">. </w:t>
      </w:r>
      <w:r w:rsidR="006B3FAE" w:rsidRPr="007A0B5E">
        <w:rPr>
          <w:rFonts w:eastAsia="宋体"/>
          <w:bCs/>
          <w:sz w:val="22"/>
          <w:szCs w:val="22"/>
          <w:lang w:val="en-US"/>
        </w:rPr>
        <w:t>TGA curves of epoxy thermosets.</w:t>
      </w:r>
    </w:p>
    <w:p w:rsidR="007A0B5E" w:rsidRPr="007A0B5E" w:rsidRDefault="007A0B5E" w:rsidP="006B3FAE">
      <w:pPr>
        <w:adjustRightInd w:val="0"/>
        <w:snapToGrid w:val="0"/>
        <w:spacing w:line="480" w:lineRule="auto"/>
        <w:jc w:val="center"/>
        <w:rPr>
          <w:rFonts w:eastAsia="宋体"/>
          <w:sz w:val="22"/>
          <w:szCs w:val="22"/>
          <w:lang w:val="en-US" w:eastAsia="zh-CN"/>
        </w:rPr>
      </w:pPr>
    </w:p>
    <w:p w:rsidR="006B3FAE" w:rsidRPr="007A0B5E" w:rsidRDefault="006B3FAE" w:rsidP="006B3FAE">
      <w:pPr>
        <w:adjustRightInd w:val="0"/>
        <w:snapToGrid w:val="0"/>
        <w:spacing w:line="480" w:lineRule="auto"/>
        <w:jc w:val="center"/>
        <w:rPr>
          <w:rFonts w:eastAsia="宋体"/>
          <w:sz w:val="22"/>
          <w:szCs w:val="22"/>
        </w:rPr>
      </w:pPr>
      <w:r w:rsidRPr="007A0B5E">
        <w:rPr>
          <w:rFonts w:eastAsia="宋体"/>
          <w:noProof/>
          <w:sz w:val="22"/>
          <w:szCs w:val="22"/>
          <w:lang w:val="en-US" w:eastAsia="zh-CN"/>
        </w:rPr>
        <w:drawing>
          <wp:inline distT="0" distB="0" distL="0" distR="0">
            <wp:extent cx="4591050" cy="2798377"/>
            <wp:effectExtent l="0" t="0" r="0" b="2540"/>
            <wp:docPr id="3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5800" b="11037"/>
                    <a:stretch>
                      <a:fillRect/>
                    </a:stretch>
                  </pic:blipFill>
                  <pic:spPr bwMode="auto">
                    <a:xfrm>
                      <a:off x="0" y="0"/>
                      <a:ext cx="4596910" cy="2801949"/>
                    </a:xfrm>
                    <a:prstGeom prst="rect">
                      <a:avLst/>
                    </a:prstGeom>
                    <a:noFill/>
                    <a:ln>
                      <a:noFill/>
                    </a:ln>
                  </pic:spPr>
                </pic:pic>
              </a:graphicData>
            </a:graphic>
          </wp:inline>
        </w:drawing>
      </w:r>
    </w:p>
    <w:p w:rsidR="007612D9" w:rsidRPr="007A0B5E" w:rsidRDefault="00791721" w:rsidP="007612D9">
      <w:pPr>
        <w:adjustRightInd w:val="0"/>
        <w:snapToGrid w:val="0"/>
        <w:spacing w:line="480" w:lineRule="auto"/>
        <w:jc w:val="center"/>
        <w:rPr>
          <w:rFonts w:eastAsia="宋体"/>
          <w:bCs/>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404218" w:rsidRPr="007A0B5E">
        <w:rPr>
          <w:rFonts w:eastAsia="宋体"/>
          <w:b/>
          <w:sz w:val="22"/>
          <w:szCs w:val="22"/>
          <w:lang w:val="en-US" w:eastAsia="zh-CN"/>
        </w:rPr>
        <w:t>10</w:t>
      </w:r>
      <w:r w:rsidR="006B3FAE" w:rsidRPr="007A0B5E">
        <w:rPr>
          <w:rFonts w:eastAsia="宋体"/>
          <w:b/>
          <w:sz w:val="22"/>
          <w:szCs w:val="22"/>
          <w:lang w:val="en-US"/>
        </w:rPr>
        <w:t>.</w:t>
      </w:r>
      <w:r w:rsidR="006B3FAE" w:rsidRPr="007A0B5E">
        <w:rPr>
          <w:rFonts w:eastAsia="宋体"/>
          <w:bCs/>
          <w:sz w:val="22"/>
          <w:szCs w:val="22"/>
          <w:lang w:val="en-US"/>
        </w:rPr>
        <w:t xml:space="preserve"> Storage modulus (a), tan</w:t>
      </w:r>
      <w:r w:rsidR="006B3FAE" w:rsidRPr="007A0B5E">
        <w:rPr>
          <w:rFonts w:eastAsia="宋体"/>
          <w:bCs/>
          <w:sz w:val="22"/>
          <w:szCs w:val="22"/>
        </w:rPr>
        <w:t>δ</w:t>
      </w:r>
      <w:r w:rsidR="006B3FAE" w:rsidRPr="007A0B5E">
        <w:rPr>
          <w:rFonts w:eastAsia="宋体"/>
          <w:bCs/>
          <w:sz w:val="22"/>
          <w:szCs w:val="22"/>
          <w:lang w:val="en-US"/>
        </w:rPr>
        <w:t xml:space="preserve"> (b) and stress-strain curves (c) of original and reprocessed EN-VanEP. Storage modulus (d), tan</w:t>
      </w:r>
      <w:r w:rsidR="006B3FAE" w:rsidRPr="007A0B5E">
        <w:rPr>
          <w:rFonts w:eastAsia="宋体"/>
          <w:bCs/>
          <w:sz w:val="22"/>
          <w:szCs w:val="22"/>
        </w:rPr>
        <w:t>δ</w:t>
      </w:r>
      <w:r w:rsidR="006B3FAE" w:rsidRPr="007A0B5E">
        <w:rPr>
          <w:rFonts w:eastAsia="宋体"/>
          <w:bCs/>
          <w:sz w:val="22"/>
          <w:szCs w:val="22"/>
          <w:lang w:val="en-US"/>
        </w:rPr>
        <w:t xml:space="preserve"> (e) and stress-strain curves (f) of original and reprocessed EN-DGEBA.</w:t>
      </w:r>
    </w:p>
    <w:p w:rsidR="007612D9" w:rsidRPr="007A0B5E" w:rsidRDefault="007612D9">
      <w:pPr>
        <w:rPr>
          <w:rFonts w:eastAsia="宋体"/>
          <w:bCs/>
          <w:sz w:val="22"/>
          <w:szCs w:val="22"/>
          <w:lang w:val="en-US" w:eastAsia="zh-CN"/>
        </w:rPr>
      </w:pPr>
    </w:p>
    <w:p w:rsidR="007612D9" w:rsidRPr="007A0B5E" w:rsidRDefault="007612D9" w:rsidP="007612D9">
      <w:pPr>
        <w:adjustRightInd w:val="0"/>
        <w:snapToGrid w:val="0"/>
        <w:spacing w:line="480" w:lineRule="auto"/>
        <w:jc w:val="center"/>
        <w:rPr>
          <w:rFonts w:eastAsia="宋体"/>
          <w:bCs/>
          <w:sz w:val="22"/>
          <w:szCs w:val="22"/>
          <w:lang w:val="en-US" w:eastAsia="zh-CN"/>
        </w:rPr>
      </w:pPr>
    </w:p>
    <w:p w:rsidR="00404218" w:rsidRPr="007A0B5E" w:rsidRDefault="00404218" w:rsidP="006B3FAE">
      <w:pPr>
        <w:adjustRightInd w:val="0"/>
        <w:snapToGrid w:val="0"/>
        <w:spacing w:line="480" w:lineRule="auto"/>
        <w:jc w:val="center"/>
        <w:rPr>
          <w:rFonts w:eastAsia="宋体"/>
          <w:bCs/>
          <w:sz w:val="22"/>
          <w:szCs w:val="22"/>
          <w:lang w:val="en-US" w:eastAsia="zh-CN"/>
        </w:rPr>
      </w:pPr>
      <w:r w:rsidRPr="007A0B5E">
        <w:rPr>
          <w:rFonts w:eastAsia="宋体"/>
          <w:bCs/>
          <w:noProof/>
          <w:sz w:val="22"/>
          <w:szCs w:val="22"/>
          <w:lang w:val="en-US" w:eastAsia="zh-CN"/>
        </w:rPr>
        <w:lastRenderedPageBreak/>
        <w:drawing>
          <wp:inline distT="0" distB="0" distL="0" distR="0">
            <wp:extent cx="4532307" cy="4047214"/>
            <wp:effectExtent l="19050" t="0" r="1593" b="0"/>
            <wp:docPr id="49630769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07697" name="图片 496307697"/>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547369" cy="4060664"/>
                    </a:xfrm>
                    <a:prstGeom prst="rect">
                      <a:avLst/>
                    </a:prstGeom>
                  </pic:spPr>
                </pic:pic>
              </a:graphicData>
            </a:graphic>
          </wp:inline>
        </w:drawing>
      </w:r>
    </w:p>
    <w:p w:rsidR="00404218" w:rsidRPr="007A0B5E" w:rsidRDefault="00791721" w:rsidP="006B3FAE">
      <w:pPr>
        <w:adjustRightInd w:val="0"/>
        <w:snapToGrid w:val="0"/>
        <w:spacing w:line="480" w:lineRule="auto"/>
        <w:jc w:val="center"/>
        <w:rPr>
          <w:rFonts w:eastAsia="等线"/>
          <w:bCs/>
          <w:sz w:val="22"/>
          <w:szCs w:val="22"/>
          <w:lang w:val="en-GB" w:eastAsia="zh-CN"/>
        </w:rPr>
      </w:pPr>
      <w:r w:rsidRPr="007A0B5E">
        <w:rPr>
          <w:rFonts w:eastAsia="宋体"/>
          <w:b/>
          <w:bCs/>
          <w:sz w:val="22"/>
          <w:szCs w:val="22"/>
          <w:lang w:val="en-US"/>
        </w:rPr>
        <w:t xml:space="preserve">Supplementary </w:t>
      </w:r>
      <w:r w:rsidR="00404218" w:rsidRPr="007A0B5E">
        <w:rPr>
          <w:rFonts w:eastAsia="宋体"/>
          <w:b/>
          <w:bCs/>
          <w:sz w:val="22"/>
          <w:szCs w:val="22"/>
          <w:lang w:val="en-US"/>
        </w:rPr>
        <w:t>F</w:t>
      </w:r>
      <w:r w:rsidR="007612D9" w:rsidRPr="007A0B5E">
        <w:rPr>
          <w:rFonts w:eastAsia="宋体"/>
          <w:b/>
          <w:bCs/>
          <w:sz w:val="22"/>
          <w:szCs w:val="22"/>
          <w:lang w:val="en-US"/>
        </w:rPr>
        <w:t xml:space="preserve">igure </w:t>
      </w:r>
      <w:r w:rsidR="00404218" w:rsidRPr="007A0B5E">
        <w:rPr>
          <w:rFonts w:eastAsia="宋体"/>
          <w:b/>
          <w:bCs/>
          <w:sz w:val="22"/>
          <w:szCs w:val="22"/>
          <w:lang w:val="en-US"/>
        </w:rPr>
        <w:t>1</w:t>
      </w:r>
      <w:r w:rsidR="00E703E3" w:rsidRPr="007A0B5E">
        <w:rPr>
          <w:rFonts w:eastAsia="宋体"/>
          <w:b/>
          <w:bCs/>
          <w:sz w:val="22"/>
          <w:szCs w:val="22"/>
          <w:lang w:val="en-US"/>
        </w:rPr>
        <w:t>1</w:t>
      </w:r>
      <w:r w:rsidR="00404218" w:rsidRPr="007A0B5E">
        <w:rPr>
          <w:rFonts w:eastAsia="宋体"/>
          <w:b/>
          <w:bCs/>
          <w:sz w:val="22"/>
          <w:szCs w:val="22"/>
          <w:lang w:val="en-US"/>
        </w:rPr>
        <w:t>.</w:t>
      </w:r>
      <w:r w:rsidR="0073217F" w:rsidRPr="007A0B5E">
        <w:rPr>
          <w:rFonts w:eastAsia="宋体"/>
          <w:b/>
          <w:bCs/>
          <w:sz w:val="22"/>
          <w:szCs w:val="22"/>
          <w:lang w:val="en-US" w:eastAsia="zh-CN"/>
        </w:rPr>
        <w:t xml:space="preserve"> </w:t>
      </w:r>
      <w:r w:rsidR="00404218" w:rsidRPr="007A0B5E">
        <w:rPr>
          <w:rFonts w:eastAsia="等线"/>
          <w:bCs/>
          <w:sz w:val="22"/>
          <w:szCs w:val="22"/>
          <w:lang w:val="en-GB" w:eastAsia="zh-CN"/>
        </w:rPr>
        <w:t>(a) Photographs of EN-VanEHBP7 samples deformed at different temperature, followed by the shape recovery at different temperature. (b) Optical microscope images of EN-VanEHBP7 scratch and self-healing experiment at 120 ℃. (c) Welding tests of the EN-VanEHBP7 at 120 ℃.</w:t>
      </w:r>
    </w:p>
    <w:p w:rsidR="007612D9" w:rsidRPr="007A0B5E" w:rsidRDefault="007612D9" w:rsidP="006B3FAE">
      <w:pPr>
        <w:adjustRightInd w:val="0"/>
        <w:snapToGrid w:val="0"/>
        <w:spacing w:line="480" w:lineRule="auto"/>
        <w:jc w:val="center"/>
        <w:rPr>
          <w:rFonts w:eastAsia="宋体"/>
          <w:b/>
          <w:bCs/>
          <w:sz w:val="22"/>
          <w:szCs w:val="22"/>
          <w:lang w:val="en-US"/>
        </w:rPr>
      </w:pPr>
    </w:p>
    <w:p w:rsidR="006B3FAE" w:rsidRPr="007A0B5E" w:rsidRDefault="006B3FAE" w:rsidP="007612D9">
      <w:pPr>
        <w:adjustRightInd w:val="0"/>
        <w:snapToGrid w:val="0"/>
        <w:spacing w:line="480" w:lineRule="auto"/>
        <w:jc w:val="center"/>
        <w:rPr>
          <w:rFonts w:eastAsia="宋体"/>
          <w:sz w:val="22"/>
          <w:szCs w:val="22"/>
        </w:rPr>
      </w:pPr>
      <w:r w:rsidRPr="007A0B5E">
        <w:rPr>
          <w:noProof/>
          <w:sz w:val="22"/>
          <w:szCs w:val="22"/>
          <w:lang w:val="en-US" w:eastAsia="zh-CN"/>
        </w:rPr>
        <w:drawing>
          <wp:inline distT="0" distB="0" distL="0" distR="0">
            <wp:extent cx="3916846" cy="845531"/>
            <wp:effectExtent l="19050" t="0" r="7454" b="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24524" cy="847188"/>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sz w:val="22"/>
          <w:szCs w:val="22"/>
          <w:lang w:val="en-US"/>
        </w:rPr>
      </w:pPr>
      <w:r w:rsidRPr="007A0B5E">
        <w:rPr>
          <w:rFonts w:eastAsia="宋体"/>
          <w:b/>
          <w:bCs/>
          <w:sz w:val="22"/>
          <w:szCs w:val="22"/>
          <w:lang w:val="en-US"/>
        </w:rPr>
        <w:t xml:space="preserve">Supplementary </w:t>
      </w:r>
      <w:r w:rsidR="007612D9" w:rsidRPr="007A0B5E">
        <w:rPr>
          <w:rFonts w:eastAsia="宋体"/>
          <w:b/>
          <w:bCs/>
          <w:sz w:val="22"/>
          <w:szCs w:val="22"/>
          <w:lang w:val="en-US"/>
        </w:rPr>
        <w:t xml:space="preserve">Figure </w:t>
      </w:r>
      <w:r w:rsidR="00404218" w:rsidRPr="007A0B5E">
        <w:rPr>
          <w:rFonts w:eastAsia="宋体"/>
          <w:b/>
          <w:bCs/>
          <w:sz w:val="22"/>
          <w:szCs w:val="22"/>
          <w:lang w:val="en-US"/>
        </w:rPr>
        <w:t>1</w:t>
      </w:r>
      <w:r w:rsidR="00E703E3" w:rsidRPr="007A0B5E">
        <w:rPr>
          <w:rFonts w:eastAsia="宋体"/>
          <w:b/>
          <w:bCs/>
          <w:sz w:val="22"/>
          <w:szCs w:val="22"/>
          <w:lang w:val="en-US"/>
        </w:rPr>
        <w:t>2</w:t>
      </w:r>
      <w:r w:rsidR="006B3FAE" w:rsidRPr="007A0B5E">
        <w:rPr>
          <w:rFonts w:eastAsia="宋体"/>
          <w:b/>
          <w:bCs/>
          <w:sz w:val="22"/>
          <w:szCs w:val="22"/>
          <w:lang w:val="en-US"/>
        </w:rPr>
        <w:t xml:space="preserve">. </w:t>
      </w:r>
      <w:r w:rsidR="006B3FAE" w:rsidRPr="007A0B5E">
        <w:rPr>
          <w:rFonts w:eastAsia="宋体"/>
          <w:sz w:val="22"/>
          <w:szCs w:val="22"/>
          <w:lang w:val="en-US"/>
        </w:rPr>
        <w:t>Solvent resistance</w:t>
      </w:r>
      <w:r w:rsidR="0073217F" w:rsidRPr="007A0B5E">
        <w:rPr>
          <w:rFonts w:eastAsia="宋体"/>
          <w:sz w:val="22"/>
          <w:szCs w:val="22"/>
          <w:lang w:val="en-US" w:eastAsia="zh-CN"/>
        </w:rPr>
        <w:t xml:space="preserve"> </w:t>
      </w:r>
      <w:r w:rsidR="006B3FAE" w:rsidRPr="007A0B5E">
        <w:rPr>
          <w:rFonts w:eastAsia="宋体"/>
          <w:sz w:val="22"/>
          <w:szCs w:val="22"/>
          <w:lang w:val="en-US"/>
        </w:rPr>
        <w:t xml:space="preserve">of epoxy thermosets in </w:t>
      </w:r>
      <w:r w:rsidR="006B3FAE" w:rsidRPr="007A0B5E">
        <w:rPr>
          <w:rFonts w:eastAsia="宋体"/>
          <w:sz w:val="22"/>
          <w:szCs w:val="22"/>
          <w:lang w:val="en-US" w:eastAsia="zh-CN"/>
        </w:rPr>
        <w:t>C</w:t>
      </w:r>
      <w:r w:rsidR="006B3FAE" w:rsidRPr="007A0B5E">
        <w:rPr>
          <w:rFonts w:eastAsia="宋体"/>
          <w:sz w:val="22"/>
          <w:szCs w:val="22"/>
          <w:vertAlign w:val="subscript"/>
          <w:lang w:val="en-US" w:eastAsia="zh-CN"/>
        </w:rPr>
        <w:t>5</w:t>
      </w:r>
      <w:r w:rsidR="006B3FAE" w:rsidRPr="007A0B5E">
        <w:rPr>
          <w:rFonts w:eastAsia="宋体"/>
          <w:sz w:val="22"/>
          <w:szCs w:val="22"/>
          <w:lang w:val="en-US" w:eastAsia="zh-CN"/>
        </w:rPr>
        <w:t>H</w:t>
      </w:r>
      <w:r w:rsidR="006B3FAE" w:rsidRPr="007A0B5E">
        <w:rPr>
          <w:rFonts w:eastAsia="宋体"/>
          <w:sz w:val="22"/>
          <w:szCs w:val="22"/>
          <w:vertAlign w:val="subscript"/>
          <w:lang w:val="en-US" w:eastAsia="zh-CN"/>
        </w:rPr>
        <w:t>12</w:t>
      </w:r>
      <w:r w:rsidR="006B3FAE" w:rsidRPr="007A0B5E">
        <w:rPr>
          <w:rFonts w:eastAsia="宋体"/>
          <w:sz w:val="22"/>
          <w:szCs w:val="22"/>
          <w:lang w:val="en-US"/>
        </w:rPr>
        <w:t xml:space="preserve">, </w:t>
      </w:r>
      <w:r w:rsidR="006B3FAE" w:rsidRPr="007A0B5E">
        <w:rPr>
          <w:rFonts w:eastAsia="宋体"/>
          <w:sz w:val="22"/>
          <w:szCs w:val="22"/>
          <w:lang w:val="en-US" w:eastAsia="zh-CN"/>
        </w:rPr>
        <w:t>CCl</w:t>
      </w:r>
      <w:r w:rsidR="006B3FAE" w:rsidRPr="007A0B5E">
        <w:rPr>
          <w:rFonts w:eastAsia="宋体"/>
          <w:sz w:val="22"/>
          <w:szCs w:val="22"/>
          <w:vertAlign w:val="subscript"/>
          <w:lang w:val="en-US" w:eastAsia="zh-CN"/>
        </w:rPr>
        <w:t>4</w:t>
      </w:r>
      <w:r w:rsidR="006B3FAE" w:rsidRPr="007A0B5E">
        <w:rPr>
          <w:rFonts w:eastAsia="宋体"/>
          <w:sz w:val="22"/>
          <w:szCs w:val="22"/>
          <w:lang w:val="en-US"/>
        </w:rPr>
        <w:t xml:space="preserve">, </w:t>
      </w:r>
      <w:r w:rsidR="006B3FAE" w:rsidRPr="007A0B5E">
        <w:rPr>
          <w:rFonts w:eastAsia="宋体"/>
          <w:sz w:val="22"/>
          <w:szCs w:val="22"/>
          <w:lang w:val="en-US" w:eastAsia="zh-CN"/>
        </w:rPr>
        <w:t>PhMe</w:t>
      </w:r>
      <w:r w:rsidR="006B3FAE" w:rsidRPr="007A0B5E">
        <w:rPr>
          <w:rFonts w:eastAsia="宋体"/>
          <w:sz w:val="22"/>
          <w:szCs w:val="22"/>
          <w:lang w:val="en-US"/>
        </w:rPr>
        <w:t xml:space="preserve"> and </w:t>
      </w:r>
      <w:r w:rsidR="006B3FAE" w:rsidRPr="007A0B5E">
        <w:rPr>
          <w:rFonts w:eastAsia="宋体"/>
          <w:sz w:val="22"/>
          <w:szCs w:val="22"/>
          <w:lang w:val="en-US" w:eastAsia="zh-CN"/>
        </w:rPr>
        <w:t>H</w:t>
      </w:r>
      <w:r w:rsidR="006B3FAE" w:rsidRPr="007A0B5E">
        <w:rPr>
          <w:rFonts w:eastAsia="宋体"/>
          <w:sz w:val="22"/>
          <w:szCs w:val="22"/>
          <w:vertAlign w:val="subscript"/>
          <w:lang w:val="en-US" w:eastAsia="zh-CN"/>
        </w:rPr>
        <w:t>2</w:t>
      </w:r>
      <w:r w:rsidR="006B3FAE" w:rsidRPr="007A0B5E">
        <w:rPr>
          <w:rFonts w:eastAsia="宋体"/>
          <w:sz w:val="22"/>
          <w:szCs w:val="22"/>
          <w:lang w:val="en-US" w:eastAsia="zh-CN"/>
        </w:rPr>
        <w:t>O</w:t>
      </w:r>
      <w:r w:rsidR="006B3FAE" w:rsidRPr="007A0B5E">
        <w:rPr>
          <w:rFonts w:eastAsia="宋体"/>
          <w:sz w:val="22"/>
          <w:szCs w:val="22"/>
          <w:lang w:val="en-US"/>
        </w:rPr>
        <w:t xml:space="preserve"> at room temperature for 72 h.</w:t>
      </w:r>
    </w:p>
    <w:p w:rsidR="006B3FAE" w:rsidRPr="007A0B5E" w:rsidRDefault="006B3FAE" w:rsidP="006B3FAE">
      <w:pPr>
        <w:adjustRightInd w:val="0"/>
        <w:snapToGrid w:val="0"/>
        <w:spacing w:line="480" w:lineRule="auto"/>
        <w:jc w:val="center"/>
        <w:rPr>
          <w:rFonts w:eastAsia="宋体"/>
          <w:bCs/>
          <w:sz w:val="22"/>
          <w:szCs w:val="22"/>
        </w:rPr>
      </w:pPr>
      <w:r w:rsidRPr="007A0B5E">
        <w:rPr>
          <w:noProof/>
          <w:sz w:val="22"/>
          <w:szCs w:val="22"/>
          <w:lang w:val="en-US" w:eastAsia="zh-CN"/>
        </w:rPr>
        <w:lastRenderedPageBreak/>
        <w:drawing>
          <wp:inline distT="0" distB="0" distL="0" distR="0">
            <wp:extent cx="3600000" cy="3902703"/>
            <wp:effectExtent l="19050" t="0" r="450" b="0"/>
            <wp:docPr id="3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5993" t="3142" r="17418" b="1361"/>
                    <a:stretch>
                      <a:fillRect/>
                    </a:stretch>
                  </pic:blipFill>
                  <pic:spPr bwMode="auto">
                    <a:xfrm>
                      <a:off x="0" y="0"/>
                      <a:ext cx="3600000" cy="3902703"/>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6B3FAE" w:rsidRPr="007A0B5E">
        <w:rPr>
          <w:rFonts w:eastAsia="宋体"/>
          <w:b/>
          <w:sz w:val="22"/>
          <w:szCs w:val="22"/>
          <w:lang w:val="en-US"/>
        </w:rPr>
        <w:t>1</w:t>
      </w:r>
      <w:r w:rsidR="00E703E3" w:rsidRPr="007A0B5E">
        <w:rPr>
          <w:rFonts w:eastAsia="宋体"/>
          <w:b/>
          <w:sz w:val="22"/>
          <w:szCs w:val="22"/>
          <w:lang w:val="en-US" w:eastAsia="zh-CN"/>
        </w:rPr>
        <w:t>3</w:t>
      </w:r>
      <w:r w:rsidR="006B3FAE" w:rsidRPr="007A0B5E">
        <w:rPr>
          <w:rFonts w:eastAsia="宋体"/>
          <w:b/>
          <w:sz w:val="22"/>
          <w:szCs w:val="22"/>
          <w:lang w:val="en-US"/>
        </w:rPr>
        <w:t xml:space="preserve">. </w:t>
      </w:r>
      <w:r w:rsidR="006B3FAE" w:rsidRPr="007A0B5E">
        <w:rPr>
          <w:rFonts w:eastAsia="宋体"/>
          <w:sz w:val="22"/>
          <w:szCs w:val="22"/>
          <w:lang w:val="en-US"/>
        </w:rPr>
        <w:t xml:space="preserve">(a) </w:t>
      </w:r>
      <w:r w:rsidR="006B3FAE" w:rsidRPr="007A0B5E">
        <w:rPr>
          <w:rFonts w:eastAsia="宋体"/>
          <w:sz w:val="22"/>
          <w:szCs w:val="22"/>
          <w:vertAlign w:val="superscript"/>
          <w:lang w:val="en-US"/>
        </w:rPr>
        <w:t>1</w:t>
      </w:r>
      <w:r w:rsidR="006B3FAE" w:rsidRPr="007A0B5E">
        <w:rPr>
          <w:rFonts w:eastAsia="宋体"/>
          <w:sz w:val="22"/>
          <w:szCs w:val="22"/>
          <w:lang w:val="en-US"/>
        </w:rPr>
        <w:t xml:space="preserve">H NMR and (b) </w:t>
      </w:r>
      <w:r w:rsidR="006B3FAE" w:rsidRPr="007A0B5E">
        <w:rPr>
          <w:rFonts w:eastAsia="宋体"/>
          <w:sz w:val="22"/>
          <w:szCs w:val="22"/>
          <w:vertAlign w:val="superscript"/>
          <w:lang w:val="en-US"/>
        </w:rPr>
        <w:t>13</w:t>
      </w:r>
      <w:r w:rsidR="006B3FAE" w:rsidRPr="007A0B5E">
        <w:rPr>
          <w:rFonts w:eastAsia="宋体"/>
          <w:sz w:val="22"/>
          <w:szCs w:val="22"/>
          <w:lang w:val="en-US"/>
        </w:rPr>
        <w:t>C NMR spectra of depolymerized EN-VanEHBP7.</w:t>
      </w:r>
    </w:p>
    <w:p w:rsidR="00CE0E7D" w:rsidRPr="007A0B5E" w:rsidRDefault="00CE0E7D" w:rsidP="006B3FAE">
      <w:pPr>
        <w:adjustRightInd w:val="0"/>
        <w:snapToGrid w:val="0"/>
        <w:spacing w:line="480" w:lineRule="auto"/>
        <w:jc w:val="center"/>
        <w:rPr>
          <w:rFonts w:eastAsia="宋体"/>
          <w:sz w:val="22"/>
          <w:szCs w:val="22"/>
          <w:lang w:val="en-US" w:eastAsia="zh-CN"/>
        </w:rPr>
      </w:pPr>
    </w:p>
    <w:p w:rsidR="006B3FAE" w:rsidRPr="007A0B5E" w:rsidRDefault="006B3FAE" w:rsidP="006B3FAE">
      <w:pPr>
        <w:adjustRightInd w:val="0"/>
        <w:snapToGrid w:val="0"/>
        <w:spacing w:line="480" w:lineRule="auto"/>
        <w:jc w:val="center"/>
        <w:rPr>
          <w:rFonts w:eastAsia="宋体"/>
          <w:sz w:val="22"/>
          <w:szCs w:val="22"/>
        </w:rPr>
      </w:pPr>
      <w:r w:rsidRPr="007A0B5E">
        <w:rPr>
          <w:noProof/>
          <w:sz w:val="22"/>
          <w:szCs w:val="22"/>
          <w:lang w:val="en-US" w:eastAsia="zh-CN"/>
        </w:rPr>
        <w:drawing>
          <wp:inline distT="0" distB="0" distL="0" distR="0">
            <wp:extent cx="3600000" cy="2897297"/>
            <wp:effectExtent l="19050" t="0" r="450" b="0"/>
            <wp:docPr id="3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2901" t="14891" r="14792" b="4547"/>
                    <a:stretch>
                      <a:fillRect/>
                    </a:stretch>
                  </pic:blipFill>
                  <pic:spPr bwMode="auto">
                    <a:xfrm>
                      <a:off x="0" y="0"/>
                      <a:ext cx="3600000" cy="2897297"/>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bCs/>
          <w:sz w:val="22"/>
          <w:szCs w:val="22"/>
          <w:lang w:val="en-US"/>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6B3FAE" w:rsidRPr="007A0B5E">
        <w:rPr>
          <w:rFonts w:eastAsia="宋体"/>
          <w:b/>
          <w:sz w:val="22"/>
          <w:szCs w:val="22"/>
          <w:lang w:val="en-US"/>
        </w:rPr>
        <w:t>1</w:t>
      </w:r>
      <w:r w:rsidR="00E703E3" w:rsidRPr="007A0B5E">
        <w:rPr>
          <w:rFonts w:eastAsia="宋体"/>
          <w:b/>
          <w:sz w:val="22"/>
          <w:szCs w:val="22"/>
          <w:lang w:val="en-US" w:eastAsia="zh-CN"/>
        </w:rPr>
        <w:t>4</w:t>
      </w:r>
      <w:r w:rsidR="006B3FAE" w:rsidRPr="007A0B5E">
        <w:rPr>
          <w:rFonts w:eastAsia="宋体"/>
          <w:b/>
          <w:sz w:val="22"/>
          <w:szCs w:val="22"/>
          <w:lang w:val="en-US"/>
        </w:rPr>
        <w:t xml:space="preserve">. </w:t>
      </w:r>
      <w:r w:rsidR="006B3FAE" w:rsidRPr="007A0B5E">
        <w:rPr>
          <w:rFonts w:eastAsia="宋体"/>
          <w:bCs/>
          <w:sz w:val="22"/>
          <w:szCs w:val="22"/>
          <w:lang w:val="en-US"/>
        </w:rPr>
        <w:t xml:space="preserve">Solid-state </w:t>
      </w:r>
      <w:r w:rsidR="006B3FAE" w:rsidRPr="007A0B5E">
        <w:rPr>
          <w:rFonts w:eastAsia="宋体"/>
          <w:bCs/>
          <w:sz w:val="22"/>
          <w:szCs w:val="22"/>
          <w:vertAlign w:val="superscript"/>
          <w:lang w:val="en-US"/>
        </w:rPr>
        <w:t>13</w:t>
      </w:r>
      <w:r w:rsidR="006B3FAE" w:rsidRPr="007A0B5E">
        <w:rPr>
          <w:rFonts w:eastAsia="宋体"/>
          <w:bCs/>
          <w:sz w:val="22"/>
          <w:szCs w:val="22"/>
          <w:lang w:val="en-US"/>
        </w:rPr>
        <w:t>C NMR spectra of original and chemical recycled EN-VanEP.</w:t>
      </w:r>
    </w:p>
    <w:p w:rsidR="006B3FAE" w:rsidRPr="007A0B5E" w:rsidRDefault="006B3FAE" w:rsidP="006B3FAE">
      <w:pPr>
        <w:adjustRightInd w:val="0"/>
        <w:snapToGrid w:val="0"/>
        <w:spacing w:line="480" w:lineRule="auto"/>
        <w:jc w:val="center"/>
        <w:rPr>
          <w:rFonts w:eastAsia="宋体"/>
          <w:b/>
          <w:sz w:val="22"/>
          <w:szCs w:val="22"/>
        </w:rPr>
      </w:pPr>
      <w:r w:rsidRPr="007A0B5E">
        <w:rPr>
          <w:rFonts w:eastAsia="宋体"/>
          <w:noProof/>
          <w:sz w:val="22"/>
          <w:szCs w:val="22"/>
          <w:lang w:val="en-US" w:eastAsia="zh-CN"/>
        </w:rPr>
        <w:lastRenderedPageBreak/>
        <w:drawing>
          <wp:inline distT="0" distB="0" distL="0" distR="0">
            <wp:extent cx="3600000" cy="3070270"/>
            <wp:effectExtent l="19050" t="0" r="450" b="0"/>
            <wp:docPr id="3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4188" t="10197" r="13574" b="7501"/>
                    <a:stretch>
                      <a:fillRect/>
                    </a:stretch>
                  </pic:blipFill>
                  <pic:spPr bwMode="auto">
                    <a:xfrm>
                      <a:off x="0" y="0"/>
                      <a:ext cx="3600000" cy="3070270"/>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6B3FAE" w:rsidRPr="007A0B5E">
        <w:rPr>
          <w:rFonts w:eastAsia="宋体"/>
          <w:b/>
          <w:sz w:val="22"/>
          <w:szCs w:val="22"/>
          <w:lang w:val="en-US"/>
        </w:rPr>
        <w:t>1</w:t>
      </w:r>
      <w:r w:rsidR="00E703E3" w:rsidRPr="007A0B5E">
        <w:rPr>
          <w:rFonts w:eastAsia="宋体"/>
          <w:b/>
          <w:sz w:val="22"/>
          <w:szCs w:val="22"/>
          <w:lang w:val="en-US" w:eastAsia="zh-CN"/>
        </w:rPr>
        <w:t>5</w:t>
      </w:r>
      <w:r w:rsidR="006B3FAE" w:rsidRPr="007A0B5E">
        <w:rPr>
          <w:rFonts w:eastAsia="宋体"/>
          <w:b/>
          <w:sz w:val="22"/>
          <w:szCs w:val="22"/>
          <w:lang w:val="en-US"/>
        </w:rPr>
        <w:t xml:space="preserve">. </w:t>
      </w:r>
      <w:r w:rsidR="006B3FAE" w:rsidRPr="007A0B5E">
        <w:rPr>
          <w:rFonts w:eastAsia="宋体"/>
          <w:sz w:val="22"/>
          <w:szCs w:val="22"/>
          <w:lang w:val="en-US"/>
        </w:rPr>
        <w:t xml:space="preserve">Solid-state </w:t>
      </w:r>
      <w:r w:rsidR="006B3FAE" w:rsidRPr="007A0B5E">
        <w:rPr>
          <w:rFonts w:eastAsia="宋体"/>
          <w:sz w:val="22"/>
          <w:szCs w:val="22"/>
          <w:vertAlign w:val="superscript"/>
          <w:lang w:val="en-US"/>
        </w:rPr>
        <w:t>13</w:t>
      </w:r>
      <w:r w:rsidR="006B3FAE" w:rsidRPr="007A0B5E">
        <w:rPr>
          <w:rFonts w:eastAsia="宋体"/>
          <w:sz w:val="22"/>
          <w:szCs w:val="22"/>
          <w:lang w:val="en-US"/>
        </w:rPr>
        <w:t>C NMR spectra of original and chemical recycled EN-VanEHBP7.</w:t>
      </w:r>
    </w:p>
    <w:p w:rsidR="006B3FAE" w:rsidRPr="007A0B5E" w:rsidRDefault="006B3FAE" w:rsidP="006B3FAE">
      <w:pPr>
        <w:adjustRightInd w:val="0"/>
        <w:snapToGrid w:val="0"/>
        <w:spacing w:line="480" w:lineRule="auto"/>
        <w:rPr>
          <w:rFonts w:eastAsia="宋体"/>
          <w:sz w:val="22"/>
          <w:szCs w:val="22"/>
          <w:lang w:val="en-US" w:eastAsia="zh-CN"/>
        </w:rPr>
      </w:pPr>
    </w:p>
    <w:p w:rsidR="006B3FAE" w:rsidRPr="007A0B5E" w:rsidRDefault="006B3FAE" w:rsidP="006B3FAE">
      <w:pPr>
        <w:adjustRightInd w:val="0"/>
        <w:snapToGrid w:val="0"/>
        <w:spacing w:line="480" w:lineRule="auto"/>
        <w:jc w:val="center"/>
        <w:rPr>
          <w:rFonts w:eastAsia="Yu Mincho"/>
          <w:sz w:val="22"/>
          <w:szCs w:val="22"/>
        </w:rPr>
      </w:pPr>
      <w:r w:rsidRPr="007A0B5E">
        <w:rPr>
          <w:rFonts w:eastAsia="Yu Mincho"/>
          <w:noProof/>
          <w:sz w:val="22"/>
          <w:szCs w:val="22"/>
          <w:lang w:val="en-US" w:eastAsia="zh-CN"/>
        </w:rPr>
        <w:drawing>
          <wp:inline distT="0" distB="0" distL="0" distR="0">
            <wp:extent cx="2880000" cy="2420600"/>
            <wp:effectExtent l="19050" t="0" r="0" b="0"/>
            <wp:docPr id="3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3019" t="18636" r="13228" b="18848"/>
                    <a:stretch>
                      <a:fillRect/>
                    </a:stretch>
                  </pic:blipFill>
                  <pic:spPr bwMode="auto">
                    <a:xfrm>
                      <a:off x="0" y="0"/>
                      <a:ext cx="2880000" cy="2420600"/>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等线"/>
          <w:sz w:val="22"/>
          <w:szCs w:val="22"/>
          <w:lang w:val="en-US" w:eastAsia="zh-CN"/>
        </w:rPr>
      </w:pPr>
      <w:r w:rsidRPr="007A0B5E">
        <w:rPr>
          <w:rFonts w:eastAsia="等线"/>
          <w:b/>
          <w:bCs/>
          <w:sz w:val="22"/>
          <w:szCs w:val="22"/>
          <w:lang w:val="en-US" w:eastAsia="zh-CN"/>
        </w:rPr>
        <w:t xml:space="preserve">Supplementary </w:t>
      </w:r>
      <w:r w:rsidR="007612D9" w:rsidRPr="007A0B5E">
        <w:rPr>
          <w:rFonts w:eastAsia="等线"/>
          <w:b/>
          <w:bCs/>
          <w:sz w:val="22"/>
          <w:szCs w:val="22"/>
          <w:lang w:val="en-US" w:eastAsia="zh-CN"/>
        </w:rPr>
        <w:t xml:space="preserve">Figure </w:t>
      </w:r>
      <w:r w:rsidR="006B3FAE" w:rsidRPr="007A0B5E">
        <w:rPr>
          <w:rFonts w:eastAsia="等线"/>
          <w:b/>
          <w:bCs/>
          <w:sz w:val="22"/>
          <w:szCs w:val="22"/>
          <w:lang w:val="en-US" w:eastAsia="zh-CN"/>
        </w:rPr>
        <w:t>1</w:t>
      </w:r>
      <w:r w:rsidR="00E703E3" w:rsidRPr="007A0B5E">
        <w:rPr>
          <w:rFonts w:eastAsia="等线"/>
          <w:b/>
          <w:bCs/>
          <w:sz w:val="22"/>
          <w:szCs w:val="22"/>
          <w:lang w:val="en-US" w:eastAsia="zh-CN"/>
        </w:rPr>
        <w:t>6</w:t>
      </w:r>
      <w:r w:rsidR="006B3FAE" w:rsidRPr="007A0B5E">
        <w:rPr>
          <w:rFonts w:eastAsia="等线"/>
          <w:b/>
          <w:bCs/>
          <w:sz w:val="22"/>
          <w:szCs w:val="22"/>
          <w:lang w:val="en-US" w:eastAsia="zh-CN"/>
        </w:rPr>
        <w:t xml:space="preserve">. </w:t>
      </w:r>
      <w:r w:rsidR="006B3FAE" w:rsidRPr="007A0B5E">
        <w:rPr>
          <w:rFonts w:eastAsia="等线"/>
          <w:sz w:val="22"/>
          <w:szCs w:val="22"/>
          <w:lang w:val="en-US" w:eastAsia="zh-CN"/>
        </w:rPr>
        <w:t>The content of aldehyde group as a function of time.</w:t>
      </w:r>
    </w:p>
    <w:p w:rsidR="006B3FAE" w:rsidRPr="007A0B5E" w:rsidRDefault="006B3FAE" w:rsidP="006B3FAE">
      <w:pPr>
        <w:adjustRightInd w:val="0"/>
        <w:snapToGrid w:val="0"/>
        <w:spacing w:line="480" w:lineRule="auto"/>
        <w:rPr>
          <w:rFonts w:eastAsia="等线"/>
          <w:b/>
          <w:bCs/>
          <w:sz w:val="22"/>
          <w:szCs w:val="22"/>
          <w:lang w:val="en-US" w:eastAsia="zh-CN"/>
        </w:rPr>
      </w:pPr>
    </w:p>
    <w:p w:rsidR="006B3FAE" w:rsidRPr="007A0B5E" w:rsidRDefault="006B3FAE" w:rsidP="006B3FAE">
      <w:pPr>
        <w:adjustRightInd w:val="0"/>
        <w:snapToGrid w:val="0"/>
        <w:spacing w:line="480" w:lineRule="auto"/>
        <w:jc w:val="center"/>
        <w:rPr>
          <w:rFonts w:eastAsia="Yu Mincho"/>
          <w:b/>
          <w:sz w:val="22"/>
          <w:szCs w:val="22"/>
        </w:rPr>
      </w:pPr>
      <w:r w:rsidRPr="007A0B5E">
        <w:rPr>
          <w:rFonts w:eastAsia="Yu Mincho"/>
          <w:b/>
          <w:noProof/>
          <w:sz w:val="22"/>
          <w:szCs w:val="22"/>
          <w:lang w:val="en-US" w:eastAsia="zh-CN"/>
        </w:rPr>
        <w:lastRenderedPageBreak/>
        <w:drawing>
          <wp:inline distT="0" distB="0" distL="0" distR="0">
            <wp:extent cx="2880000" cy="2317838"/>
            <wp:effectExtent l="19050" t="0" r="0" b="0"/>
            <wp:docPr id="4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1607" t="9801" r="14510" b="7840"/>
                    <a:stretch>
                      <a:fillRect/>
                    </a:stretch>
                  </pic:blipFill>
                  <pic:spPr bwMode="auto">
                    <a:xfrm>
                      <a:off x="0" y="0"/>
                      <a:ext cx="2880000" cy="2317838"/>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6B3FAE" w:rsidRPr="007A0B5E">
        <w:rPr>
          <w:rFonts w:eastAsia="宋体"/>
          <w:b/>
          <w:sz w:val="22"/>
          <w:szCs w:val="22"/>
          <w:lang w:val="en-US"/>
        </w:rPr>
        <w:t>1</w:t>
      </w:r>
      <w:r w:rsidR="00E703E3" w:rsidRPr="007A0B5E">
        <w:rPr>
          <w:rFonts w:eastAsia="宋体"/>
          <w:b/>
          <w:sz w:val="22"/>
          <w:szCs w:val="22"/>
          <w:lang w:val="en-US" w:eastAsia="zh-CN"/>
        </w:rPr>
        <w:t>7</w:t>
      </w:r>
      <w:r w:rsidR="00404218" w:rsidRPr="007A0B5E">
        <w:rPr>
          <w:rFonts w:eastAsia="宋体"/>
          <w:b/>
          <w:sz w:val="22"/>
          <w:szCs w:val="22"/>
          <w:lang w:val="en-US" w:eastAsia="zh-CN"/>
        </w:rPr>
        <w:t>.</w:t>
      </w:r>
      <w:r w:rsidR="006B3FAE" w:rsidRPr="007A0B5E">
        <w:rPr>
          <w:rFonts w:eastAsia="宋体"/>
          <w:sz w:val="22"/>
          <w:szCs w:val="22"/>
          <w:lang w:val="en-US"/>
        </w:rPr>
        <w:t>The FT-IR spectra of original, depolymerized and chemical recycled EN-DGEBA.</w:t>
      </w:r>
    </w:p>
    <w:p w:rsidR="007612D9" w:rsidRPr="007A0B5E" w:rsidRDefault="007612D9" w:rsidP="006B3FAE">
      <w:pPr>
        <w:adjustRightInd w:val="0"/>
        <w:snapToGrid w:val="0"/>
        <w:spacing w:line="480" w:lineRule="auto"/>
        <w:jc w:val="center"/>
        <w:rPr>
          <w:rFonts w:eastAsia="宋体"/>
          <w:sz w:val="22"/>
          <w:szCs w:val="22"/>
          <w:lang w:val="en-US" w:eastAsia="zh-CN"/>
        </w:rPr>
      </w:pPr>
    </w:p>
    <w:p w:rsidR="006B3FAE" w:rsidRPr="007A0B5E" w:rsidRDefault="006B3FAE" w:rsidP="006B3FAE">
      <w:pPr>
        <w:adjustRightInd w:val="0"/>
        <w:snapToGrid w:val="0"/>
        <w:spacing w:line="480" w:lineRule="auto"/>
        <w:jc w:val="center"/>
        <w:rPr>
          <w:rFonts w:eastAsia="Yu Mincho"/>
          <w:b/>
          <w:sz w:val="22"/>
          <w:szCs w:val="22"/>
        </w:rPr>
      </w:pPr>
      <w:r w:rsidRPr="007A0B5E">
        <w:rPr>
          <w:rFonts w:eastAsia="Yu Mincho"/>
          <w:b/>
          <w:noProof/>
          <w:sz w:val="22"/>
          <w:szCs w:val="22"/>
          <w:lang w:val="en-US" w:eastAsia="zh-CN"/>
        </w:rPr>
        <w:drawing>
          <wp:inline distT="0" distB="0" distL="0" distR="0">
            <wp:extent cx="2880000" cy="2352432"/>
            <wp:effectExtent l="19050" t="0" r="0" b="0"/>
            <wp:docPr id="4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4960" t="11603" r="14874" b="9612"/>
                    <a:stretch>
                      <a:fillRect/>
                    </a:stretch>
                  </pic:blipFill>
                  <pic:spPr bwMode="auto">
                    <a:xfrm>
                      <a:off x="0" y="0"/>
                      <a:ext cx="2880000" cy="2352432"/>
                    </a:xfrm>
                    <a:prstGeom prst="rect">
                      <a:avLst/>
                    </a:prstGeom>
                    <a:noFill/>
                    <a:ln>
                      <a:noFill/>
                    </a:ln>
                  </pic:spPr>
                </pic:pic>
              </a:graphicData>
            </a:graphic>
          </wp:inline>
        </w:drawing>
      </w:r>
    </w:p>
    <w:p w:rsidR="006B3FAE" w:rsidRPr="007A0B5E" w:rsidRDefault="00791721" w:rsidP="006B3FAE">
      <w:pPr>
        <w:adjustRightInd w:val="0"/>
        <w:snapToGrid w:val="0"/>
        <w:spacing w:line="480" w:lineRule="auto"/>
        <w:jc w:val="center"/>
        <w:rPr>
          <w:rFonts w:eastAsia="宋体"/>
          <w:sz w:val="22"/>
          <w:szCs w:val="22"/>
          <w:lang w:val="en-US"/>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6B3FAE" w:rsidRPr="007A0B5E">
        <w:rPr>
          <w:rFonts w:eastAsia="宋体"/>
          <w:b/>
          <w:sz w:val="22"/>
          <w:szCs w:val="22"/>
          <w:lang w:val="en-US"/>
        </w:rPr>
        <w:t>1</w:t>
      </w:r>
      <w:r w:rsidR="00E703E3" w:rsidRPr="007A0B5E">
        <w:rPr>
          <w:rFonts w:eastAsia="宋体"/>
          <w:b/>
          <w:sz w:val="22"/>
          <w:szCs w:val="22"/>
          <w:lang w:val="en-US" w:eastAsia="zh-CN"/>
        </w:rPr>
        <w:t>8</w:t>
      </w:r>
      <w:r w:rsidR="006B3FAE" w:rsidRPr="007A0B5E">
        <w:rPr>
          <w:rFonts w:eastAsia="宋体"/>
          <w:b/>
          <w:sz w:val="22"/>
          <w:szCs w:val="22"/>
          <w:lang w:val="en-US"/>
        </w:rPr>
        <w:t xml:space="preserve">. </w:t>
      </w:r>
      <w:r w:rsidR="006B3FAE" w:rsidRPr="007A0B5E">
        <w:rPr>
          <w:rFonts w:eastAsia="宋体"/>
          <w:sz w:val="22"/>
          <w:szCs w:val="22"/>
          <w:lang w:val="en-US"/>
        </w:rPr>
        <w:t>The FT-IR spectra of original, depolymerized and chemical recycled EN-VanEP.</w:t>
      </w:r>
    </w:p>
    <w:p w:rsidR="006B3FAE" w:rsidRPr="007A0B5E" w:rsidRDefault="006B3FAE" w:rsidP="006B3FAE">
      <w:pPr>
        <w:adjustRightInd w:val="0"/>
        <w:snapToGrid w:val="0"/>
        <w:spacing w:line="480" w:lineRule="auto"/>
        <w:jc w:val="center"/>
        <w:rPr>
          <w:rFonts w:eastAsia="Yu Mincho"/>
          <w:sz w:val="22"/>
          <w:szCs w:val="22"/>
          <w:lang w:val="en-US"/>
        </w:rPr>
      </w:pPr>
      <w:r w:rsidRPr="007A0B5E">
        <w:rPr>
          <w:rFonts w:eastAsia="宋体"/>
          <w:noProof/>
          <w:sz w:val="22"/>
          <w:szCs w:val="22"/>
          <w:lang w:val="en-US" w:eastAsia="zh-CN"/>
        </w:rPr>
        <w:lastRenderedPageBreak/>
        <w:drawing>
          <wp:inline distT="0" distB="0" distL="0" distR="0">
            <wp:extent cx="2880000" cy="2473514"/>
            <wp:effectExtent l="19050" t="0" r="0" b="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b="9901"/>
                    <a:stretch>
                      <a:fillRect/>
                    </a:stretch>
                  </pic:blipFill>
                  <pic:spPr bwMode="auto">
                    <a:xfrm>
                      <a:off x="0" y="0"/>
                      <a:ext cx="2880000" cy="2473514"/>
                    </a:xfrm>
                    <a:prstGeom prst="rect">
                      <a:avLst/>
                    </a:prstGeom>
                    <a:noFill/>
                    <a:ln>
                      <a:noFill/>
                    </a:ln>
                  </pic:spPr>
                </pic:pic>
              </a:graphicData>
            </a:graphic>
          </wp:inline>
        </w:drawing>
      </w:r>
    </w:p>
    <w:p w:rsidR="007612D9" w:rsidRPr="007A0B5E" w:rsidRDefault="00791721" w:rsidP="006B3FAE">
      <w:pPr>
        <w:adjustRightInd w:val="0"/>
        <w:snapToGrid w:val="0"/>
        <w:spacing w:line="480" w:lineRule="auto"/>
        <w:jc w:val="center"/>
        <w:rPr>
          <w:rFonts w:eastAsia="宋体"/>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Figure </w:t>
      </w:r>
      <w:r w:rsidR="006B3FAE" w:rsidRPr="007A0B5E">
        <w:rPr>
          <w:rFonts w:eastAsia="宋体"/>
          <w:b/>
          <w:sz w:val="22"/>
          <w:szCs w:val="22"/>
          <w:lang w:val="en-US"/>
        </w:rPr>
        <w:t>1</w:t>
      </w:r>
      <w:r w:rsidR="00E703E3" w:rsidRPr="007A0B5E">
        <w:rPr>
          <w:rFonts w:eastAsia="宋体"/>
          <w:b/>
          <w:sz w:val="22"/>
          <w:szCs w:val="22"/>
          <w:lang w:val="en-US" w:eastAsia="zh-CN"/>
        </w:rPr>
        <w:t>9</w:t>
      </w:r>
      <w:r w:rsidR="006B3FAE" w:rsidRPr="007A0B5E">
        <w:rPr>
          <w:rFonts w:eastAsia="宋体"/>
          <w:b/>
          <w:sz w:val="22"/>
          <w:szCs w:val="22"/>
          <w:lang w:val="en-US"/>
        </w:rPr>
        <w:t xml:space="preserve">. </w:t>
      </w:r>
      <w:r w:rsidR="006B3FAE" w:rsidRPr="007A0B5E">
        <w:rPr>
          <w:rFonts w:eastAsia="宋体"/>
          <w:sz w:val="22"/>
          <w:szCs w:val="22"/>
          <w:lang w:val="en-US" w:eastAsia="zh-CN"/>
        </w:rPr>
        <w:t>T</w:t>
      </w:r>
      <w:r w:rsidR="006B3FAE" w:rsidRPr="007A0B5E">
        <w:rPr>
          <w:rFonts w:eastAsia="宋体"/>
          <w:sz w:val="22"/>
          <w:szCs w:val="22"/>
          <w:lang w:val="en-US"/>
        </w:rPr>
        <w:t>an δ vs temperature of epoxy thermosets before and after chemical recycling</w:t>
      </w:r>
      <w:r w:rsidR="007612D9" w:rsidRPr="007A0B5E">
        <w:rPr>
          <w:rFonts w:eastAsia="宋体"/>
          <w:sz w:val="22"/>
          <w:szCs w:val="22"/>
          <w:lang w:val="en-US" w:eastAsia="zh-CN"/>
        </w:rPr>
        <w:t>.</w:t>
      </w:r>
    </w:p>
    <w:p w:rsidR="007612D9" w:rsidRPr="007A0B5E" w:rsidRDefault="007612D9">
      <w:pPr>
        <w:rPr>
          <w:rFonts w:eastAsia="宋体"/>
          <w:sz w:val="22"/>
          <w:szCs w:val="22"/>
          <w:lang w:val="en-US" w:eastAsia="zh-CN"/>
        </w:rPr>
      </w:pPr>
      <w:r w:rsidRPr="007A0B5E">
        <w:rPr>
          <w:rFonts w:eastAsia="宋体"/>
          <w:sz w:val="22"/>
          <w:szCs w:val="22"/>
          <w:lang w:val="en-US" w:eastAsia="zh-CN"/>
        </w:rPr>
        <w:br w:type="page"/>
      </w:r>
    </w:p>
    <w:p w:rsidR="00791721" w:rsidRPr="007A0B5E" w:rsidRDefault="00791721" w:rsidP="006B3FAE">
      <w:pPr>
        <w:adjustRightInd w:val="0"/>
        <w:snapToGrid w:val="0"/>
        <w:spacing w:line="480" w:lineRule="auto"/>
        <w:jc w:val="center"/>
        <w:rPr>
          <w:rFonts w:eastAsia="宋体"/>
          <w:b/>
          <w:sz w:val="22"/>
          <w:szCs w:val="22"/>
          <w:lang w:val="en-US" w:eastAsia="zh-CN"/>
        </w:rPr>
      </w:pPr>
    </w:p>
    <w:p w:rsidR="006B3FAE" w:rsidRPr="007A0B5E" w:rsidRDefault="00791721" w:rsidP="006B3FAE">
      <w:pPr>
        <w:adjustRightInd w:val="0"/>
        <w:snapToGrid w:val="0"/>
        <w:spacing w:line="480" w:lineRule="auto"/>
        <w:jc w:val="center"/>
        <w:rPr>
          <w:bCs/>
          <w:sz w:val="22"/>
          <w:szCs w:val="22"/>
          <w:lang w:val="en-US"/>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1.</w:t>
      </w:r>
      <w:r w:rsidR="006B393E">
        <w:rPr>
          <w:rFonts w:eastAsia="宋体" w:hint="eastAsia"/>
          <w:b/>
          <w:sz w:val="22"/>
          <w:szCs w:val="22"/>
          <w:lang w:val="en-US" w:eastAsia="zh-CN"/>
        </w:rPr>
        <w:t xml:space="preserve"> </w:t>
      </w:r>
      <w:r w:rsidR="006B3FAE" w:rsidRPr="007A0B5E">
        <w:rPr>
          <w:bCs/>
          <w:sz w:val="22"/>
          <w:szCs w:val="22"/>
          <w:lang w:val="en-US"/>
        </w:rPr>
        <w:t>Composition of epoxy thermosets</w:t>
      </w:r>
    </w:p>
    <w:tbl>
      <w:tblPr>
        <w:tblW w:w="0" w:type="auto"/>
        <w:jc w:val="center"/>
        <w:tblCellMar>
          <w:left w:w="0" w:type="dxa"/>
          <w:right w:w="0" w:type="dxa"/>
        </w:tblCellMar>
        <w:tblLook w:val="04A0"/>
      </w:tblPr>
      <w:tblGrid>
        <w:gridCol w:w="1780"/>
        <w:gridCol w:w="1346"/>
        <w:gridCol w:w="1191"/>
        <w:gridCol w:w="1496"/>
        <w:gridCol w:w="1081"/>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DGEBA (g)</w:t>
            </w:r>
          </w:p>
        </w:tc>
        <w:tc>
          <w:tcPr>
            <w:tcW w:w="0" w:type="auto"/>
            <w:tcBorders>
              <w:top w:val="single" w:sz="8" w:space="0" w:color="auto"/>
              <w:left w:val="nil"/>
              <w:bottom w:val="single" w:sz="8" w:space="0" w:color="auto"/>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VanEP (g)</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VanEHBP (g)</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 xml:space="preserve"> FAT (g)</w:t>
            </w:r>
          </w:p>
        </w:tc>
      </w:tr>
      <w:tr w:rsidR="006B3FAE"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EN-DGEBA</w:t>
            </w:r>
          </w:p>
        </w:tc>
        <w:tc>
          <w:tcPr>
            <w:tcW w:w="0" w:type="auto"/>
            <w:tcBorders>
              <w:top w:val="single" w:sz="8" w:space="0" w:color="auto"/>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10.00</w:t>
            </w:r>
          </w:p>
        </w:tc>
        <w:tc>
          <w:tcPr>
            <w:tcW w:w="0" w:type="auto"/>
            <w:tcBorders>
              <w:top w:val="single" w:sz="8" w:space="0" w:color="auto"/>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15.81</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EN-VanEP</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8.37</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EN-VanEHBP2</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8.48</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EN-VanEHBP5</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0.50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8.65</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EN-VanEHBP7</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nil"/>
              <w:left w:val="nil"/>
              <w:bottom w:val="nil"/>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0.70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8.76</w:t>
            </w:r>
          </w:p>
        </w:tc>
      </w:tr>
      <w:tr w:rsidR="006B3FAE" w:rsidRPr="007A0B5E" w:rsidTr="00B4503A">
        <w:trPr>
          <w:jc w:val="center"/>
        </w:trPr>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EN-VanEHBP10</w:t>
            </w:r>
          </w:p>
        </w:tc>
        <w:tc>
          <w:tcPr>
            <w:tcW w:w="0" w:type="auto"/>
            <w:tcBorders>
              <w:top w:val="nil"/>
              <w:left w:val="nil"/>
              <w:bottom w:val="single" w:sz="8" w:space="0" w:color="auto"/>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0.00</w:t>
            </w:r>
          </w:p>
        </w:tc>
        <w:tc>
          <w:tcPr>
            <w:tcW w:w="0" w:type="auto"/>
            <w:tcBorders>
              <w:top w:val="nil"/>
              <w:left w:val="nil"/>
              <w:bottom w:val="single" w:sz="8" w:space="0" w:color="auto"/>
              <w:right w:val="nil"/>
            </w:tcBorders>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10.00</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1.00</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8.93</w:t>
            </w:r>
          </w:p>
        </w:tc>
      </w:tr>
    </w:tbl>
    <w:p w:rsidR="006B3FAE" w:rsidRPr="007A0B5E" w:rsidRDefault="006B3FAE" w:rsidP="006B3FAE">
      <w:pPr>
        <w:adjustRightInd w:val="0"/>
        <w:snapToGrid w:val="0"/>
        <w:spacing w:line="480" w:lineRule="auto"/>
        <w:rPr>
          <w:b/>
          <w:bCs/>
          <w:sz w:val="22"/>
          <w:szCs w:val="22"/>
          <w:lang w:val="en-US"/>
        </w:rPr>
      </w:pP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b/>
          <w:bCs/>
          <w:sz w:val="22"/>
          <w:szCs w:val="22"/>
          <w:lang w:val="en-US"/>
        </w:rPr>
        <w:t xml:space="preserve">Supplementary </w:t>
      </w:r>
      <w:r w:rsidR="007612D9" w:rsidRPr="007A0B5E">
        <w:rPr>
          <w:b/>
          <w:bCs/>
          <w:sz w:val="22"/>
          <w:szCs w:val="22"/>
          <w:lang w:val="en-US"/>
        </w:rPr>
        <w:t xml:space="preserve">Table </w:t>
      </w:r>
      <w:r w:rsidR="006B3FAE" w:rsidRPr="007A0B5E">
        <w:rPr>
          <w:b/>
          <w:bCs/>
          <w:sz w:val="22"/>
          <w:szCs w:val="22"/>
          <w:lang w:val="en-US"/>
        </w:rPr>
        <w:t>2.</w:t>
      </w:r>
      <w:r w:rsidR="006B3FAE" w:rsidRPr="007A0B5E">
        <w:rPr>
          <w:sz w:val="22"/>
          <w:szCs w:val="22"/>
          <w:lang w:val="en-US"/>
        </w:rPr>
        <w:t xml:space="preserve"> DSC characteristic parameters of epoxy thermosets</w:t>
      </w:r>
    </w:p>
    <w:tbl>
      <w:tblPr>
        <w:tblW w:w="0" w:type="auto"/>
        <w:jc w:val="center"/>
        <w:tblCellMar>
          <w:left w:w="0" w:type="dxa"/>
          <w:right w:w="0" w:type="dxa"/>
        </w:tblCellMar>
        <w:tblLook w:val="04A0"/>
      </w:tblPr>
      <w:tblGrid>
        <w:gridCol w:w="1780"/>
        <w:gridCol w:w="951"/>
        <w:gridCol w:w="990"/>
        <w:gridCol w:w="1242"/>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T</w:t>
            </w:r>
            <w:r w:rsidRPr="007A0B5E">
              <w:rPr>
                <w:rFonts w:eastAsia="宋体"/>
                <w:color w:val="000000"/>
                <w:sz w:val="22"/>
                <w:szCs w:val="22"/>
                <w:vertAlign w:val="subscript"/>
                <w:lang w:val="en-US" w:eastAsia="zh-CN"/>
              </w:rPr>
              <w:t>i</w:t>
            </w:r>
            <w:r w:rsidRPr="007A0B5E">
              <w:rPr>
                <w:rFonts w:eastAsia="宋体"/>
                <w:color w:val="000000"/>
                <w:sz w:val="22"/>
                <w:szCs w:val="22"/>
                <w:lang w:val="en-US" w:eastAsia="zh-CN"/>
              </w:rPr>
              <w:t xml:space="preserve"> (℃)</w:t>
            </w:r>
            <w:r w:rsidRPr="007A0B5E">
              <w:rPr>
                <w:rFonts w:eastAsia="宋体"/>
                <w:color w:val="000000"/>
                <w:sz w:val="22"/>
                <w:szCs w:val="22"/>
                <w:vertAlign w:val="superscript"/>
                <w:lang w:val="en-US" w:eastAsia="zh-CN"/>
              </w:rPr>
              <w:t>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T</w:t>
            </w:r>
            <w:r w:rsidRPr="007A0B5E">
              <w:rPr>
                <w:rFonts w:eastAsia="宋体"/>
                <w:color w:val="000000"/>
                <w:sz w:val="22"/>
                <w:szCs w:val="22"/>
                <w:vertAlign w:val="subscript"/>
                <w:lang w:val="en-US" w:eastAsia="zh-CN"/>
              </w:rPr>
              <w:t>p</w:t>
            </w:r>
            <w:r w:rsidRPr="007A0B5E">
              <w:rPr>
                <w:rFonts w:eastAsia="宋体"/>
                <w:color w:val="000000"/>
                <w:sz w:val="22"/>
                <w:szCs w:val="22"/>
                <w:lang w:val="en-US" w:eastAsia="zh-CN"/>
              </w:rPr>
              <w:t xml:space="preserve"> (℃)</w:t>
            </w:r>
            <w:r w:rsidRPr="007A0B5E">
              <w:rPr>
                <w:rFonts w:eastAsia="宋体"/>
                <w:color w:val="000000"/>
                <w:sz w:val="22"/>
                <w:szCs w:val="22"/>
                <w:vertAlign w:val="superscript"/>
                <w:lang w:val="en-US" w:eastAsia="zh-CN"/>
              </w:rPr>
              <w:t>b</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bCs/>
                <w:sz w:val="22"/>
                <w:szCs w:val="22"/>
              </w:rPr>
              <w:t>Δ</w:t>
            </w:r>
            <w:r w:rsidRPr="007A0B5E">
              <w:rPr>
                <w:rFonts w:eastAsia="宋体"/>
                <w:color w:val="000000"/>
                <w:sz w:val="22"/>
                <w:szCs w:val="22"/>
                <w:lang w:val="en-US" w:eastAsia="zh-CN"/>
              </w:rPr>
              <w:t>H (J•g</w:t>
            </w:r>
            <w:r w:rsidRPr="007A0B5E">
              <w:rPr>
                <w:rFonts w:eastAsia="宋体"/>
                <w:color w:val="000000"/>
                <w:sz w:val="22"/>
                <w:szCs w:val="22"/>
                <w:vertAlign w:val="superscript"/>
                <w:lang w:val="en-US" w:eastAsia="zh-CN"/>
              </w:rPr>
              <w:t>-1</w:t>
            </w:r>
            <w:r w:rsidRPr="007A0B5E">
              <w:rPr>
                <w:rFonts w:eastAsia="宋体"/>
                <w:color w:val="000000"/>
                <w:sz w:val="22"/>
                <w:szCs w:val="22"/>
                <w:lang w:val="en-US" w:eastAsia="zh-CN"/>
              </w:rPr>
              <w:t>)</w:t>
            </w:r>
            <w:r w:rsidRPr="007A0B5E">
              <w:rPr>
                <w:rFonts w:eastAsia="宋体"/>
                <w:color w:val="000000"/>
                <w:sz w:val="22"/>
                <w:szCs w:val="22"/>
                <w:vertAlign w:val="superscript"/>
                <w:lang w:val="en-US" w:eastAsia="zh-CN"/>
              </w:rPr>
              <w:t>c</w:t>
            </w:r>
          </w:p>
        </w:tc>
      </w:tr>
      <w:tr w:rsidR="006B3FAE"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EN-DGENA</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68</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110</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282</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EN-VanEP</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59</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106</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sz w:val="22"/>
                <w:szCs w:val="22"/>
                <w:lang w:val="en-US" w:eastAsia="zh-CN"/>
              </w:rPr>
              <w:t>117</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EN-VanEHBP2</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sz w:val="22"/>
                <w:szCs w:val="22"/>
                <w:lang w:val="en-US" w:eastAsia="zh-CN"/>
              </w:rPr>
              <w:t>59</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sz w:val="22"/>
                <w:szCs w:val="22"/>
                <w:lang w:val="en-US" w:eastAsia="zh-CN"/>
              </w:rPr>
              <w:t>91</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sz w:val="22"/>
                <w:szCs w:val="22"/>
                <w:lang w:val="en-US" w:eastAsia="zh-CN"/>
              </w:rPr>
              <w:t>140</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EN-VanEHBP5</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sz w:val="22"/>
                <w:szCs w:val="22"/>
                <w:lang w:val="en-US" w:eastAsia="zh-CN"/>
              </w:rPr>
              <w:t>59</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sz w:val="22"/>
                <w:szCs w:val="22"/>
                <w:lang w:val="en-US" w:eastAsia="zh-CN"/>
              </w:rPr>
              <w:t>91</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sz w:val="22"/>
                <w:szCs w:val="22"/>
                <w:lang w:val="en-US" w:eastAsia="zh-CN"/>
              </w:rPr>
              <w:t>145</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EN-VanEHBP7</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58</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89</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197</w:t>
            </w:r>
          </w:p>
        </w:tc>
      </w:tr>
      <w:tr w:rsidR="006B3FAE" w:rsidRPr="007A0B5E" w:rsidTr="00B4503A">
        <w:trPr>
          <w:jc w:val="center"/>
        </w:trPr>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EN-VanEHBP10</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54</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86</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204</w:t>
            </w:r>
          </w:p>
        </w:tc>
      </w:tr>
    </w:tbl>
    <w:p w:rsidR="006B3FAE" w:rsidRPr="007A0B5E" w:rsidRDefault="006B3FAE" w:rsidP="006B3FAE">
      <w:pPr>
        <w:adjustRightInd w:val="0"/>
        <w:snapToGrid w:val="0"/>
        <w:rPr>
          <w:rFonts w:eastAsia="宋体"/>
          <w:sz w:val="22"/>
          <w:szCs w:val="22"/>
          <w:lang w:val="en-US" w:eastAsia="zh-CN"/>
        </w:rPr>
      </w:pPr>
      <w:r w:rsidRPr="007A0B5E">
        <w:rPr>
          <w:rFonts w:eastAsia="等线"/>
          <w:sz w:val="22"/>
          <w:szCs w:val="22"/>
          <w:vertAlign w:val="superscript"/>
          <w:lang w:val="en-US" w:eastAsia="zh-CN"/>
        </w:rPr>
        <w:t>a</w:t>
      </w:r>
      <w:r w:rsidRPr="007A0B5E">
        <w:rPr>
          <w:rFonts w:eastAsia="等线"/>
          <w:sz w:val="22"/>
          <w:szCs w:val="22"/>
          <w:lang w:val="en-US" w:eastAsia="zh-CN"/>
        </w:rPr>
        <w:t>T</w:t>
      </w:r>
      <w:r w:rsidRPr="007A0B5E">
        <w:rPr>
          <w:rFonts w:eastAsia="等线"/>
          <w:sz w:val="22"/>
          <w:szCs w:val="22"/>
          <w:vertAlign w:val="subscript"/>
          <w:lang w:val="en-US" w:eastAsia="zh-CN"/>
        </w:rPr>
        <w:t>i</w:t>
      </w:r>
      <w:r w:rsidRPr="007A0B5E">
        <w:rPr>
          <w:rFonts w:eastAsia="等线"/>
          <w:sz w:val="22"/>
          <w:szCs w:val="22"/>
          <w:lang w:val="en-US" w:eastAsia="zh-CN"/>
        </w:rPr>
        <w:t xml:space="preserve"> is</w:t>
      </w:r>
      <w:r w:rsidRPr="007A0B5E">
        <w:rPr>
          <w:sz w:val="22"/>
          <w:szCs w:val="22"/>
          <w:lang w:val="en-US"/>
        </w:rPr>
        <w:t xml:space="preserve"> the initial reaction temperature</w:t>
      </w:r>
      <w:r w:rsidR="00CE0E7D" w:rsidRPr="007A0B5E">
        <w:rPr>
          <w:rFonts w:eastAsiaTheme="minorEastAsia"/>
          <w:sz w:val="22"/>
          <w:szCs w:val="22"/>
          <w:lang w:val="en-US" w:eastAsia="zh-CN"/>
        </w:rPr>
        <w:t>,</w:t>
      </w:r>
      <w:r w:rsidRPr="007A0B5E">
        <w:rPr>
          <w:sz w:val="22"/>
          <w:szCs w:val="22"/>
          <w:lang w:val="en-US"/>
        </w:rPr>
        <w:t xml:space="preserve"> </w:t>
      </w:r>
      <w:r w:rsidRPr="007A0B5E">
        <w:rPr>
          <w:sz w:val="22"/>
          <w:szCs w:val="22"/>
          <w:vertAlign w:val="superscript"/>
          <w:lang w:val="en-US"/>
        </w:rPr>
        <w:t>b</w:t>
      </w:r>
      <w:r w:rsidRPr="007A0B5E">
        <w:rPr>
          <w:sz w:val="22"/>
          <w:szCs w:val="22"/>
          <w:lang w:val="en-US"/>
        </w:rPr>
        <w:t>T</w:t>
      </w:r>
      <w:r w:rsidRPr="007A0B5E">
        <w:rPr>
          <w:sz w:val="22"/>
          <w:szCs w:val="22"/>
          <w:vertAlign w:val="subscript"/>
          <w:lang w:val="en-US"/>
        </w:rPr>
        <w:t>p</w:t>
      </w:r>
      <w:r w:rsidRPr="007A0B5E">
        <w:rPr>
          <w:sz w:val="22"/>
          <w:szCs w:val="22"/>
          <w:lang w:val="en-US"/>
        </w:rPr>
        <w:t xml:space="preserve"> is the peak reaction temperature</w:t>
      </w:r>
      <w:r w:rsidR="00CE0E7D" w:rsidRPr="007A0B5E">
        <w:rPr>
          <w:rFonts w:eastAsiaTheme="minorEastAsia"/>
          <w:sz w:val="22"/>
          <w:szCs w:val="22"/>
          <w:lang w:val="en-US" w:eastAsia="zh-CN"/>
        </w:rPr>
        <w:t>,</w:t>
      </w:r>
      <w:r w:rsidRPr="007A0B5E">
        <w:rPr>
          <w:sz w:val="22"/>
          <w:szCs w:val="22"/>
          <w:lang w:val="en-US"/>
        </w:rPr>
        <w:t xml:space="preserve"> </w:t>
      </w:r>
      <w:r w:rsidRPr="007A0B5E">
        <w:rPr>
          <w:rFonts w:eastAsia="宋体"/>
          <w:bCs/>
          <w:sz w:val="22"/>
          <w:szCs w:val="22"/>
          <w:vertAlign w:val="superscript"/>
          <w:lang w:val="en-US"/>
        </w:rPr>
        <w:t>c</w:t>
      </w:r>
      <w:r w:rsidRPr="007A0B5E">
        <w:rPr>
          <w:rFonts w:eastAsia="宋体"/>
          <w:bCs/>
          <w:sz w:val="22"/>
          <w:szCs w:val="22"/>
        </w:rPr>
        <w:t>Δ</w:t>
      </w:r>
      <w:r w:rsidRPr="007A0B5E">
        <w:rPr>
          <w:rFonts w:eastAsia="宋体"/>
          <w:color w:val="000000"/>
          <w:sz w:val="22"/>
          <w:szCs w:val="22"/>
          <w:lang w:val="en-US" w:eastAsia="zh-CN"/>
        </w:rPr>
        <w:t>H</w:t>
      </w:r>
      <w:r w:rsidRPr="007A0B5E">
        <w:rPr>
          <w:sz w:val="22"/>
          <w:szCs w:val="22"/>
          <w:lang w:val="en-US"/>
        </w:rPr>
        <w:t xml:space="preserve"> is reaction activation energy.</w:t>
      </w:r>
    </w:p>
    <w:p w:rsidR="006B3FAE" w:rsidRPr="007A0B5E" w:rsidRDefault="006B3FAE" w:rsidP="006B3FAE">
      <w:pPr>
        <w:adjustRightInd w:val="0"/>
        <w:snapToGrid w:val="0"/>
        <w:spacing w:line="480" w:lineRule="auto"/>
        <w:rPr>
          <w:rFonts w:eastAsia="宋体"/>
          <w:b/>
          <w:bCs/>
          <w:sz w:val="22"/>
          <w:szCs w:val="22"/>
          <w:lang w:val="en-US" w:eastAsia="zh-CN"/>
        </w:rPr>
      </w:pP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b/>
          <w:bCs/>
          <w:sz w:val="22"/>
          <w:szCs w:val="22"/>
          <w:lang w:val="en-US"/>
        </w:rPr>
        <w:t xml:space="preserve">Supplementary </w:t>
      </w:r>
      <w:r w:rsidR="007612D9" w:rsidRPr="007A0B5E">
        <w:rPr>
          <w:b/>
          <w:bCs/>
          <w:sz w:val="22"/>
          <w:szCs w:val="22"/>
          <w:lang w:val="en-US"/>
        </w:rPr>
        <w:t>Table</w:t>
      </w:r>
      <w:r w:rsidR="006B3FAE" w:rsidRPr="007A0B5E">
        <w:rPr>
          <w:b/>
          <w:bCs/>
          <w:sz w:val="22"/>
          <w:szCs w:val="22"/>
          <w:lang w:val="en-US"/>
        </w:rPr>
        <w:t>3.</w:t>
      </w:r>
      <w:r w:rsidR="006B3FAE" w:rsidRPr="007A0B5E">
        <w:rPr>
          <w:sz w:val="22"/>
          <w:szCs w:val="22"/>
          <w:lang w:val="en-US"/>
        </w:rPr>
        <w:t xml:space="preserve"> TGA data of epoxy thermosets under nitrogen atmosphere</w:t>
      </w:r>
    </w:p>
    <w:tbl>
      <w:tblPr>
        <w:tblW w:w="0" w:type="auto"/>
        <w:jc w:val="center"/>
        <w:tblCellMar>
          <w:left w:w="0" w:type="dxa"/>
          <w:right w:w="0" w:type="dxa"/>
        </w:tblCellMar>
        <w:tblLook w:val="04A0"/>
      </w:tblPr>
      <w:tblGrid>
        <w:gridCol w:w="1831"/>
        <w:gridCol w:w="1160"/>
        <w:gridCol w:w="1238"/>
        <w:gridCol w:w="1214"/>
        <w:gridCol w:w="1381"/>
      </w:tblGrid>
      <w:tr w:rsidR="006B3FAE" w:rsidRPr="007A0B5E" w:rsidTr="00B4503A">
        <w:trPr>
          <w:jc w:val="center"/>
        </w:trPr>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d5%</w:t>
            </w:r>
            <w:r w:rsidRPr="007A0B5E">
              <w:rPr>
                <w:rFonts w:eastAsia="宋体"/>
                <w:kern w:val="2"/>
                <w:sz w:val="22"/>
                <w:szCs w:val="22"/>
                <w:lang w:val="en-US" w:eastAsia="zh-CN"/>
              </w:rPr>
              <w:t xml:space="preserve"> (</w:t>
            </w:r>
            <w:r w:rsidRPr="007A0B5E">
              <w:rPr>
                <w:rFonts w:eastAsia="宋体"/>
                <w:kern w:val="2"/>
                <w:sz w:val="22"/>
                <w:szCs w:val="22"/>
                <w:vertAlign w:val="superscript"/>
                <w:lang w:val="en-US" w:eastAsia="zh-CN"/>
              </w:rPr>
              <w:t>o</w:t>
            </w:r>
            <w:r w:rsidRPr="007A0B5E">
              <w:rPr>
                <w:rFonts w:eastAsia="宋体"/>
                <w:kern w:val="2"/>
                <w:sz w:val="22"/>
                <w:szCs w:val="22"/>
                <w:lang w:val="en-US" w:eastAsia="zh-CN"/>
              </w:rPr>
              <w:t>C)</w:t>
            </w:r>
            <w:r w:rsidRPr="007A0B5E">
              <w:rPr>
                <w:rFonts w:eastAsia="宋体"/>
                <w:kern w:val="2"/>
                <w:sz w:val="22"/>
                <w:szCs w:val="22"/>
                <w:vertAlign w:val="superscript"/>
                <w:lang w:val="en-US" w:eastAsia="zh-CN"/>
              </w:rPr>
              <w:t>a</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d10%</w:t>
            </w:r>
            <w:r w:rsidRPr="007A0B5E">
              <w:rPr>
                <w:rFonts w:eastAsia="宋体"/>
                <w:kern w:val="2"/>
                <w:sz w:val="22"/>
                <w:szCs w:val="22"/>
                <w:lang w:val="en-US" w:eastAsia="zh-CN"/>
              </w:rPr>
              <w:t xml:space="preserve"> (</w:t>
            </w:r>
            <w:r w:rsidRPr="007A0B5E">
              <w:rPr>
                <w:rFonts w:eastAsia="宋体"/>
                <w:kern w:val="2"/>
                <w:sz w:val="22"/>
                <w:szCs w:val="22"/>
                <w:vertAlign w:val="superscript"/>
                <w:lang w:val="en-US" w:eastAsia="zh-CN"/>
              </w:rPr>
              <w:t>o</w:t>
            </w:r>
            <w:r w:rsidRPr="007A0B5E">
              <w:rPr>
                <w:rFonts w:eastAsia="宋体"/>
                <w:kern w:val="2"/>
                <w:sz w:val="22"/>
                <w:szCs w:val="22"/>
                <w:lang w:val="en-US" w:eastAsia="zh-CN"/>
              </w:rPr>
              <w:t>C)</w:t>
            </w:r>
            <w:r w:rsidRPr="007A0B5E">
              <w:rPr>
                <w:rFonts w:eastAsia="宋体"/>
                <w:kern w:val="2"/>
                <w:sz w:val="22"/>
                <w:szCs w:val="22"/>
                <w:vertAlign w:val="superscript"/>
                <w:lang w:val="en-US" w:eastAsia="zh-CN"/>
              </w:rPr>
              <w:t>b</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dmax</w:t>
            </w:r>
            <w:r w:rsidRPr="007A0B5E">
              <w:rPr>
                <w:rFonts w:eastAsia="宋体"/>
                <w:kern w:val="2"/>
                <w:sz w:val="22"/>
                <w:szCs w:val="22"/>
                <w:lang w:val="en-US" w:eastAsia="zh-CN"/>
              </w:rPr>
              <w:t xml:space="preserve"> (</w:t>
            </w:r>
            <w:r w:rsidRPr="007A0B5E">
              <w:rPr>
                <w:rFonts w:eastAsia="宋体"/>
                <w:kern w:val="2"/>
                <w:sz w:val="22"/>
                <w:szCs w:val="22"/>
                <w:vertAlign w:val="superscript"/>
                <w:lang w:val="en-US" w:eastAsia="zh-CN"/>
              </w:rPr>
              <w:t>o</w:t>
            </w:r>
            <w:r w:rsidRPr="007A0B5E">
              <w:rPr>
                <w:rFonts w:eastAsia="宋体"/>
                <w:kern w:val="2"/>
                <w:sz w:val="22"/>
                <w:szCs w:val="22"/>
                <w:lang w:val="en-US" w:eastAsia="zh-CN"/>
              </w:rPr>
              <w:t>C)</w:t>
            </w:r>
            <w:r w:rsidRPr="007A0B5E">
              <w:rPr>
                <w:rFonts w:eastAsia="宋体"/>
                <w:kern w:val="2"/>
                <w:sz w:val="22"/>
                <w:szCs w:val="22"/>
                <w:vertAlign w:val="superscript"/>
                <w:lang w:val="en-US" w:eastAsia="zh-CN"/>
              </w:rPr>
              <w:t>c</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Char</w:t>
            </w:r>
            <w:r w:rsidRPr="007A0B5E">
              <w:rPr>
                <w:rFonts w:eastAsia="宋体"/>
                <w:kern w:val="2"/>
                <w:sz w:val="22"/>
                <w:szCs w:val="22"/>
                <w:vertAlign w:val="subscript"/>
                <w:lang w:val="en-US" w:eastAsia="zh-CN"/>
              </w:rPr>
              <w:t>700</w:t>
            </w:r>
            <w:r w:rsidRPr="007A0B5E">
              <w:rPr>
                <w:rFonts w:eastAsia="宋体"/>
                <w:kern w:val="2"/>
                <w:sz w:val="22"/>
                <w:szCs w:val="22"/>
                <w:lang w:val="en-US" w:eastAsia="zh-CN"/>
              </w:rPr>
              <w:t xml:space="preserve"> (%)</w:t>
            </w:r>
            <w:r w:rsidRPr="007A0B5E">
              <w:rPr>
                <w:rFonts w:eastAsia="宋体"/>
                <w:kern w:val="2"/>
                <w:sz w:val="22"/>
                <w:szCs w:val="22"/>
                <w:vertAlign w:val="superscript"/>
                <w:lang w:val="en-US" w:eastAsia="zh-CN"/>
              </w:rPr>
              <w:t>d</w:t>
            </w:r>
          </w:p>
        </w:tc>
      </w:tr>
      <w:tr w:rsidR="006B3FAE" w:rsidRPr="007A0B5E" w:rsidTr="00B4503A">
        <w:trPr>
          <w:jc w:val="center"/>
        </w:trPr>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EN-DGEBA</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298</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333</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392</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25</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EN-VanEP</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281</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298</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317</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33</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EN-VanEHBP2</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296</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313</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33</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EN-VanEHBP5</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297</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315</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33</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 VanEHBP7</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283</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302</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314</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35</w:t>
            </w:r>
          </w:p>
        </w:tc>
      </w:tr>
      <w:tr w:rsidR="006B3FAE" w:rsidRPr="007A0B5E" w:rsidTr="00B4503A">
        <w:trPr>
          <w:jc w:val="center"/>
        </w:trPr>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 VanEHBP10</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281</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298</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313</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33</w:t>
            </w:r>
          </w:p>
        </w:tc>
      </w:tr>
    </w:tbl>
    <w:p w:rsidR="006B3FAE" w:rsidRPr="007A0B5E" w:rsidRDefault="006B3FAE" w:rsidP="006B3FAE">
      <w:pPr>
        <w:adjustRightInd w:val="0"/>
        <w:snapToGrid w:val="0"/>
        <w:rPr>
          <w:sz w:val="22"/>
          <w:szCs w:val="22"/>
          <w:lang w:val="en-US"/>
        </w:rPr>
      </w:pPr>
      <w:r w:rsidRPr="007A0B5E">
        <w:rPr>
          <w:sz w:val="22"/>
          <w:szCs w:val="22"/>
          <w:vertAlign w:val="superscript"/>
          <w:lang w:val="en-US"/>
        </w:rPr>
        <w:t>a</w:t>
      </w:r>
      <w:r w:rsidRPr="007A0B5E">
        <w:rPr>
          <w:sz w:val="22"/>
          <w:szCs w:val="22"/>
          <w:lang w:val="en-US"/>
        </w:rPr>
        <w:t>T</w:t>
      </w:r>
      <w:r w:rsidRPr="007A0B5E">
        <w:rPr>
          <w:sz w:val="22"/>
          <w:szCs w:val="22"/>
          <w:vertAlign w:val="subscript"/>
          <w:lang w:val="en-US"/>
        </w:rPr>
        <w:t>d5%</w:t>
      </w:r>
      <w:r w:rsidRPr="007A0B5E">
        <w:rPr>
          <w:sz w:val="22"/>
          <w:szCs w:val="22"/>
          <w:lang w:val="en-US"/>
        </w:rPr>
        <w:t xml:space="preserve"> and </w:t>
      </w:r>
      <w:r w:rsidRPr="007A0B5E">
        <w:rPr>
          <w:sz w:val="22"/>
          <w:szCs w:val="22"/>
          <w:vertAlign w:val="superscript"/>
          <w:lang w:val="en-US"/>
        </w:rPr>
        <w:t>b</w:t>
      </w:r>
      <w:r w:rsidRPr="007A0B5E">
        <w:rPr>
          <w:sz w:val="22"/>
          <w:szCs w:val="22"/>
          <w:lang w:val="en-US"/>
        </w:rPr>
        <w:t>T</w:t>
      </w:r>
      <w:r w:rsidRPr="007A0B5E">
        <w:rPr>
          <w:sz w:val="22"/>
          <w:szCs w:val="22"/>
          <w:vertAlign w:val="subscript"/>
          <w:lang w:val="en-US"/>
        </w:rPr>
        <w:t>d10%</w:t>
      </w:r>
      <w:r w:rsidRPr="007A0B5E">
        <w:rPr>
          <w:sz w:val="22"/>
          <w:szCs w:val="22"/>
          <w:lang w:val="en-US"/>
        </w:rPr>
        <w:t xml:space="preserve"> are the temperature of weight loss of 5% and 10%, respectively</w:t>
      </w:r>
      <w:r w:rsidR="00CE0E7D" w:rsidRPr="007A0B5E">
        <w:rPr>
          <w:rFonts w:eastAsiaTheme="minorEastAsia"/>
          <w:sz w:val="22"/>
          <w:szCs w:val="22"/>
          <w:lang w:val="en-US" w:eastAsia="zh-CN"/>
        </w:rPr>
        <w:t>,</w:t>
      </w:r>
      <w:r w:rsidRPr="007A0B5E">
        <w:rPr>
          <w:sz w:val="22"/>
          <w:szCs w:val="22"/>
          <w:lang w:val="en-US"/>
        </w:rPr>
        <w:t xml:space="preserve"> </w:t>
      </w:r>
      <w:r w:rsidRPr="007A0B5E">
        <w:rPr>
          <w:sz w:val="22"/>
          <w:szCs w:val="22"/>
          <w:vertAlign w:val="superscript"/>
          <w:lang w:val="en-US"/>
        </w:rPr>
        <w:t>c</w:t>
      </w:r>
      <w:r w:rsidRPr="007A0B5E">
        <w:rPr>
          <w:sz w:val="22"/>
          <w:szCs w:val="22"/>
          <w:lang w:val="en-US"/>
        </w:rPr>
        <w:t>T</w:t>
      </w:r>
      <w:r w:rsidRPr="007A0B5E">
        <w:rPr>
          <w:sz w:val="22"/>
          <w:szCs w:val="22"/>
          <w:vertAlign w:val="subscript"/>
          <w:lang w:val="en-US"/>
        </w:rPr>
        <w:t>dmax</w:t>
      </w:r>
      <w:r w:rsidRPr="007A0B5E">
        <w:rPr>
          <w:sz w:val="22"/>
          <w:szCs w:val="22"/>
          <w:lang w:val="en-US"/>
        </w:rPr>
        <w:t xml:space="preserve"> is the temperature of degradation rate reaches a maximum</w:t>
      </w:r>
      <w:r w:rsidR="00CE0E7D" w:rsidRPr="007A0B5E">
        <w:rPr>
          <w:rFonts w:eastAsiaTheme="minorEastAsia"/>
          <w:sz w:val="22"/>
          <w:szCs w:val="22"/>
          <w:lang w:val="en-US" w:eastAsia="zh-CN"/>
        </w:rPr>
        <w:t>,</w:t>
      </w:r>
      <w:r w:rsidRPr="007A0B5E">
        <w:rPr>
          <w:sz w:val="22"/>
          <w:szCs w:val="22"/>
          <w:lang w:val="en-US"/>
        </w:rPr>
        <w:t xml:space="preserve"> </w:t>
      </w:r>
      <w:r w:rsidRPr="007A0B5E">
        <w:rPr>
          <w:sz w:val="22"/>
          <w:szCs w:val="22"/>
          <w:vertAlign w:val="superscript"/>
          <w:lang w:val="en-US"/>
        </w:rPr>
        <w:t>d</w:t>
      </w:r>
      <w:r w:rsidRPr="007A0B5E">
        <w:rPr>
          <w:sz w:val="22"/>
          <w:szCs w:val="22"/>
          <w:lang w:val="en-US"/>
        </w:rPr>
        <w:t>Char</w:t>
      </w:r>
      <w:r w:rsidRPr="007A0B5E">
        <w:rPr>
          <w:sz w:val="22"/>
          <w:szCs w:val="22"/>
          <w:vertAlign w:val="subscript"/>
          <w:lang w:val="en-US"/>
        </w:rPr>
        <w:t>700</w:t>
      </w:r>
      <w:r w:rsidR="00CE0E7D" w:rsidRPr="007A0B5E">
        <w:rPr>
          <w:rFonts w:eastAsiaTheme="minorEastAsia"/>
          <w:sz w:val="22"/>
          <w:szCs w:val="22"/>
          <w:lang w:val="en-US" w:eastAsia="zh-CN"/>
        </w:rPr>
        <w:t xml:space="preserve"> </w:t>
      </w:r>
      <w:r w:rsidRPr="007A0B5E">
        <w:rPr>
          <w:sz w:val="22"/>
          <w:szCs w:val="22"/>
          <w:lang w:val="en-US"/>
        </w:rPr>
        <w:t xml:space="preserve">is char yield at 700 </w:t>
      </w:r>
      <w:r w:rsidRPr="007A0B5E">
        <w:rPr>
          <w:rFonts w:eastAsia="宋体"/>
          <w:kern w:val="2"/>
          <w:sz w:val="22"/>
          <w:szCs w:val="22"/>
          <w:vertAlign w:val="superscript"/>
          <w:lang w:val="en-US" w:eastAsia="zh-CN"/>
        </w:rPr>
        <w:t>o</w:t>
      </w:r>
      <w:r w:rsidRPr="007A0B5E">
        <w:rPr>
          <w:rFonts w:eastAsia="宋体"/>
          <w:kern w:val="2"/>
          <w:sz w:val="22"/>
          <w:szCs w:val="22"/>
          <w:lang w:val="en-US" w:eastAsia="zh-CN"/>
        </w:rPr>
        <w:t>C.</w:t>
      </w:r>
    </w:p>
    <w:p w:rsidR="006B3FAE" w:rsidRPr="007A0B5E" w:rsidRDefault="006B3FAE" w:rsidP="006B3FAE">
      <w:pPr>
        <w:adjustRightInd w:val="0"/>
        <w:snapToGrid w:val="0"/>
        <w:spacing w:line="480" w:lineRule="auto"/>
        <w:rPr>
          <w:rFonts w:eastAsia="宋体"/>
          <w:b/>
          <w:bCs/>
          <w:sz w:val="22"/>
          <w:szCs w:val="22"/>
          <w:lang w:val="en-US" w:eastAsia="zh-CN"/>
        </w:rPr>
      </w:pPr>
    </w:p>
    <w:p w:rsidR="006B3FAE" w:rsidRPr="007A0B5E" w:rsidRDefault="006B3FAE" w:rsidP="006B3FAE">
      <w:pPr>
        <w:adjustRightInd w:val="0"/>
        <w:snapToGrid w:val="0"/>
        <w:spacing w:line="480" w:lineRule="auto"/>
        <w:rPr>
          <w:rFonts w:eastAsia="宋体"/>
          <w:b/>
          <w:bCs/>
          <w:sz w:val="22"/>
          <w:szCs w:val="22"/>
          <w:lang w:val="en-US" w:eastAsia="zh-CN"/>
        </w:rPr>
      </w:pPr>
    </w:p>
    <w:p w:rsidR="004A4654" w:rsidRPr="007A0B5E" w:rsidRDefault="004A4654" w:rsidP="006B3FAE">
      <w:pPr>
        <w:adjustRightInd w:val="0"/>
        <w:snapToGrid w:val="0"/>
        <w:spacing w:line="480" w:lineRule="auto"/>
        <w:rPr>
          <w:rFonts w:eastAsia="宋体"/>
          <w:b/>
          <w:bCs/>
          <w:sz w:val="22"/>
          <w:szCs w:val="22"/>
          <w:lang w:val="en-US" w:eastAsia="zh-CN"/>
        </w:rPr>
      </w:pPr>
    </w:p>
    <w:p w:rsidR="007A0B5E" w:rsidRDefault="007A0B5E" w:rsidP="006B3FAE">
      <w:pPr>
        <w:adjustRightInd w:val="0"/>
        <w:snapToGrid w:val="0"/>
        <w:spacing w:line="480" w:lineRule="auto"/>
        <w:jc w:val="center"/>
        <w:rPr>
          <w:rFonts w:eastAsiaTheme="minorEastAsia"/>
          <w:b/>
          <w:bCs/>
          <w:sz w:val="22"/>
          <w:szCs w:val="22"/>
          <w:lang w:val="en-US" w:eastAsia="zh-CN"/>
        </w:rPr>
      </w:pP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b/>
          <w:bCs/>
          <w:sz w:val="22"/>
          <w:szCs w:val="22"/>
          <w:lang w:val="en-US"/>
        </w:rPr>
        <w:t xml:space="preserve">Supplementary </w:t>
      </w:r>
      <w:r w:rsidR="007612D9" w:rsidRPr="007A0B5E">
        <w:rPr>
          <w:b/>
          <w:bCs/>
          <w:sz w:val="22"/>
          <w:szCs w:val="22"/>
          <w:lang w:val="en-US"/>
        </w:rPr>
        <w:t xml:space="preserve">Table </w:t>
      </w:r>
      <w:r w:rsidR="006B3FAE" w:rsidRPr="007A0B5E">
        <w:rPr>
          <w:b/>
          <w:bCs/>
          <w:sz w:val="22"/>
          <w:szCs w:val="22"/>
          <w:lang w:val="en-US"/>
        </w:rPr>
        <w:t>4.</w:t>
      </w:r>
      <w:r w:rsidR="006B3FAE" w:rsidRPr="007A0B5E">
        <w:rPr>
          <w:sz w:val="22"/>
          <w:szCs w:val="22"/>
          <w:lang w:val="en-US"/>
        </w:rPr>
        <w:t xml:space="preserve"> Mechanical and thermo-mechanical properties of epoxy thermosets</w:t>
      </w:r>
    </w:p>
    <w:tbl>
      <w:tblPr>
        <w:tblW w:w="0" w:type="auto"/>
        <w:jc w:val="center"/>
        <w:tblLook w:val="04A0"/>
      </w:tblPr>
      <w:tblGrid>
        <w:gridCol w:w="1951"/>
        <w:gridCol w:w="1322"/>
        <w:gridCol w:w="1154"/>
        <w:gridCol w:w="1056"/>
        <w:gridCol w:w="1068"/>
        <w:gridCol w:w="1134"/>
        <w:gridCol w:w="1525"/>
      </w:tblGrid>
      <w:tr w:rsidR="006B3FAE" w:rsidRPr="007A0B5E" w:rsidTr="00B4503A">
        <w:trPr>
          <w:trHeight w:val="397"/>
          <w:jc w:val="center"/>
        </w:trPr>
        <w:tc>
          <w:tcPr>
            <w:tcW w:w="1951" w:type="dxa"/>
            <w:tcBorders>
              <w:top w:val="single" w:sz="8" w:space="0" w:color="auto"/>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1322" w:type="dxa"/>
            <w:tcBorders>
              <w:top w:val="single" w:sz="8" w:space="0" w:color="auto"/>
              <w:bottom w:val="single" w:sz="8" w:space="0" w:color="auto"/>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Tensile strength</w:t>
            </w:r>
          </w:p>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(MPa)</w:t>
            </w:r>
          </w:p>
        </w:tc>
        <w:tc>
          <w:tcPr>
            <w:tcW w:w="0" w:type="auto"/>
            <w:tcBorders>
              <w:top w:val="single" w:sz="8" w:space="0" w:color="auto"/>
              <w:bottom w:val="single" w:sz="8" w:space="0" w:color="auto"/>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Toughness</w:t>
            </w:r>
          </w:p>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(MJ·m</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w:t>
            </w:r>
          </w:p>
        </w:tc>
        <w:tc>
          <w:tcPr>
            <w:tcW w:w="0" w:type="auto"/>
            <w:tcBorders>
              <w:top w:val="single" w:sz="8" w:space="0" w:color="auto"/>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c</w:t>
            </w:r>
            <w:r w:rsidRPr="007A0B5E">
              <w:rPr>
                <w:rFonts w:eastAsia="宋体"/>
                <w:kern w:val="2"/>
                <w:sz w:val="22"/>
                <w:szCs w:val="22"/>
                <w:lang w:val="en-US" w:eastAsia="zh-CN"/>
              </w:rPr>
              <w:t xml:space="preserve"> (GPa)</w:t>
            </w:r>
            <w:r w:rsidRPr="007A0B5E">
              <w:rPr>
                <w:rFonts w:eastAsia="宋体"/>
                <w:kern w:val="2"/>
                <w:sz w:val="22"/>
                <w:szCs w:val="22"/>
                <w:vertAlign w:val="superscript"/>
                <w:lang w:val="en-US" w:eastAsia="zh-CN"/>
              </w:rPr>
              <w:t>a</w:t>
            </w:r>
          </w:p>
        </w:tc>
        <w:tc>
          <w:tcPr>
            <w:tcW w:w="1068" w:type="dxa"/>
            <w:tcBorders>
              <w:top w:val="single" w:sz="8" w:space="0" w:color="auto"/>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g</w:t>
            </w:r>
            <w:r w:rsidRPr="007A0B5E">
              <w:rPr>
                <w:rFonts w:eastAsia="宋体"/>
                <w:kern w:val="2"/>
                <w:sz w:val="22"/>
                <w:szCs w:val="22"/>
                <w:lang w:val="en-US" w:eastAsia="zh-CN"/>
              </w:rPr>
              <w:t xml:space="preserve"> (℃)</w:t>
            </w:r>
            <w:r w:rsidRPr="007A0B5E">
              <w:rPr>
                <w:rFonts w:eastAsia="宋体"/>
                <w:kern w:val="2"/>
                <w:sz w:val="22"/>
                <w:szCs w:val="22"/>
                <w:vertAlign w:val="superscript"/>
                <w:lang w:val="en-US" w:eastAsia="zh-CN"/>
              </w:rPr>
              <w:t>b</w:t>
            </w:r>
          </w:p>
        </w:tc>
        <w:tc>
          <w:tcPr>
            <w:tcW w:w="1134" w:type="dxa"/>
            <w:tcBorders>
              <w:top w:val="single" w:sz="8" w:space="0" w:color="auto"/>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d</w:t>
            </w:r>
            <w:r w:rsidRPr="007A0B5E">
              <w:rPr>
                <w:rFonts w:eastAsia="宋体"/>
                <w:kern w:val="2"/>
                <w:sz w:val="22"/>
                <w:szCs w:val="22"/>
                <w:lang w:val="en-US" w:eastAsia="zh-CN"/>
              </w:rPr>
              <w:t xml:space="preserve"> (MPa)</w:t>
            </w:r>
            <w:r w:rsidRPr="007A0B5E">
              <w:rPr>
                <w:rFonts w:eastAsia="宋体"/>
                <w:kern w:val="2"/>
                <w:sz w:val="22"/>
                <w:szCs w:val="22"/>
                <w:vertAlign w:val="superscript"/>
                <w:lang w:val="en-US" w:eastAsia="zh-CN"/>
              </w:rPr>
              <w:t>c</w:t>
            </w:r>
          </w:p>
        </w:tc>
        <w:tc>
          <w:tcPr>
            <w:tcW w:w="1525" w:type="dxa"/>
            <w:tcBorders>
              <w:top w:val="single" w:sz="8" w:space="0" w:color="auto"/>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ρ (×10</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 xml:space="preserve"> mol·cm</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w:t>
            </w:r>
            <w:r w:rsidRPr="007A0B5E">
              <w:rPr>
                <w:rFonts w:eastAsia="宋体"/>
                <w:kern w:val="2"/>
                <w:sz w:val="22"/>
                <w:szCs w:val="22"/>
                <w:vertAlign w:val="superscript"/>
                <w:lang w:val="en-US" w:eastAsia="zh-CN"/>
              </w:rPr>
              <w:t>d</w:t>
            </w:r>
          </w:p>
        </w:tc>
      </w:tr>
      <w:tr w:rsidR="006B3FAE" w:rsidRPr="007A0B5E" w:rsidTr="00B4503A">
        <w:trPr>
          <w:trHeight w:val="397"/>
          <w:jc w:val="center"/>
        </w:trPr>
        <w:tc>
          <w:tcPr>
            <w:tcW w:w="1951" w:type="dxa"/>
            <w:tcBorders>
              <w:top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EN-DGEBA</w:t>
            </w:r>
          </w:p>
        </w:tc>
        <w:tc>
          <w:tcPr>
            <w:tcW w:w="1322" w:type="dxa"/>
            <w:tcBorders>
              <w:top w:val="single" w:sz="8" w:space="0" w:color="auto"/>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71.7±5.4</w:t>
            </w:r>
          </w:p>
        </w:tc>
        <w:tc>
          <w:tcPr>
            <w:tcW w:w="0" w:type="auto"/>
            <w:tcBorders>
              <w:top w:val="single" w:sz="8" w:space="0" w:color="auto"/>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1.72±0.17</w:t>
            </w:r>
          </w:p>
        </w:tc>
        <w:tc>
          <w:tcPr>
            <w:tcW w:w="0" w:type="auto"/>
            <w:tcBorders>
              <w:top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1.5</w:t>
            </w:r>
          </w:p>
        </w:tc>
        <w:tc>
          <w:tcPr>
            <w:tcW w:w="1068" w:type="dxa"/>
            <w:tcBorders>
              <w:top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105</w:t>
            </w:r>
          </w:p>
        </w:tc>
        <w:tc>
          <w:tcPr>
            <w:tcW w:w="1134" w:type="dxa"/>
            <w:tcBorders>
              <w:top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w:t>
            </w:r>
          </w:p>
        </w:tc>
        <w:tc>
          <w:tcPr>
            <w:tcW w:w="1525" w:type="dxa"/>
            <w:tcBorders>
              <w:top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0.29</w:t>
            </w:r>
          </w:p>
        </w:tc>
      </w:tr>
      <w:tr w:rsidR="006B3FAE" w:rsidRPr="007A0B5E" w:rsidTr="00B4503A">
        <w:trPr>
          <w:trHeight w:val="397"/>
          <w:jc w:val="center"/>
        </w:trPr>
        <w:tc>
          <w:tcPr>
            <w:tcW w:w="1951"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EN-VanEP</w:t>
            </w:r>
          </w:p>
        </w:tc>
        <w:tc>
          <w:tcPr>
            <w:tcW w:w="1322" w:type="dxa"/>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72.6±5.1</w:t>
            </w:r>
          </w:p>
        </w:tc>
        <w:tc>
          <w:tcPr>
            <w:tcW w:w="0" w:type="auto"/>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1.54±0.06</w:t>
            </w:r>
          </w:p>
        </w:tc>
        <w:tc>
          <w:tcPr>
            <w:tcW w:w="0" w:type="auto"/>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1.8</w:t>
            </w:r>
          </w:p>
        </w:tc>
        <w:tc>
          <w:tcPr>
            <w:tcW w:w="1068"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83</w:t>
            </w:r>
          </w:p>
        </w:tc>
        <w:tc>
          <w:tcPr>
            <w:tcW w:w="1134"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1.3</w:t>
            </w:r>
          </w:p>
        </w:tc>
        <w:tc>
          <w:tcPr>
            <w:tcW w:w="1525"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0.14</w:t>
            </w:r>
          </w:p>
        </w:tc>
      </w:tr>
      <w:tr w:rsidR="006B3FAE" w:rsidRPr="007A0B5E" w:rsidTr="00B4503A">
        <w:trPr>
          <w:trHeight w:val="397"/>
          <w:jc w:val="center"/>
        </w:trPr>
        <w:tc>
          <w:tcPr>
            <w:tcW w:w="1951"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EN-VanEHBP2</w:t>
            </w:r>
          </w:p>
        </w:tc>
        <w:tc>
          <w:tcPr>
            <w:tcW w:w="1322" w:type="dxa"/>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84.3±0.9</w:t>
            </w:r>
          </w:p>
        </w:tc>
        <w:tc>
          <w:tcPr>
            <w:tcW w:w="0" w:type="auto"/>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1.83±0.15</w:t>
            </w:r>
          </w:p>
        </w:tc>
        <w:tc>
          <w:tcPr>
            <w:tcW w:w="0" w:type="auto"/>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1.7</w:t>
            </w:r>
          </w:p>
        </w:tc>
        <w:tc>
          <w:tcPr>
            <w:tcW w:w="1068"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86</w:t>
            </w:r>
          </w:p>
        </w:tc>
        <w:tc>
          <w:tcPr>
            <w:tcW w:w="1134"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1.3</w:t>
            </w:r>
          </w:p>
        </w:tc>
        <w:tc>
          <w:tcPr>
            <w:tcW w:w="1525"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0.13</w:t>
            </w:r>
          </w:p>
        </w:tc>
      </w:tr>
      <w:tr w:rsidR="006B3FAE" w:rsidRPr="007A0B5E" w:rsidTr="00B4503A">
        <w:trPr>
          <w:trHeight w:val="397"/>
          <w:jc w:val="center"/>
        </w:trPr>
        <w:tc>
          <w:tcPr>
            <w:tcW w:w="1951"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EN-VanEHBP5</w:t>
            </w:r>
          </w:p>
        </w:tc>
        <w:tc>
          <w:tcPr>
            <w:tcW w:w="1322" w:type="dxa"/>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90.5±0.7</w:t>
            </w:r>
          </w:p>
        </w:tc>
        <w:tc>
          <w:tcPr>
            <w:tcW w:w="0" w:type="auto"/>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2.62±0.09</w:t>
            </w:r>
          </w:p>
        </w:tc>
        <w:tc>
          <w:tcPr>
            <w:tcW w:w="0" w:type="auto"/>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2.4</w:t>
            </w:r>
          </w:p>
        </w:tc>
        <w:tc>
          <w:tcPr>
            <w:tcW w:w="1068"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92</w:t>
            </w:r>
          </w:p>
        </w:tc>
        <w:tc>
          <w:tcPr>
            <w:tcW w:w="1134"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3.0</w:t>
            </w:r>
          </w:p>
        </w:tc>
        <w:tc>
          <w:tcPr>
            <w:tcW w:w="1525"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0.30</w:t>
            </w:r>
          </w:p>
        </w:tc>
      </w:tr>
      <w:tr w:rsidR="006B3FAE" w:rsidRPr="007A0B5E" w:rsidTr="00B4503A">
        <w:trPr>
          <w:trHeight w:val="397"/>
          <w:jc w:val="center"/>
        </w:trPr>
        <w:tc>
          <w:tcPr>
            <w:tcW w:w="1951"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EN-VanEHBP7</w:t>
            </w:r>
          </w:p>
        </w:tc>
        <w:tc>
          <w:tcPr>
            <w:tcW w:w="1322" w:type="dxa"/>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103.9±3.1</w:t>
            </w:r>
          </w:p>
        </w:tc>
        <w:tc>
          <w:tcPr>
            <w:tcW w:w="0" w:type="auto"/>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3.58±0.12</w:t>
            </w:r>
          </w:p>
        </w:tc>
        <w:tc>
          <w:tcPr>
            <w:tcW w:w="0" w:type="auto"/>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w:t>
            </w:r>
          </w:p>
        </w:tc>
        <w:tc>
          <w:tcPr>
            <w:tcW w:w="1068"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95</w:t>
            </w:r>
          </w:p>
        </w:tc>
        <w:tc>
          <w:tcPr>
            <w:tcW w:w="1134"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4.6</w:t>
            </w:r>
          </w:p>
        </w:tc>
        <w:tc>
          <w:tcPr>
            <w:tcW w:w="1525" w:type="dxa"/>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0.46</w:t>
            </w:r>
          </w:p>
        </w:tc>
      </w:tr>
      <w:tr w:rsidR="006B3FAE" w:rsidRPr="007A0B5E" w:rsidTr="00B4503A">
        <w:trPr>
          <w:trHeight w:val="283"/>
          <w:jc w:val="center"/>
        </w:trPr>
        <w:tc>
          <w:tcPr>
            <w:tcW w:w="1951" w:type="dxa"/>
            <w:tcBorders>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EN-VanEHBP10</w:t>
            </w:r>
          </w:p>
        </w:tc>
        <w:tc>
          <w:tcPr>
            <w:tcW w:w="1322" w:type="dxa"/>
            <w:tcBorders>
              <w:bottom w:val="single" w:sz="8" w:space="0" w:color="auto"/>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85.1±2.6</w:t>
            </w:r>
          </w:p>
        </w:tc>
        <w:tc>
          <w:tcPr>
            <w:tcW w:w="0" w:type="auto"/>
            <w:tcBorders>
              <w:bottom w:val="single" w:sz="8" w:space="0" w:color="auto"/>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2.10±0.10</w:t>
            </w:r>
          </w:p>
        </w:tc>
        <w:tc>
          <w:tcPr>
            <w:tcW w:w="0" w:type="auto"/>
            <w:tcBorders>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2.1</w:t>
            </w:r>
          </w:p>
        </w:tc>
        <w:tc>
          <w:tcPr>
            <w:tcW w:w="1068" w:type="dxa"/>
            <w:tcBorders>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86</w:t>
            </w:r>
          </w:p>
        </w:tc>
        <w:tc>
          <w:tcPr>
            <w:tcW w:w="1134" w:type="dxa"/>
            <w:tcBorders>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w:t>
            </w:r>
          </w:p>
        </w:tc>
        <w:tc>
          <w:tcPr>
            <w:tcW w:w="1525" w:type="dxa"/>
            <w:tcBorders>
              <w:bottom w:val="single" w:sz="8" w:space="0" w:color="auto"/>
            </w:tcBorders>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0.29</w:t>
            </w:r>
          </w:p>
        </w:tc>
      </w:tr>
    </w:tbl>
    <w:p w:rsidR="006B3FAE" w:rsidRPr="007A0B5E" w:rsidRDefault="006B3FAE" w:rsidP="006B3FAE">
      <w:pPr>
        <w:adjustRightInd w:val="0"/>
        <w:snapToGrid w:val="0"/>
        <w:rPr>
          <w:rFonts w:eastAsia="Yu Mincho"/>
          <w:bCs/>
          <w:sz w:val="22"/>
          <w:szCs w:val="22"/>
          <w:lang w:val="en-US"/>
        </w:rPr>
      </w:pPr>
      <w:r w:rsidRPr="007A0B5E">
        <w:rPr>
          <w:rFonts w:eastAsia="Yu Mincho"/>
          <w:bCs/>
          <w:sz w:val="22"/>
          <w:szCs w:val="22"/>
          <w:vertAlign w:val="superscript"/>
          <w:lang w:val="en-US"/>
        </w:rPr>
        <w:t>a</w:t>
      </w:r>
      <w:r w:rsidRPr="007A0B5E">
        <w:rPr>
          <w:rFonts w:eastAsia="Yu Mincho"/>
          <w:bCs/>
          <w:sz w:val="22"/>
          <w:szCs w:val="22"/>
          <w:lang w:val="en-US"/>
        </w:rPr>
        <w:t>E</w:t>
      </w:r>
      <w:r w:rsidRPr="007A0B5E">
        <w:rPr>
          <w:rFonts w:eastAsia="Yu Mincho"/>
          <w:bCs/>
          <w:sz w:val="22"/>
          <w:szCs w:val="22"/>
          <w:vertAlign w:val="subscript"/>
          <w:lang w:val="en-US"/>
        </w:rPr>
        <w:t>c</w:t>
      </w:r>
      <w:r w:rsidRPr="007A0B5E">
        <w:rPr>
          <w:rFonts w:eastAsia="Yu Mincho"/>
          <w:bCs/>
          <w:sz w:val="22"/>
          <w:szCs w:val="22"/>
          <w:lang w:val="en-US"/>
        </w:rPr>
        <w:t xml:space="preserve"> is the storage modulus at 30 ℃</w:t>
      </w:r>
      <w:r w:rsidR="00685F4B" w:rsidRPr="007A0B5E">
        <w:rPr>
          <w:rFonts w:eastAsiaTheme="minorEastAsia"/>
          <w:bCs/>
          <w:sz w:val="22"/>
          <w:szCs w:val="22"/>
          <w:lang w:val="en-US" w:eastAsia="zh-CN"/>
        </w:rPr>
        <w:t>,</w:t>
      </w:r>
      <w:r w:rsidRPr="007A0B5E">
        <w:rPr>
          <w:rFonts w:eastAsia="Yu Mincho"/>
          <w:bCs/>
          <w:sz w:val="22"/>
          <w:szCs w:val="22"/>
          <w:lang w:val="en-US"/>
        </w:rPr>
        <w:t xml:space="preserve"> </w:t>
      </w:r>
      <w:r w:rsidRPr="007A0B5E">
        <w:rPr>
          <w:rFonts w:eastAsia="Yu Mincho"/>
          <w:bCs/>
          <w:sz w:val="22"/>
          <w:szCs w:val="22"/>
          <w:vertAlign w:val="superscript"/>
          <w:lang w:val="en-US"/>
        </w:rPr>
        <w:t>b</w:t>
      </w:r>
      <w:r w:rsidRPr="007A0B5E">
        <w:rPr>
          <w:rFonts w:eastAsia="Yu Mincho"/>
          <w:bCs/>
          <w:sz w:val="22"/>
          <w:szCs w:val="22"/>
          <w:lang w:val="en-US"/>
        </w:rPr>
        <w:t>T</w:t>
      </w:r>
      <w:r w:rsidRPr="007A0B5E">
        <w:rPr>
          <w:rFonts w:eastAsia="Yu Mincho"/>
          <w:bCs/>
          <w:sz w:val="22"/>
          <w:szCs w:val="22"/>
          <w:vertAlign w:val="subscript"/>
          <w:lang w:val="en-US"/>
        </w:rPr>
        <w:t>g</w:t>
      </w:r>
      <w:r w:rsidRPr="007A0B5E">
        <w:rPr>
          <w:rFonts w:eastAsia="Yu Mincho"/>
          <w:bCs/>
          <w:sz w:val="22"/>
          <w:szCs w:val="22"/>
          <w:lang w:val="en-US"/>
        </w:rPr>
        <w:t xml:space="preserve"> is the glass transition temperature</w:t>
      </w:r>
      <w:r w:rsidR="00685F4B" w:rsidRPr="007A0B5E">
        <w:rPr>
          <w:rFonts w:eastAsiaTheme="minorEastAsia"/>
          <w:bCs/>
          <w:sz w:val="22"/>
          <w:szCs w:val="22"/>
          <w:lang w:val="en-US" w:eastAsia="zh-CN"/>
        </w:rPr>
        <w:t>,</w:t>
      </w:r>
      <w:r w:rsidRPr="007A0B5E">
        <w:rPr>
          <w:rFonts w:eastAsia="Yu Mincho"/>
          <w:bCs/>
          <w:sz w:val="22"/>
          <w:szCs w:val="22"/>
          <w:lang w:val="en-US"/>
        </w:rPr>
        <w:t xml:space="preserve"> </w:t>
      </w:r>
      <w:r w:rsidRPr="007A0B5E">
        <w:rPr>
          <w:rFonts w:eastAsia="Yu Mincho"/>
          <w:bCs/>
          <w:sz w:val="22"/>
          <w:szCs w:val="22"/>
          <w:vertAlign w:val="superscript"/>
          <w:lang w:val="en-US"/>
        </w:rPr>
        <w:t>c</w:t>
      </w:r>
      <w:r w:rsidRPr="007A0B5E">
        <w:rPr>
          <w:rFonts w:eastAsia="Yu Mincho"/>
          <w:bCs/>
          <w:sz w:val="22"/>
          <w:szCs w:val="22"/>
          <w:lang w:val="en-US"/>
        </w:rPr>
        <w:t>E</w:t>
      </w:r>
      <w:r w:rsidRPr="007A0B5E">
        <w:rPr>
          <w:rFonts w:eastAsia="Yu Mincho"/>
          <w:bCs/>
          <w:sz w:val="22"/>
          <w:szCs w:val="22"/>
          <w:vertAlign w:val="subscript"/>
          <w:lang w:val="en-US"/>
        </w:rPr>
        <w:t>d</w:t>
      </w:r>
      <w:r w:rsidRPr="007A0B5E">
        <w:rPr>
          <w:rFonts w:eastAsia="Yu Mincho"/>
          <w:bCs/>
          <w:sz w:val="22"/>
          <w:szCs w:val="22"/>
          <w:lang w:val="en-US"/>
        </w:rPr>
        <w:t xml:space="preserve"> is the storage modulus at T</w:t>
      </w:r>
      <w:r w:rsidRPr="007A0B5E">
        <w:rPr>
          <w:rFonts w:eastAsia="Yu Mincho"/>
          <w:bCs/>
          <w:sz w:val="22"/>
          <w:szCs w:val="22"/>
          <w:vertAlign w:val="subscript"/>
          <w:lang w:val="en-US"/>
        </w:rPr>
        <w:t>g</w:t>
      </w:r>
      <w:r w:rsidRPr="007A0B5E">
        <w:rPr>
          <w:rFonts w:eastAsia="Yu Mincho"/>
          <w:bCs/>
          <w:sz w:val="22"/>
          <w:szCs w:val="22"/>
          <w:lang w:val="en-US"/>
        </w:rPr>
        <w:t xml:space="preserve"> + 30 ℃</w:t>
      </w:r>
      <w:r w:rsidR="00685F4B" w:rsidRPr="007A0B5E">
        <w:rPr>
          <w:rFonts w:eastAsiaTheme="minorEastAsia"/>
          <w:bCs/>
          <w:sz w:val="22"/>
          <w:szCs w:val="22"/>
          <w:lang w:val="en-US" w:eastAsia="zh-CN"/>
        </w:rPr>
        <w:t>,</w:t>
      </w:r>
      <w:r w:rsidRPr="007A0B5E">
        <w:rPr>
          <w:rFonts w:eastAsia="Yu Mincho"/>
          <w:bCs/>
          <w:sz w:val="22"/>
          <w:szCs w:val="22"/>
          <w:lang w:val="en-US"/>
        </w:rPr>
        <w:t xml:space="preserve"> </w:t>
      </w:r>
      <w:r w:rsidRPr="007A0B5E">
        <w:rPr>
          <w:rFonts w:eastAsia="Yu Mincho"/>
          <w:bCs/>
          <w:sz w:val="22"/>
          <w:szCs w:val="22"/>
          <w:vertAlign w:val="superscript"/>
          <w:lang w:val="en-US"/>
        </w:rPr>
        <w:t>d</w:t>
      </w:r>
      <w:r w:rsidR="00DD016C" w:rsidRPr="007A0B5E">
        <w:rPr>
          <w:rFonts w:eastAsia="宋体"/>
          <w:kern w:val="2"/>
          <w:sz w:val="22"/>
          <w:szCs w:val="22"/>
          <w:lang w:val="en-US" w:eastAsia="zh-CN"/>
        </w:rPr>
        <w:t>ρ</w:t>
      </w:r>
      <w:r w:rsidR="00685F4B" w:rsidRPr="007A0B5E">
        <w:rPr>
          <w:rFonts w:eastAsia="宋体"/>
          <w:kern w:val="2"/>
          <w:sz w:val="22"/>
          <w:szCs w:val="22"/>
          <w:lang w:val="en-US" w:eastAsia="zh-CN"/>
        </w:rPr>
        <w:t xml:space="preserve"> </w:t>
      </w:r>
      <w:r w:rsidRPr="007A0B5E">
        <w:rPr>
          <w:rFonts w:eastAsia="Yu Mincho"/>
          <w:bCs/>
          <w:sz w:val="22"/>
          <w:szCs w:val="22"/>
          <w:lang w:val="en-US"/>
        </w:rPr>
        <w:t>is the crosslinking density of epoxy thermosets.</w:t>
      </w:r>
    </w:p>
    <w:p w:rsidR="006B3FAE" w:rsidRPr="007A0B5E" w:rsidRDefault="006B3FAE" w:rsidP="006B3FAE">
      <w:pPr>
        <w:adjustRightInd w:val="0"/>
        <w:snapToGrid w:val="0"/>
        <w:spacing w:line="480" w:lineRule="auto"/>
        <w:rPr>
          <w:rFonts w:eastAsia="宋体"/>
          <w:b/>
          <w:sz w:val="22"/>
          <w:szCs w:val="22"/>
          <w:lang w:val="en-US" w:eastAsia="zh-CN"/>
        </w:rPr>
      </w:pPr>
    </w:p>
    <w:p w:rsidR="006B3FAE" w:rsidRPr="007A0B5E" w:rsidRDefault="00791721" w:rsidP="006B3FAE">
      <w:pPr>
        <w:adjustRightInd w:val="0"/>
        <w:snapToGrid w:val="0"/>
        <w:spacing w:line="480" w:lineRule="auto"/>
        <w:jc w:val="center"/>
        <w:rPr>
          <w:rFonts w:eastAsia="宋体"/>
          <w:bCs/>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 xml:space="preserve">5. </w:t>
      </w:r>
      <w:r w:rsidR="006B3FAE" w:rsidRPr="007A0B5E">
        <w:rPr>
          <w:rFonts w:eastAsia="宋体"/>
          <w:bCs/>
          <w:sz w:val="22"/>
          <w:szCs w:val="22"/>
          <w:lang w:val="en-US"/>
        </w:rPr>
        <w:t>PALS data and free volume fraction of epoxy thermosets</w:t>
      </w:r>
    </w:p>
    <w:tbl>
      <w:tblPr>
        <w:tblW w:w="0" w:type="auto"/>
        <w:jc w:val="center"/>
        <w:tblCellMar>
          <w:left w:w="0" w:type="dxa"/>
          <w:right w:w="0" w:type="dxa"/>
        </w:tblCellMar>
        <w:tblLook w:val="04A0"/>
      </w:tblPr>
      <w:tblGrid>
        <w:gridCol w:w="1804"/>
        <w:gridCol w:w="817"/>
        <w:gridCol w:w="918"/>
        <w:gridCol w:w="817"/>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I</w:t>
            </w:r>
            <w:r w:rsidRPr="007A0B5E">
              <w:rPr>
                <w:rFonts w:eastAsia="宋体"/>
                <w:kern w:val="2"/>
                <w:sz w:val="22"/>
                <w:szCs w:val="22"/>
                <w:vertAlign w:val="subscript"/>
                <w:lang w:val="en-US" w:eastAsia="zh-CN"/>
              </w:rPr>
              <w:t>3</w:t>
            </w:r>
            <w:r w:rsidRPr="007A0B5E">
              <w:rPr>
                <w:rFonts w:eastAsia="宋体"/>
                <w:kern w:val="2"/>
                <w:sz w:val="22"/>
                <w:szCs w:val="22"/>
                <w:lang w:val="en-US" w:eastAsia="zh-CN"/>
              </w:rPr>
              <w:t xml:space="preserve"> (%)</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R (</w:t>
            </w:r>
            <w:r w:rsidR="00404218" w:rsidRPr="007A0B5E">
              <w:rPr>
                <w:rFonts w:eastAsia="宋体"/>
                <w:kern w:val="2"/>
                <w:sz w:val="22"/>
                <w:szCs w:val="22"/>
                <w:lang w:val="en-US" w:eastAsia="zh-CN"/>
              </w:rPr>
              <w:t>nm</w:t>
            </w:r>
            <w:r w:rsidRPr="007A0B5E">
              <w:rPr>
                <w:rFonts w:eastAsia="宋体"/>
                <w:kern w:val="2"/>
                <w:sz w:val="22"/>
                <w:szCs w:val="22"/>
                <w:lang w:val="en-US" w:eastAsia="zh-CN"/>
              </w:rPr>
              <w:t>)</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f</w:t>
            </w:r>
            <w:r w:rsidRPr="007A0B5E">
              <w:rPr>
                <w:rFonts w:eastAsia="宋体"/>
                <w:kern w:val="2"/>
                <w:sz w:val="22"/>
                <w:szCs w:val="22"/>
                <w:vertAlign w:val="subscript"/>
                <w:lang w:val="en-US" w:eastAsia="zh-CN"/>
              </w:rPr>
              <w:t>v</w:t>
            </w:r>
            <w:r w:rsidRPr="007A0B5E">
              <w:rPr>
                <w:rFonts w:eastAsia="宋体"/>
                <w:kern w:val="2"/>
                <w:sz w:val="22"/>
                <w:szCs w:val="22"/>
                <w:lang w:val="en-US" w:eastAsia="zh-CN"/>
              </w:rPr>
              <w:t xml:space="preserve"> (%)</w:t>
            </w:r>
          </w:p>
        </w:tc>
      </w:tr>
      <w:tr w:rsidR="0073217F"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B4503A">
            <w:pPr>
              <w:adjustRightInd w:val="0"/>
              <w:snapToGrid w:val="0"/>
              <w:jc w:val="center"/>
              <w:rPr>
                <w:rFonts w:eastAsia="宋体"/>
                <w:sz w:val="22"/>
                <w:szCs w:val="22"/>
                <w:lang w:val="en-US" w:eastAsia="zh-CN"/>
              </w:rPr>
            </w:pPr>
            <w:r w:rsidRPr="007A0B5E">
              <w:rPr>
                <w:rFonts w:eastAsia="宋体"/>
                <w:color w:val="000000"/>
                <w:kern w:val="24"/>
                <w:sz w:val="22"/>
                <w:szCs w:val="22"/>
                <w:lang w:val="en-US" w:eastAsia="zh-CN"/>
              </w:rPr>
              <w:t>EN-DGEBA</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color w:val="000000"/>
                <w:sz w:val="22"/>
                <w:szCs w:val="22"/>
              </w:rPr>
              <w:t>8.74</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rFonts w:eastAsiaTheme="minorEastAsia"/>
                <w:color w:val="000000"/>
                <w:sz w:val="22"/>
                <w:szCs w:val="22"/>
                <w:lang w:eastAsia="zh-CN"/>
              </w:rPr>
              <w:t>2.72</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color w:val="000000"/>
                <w:sz w:val="22"/>
                <w:szCs w:val="22"/>
              </w:rPr>
              <w:t>13</w:t>
            </w:r>
            <w:r w:rsidRPr="007A0B5E">
              <w:rPr>
                <w:rFonts w:eastAsiaTheme="minorEastAsia"/>
                <w:color w:val="000000"/>
                <w:sz w:val="22"/>
                <w:szCs w:val="22"/>
                <w:lang w:eastAsia="zh-CN"/>
              </w:rPr>
              <w:t>.</w:t>
            </w:r>
            <w:r w:rsidRPr="007A0B5E">
              <w:rPr>
                <w:rFonts w:eastAsia="宋体"/>
                <w:color w:val="000000"/>
                <w:sz w:val="22"/>
                <w:szCs w:val="22"/>
                <w:lang w:eastAsia="zh-CN"/>
              </w:rPr>
              <w:t>42</w:t>
            </w:r>
          </w:p>
        </w:tc>
      </w:tr>
      <w:tr w:rsidR="0073217F"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B4503A">
            <w:pPr>
              <w:adjustRightInd w:val="0"/>
              <w:snapToGrid w:val="0"/>
              <w:jc w:val="center"/>
              <w:rPr>
                <w:rFonts w:eastAsia="宋体"/>
                <w:sz w:val="22"/>
                <w:szCs w:val="22"/>
                <w:lang w:val="en-US" w:eastAsia="zh-CN"/>
              </w:rPr>
            </w:pPr>
            <w:r w:rsidRPr="007A0B5E">
              <w:rPr>
                <w:rFonts w:eastAsia="宋体"/>
                <w:color w:val="000000"/>
                <w:kern w:val="24"/>
                <w:sz w:val="22"/>
                <w:szCs w:val="22"/>
                <w:lang w:val="en-US" w:eastAsia="zh-CN"/>
              </w:rPr>
              <w:t>EN-VanEP</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color w:val="000000"/>
                <w:sz w:val="22"/>
                <w:szCs w:val="22"/>
              </w:rPr>
              <w:t>5.68</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2.55</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7.15</w:t>
            </w:r>
          </w:p>
        </w:tc>
      </w:tr>
      <w:tr w:rsidR="0073217F"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B4503A">
            <w:pPr>
              <w:adjustRightInd w:val="0"/>
              <w:snapToGrid w:val="0"/>
              <w:jc w:val="center"/>
              <w:rPr>
                <w:rFonts w:eastAsia="宋体"/>
                <w:sz w:val="22"/>
                <w:szCs w:val="22"/>
                <w:lang w:val="en-US" w:eastAsia="zh-CN"/>
              </w:rPr>
            </w:pPr>
            <w:r w:rsidRPr="007A0B5E">
              <w:rPr>
                <w:rFonts w:eastAsia="宋体"/>
                <w:sz w:val="22"/>
                <w:szCs w:val="22"/>
                <w:lang w:val="en-US" w:eastAsia="zh-CN"/>
              </w:rPr>
              <w:t>EN-VanEHBP2</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color w:val="000000"/>
                <w:sz w:val="22"/>
                <w:szCs w:val="22"/>
              </w:rPr>
              <w:t>5.81</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rFonts w:eastAsiaTheme="minorEastAsia"/>
                <w:color w:val="000000"/>
                <w:sz w:val="22"/>
                <w:szCs w:val="22"/>
                <w:lang w:eastAsia="zh-CN"/>
              </w:rPr>
              <w:t>2.73</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8.96</w:t>
            </w:r>
          </w:p>
        </w:tc>
      </w:tr>
      <w:tr w:rsidR="0073217F"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B4503A">
            <w:pPr>
              <w:adjustRightInd w:val="0"/>
              <w:snapToGrid w:val="0"/>
              <w:jc w:val="center"/>
              <w:rPr>
                <w:rFonts w:eastAsia="宋体"/>
                <w:sz w:val="22"/>
                <w:szCs w:val="22"/>
                <w:lang w:val="en-US" w:eastAsia="zh-CN"/>
              </w:rPr>
            </w:pPr>
            <w:r w:rsidRPr="007A0B5E">
              <w:rPr>
                <w:rFonts w:eastAsia="宋体"/>
                <w:sz w:val="22"/>
                <w:szCs w:val="22"/>
                <w:lang w:val="en-US" w:eastAsia="zh-CN"/>
              </w:rPr>
              <w:t>EN-VanEHBP5</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color w:val="000000"/>
                <w:sz w:val="22"/>
                <w:szCs w:val="22"/>
              </w:rPr>
              <w:t>6.33</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2.56</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8.01</w:t>
            </w:r>
          </w:p>
        </w:tc>
      </w:tr>
      <w:tr w:rsidR="0073217F"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B4503A">
            <w:pPr>
              <w:adjustRightInd w:val="0"/>
              <w:snapToGrid w:val="0"/>
              <w:jc w:val="center"/>
              <w:rPr>
                <w:rFonts w:eastAsia="宋体"/>
                <w:sz w:val="22"/>
                <w:szCs w:val="22"/>
                <w:lang w:val="en-US" w:eastAsia="zh-CN"/>
              </w:rPr>
            </w:pPr>
            <w:r w:rsidRPr="007A0B5E">
              <w:rPr>
                <w:rFonts w:eastAsia="宋体"/>
                <w:sz w:val="22"/>
                <w:szCs w:val="22"/>
                <w:lang w:val="en-US" w:eastAsia="zh-CN"/>
              </w:rPr>
              <w:t>EN-VanEHBP</w:t>
            </w:r>
            <w:r w:rsidRPr="007A0B5E">
              <w:rPr>
                <w:rFonts w:eastAsia="宋体"/>
                <w:color w:val="000000"/>
                <w:kern w:val="24"/>
                <w:sz w:val="22"/>
                <w:szCs w:val="22"/>
                <w:lang w:val="en-US" w:eastAsia="zh-CN"/>
              </w:rPr>
              <w:t>7</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color w:val="000000"/>
                <w:sz w:val="22"/>
                <w:szCs w:val="22"/>
              </w:rPr>
              <w:t>6.05</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2.55</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rFonts w:eastAsiaTheme="minorEastAsia"/>
                <w:color w:val="000000"/>
                <w:sz w:val="22"/>
                <w:szCs w:val="22"/>
                <w:lang w:eastAsia="zh-CN"/>
              </w:rPr>
              <w:t>7.52</w:t>
            </w:r>
          </w:p>
        </w:tc>
      </w:tr>
      <w:tr w:rsidR="0073217F" w:rsidRPr="007A0B5E" w:rsidTr="00B4503A">
        <w:trPr>
          <w:jc w:val="center"/>
        </w:trPr>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73217F" w:rsidRPr="007A0B5E" w:rsidRDefault="0073217F" w:rsidP="00B4503A">
            <w:pPr>
              <w:adjustRightInd w:val="0"/>
              <w:snapToGrid w:val="0"/>
              <w:jc w:val="center"/>
              <w:rPr>
                <w:rFonts w:eastAsia="宋体"/>
                <w:color w:val="000000"/>
                <w:kern w:val="24"/>
                <w:sz w:val="22"/>
                <w:szCs w:val="22"/>
                <w:lang w:val="en-US" w:eastAsia="zh-CN"/>
              </w:rPr>
            </w:pPr>
            <w:r w:rsidRPr="007A0B5E">
              <w:rPr>
                <w:rFonts w:eastAsia="宋体"/>
                <w:sz w:val="22"/>
                <w:szCs w:val="22"/>
                <w:lang w:val="en-US" w:eastAsia="zh-CN"/>
              </w:rPr>
              <w:t>EN-VanEHBP</w:t>
            </w:r>
            <w:r w:rsidRPr="007A0B5E">
              <w:rPr>
                <w:rFonts w:eastAsia="宋体"/>
                <w:color w:val="000000"/>
                <w:kern w:val="24"/>
                <w:sz w:val="22"/>
                <w:szCs w:val="22"/>
                <w:lang w:val="en-US" w:eastAsia="zh-CN"/>
              </w:rPr>
              <w:t>10</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color w:val="000000"/>
                <w:sz w:val="22"/>
                <w:szCs w:val="22"/>
              </w:rPr>
              <w:t>5.32</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lang w:eastAsia="zh-CN"/>
              </w:rPr>
            </w:pPr>
            <w:r w:rsidRPr="007A0B5E">
              <w:rPr>
                <w:rFonts w:eastAsiaTheme="minorEastAsia"/>
                <w:color w:val="000000"/>
                <w:sz w:val="22"/>
                <w:szCs w:val="22"/>
                <w:lang w:eastAsia="zh-CN"/>
              </w:rPr>
              <w:t>2.23</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73217F" w:rsidRPr="007A0B5E" w:rsidRDefault="0073217F" w:rsidP="0073217F">
            <w:pPr>
              <w:jc w:val="center"/>
              <w:rPr>
                <w:rFonts w:eastAsia="宋体"/>
                <w:color w:val="000000"/>
                <w:sz w:val="22"/>
                <w:szCs w:val="22"/>
              </w:rPr>
            </w:pPr>
            <w:r w:rsidRPr="007A0B5E">
              <w:rPr>
                <w:rFonts w:eastAsiaTheme="minorEastAsia"/>
                <w:color w:val="000000"/>
                <w:sz w:val="22"/>
                <w:szCs w:val="22"/>
                <w:lang w:eastAsia="zh-CN"/>
              </w:rPr>
              <w:t>8.14</w:t>
            </w:r>
          </w:p>
        </w:tc>
      </w:tr>
    </w:tbl>
    <w:p w:rsidR="006B3FAE" w:rsidRPr="007A0B5E" w:rsidRDefault="006B3FAE" w:rsidP="006B3FAE">
      <w:pPr>
        <w:adjustRightInd w:val="0"/>
        <w:snapToGrid w:val="0"/>
        <w:spacing w:line="480" w:lineRule="auto"/>
        <w:rPr>
          <w:rFonts w:eastAsia="Yu Mincho"/>
          <w:b/>
          <w:sz w:val="22"/>
          <w:szCs w:val="22"/>
        </w:rPr>
      </w:pPr>
    </w:p>
    <w:p w:rsidR="006B3FAE" w:rsidRPr="007A0B5E" w:rsidRDefault="00791721" w:rsidP="006B3FAE">
      <w:pPr>
        <w:adjustRightInd w:val="0"/>
        <w:snapToGrid w:val="0"/>
        <w:spacing w:line="480" w:lineRule="auto"/>
        <w:jc w:val="center"/>
        <w:rPr>
          <w:rFonts w:eastAsia="宋体"/>
          <w:b/>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 xml:space="preserve">6. </w:t>
      </w:r>
      <w:r w:rsidR="006B3FAE" w:rsidRPr="007A0B5E">
        <w:rPr>
          <w:rFonts w:eastAsia="宋体"/>
          <w:sz w:val="22"/>
          <w:szCs w:val="22"/>
          <w:lang w:val="en-US"/>
        </w:rPr>
        <w:t>Tensile strength of original, reprocessed and chemical recycled epoxy thermosets</w:t>
      </w:r>
    </w:p>
    <w:tbl>
      <w:tblPr>
        <w:tblW w:w="0" w:type="auto"/>
        <w:jc w:val="center"/>
        <w:tblCellMar>
          <w:left w:w="0" w:type="dxa"/>
          <w:right w:w="0" w:type="dxa"/>
        </w:tblCellMar>
        <w:tblLook w:val="04A0"/>
      </w:tblPr>
      <w:tblGrid>
        <w:gridCol w:w="1932"/>
        <w:gridCol w:w="1413"/>
        <w:gridCol w:w="1254"/>
        <w:gridCol w:w="1602"/>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EN-DGEBA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EN-VanEP</w:t>
            </w:r>
          </w:p>
        </w:tc>
        <w:tc>
          <w:tcPr>
            <w:tcW w:w="0" w:type="auto"/>
            <w:tcBorders>
              <w:top w:val="single" w:sz="8" w:space="0" w:color="auto"/>
              <w:left w:val="nil"/>
              <w:bottom w:val="single" w:sz="8" w:space="0" w:color="auto"/>
              <w:right w:val="nil"/>
            </w:tcBorders>
            <w:shd w:val="clear" w:color="auto" w:fill="auto"/>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 xml:space="preserve">  EN-VanEHBP7</w:t>
            </w:r>
          </w:p>
        </w:tc>
      </w:tr>
      <w:tr w:rsidR="006B3FAE"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kern w:val="24"/>
                <w:sz w:val="22"/>
                <w:szCs w:val="22"/>
                <w:lang w:val="en-US" w:eastAsia="zh-CN"/>
              </w:rPr>
              <w:t>Original</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71.7±5.4</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72.6±5.1</w:t>
            </w:r>
          </w:p>
        </w:tc>
        <w:tc>
          <w:tcPr>
            <w:tcW w:w="0" w:type="auto"/>
            <w:tcBorders>
              <w:top w:val="single" w:sz="8" w:space="0" w:color="auto"/>
              <w:left w:val="nil"/>
              <w:bottom w:val="nil"/>
              <w:right w:val="nil"/>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color w:val="000000"/>
                <w:kern w:val="2"/>
                <w:sz w:val="22"/>
                <w:szCs w:val="22"/>
                <w:lang w:val="en-US" w:eastAsia="zh-CN"/>
              </w:rPr>
              <w:t>103.9</w:t>
            </w:r>
            <w:r w:rsidRPr="007A0B5E">
              <w:rPr>
                <w:rFonts w:eastAsia="宋体"/>
                <w:kern w:val="2"/>
                <w:sz w:val="22"/>
                <w:szCs w:val="22"/>
                <w:lang w:val="en-US" w:eastAsia="zh-CN"/>
              </w:rPr>
              <w:t>±3.1</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1</w:t>
            </w:r>
            <w:r w:rsidRPr="007A0B5E">
              <w:rPr>
                <w:rFonts w:eastAsia="宋体"/>
                <w:color w:val="000000"/>
                <w:kern w:val="24"/>
                <w:position w:val="6"/>
                <w:sz w:val="22"/>
                <w:szCs w:val="22"/>
                <w:vertAlign w:val="superscript"/>
                <w:lang w:val="en-US" w:eastAsia="zh-CN"/>
              </w:rPr>
              <w:t>st</w:t>
            </w:r>
            <w:r w:rsidRPr="007A0B5E">
              <w:rPr>
                <w:rFonts w:eastAsia="宋体"/>
                <w:color w:val="000000"/>
                <w:kern w:val="24"/>
                <w:position w:val="6"/>
                <w:sz w:val="22"/>
                <w:szCs w:val="22"/>
                <w:lang w:val="en-US" w:eastAsia="zh-CN"/>
              </w:rPr>
              <w:t>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58.7±2.0</w:t>
            </w:r>
          </w:p>
        </w:tc>
        <w:tc>
          <w:tcPr>
            <w:tcW w:w="0" w:type="auto"/>
            <w:tcBorders>
              <w:top w:val="nil"/>
              <w:left w:val="nil"/>
              <w:bottom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68.4±1.4</w:t>
            </w:r>
          </w:p>
        </w:tc>
        <w:tc>
          <w:tcPr>
            <w:tcW w:w="0" w:type="auto"/>
            <w:tcBorders>
              <w:top w:val="nil"/>
              <w:left w:val="nil"/>
              <w:bottom w:val="nil"/>
              <w:right w:val="nil"/>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94.6±2.8</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2</w:t>
            </w:r>
            <w:r w:rsidRPr="007A0B5E">
              <w:rPr>
                <w:rFonts w:eastAsia="宋体"/>
                <w:color w:val="000000"/>
                <w:kern w:val="24"/>
                <w:position w:val="6"/>
                <w:sz w:val="22"/>
                <w:szCs w:val="22"/>
                <w:vertAlign w:val="superscript"/>
                <w:lang w:val="en-US" w:eastAsia="zh-CN"/>
              </w:rPr>
              <w:t>nd</w:t>
            </w:r>
            <w:r w:rsidRPr="007A0B5E">
              <w:rPr>
                <w:rFonts w:eastAsia="宋体"/>
                <w:color w:val="000000"/>
                <w:kern w:val="24"/>
                <w:position w:val="6"/>
                <w:sz w:val="22"/>
                <w:szCs w:val="22"/>
                <w:lang w:val="en-US" w:eastAsia="zh-CN"/>
              </w:rPr>
              <w:t>Reprocessed</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58.2±3.8</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68.7±1.1</w:t>
            </w:r>
          </w:p>
        </w:tc>
        <w:tc>
          <w:tcPr>
            <w:tcW w:w="0" w:type="auto"/>
            <w:tcBorders>
              <w:top w:val="nil"/>
              <w:left w:val="nil"/>
              <w:right w:val="nil"/>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95.3±4.7</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3</w:t>
            </w:r>
            <w:r w:rsidRPr="007A0B5E">
              <w:rPr>
                <w:rFonts w:eastAsia="宋体"/>
                <w:color w:val="000000"/>
                <w:kern w:val="24"/>
                <w:position w:val="6"/>
                <w:sz w:val="22"/>
                <w:szCs w:val="22"/>
                <w:vertAlign w:val="superscript"/>
                <w:lang w:val="en-US" w:eastAsia="zh-CN"/>
              </w:rPr>
              <w:t>rd</w:t>
            </w:r>
            <w:r w:rsidRPr="007A0B5E">
              <w:rPr>
                <w:rFonts w:eastAsia="宋体"/>
                <w:color w:val="000000"/>
                <w:kern w:val="24"/>
                <w:position w:val="6"/>
                <w:sz w:val="22"/>
                <w:szCs w:val="22"/>
                <w:lang w:val="en-US" w:eastAsia="zh-CN"/>
              </w:rPr>
              <w:t>Reprocessed</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58.4±4.9</w:t>
            </w:r>
          </w:p>
        </w:tc>
        <w:tc>
          <w:tcPr>
            <w:tcW w:w="0" w:type="auto"/>
            <w:tcBorders>
              <w:top w:val="nil"/>
              <w:left w:val="nil"/>
              <w:right w:val="nil"/>
            </w:tcBorders>
            <w:shd w:val="clear" w:color="auto" w:fill="auto"/>
            <w:tcMar>
              <w:top w:w="72" w:type="dxa"/>
              <w:left w:w="144" w:type="dxa"/>
              <w:bottom w:w="72" w:type="dxa"/>
              <w:right w:w="144" w:type="dxa"/>
            </w:tcMar>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69.1±1.5</w:t>
            </w:r>
          </w:p>
        </w:tc>
        <w:tc>
          <w:tcPr>
            <w:tcW w:w="0" w:type="auto"/>
            <w:tcBorders>
              <w:top w:val="nil"/>
              <w:left w:val="nil"/>
              <w:right w:val="nil"/>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94.3±1.0</w:t>
            </w:r>
          </w:p>
        </w:tc>
      </w:tr>
      <w:tr w:rsidR="006B3FAE" w:rsidRPr="007A0B5E" w:rsidTr="00B4503A">
        <w:trPr>
          <w:jc w:val="center"/>
        </w:trPr>
        <w:tc>
          <w:tcPr>
            <w:tcW w:w="0" w:type="auto"/>
            <w:tcBorders>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color w:val="000000"/>
                <w:kern w:val="24"/>
                <w:position w:val="6"/>
                <w:sz w:val="22"/>
                <w:szCs w:val="22"/>
                <w:lang w:val="en-US" w:eastAsia="zh-CN"/>
              </w:rPr>
            </w:pPr>
            <w:r w:rsidRPr="007A0B5E">
              <w:rPr>
                <w:rFonts w:eastAsia="宋体"/>
                <w:color w:val="000000"/>
                <w:kern w:val="24"/>
                <w:position w:val="6"/>
                <w:sz w:val="22"/>
                <w:szCs w:val="22"/>
                <w:lang w:val="en-US" w:eastAsia="zh-CN"/>
              </w:rPr>
              <w:t>Chemical recycled</w:t>
            </w:r>
          </w:p>
        </w:tc>
        <w:tc>
          <w:tcPr>
            <w:tcW w:w="0" w:type="auto"/>
            <w:tcBorders>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58.9±1.3</w:t>
            </w:r>
          </w:p>
        </w:tc>
        <w:tc>
          <w:tcPr>
            <w:tcW w:w="0" w:type="auto"/>
            <w:tcBorders>
              <w:left w:val="nil"/>
              <w:bottom w:val="single" w:sz="8" w:space="0" w:color="auto"/>
              <w:right w:val="nil"/>
            </w:tcBorders>
            <w:shd w:val="clear" w:color="auto" w:fill="auto"/>
            <w:tcMar>
              <w:top w:w="72" w:type="dxa"/>
              <w:left w:w="144" w:type="dxa"/>
              <w:bottom w:w="72" w:type="dxa"/>
              <w:right w:w="144" w:type="dxa"/>
            </w:tcMar>
            <w:vAlign w:val="center"/>
          </w:tcPr>
          <w:p w:rsidR="006B3FAE" w:rsidRPr="007A0B5E" w:rsidRDefault="006B3FAE" w:rsidP="00B4503A">
            <w:pPr>
              <w:adjustRightInd w:val="0"/>
              <w:snapToGrid w:val="0"/>
              <w:jc w:val="center"/>
              <w:rPr>
                <w:rFonts w:eastAsia="宋体"/>
                <w:color w:val="000000"/>
                <w:sz w:val="22"/>
                <w:szCs w:val="22"/>
                <w:lang w:val="en-US" w:eastAsia="zh-CN"/>
              </w:rPr>
            </w:pPr>
            <w:r w:rsidRPr="007A0B5E">
              <w:rPr>
                <w:rFonts w:eastAsia="宋体"/>
                <w:color w:val="000000"/>
                <w:kern w:val="2"/>
                <w:sz w:val="22"/>
                <w:szCs w:val="22"/>
                <w:lang w:val="en-US" w:eastAsia="zh-CN"/>
              </w:rPr>
              <w:t>66.2</w:t>
            </w:r>
            <w:r w:rsidRPr="007A0B5E">
              <w:rPr>
                <w:rFonts w:eastAsia="宋体"/>
                <w:kern w:val="2"/>
                <w:sz w:val="22"/>
                <w:szCs w:val="22"/>
                <w:lang w:val="en-US" w:eastAsia="zh-CN"/>
              </w:rPr>
              <w:t>±3.1</w:t>
            </w:r>
          </w:p>
        </w:tc>
        <w:tc>
          <w:tcPr>
            <w:tcW w:w="0" w:type="auto"/>
            <w:tcBorders>
              <w:left w:val="nil"/>
              <w:bottom w:val="single" w:sz="8" w:space="0" w:color="auto"/>
              <w:right w:val="nil"/>
            </w:tcBorders>
            <w:vAlign w:val="center"/>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97.2±2.1</w:t>
            </w:r>
          </w:p>
        </w:tc>
      </w:tr>
    </w:tbl>
    <w:p w:rsidR="006B3FAE" w:rsidRPr="007A0B5E" w:rsidRDefault="006B3FAE" w:rsidP="006B3FAE">
      <w:pPr>
        <w:adjustRightInd w:val="0"/>
        <w:snapToGrid w:val="0"/>
        <w:spacing w:line="480" w:lineRule="auto"/>
        <w:rPr>
          <w:rFonts w:eastAsia="宋体"/>
          <w:b/>
          <w:sz w:val="22"/>
          <w:szCs w:val="22"/>
          <w:lang w:eastAsia="zh-CN"/>
        </w:rPr>
      </w:pPr>
    </w:p>
    <w:p w:rsidR="006B3FAE" w:rsidRPr="007A0B5E" w:rsidRDefault="006B3FAE" w:rsidP="006B3FAE">
      <w:pPr>
        <w:adjustRightInd w:val="0"/>
        <w:snapToGrid w:val="0"/>
        <w:spacing w:line="480" w:lineRule="auto"/>
        <w:rPr>
          <w:rFonts w:eastAsia="宋体"/>
          <w:b/>
          <w:sz w:val="22"/>
          <w:szCs w:val="22"/>
          <w:lang w:eastAsia="zh-CN"/>
        </w:rPr>
      </w:pPr>
    </w:p>
    <w:p w:rsidR="006B3FAE" w:rsidRPr="007A0B5E" w:rsidRDefault="006B3FAE" w:rsidP="006B3FAE">
      <w:pPr>
        <w:adjustRightInd w:val="0"/>
        <w:snapToGrid w:val="0"/>
        <w:spacing w:line="480" w:lineRule="auto"/>
        <w:rPr>
          <w:rFonts w:eastAsia="宋体"/>
          <w:b/>
          <w:sz w:val="22"/>
          <w:szCs w:val="22"/>
          <w:lang w:eastAsia="zh-CN"/>
        </w:rPr>
      </w:pPr>
    </w:p>
    <w:p w:rsidR="007A0B5E" w:rsidRDefault="007A0B5E" w:rsidP="006B3FAE">
      <w:pPr>
        <w:adjustRightInd w:val="0"/>
        <w:snapToGrid w:val="0"/>
        <w:spacing w:line="480" w:lineRule="auto"/>
        <w:jc w:val="center"/>
        <w:rPr>
          <w:rFonts w:eastAsia="宋体"/>
          <w:b/>
          <w:sz w:val="22"/>
          <w:szCs w:val="22"/>
          <w:lang w:val="en-US" w:eastAsia="zh-CN"/>
        </w:rPr>
      </w:pPr>
    </w:p>
    <w:p w:rsidR="006B3FAE" w:rsidRPr="007A0B5E" w:rsidRDefault="00791721" w:rsidP="006B3FAE">
      <w:pPr>
        <w:adjustRightInd w:val="0"/>
        <w:snapToGrid w:val="0"/>
        <w:spacing w:line="480" w:lineRule="auto"/>
        <w:jc w:val="center"/>
        <w:rPr>
          <w:rFonts w:eastAsia="宋体"/>
          <w:sz w:val="22"/>
          <w:szCs w:val="22"/>
          <w:lang w:val="en-US"/>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7.</w:t>
      </w:r>
      <w:r w:rsidR="006B3FAE" w:rsidRPr="007A0B5E">
        <w:rPr>
          <w:rFonts w:eastAsia="宋体"/>
          <w:sz w:val="22"/>
          <w:szCs w:val="22"/>
          <w:lang w:val="en-US"/>
        </w:rPr>
        <w:t xml:space="preserve"> DMA data of original, reprocessed and chemical recycled EN-DGEBA</w:t>
      </w:r>
    </w:p>
    <w:tbl>
      <w:tblPr>
        <w:tblW w:w="0" w:type="auto"/>
        <w:jc w:val="center"/>
        <w:tblCellMar>
          <w:left w:w="0" w:type="dxa"/>
          <w:right w:w="0" w:type="dxa"/>
        </w:tblCellMar>
        <w:tblLook w:val="04A0"/>
      </w:tblPr>
      <w:tblGrid>
        <w:gridCol w:w="1932"/>
        <w:gridCol w:w="1065"/>
        <w:gridCol w:w="920"/>
        <w:gridCol w:w="1110"/>
        <w:gridCol w:w="1916"/>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c</w:t>
            </w:r>
            <w:r w:rsidRPr="007A0B5E">
              <w:rPr>
                <w:rFonts w:eastAsia="宋体"/>
                <w:kern w:val="2"/>
                <w:sz w:val="22"/>
                <w:szCs w:val="22"/>
                <w:lang w:val="en-US" w:eastAsia="zh-CN"/>
              </w:rPr>
              <w:t xml:space="preserve"> (GPa)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g</w:t>
            </w:r>
            <w:r w:rsidRPr="007A0B5E">
              <w:rPr>
                <w:rFonts w:eastAsia="宋体"/>
                <w:kern w:val="2"/>
                <w:sz w:val="22"/>
                <w:szCs w:val="22"/>
                <w:lang w:val="en-US" w:eastAsia="zh-CN"/>
              </w:rPr>
              <w:t xml:space="preserve"> (℃)</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d</w:t>
            </w:r>
            <w:r w:rsidRPr="007A0B5E">
              <w:rPr>
                <w:rFonts w:eastAsia="宋体"/>
                <w:kern w:val="2"/>
                <w:sz w:val="22"/>
                <w:szCs w:val="22"/>
                <w:lang w:val="en-US" w:eastAsia="zh-CN"/>
              </w:rPr>
              <w:t xml:space="preserve"> (MPa)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ρ (×10</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 xml:space="preserve"> mol·cm</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w:t>
            </w:r>
          </w:p>
        </w:tc>
      </w:tr>
      <w:tr w:rsidR="006B3FAE"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kern w:val="24"/>
                <w:sz w:val="22"/>
                <w:szCs w:val="22"/>
                <w:lang w:val="en-US" w:eastAsia="zh-CN"/>
              </w:rPr>
              <w:t>Original</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1.5</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105</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2.9</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0.29</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1</w:t>
            </w:r>
            <w:r w:rsidRPr="007A0B5E">
              <w:rPr>
                <w:rFonts w:eastAsia="宋体"/>
                <w:color w:val="000000"/>
                <w:kern w:val="24"/>
                <w:position w:val="6"/>
                <w:sz w:val="22"/>
                <w:szCs w:val="22"/>
                <w:vertAlign w:val="superscript"/>
                <w:lang w:val="en-US" w:eastAsia="zh-CN"/>
              </w:rPr>
              <w:t>st</w:t>
            </w:r>
            <w:r w:rsidRPr="007A0B5E">
              <w:rPr>
                <w:rFonts w:eastAsia="宋体"/>
                <w:color w:val="000000"/>
                <w:kern w:val="24"/>
                <w:position w:val="6"/>
                <w:sz w:val="22"/>
                <w:szCs w:val="22"/>
                <w:lang w:val="en-US" w:eastAsia="zh-CN"/>
              </w:rPr>
              <w:t>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1.5</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95</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0.28</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2</w:t>
            </w:r>
            <w:r w:rsidRPr="007A0B5E">
              <w:rPr>
                <w:rFonts w:eastAsia="宋体"/>
                <w:color w:val="000000"/>
                <w:kern w:val="24"/>
                <w:position w:val="6"/>
                <w:sz w:val="22"/>
                <w:szCs w:val="22"/>
                <w:vertAlign w:val="superscript"/>
                <w:lang w:val="en-US" w:eastAsia="zh-CN"/>
              </w:rPr>
              <w:t>nd</w:t>
            </w:r>
            <w:r w:rsidRPr="007A0B5E">
              <w:rPr>
                <w:rFonts w:eastAsia="宋体"/>
                <w:color w:val="000000"/>
                <w:kern w:val="24"/>
                <w:position w:val="6"/>
                <w:sz w:val="22"/>
                <w:szCs w:val="22"/>
                <w:lang w:val="en-US" w:eastAsia="zh-CN"/>
              </w:rPr>
              <w:t>Reprocessed</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1.6</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106</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2.5</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0.25</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3</w:t>
            </w:r>
            <w:r w:rsidRPr="007A0B5E">
              <w:rPr>
                <w:rFonts w:eastAsia="宋体"/>
                <w:color w:val="000000"/>
                <w:kern w:val="24"/>
                <w:position w:val="6"/>
                <w:sz w:val="22"/>
                <w:szCs w:val="22"/>
                <w:vertAlign w:val="superscript"/>
                <w:lang w:val="en-US" w:eastAsia="zh-CN"/>
              </w:rPr>
              <w:t>rd</w:t>
            </w:r>
            <w:r w:rsidRPr="007A0B5E">
              <w:rPr>
                <w:rFonts w:eastAsia="宋体"/>
                <w:color w:val="000000"/>
                <w:kern w:val="24"/>
                <w:position w:val="6"/>
                <w:sz w:val="22"/>
                <w:szCs w:val="22"/>
                <w:lang w:val="en-US" w:eastAsia="zh-CN"/>
              </w:rPr>
              <w:t>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1.6</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104</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3.2</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0.31</w:t>
            </w:r>
          </w:p>
        </w:tc>
      </w:tr>
      <w:tr w:rsidR="006B3FAE" w:rsidRPr="007A0B5E" w:rsidTr="00B4503A">
        <w:trPr>
          <w:jc w:val="center"/>
        </w:trPr>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color w:val="000000"/>
                <w:kern w:val="24"/>
                <w:position w:val="6"/>
                <w:sz w:val="22"/>
                <w:szCs w:val="22"/>
                <w:lang w:val="en-US" w:eastAsia="zh-CN"/>
              </w:rPr>
            </w:pPr>
            <w:r w:rsidRPr="007A0B5E">
              <w:rPr>
                <w:rFonts w:eastAsia="宋体"/>
                <w:color w:val="000000"/>
                <w:kern w:val="24"/>
                <w:position w:val="6"/>
                <w:sz w:val="22"/>
                <w:szCs w:val="22"/>
                <w:lang w:val="en-US" w:eastAsia="zh-CN"/>
              </w:rPr>
              <w:t>Chemical recycled</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1.4</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99</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2.0</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0.20</w:t>
            </w:r>
          </w:p>
        </w:tc>
      </w:tr>
    </w:tbl>
    <w:p w:rsidR="006B3FAE" w:rsidRPr="007A0B5E" w:rsidRDefault="006B3FAE" w:rsidP="006B3FAE">
      <w:pPr>
        <w:adjustRightInd w:val="0"/>
        <w:snapToGrid w:val="0"/>
        <w:spacing w:line="480" w:lineRule="auto"/>
        <w:rPr>
          <w:rFonts w:eastAsia="宋体"/>
          <w:b/>
          <w:sz w:val="22"/>
          <w:szCs w:val="22"/>
          <w:lang w:eastAsia="zh-CN"/>
        </w:rPr>
      </w:pP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 xml:space="preserve">8. </w:t>
      </w:r>
      <w:r w:rsidR="006B3FAE" w:rsidRPr="007A0B5E">
        <w:rPr>
          <w:rFonts w:eastAsia="宋体"/>
          <w:bCs/>
          <w:sz w:val="22"/>
          <w:szCs w:val="22"/>
          <w:lang w:val="en-US"/>
        </w:rPr>
        <w:t>DMA data of original, reprocessed and chemical recycled EN-VanEP</w:t>
      </w:r>
    </w:p>
    <w:tbl>
      <w:tblPr>
        <w:tblW w:w="0" w:type="auto"/>
        <w:jc w:val="center"/>
        <w:tblCellMar>
          <w:left w:w="0" w:type="dxa"/>
          <w:right w:w="0" w:type="dxa"/>
        </w:tblCellMar>
        <w:tblLook w:val="04A0"/>
      </w:tblPr>
      <w:tblGrid>
        <w:gridCol w:w="1932"/>
        <w:gridCol w:w="1065"/>
        <w:gridCol w:w="920"/>
        <w:gridCol w:w="1110"/>
        <w:gridCol w:w="1861"/>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c</w:t>
            </w:r>
            <w:r w:rsidRPr="007A0B5E">
              <w:rPr>
                <w:rFonts w:eastAsia="宋体"/>
                <w:kern w:val="2"/>
                <w:sz w:val="22"/>
                <w:szCs w:val="22"/>
                <w:lang w:val="en-US" w:eastAsia="zh-CN"/>
              </w:rPr>
              <w:t xml:space="preserve"> (GPa)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g</w:t>
            </w:r>
            <w:r w:rsidRPr="007A0B5E">
              <w:rPr>
                <w:rFonts w:eastAsia="宋体"/>
                <w:kern w:val="2"/>
                <w:sz w:val="22"/>
                <w:szCs w:val="22"/>
                <w:lang w:val="en-US" w:eastAsia="zh-CN"/>
              </w:rPr>
              <w:t xml:space="preserve"> (℃)</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d</w:t>
            </w:r>
            <w:r w:rsidRPr="007A0B5E">
              <w:rPr>
                <w:rFonts w:eastAsia="宋体"/>
                <w:kern w:val="2"/>
                <w:sz w:val="22"/>
                <w:szCs w:val="22"/>
                <w:lang w:val="en-US" w:eastAsia="zh-CN"/>
              </w:rPr>
              <w:t xml:space="preserve"> (MPa)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ρ(×10</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 xml:space="preserve"> mol·cm</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w:t>
            </w:r>
          </w:p>
        </w:tc>
      </w:tr>
      <w:tr w:rsidR="006B3FAE"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kern w:val="24"/>
                <w:sz w:val="22"/>
                <w:szCs w:val="22"/>
                <w:lang w:val="en-US" w:eastAsia="zh-CN"/>
              </w:rPr>
              <w:t>Original</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1.8</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83</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1.3</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0.14</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1</w:t>
            </w:r>
            <w:r w:rsidRPr="007A0B5E">
              <w:rPr>
                <w:rFonts w:eastAsia="宋体"/>
                <w:color w:val="000000"/>
                <w:kern w:val="24"/>
                <w:position w:val="6"/>
                <w:sz w:val="22"/>
                <w:szCs w:val="22"/>
                <w:vertAlign w:val="superscript"/>
                <w:lang w:val="en-US" w:eastAsia="zh-CN"/>
              </w:rPr>
              <w:t>st</w:t>
            </w:r>
            <w:r w:rsidRPr="007A0B5E">
              <w:rPr>
                <w:rFonts w:eastAsia="宋体"/>
                <w:color w:val="000000"/>
                <w:kern w:val="24"/>
                <w:position w:val="6"/>
                <w:sz w:val="22"/>
                <w:szCs w:val="22"/>
                <w:lang w:val="en-US" w:eastAsia="zh-CN"/>
              </w:rPr>
              <w:t>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1.8</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85</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0.10</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2</w:t>
            </w:r>
            <w:r w:rsidRPr="007A0B5E">
              <w:rPr>
                <w:rFonts w:eastAsia="宋体"/>
                <w:color w:val="000000"/>
                <w:kern w:val="24"/>
                <w:position w:val="6"/>
                <w:sz w:val="22"/>
                <w:szCs w:val="22"/>
                <w:vertAlign w:val="superscript"/>
                <w:lang w:val="en-US" w:eastAsia="zh-CN"/>
              </w:rPr>
              <w:t>nd</w:t>
            </w:r>
            <w:r w:rsidRPr="007A0B5E">
              <w:rPr>
                <w:rFonts w:eastAsia="宋体"/>
                <w:color w:val="000000"/>
                <w:kern w:val="24"/>
                <w:position w:val="6"/>
                <w:sz w:val="22"/>
                <w:szCs w:val="22"/>
                <w:lang w:val="en-US" w:eastAsia="zh-CN"/>
              </w:rPr>
              <w:t>Reprocessed</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1.7</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85</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0.10</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3</w:t>
            </w:r>
            <w:r w:rsidRPr="007A0B5E">
              <w:rPr>
                <w:rFonts w:eastAsia="宋体"/>
                <w:color w:val="000000"/>
                <w:kern w:val="24"/>
                <w:position w:val="6"/>
                <w:sz w:val="22"/>
                <w:szCs w:val="22"/>
                <w:vertAlign w:val="superscript"/>
                <w:lang w:val="en-US" w:eastAsia="zh-CN"/>
              </w:rPr>
              <w:t>rd</w:t>
            </w:r>
            <w:r w:rsidRPr="007A0B5E">
              <w:rPr>
                <w:rFonts w:eastAsia="宋体"/>
                <w:color w:val="000000"/>
                <w:kern w:val="24"/>
                <w:position w:val="6"/>
                <w:sz w:val="22"/>
                <w:szCs w:val="22"/>
                <w:lang w:val="en-US" w:eastAsia="zh-CN"/>
              </w:rPr>
              <w:t>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1.9</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94</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1.3</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0.13</w:t>
            </w:r>
          </w:p>
        </w:tc>
      </w:tr>
      <w:tr w:rsidR="006B3FAE" w:rsidRPr="007A0B5E" w:rsidTr="00B4503A">
        <w:trPr>
          <w:jc w:val="center"/>
        </w:trPr>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color w:val="000000"/>
                <w:kern w:val="24"/>
                <w:position w:val="6"/>
                <w:sz w:val="22"/>
                <w:szCs w:val="22"/>
                <w:lang w:val="en-US" w:eastAsia="zh-CN"/>
              </w:rPr>
            </w:pPr>
            <w:r w:rsidRPr="007A0B5E">
              <w:rPr>
                <w:rFonts w:eastAsia="宋体"/>
                <w:color w:val="000000"/>
                <w:kern w:val="24"/>
                <w:position w:val="6"/>
                <w:sz w:val="22"/>
                <w:szCs w:val="22"/>
                <w:lang w:val="en-US" w:eastAsia="zh-CN"/>
              </w:rPr>
              <w:t>Chemical recycled</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1.6</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82</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1.0</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0.10</w:t>
            </w:r>
          </w:p>
        </w:tc>
      </w:tr>
    </w:tbl>
    <w:p w:rsidR="006B3FAE" w:rsidRPr="007A0B5E" w:rsidRDefault="006B3FAE" w:rsidP="006B3FAE">
      <w:pPr>
        <w:adjustRightInd w:val="0"/>
        <w:snapToGrid w:val="0"/>
        <w:spacing w:line="480" w:lineRule="auto"/>
        <w:rPr>
          <w:rFonts w:eastAsia="宋体"/>
          <w:b/>
          <w:sz w:val="22"/>
          <w:szCs w:val="22"/>
          <w:lang w:eastAsia="zh-CN"/>
        </w:rPr>
      </w:pPr>
    </w:p>
    <w:p w:rsidR="006B3FAE" w:rsidRPr="007A0B5E" w:rsidRDefault="00791721" w:rsidP="006B3FAE">
      <w:pPr>
        <w:adjustRightInd w:val="0"/>
        <w:snapToGrid w:val="0"/>
        <w:spacing w:line="480" w:lineRule="auto"/>
        <w:jc w:val="center"/>
        <w:rPr>
          <w:rFonts w:eastAsia="宋体"/>
          <w:sz w:val="22"/>
          <w:szCs w:val="22"/>
          <w:lang w:val="en-US" w:eastAsia="zh-CN"/>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9.</w:t>
      </w:r>
      <w:r w:rsidR="006B3FAE" w:rsidRPr="007A0B5E">
        <w:rPr>
          <w:rFonts w:eastAsia="宋体"/>
          <w:sz w:val="22"/>
          <w:szCs w:val="22"/>
          <w:lang w:val="en-US"/>
        </w:rPr>
        <w:t xml:space="preserve"> DMA data of original, reprocessed and chemical recycled EN-VanEHBP7</w:t>
      </w:r>
    </w:p>
    <w:tbl>
      <w:tblPr>
        <w:tblW w:w="0" w:type="auto"/>
        <w:jc w:val="center"/>
        <w:tblCellMar>
          <w:left w:w="0" w:type="dxa"/>
          <w:right w:w="0" w:type="dxa"/>
        </w:tblCellMar>
        <w:tblLook w:val="04A0"/>
      </w:tblPr>
      <w:tblGrid>
        <w:gridCol w:w="1932"/>
        <w:gridCol w:w="1065"/>
        <w:gridCol w:w="920"/>
        <w:gridCol w:w="1090"/>
        <w:gridCol w:w="1861"/>
      </w:tblGrid>
      <w:tr w:rsidR="006B3FAE" w:rsidRPr="007A0B5E" w:rsidTr="00B4503A">
        <w:trPr>
          <w:jc w:val="center"/>
        </w:trPr>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Samples</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c</w:t>
            </w:r>
            <w:r w:rsidRPr="007A0B5E">
              <w:rPr>
                <w:rFonts w:eastAsia="宋体"/>
                <w:kern w:val="2"/>
                <w:sz w:val="22"/>
                <w:szCs w:val="22"/>
                <w:lang w:val="en-US" w:eastAsia="zh-CN"/>
              </w:rPr>
              <w:t xml:space="preserve"> (GPa)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T</w:t>
            </w:r>
            <w:r w:rsidRPr="007A0B5E">
              <w:rPr>
                <w:rFonts w:eastAsia="宋体"/>
                <w:kern w:val="2"/>
                <w:sz w:val="22"/>
                <w:szCs w:val="22"/>
                <w:vertAlign w:val="subscript"/>
                <w:lang w:val="en-US" w:eastAsia="zh-CN"/>
              </w:rPr>
              <w:t>g</w:t>
            </w:r>
            <w:r w:rsidRPr="007A0B5E">
              <w:rPr>
                <w:rFonts w:eastAsia="宋体"/>
                <w:kern w:val="2"/>
                <w:sz w:val="22"/>
                <w:szCs w:val="22"/>
                <w:lang w:val="en-US" w:eastAsia="zh-CN"/>
              </w:rPr>
              <w:t xml:space="preserve"> (℃)</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E</w:t>
            </w:r>
            <w:r w:rsidRPr="007A0B5E">
              <w:rPr>
                <w:rFonts w:eastAsia="宋体"/>
                <w:kern w:val="2"/>
                <w:sz w:val="22"/>
                <w:szCs w:val="22"/>
                <w:vertAlign w:val="subscript"/>
                <w:lang w:val="en-US" w:eastAsia="zh-CN"/>
              </w:rPr>
              <w:t xml:space="preserve">d </w:t>
            </w:r>
            <w:r w:rsidRPr="007A0B5E">
              <w:rPr>
                <w:rFonts w:eastAsia="宋体"/>
                <w:kern w:val="2"/>
                <w:sz w:val="22"/>
                <w:szCs w:val="22"/>
                <w:lang w:val="en-US" w:eastAsia="zh-CN"/>
              </w:rPr>
              <w:t>(MPa)</w:t>
            </w:r>
          </w:p>
        </w:tc>
        <w:tc>
          <w:tcPr>
            <w:tcW w:w="0" w:type="auto"/>
            <w:tcBorders>
              <w:top w:val="single" w:sz="8" w:space="0" w:color="auto"/>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ρ(×10</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 xml:space="preserve"> mol·cm</w:t>
            </w:r>
            <w:r w:rsidRPr="007A0B5E">
              <w:rPr>
                <w:rFonts w:eastAsia="宋体"/>
                <w:kern w:val="2"/>
                <w:sz w:val="22"/>
                <w:szCs w:val="22"/>
                <w:vertAlign w:val="superscript"/>
                <w:lang w:val="en-US" w:eastAsia="zh-CN"/>
              </w:rPr>
              <w:t>-3</w:t>
            </w:r>
            <w:r w:rsidRPr="007A0B5E">
              <w:rPr>
                <w:rFonts w:eastAsia="宋体"/>
                <w:kern w:val="2"/>
                <w:sz w:val="22"/>
                <w:szCs w:val="22"/>
                <w:lang w:val="en-US" w:eastAsia="zh-CN"/>
              </w:rPr>
              <w:t>)</w:t>
            </w:r>
          </w:p>
        </w:tc>
      </w:tr>
      <w:tr w:rsidR="006B3FAE" w:rsidRPr="007A0B5E" w:rsidTr="00B4503A">
        <w:trPr>
          <w:jc w:val="center"/>
        </w:trPr>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sz w:val="22"/>
                <w:szCs w:val="22"/>
                <w:lang w:val="en-US" w:eastAsia="zh-CN"/>
              </w:rPr>
            </w:pPr>
            <w:r w:rsidRPr="007A0B5E">
              <w:rPr>
                <w:rFonts w:eastAsia="宋体"/>
                <w:color w:val="000000"/>
                <w:kern w:val="24"/>
                <w:sz w:val="22"/>
                <w:szCs w:val="22"/>
                <w:lang w:val="en-US" w:eastAsia="zh-CN"/>
              </w:rPr>
              <w:t>Original</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95</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4.6</w:t>
            </w:r>
          </w:p>
        </w:tc>
        <w:tc>
          <w:tcPr>
            <w:tcW w:w="0" w:type="auto"/>
            <w:tcBorders>
              <w:top w:val="single" w:sz="8" w:space="0" w:color="auto"/>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0.46</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1</w:t>
            </w:r>
            <w:r w:rsidRPr="007A0B5E">
              <w:rPr>
                <w:rFonts w:eastAsia="宋体"/>
                <w:color w:val="000000"/>
                <w:kern w:val="24"/>
                <w:position w:val="6"/>
                <w:sz w:val="22"/>
                <w:szCs w:val="22"/>
                <w:vertAlign w:val="superscript"/>
                <w:lang w:val="en-US" w:eastAsia="zh-CN"/>
              </w:rPr>
              <w:t>st</w:t>
            </w:r>
            <w:r w:rsidRPr="007A0B5E">
              <w:rPr>
                <w:rFonts w:eastAsia="宋体"/>
                <w:color w:val="000000"/>
                <w:kern w:val="24"/>
                <w:position w:val="6"/>
                <w:sz w:val="22"/>
                <w:szCs w:val="22"/>
                <w:lang w:val="en-US" w:eastAsia="zh-CN"/>
              </w:rPr>
              <w:t xml:space="preserve"> 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2.7</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94</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3.2</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0.32</w:t>
            </w:r>
          </w:p>
        </w:tc>
      </w:tr>
      <w:tr w:rsidR="006B3FAE" w:rsidRPr="007A0B5E" w:rsidTr="00B4503A">
        <w:trPr>
          <w:jc w:val="center"/>
        </w:trPr>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2</w:t>
            </w:r>
            <w:r w:rsidRPr="007A0B5E">
              <w:rPr>
                <w:rFonts w:eastAsia="宋体"/>
                <w:color w:val="000000"/>
                <w:kern w:val="24"/>
                <w:position w:val="6"/>
                <w:sz w:val="22"/>
                <w:szCs w:val="22"/>
                <w:vertAlign w:val="superscript"/>
                <w:lang w:val="en-US" w:eastAsia="zh-CN"/>
              </w:rPr>
              <w:t>nd</w:t>
            </w:r>
            <w:r w:rsidRPr="007A0B5E">
              <w:rPr>
                <w:rFonts w:eastAsia="宋体"/>
                <w:color w:val="000000"/>
                <w:kern w:val="24"/>
                <w:position w:val="6"/>
                <w:sz w:val="22"/>
                <w:szCs w:val="22"/>
                <w:lang w:val="en-US" w:eastAsia="zh-CN"/>
              </w:rPr>
              <w:t xml:space="preserve"> Reprocessed</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2.6</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90</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4.2</w:t>
            </w:r>
          </w:p>
        </w:tc>
        <w:tc>
          <w:tcPr>
            <w:tcW w:w="0" w:type="auto"/>
            <w:tcBorders>
              <w:top w:val="nil"/>
              <w:left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0.43</w:t>
            </w:r>
          </w:p>
        </w:tc>
      </w:tr>
      <w:tr w:rsidR="006B3FAE" w:rsidRPr="007A0B5E" w:rsidTr="00B4503A">
        <w:trPr>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position w:val="6"/>
                <w:sz w:val="22"/>
                <w:szCs w:val="22"/>
                <w:lang w:val="en-US" w:eastAsia="zh-CN"/>
              </w:rPr>
            </w:pPr>
            <w:r w:rsidRPr="007A0B5E">
              <w:rPr>
                <w:rFonts w:eastAsia="宋体"/>
                <w:color w:val="000000"/>
                <w:kern w:val="24"/>
                <w:position w:val="6"/>
                <w:sz w:val="22"/>
                <w:szCs w:val="22"/>
                <w:lang w:val="en-US" w:eastAsia="zh-CN"/>
              </w:rPr>
              <w:t>3</w:t>
            </w:r>
            <w:r w:rsidRPr="007A0B5E">
              <w:rPr>
                <w:rFonts w:eastAsia="宋体"/>
                <w:color w:val="000000"/>
                <w:kern w:val="24"/>
                <w:position w:val="6"/>
                <w:sz w:val="22"/>
                <w:szCs w:val="22"/>
                <w:vertAlign w:val="superscript"/>
                <w:lang w:val="en-US" w:eastAsia="zh-CN"/>
              </w:rPr>
              <w:t>rd</w:t>
            </w:r>
            <w:r w:rsidRPr="007A0B5E">
              <w:rPr>
                <w:rFonts w:eastAsia="宋体"/>
                <w:color w:val="000000"/>
                <w:kern w:val="24"/>
                <w:position w:val="6"/>
                <w:sz w:val="22"/>
                <w:szCs w:val="22"/>
                <w:lang w:val="en-US" w:eastAsia="zh-CN"/>
              </w:rPr>
              <w:t xml:space="preserve"> Reprocessed</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2.6</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98</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4.4</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0.44</w:t>
            </w:r>
          </w:p>
        </w:tc>
      </w:tr>
      <w:tr w:rsidR="006B3FAE" w:rsidRPr="007A0B5E" w:rsidTr="00B4503A">
        <w:trPr>
          <w:jc w:val="center"/>
        </w:trPr>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adjustRightInd w:val="0"/>
              <w:snapToGrid w:val="0"/>
              <w:jc w:val="center"/>
              <w:rPr>
                <w:rFonts w:eastAsia="宋体"/>
                <w:color w:val="000000"/>
                <w:kern w:val="24"/>
                <w:position w:val="6"/>
                <w:sz w:val="22"/>
                <w:szCs w:val="22"/>
                <w:lang w:val="en-US" w:eastAsia="zh-CN"/>
              </w:rPr>
            </w:pPr>
            <w:r w:rsidRPr="007A0B5E">
              <w:rPr>
                <w:rFonts w:eastAsia="宋体"/>
                <w:color w:val="000000"/>
                <w:kern w:val="24"/>
                <w:position w:val="6"/>
                <w:sz w:val="22"/>
                <w:szCs w:val="22"/>
                <w:lang w:val="en-US" w:eastAsia="zh-CN"/>
              </w:rPr>
              <w:t>Chemical recycled</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2.8</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93</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4.5</w:t>
            </w:r>
          </w:p>
        </w:tc>
        <w:tc>
          <w:tcPr>
            <w:tcW w:w="0" w:type="auto"/>
            <w:tcBorders>
              <w:top w:val="nil"/>
              <w:left w:val="nil"/>
              <w:bottom w:val="single" w:sz="8" w:space="0" w:color="auto"/>
              <w:right w:val="nil"/>
            </w:tcBorders>
            <w:shd w:val="clear" w:color="auto" w:fill="auto"/>
            <w:tcMar>
              <w:top w:w="72" w:type="dxa"/>
              <w:left w:w="144" w:type="dxa"/>
              <w:bottom w:w="72" w:type="dxa"/>
              <w:right w:w="144" w:type="dxa"/>
            </w:tcMar>
            <w:vAlign w:val="center"/>
            <w:hideMark/>
          </w:tcPr>
          <w:p w:rsidR="006B3FAE" w:rsidRPr="007A0B5E" w:rsidRDefault="006B3FAE" w:rsidP="00B4503A">
            <w:pPr>
              <w:widowControl w:val="0"/>
              <w:adjustRightInd w:val="0"/>
              <w:snapToGrid w:val="0"/>
              <w:jc w:val="center"/>
              <w:rPr>
                <w:rFonts w:eastAsia="宋体"/>
                <w:kern w:val="2"/>
                <w:sz w:val="22"/>
                <w:szCs w:val="22"/>
                <w:lang w:val="en-US" w:eastAsia="zh-CN"/>
              </w:rPr>
            </w:pPr>
            <w:r w:rsidRPr="007A0B5E">
              <w:rPr>
                <w:rFonts w:eastAsia="宋体"/>
                <w:kern w:val="2"/>
                <w:sz w:val="22"/>
                <w:szCs w:val="22"/>
                <w:lang w:val="en-US" w:eastAsia="zh-CN"/>
              </w:rPr>
              <w:t>0.45</w:t>
            </w:r>
          </w:p>
        </w:tc>
      </w:tr>
    </w:tbl>
    <w:p w:rsidR="006B3FAE" w:rsidRPr="007A0B5E" w:rsidRDefault="006B3FAE" w:rsidP="006B3FAE">
      <w:pPr>
        <w:adjustRightInd w:val="0"/>
        <w:snapToGrid w:val="0"/>
        <w:spacing w:line="480" w:lineRule="auto"/>
        <w:rPr>
          <w:rFonts w:eastAsia="Yu Mincho"/>
          <w:b/>
          <w:sz w:val="22"/>
          <w:szCs w:val="22"/>
        </w:rPr>
      </w:pPr>
    </w:p>
    <w:p w:rsidR="006B3FAE" w:rsidRPr="007A0B5E" w:rsidRDefault="00791721" w:rsidP="006B3FAE">
      <w:pPr>
        <w:adjustRightInd w:val="0"/>
        <w:snapToGrid w:val="0"/>
        <w:spacing w:line="480" w:lineRule="auto"/>
        <w:jc w:val="center"/>
        <w:rPr>
          <w:sz w:val="22"/>
          <w:szCs w:val="22"/>
          <w:lang w:val="en-US"/>
        </w:rPr>
      </w:pPr>
      <w:r w:rsidRPr="007A0B5E">
        <w:rPr>
          <w:rFonts w:eastAsia="宋体"/>
          <w:b/>
          <w:sz w:val="22"/>
          <w:szCs w:val="22"/>
          <w:lang w:val="en-US"/>
        </w:rPr>
        <w:t xml:space="preserve">Supplementary </w:t>
      </w:r>
      <w:r w:rsidR="007612D9" w:rsidRPr="007A0B5E">
        <w:rPr>
          <w:rFonts w:eastAsia="宋体"/>
          <w:b/>
          <w:sz w:val="22"/>
          <w:szCs w:val="22"/>
          <w:lang w:val="en-US"/>
        </w:rPr>
        <w:t xml:space="preserve">Table </w:t>
      </w:r>
      <w:r w:rsidR="006B3FAE" w:rsidRPr="007A0B5E">
        <w:rPr>
          <w:rFonts w:eastAsia="宋体"/>
          <w:b/>
          <w:sz w:val="22"/>
          <w:szCs w:val="22"/>
          <w:lang w:val="en-US"/>
        </w:rPr>
        <w:t>10.</w:t>
      </w:r>
      <w:r w:rsidR="007612D9" w:rsidRPr="007A0B5E">
        <w:rPr>
          <w:rFonts w:eastAsia="宋体"/>
          <w:b/>
          <w:sz w:val="22"/>
          <w:szCs w:val="22"/>
          <w:lang w:val="en-US" w:eastAsia="zh-CN"/>
        </w:rPr>
        <w:t xml:space="preserve"> </w:t>
      </w:r>
      <w:r w:rsidR="006B3FAE" w:rsidRPr="007A0B5E">
        <w:rPr>
          <w:sz w:val="22"/>
          <w:szCs w:val="22"/>
          <w:lang w:val="en-US"/>
        </w:rPr>
        <w:t>The swelling rate and gel fraction of epoxy thermosets</w:t>
      </w:r>
    </w:p>
    <w:tbl>
      <w:tblPr>
        <w:tblW w:w="0" w:type="auto"/>
        <w:jc w:val="center"/>
        <w:tblLook w:val="04A0"/>
      </w:tblPr>
      <w:tblGrid>
        <w:gridCol w:w="1299"/>
        <w:gridCol w:w="299"/>
        <w:gridCol w:w="604"/>
        <w:gridCol w:w="730"/>
        <w:gridCol w:w="632"/>
        <w:gridCol w:w="693"/>
        <w:gridCol w:w="1273"/>
      </w:tblGrid>
      <w:tr w:rsidR="006B3FAE" w:rsidRPr="007A0B5E" w:rsidTr="00B4503A">
        <w:trPr>
          <w:jc w:val="center"/>
        </w:trPr>
        <w:tc>
          <w:tcPr>
            <w:tcW w:w="0" w:type="auto"/>
            <w:vMerge w:val="restart"/>
            <w:tcBorders>
              <w:top w:val="single" w:sz="8" w:space="0" w:color="auto"/>
            </w:tcBorders>
            <w:shd w:val="clear" w:color="auto" w:fill="auto"/>
            <w:vAlign w:val="center"/>
          </w:tcPr>
          <w:p w:rsidR="006B3FAE" w:rsidRPr="007A0B5E" w:rsidRDefault="006B3FAE" w:rsidP="00B4503A">
            <w:pPr>
              <w:widowControl w:val="0"/>
              <w:adjustRightInd w:val="0"/>
              <w:snapToGrid w:val="0"/>
              <w:jc w:val="center"/>
              <w:rPr>
                <w:rFonts w:eastAsia="宋体"/>
                <w:noProof/>
                <w:kern w:val="2"/>
                <w:position w:val="-6"/>
                <w:sz w:val="22"/>
                <w:szCs w:val="22"/>
                <w:lang w:val="en-US" w:eastAsia="zh-CN"/>
              </w:rPr>
            </w:pPr>
            <w:r w:rsidRPr="007A0B5E">
              <w:rPr>
                <w:rFonts w:eastAsia="宋体"/>
                <w:noProof/>
                <w:kern w:val="2"/>
                <w:position w:val="-6"/>
                <w:sz w:val="22"/>
                <w:szCs w:val="22"/>
                <w:lang w:val="en-US" w:eastAsia="zh-CN"/>
              </w:rPr>
              <w:t>Samples</w:t>
            </w:r>
          </w:p>
        </w:tc>
        <w:tc>
          <w:tcPr>
            <w:tcW w:w="0" w:type="auto"/>
            <w:vMerge w:val="restart"/>
            <w:tcBorders>
              <w:top w:val="single" w:sz="8" w:space="0" w:color="auto"/>
            </w:tcBorders>
            <w:shd w:val="clear" w:color="auto" w:fill="auto"/>
          </w:tcPr>
          <w:p w:rsidR="006B3FAE" w:rsidRPr="007A0B5E" w:rsidRDefault="006B3FAE" w:rsidP="00B4503A">
            <w:pPr>
              <w:widowControl w:val="0"/>
              <w:adjustRightInd w:val="0"/>
              <w:snapToGrid w:val="0"/>
              <w:jc w:val="both"/>
              <w:rPr>
                <w:rFonts w:eastAsia="宋体"/>
                <w:noProof/>
                <w:kern w:val="2"/>
                <w:position w:val="-6"/>
                <w:sz w:val="22"/>
                <w:szCs w:val="22"/>
                <w:lang w:val="en-US" w:eastAsia="zh-CN"/>
              </w:rPr>
            </w:pPr>
          </w:p>
        </w:tc>
        <w:tc>
          <w:tcPr>
            <w:tcW w:w="0" w:type="auto"/>
            <w:gridSpan w:val="4"/>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Swelling rate (%)</w:t>
            </w:r>
          </w:p>
        </w:tc>
        <w:tc>
          <w:tcPr>
            <w:tcW w:w="0" w:type="auto"/>
            <w:vMerge w:val="restart"/>
            <w:tcBorders>
              <w:top w:val="single" w:sz="8" w:space="0" w:color="auto"/>
            </w:tcBorders>
            <w:shd w:val="clear" w:color="auto" w:fill="auto"/>
            <w:vAlign w:val="center"/>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Gel fraction</w:t>
            </w:r>
          </w:p>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w:t>
            </w:r>
          </w:p>
        </w:tc>
      </w:tr>
      <w:tr w:rsidR="006B3FAE" w:rsidRPr="007A0B5E" w:rsidTr="00B4503A">
        <w:trPr>
          <w:jc w:val="center"/>
        </w:trPr>
        <w:tc>
          <w:tcPr>
            <w:tcW w:w="0" w:type="auto"/>
            <w:vMerge/>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p>
        </w:tc>
        <w:tc>
          <w:tcPr>
            <w:tcW w:w="0" w:type="auto"/>
            <w:vMerge/>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H</w:t>
            </w:r>
            <w:r w:rsidRPr="007A0B5E">
              <w:rPr>
                <w:rFonts w:eastAsia="宋体"/>
                <w:noProof/>
                <w:kern w:val="2"/>
                <w:sz w:val="22"/>
                <w:szCs w:val="22"/>
                <w:vertAlign w:val="subscript"/>
                <w:lang w:val="en-US" w:eastAsia="zh-CN"/>
              </w:rPr>
              <w:t>2</w:t>
            </w:r>
            <w:r w:rsidRPr="007A0B5E">
              <w:rPr>
                <w:rFonts w:eastAsia="宋体"/>
                <w:noProof/>
                <w:kern w:val="2"/>
                <w:sz w:val="22"/>
                <w:szCs w:val="22"/>
                <w:lang w:val="en-US" w:eastAsia="zh-CN"/>
              </w:rPr>
              <w:t>O</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EtOH</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THF</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DMF</w:t>
            </w:r>
          </w:p>
        </w:tc>
        <w:tc>
          <w:tcPr>
            <w:tcW w:w="0" w:type="auto"/>
            <w:vMerge/>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p>
        </w:tc>
      </w:tr>
      <w:tr w:rsidR="006B3FAE" w:rsidRPr="007A0B5E" w:rsidTr="00B4503A">
        <w:trPr>
          <w:jc w:val="center"/>
        </w:trPr>
        <w:tc>
          <w:tcPr>
            <w:tcW w:w="0" w:type="auto"/>
            <w:gridSpan w:val="2"/>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EN-DGEBA</w:t>
            </w:r>
          </w:p>
        </w:tc>
        <w:tc>
          <w:tcPr>
            <w:tcW w:w="0" w:type="auto"/>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1.6</w:t>
            </w:r>
          </w:p>
        </w:tc>
        <w:tc>
          <w:tcPr>
            <w:tcW w:w="0" w:type="auto"/>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1.6</w:t>
            </w:r>
          </w:p>
        </w:tc>
        <w:tc>
          <w:tcPr>
            <w:tcW w:w="0" w:type="auto"/>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14.7</w:t>
            </w:r>
          </w:p>
        </w:tc>
        <w:tc>
          <w:tcPr>
            <w:tcW w:w="0" w:type="auto"/>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35.3</w:t>
            </w:r>
          </w:p>
        </w:tc>
        <w:tc>
          <w:tcPr>
            <w:tcW w:w="0" w:type="auto"/>
            <w:tcBorders>
              <w:top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95.0</w:t>
            </w:r>
          </w:p>
        </w:tc>
      </w:tr>
      <w:tr w:rsidR="006B3FAE" w:rsidRPr="007A0B5E" w:rsidTr="00B4503A">
        <w:trPr>
          <w:jc w:val="center"/>
        </w:trPr>
        <w:tc>
          <w:tcPr>
            <w:tcW w:w="0" w:type="auto"/>
            <w:gridSpan w:val="2"/>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EN-VanEP</w:t>
            </w:r>
          </w:p>
        </w:tc>
        <w:tc>
          <w:tcPr>
            <w:tcW w:w="0" w:type="auto"/>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2.5</w:t>
            </w:r>
          </w:p>
        </w:tc>
        <w:tc>
          <w:tcPr>
            <w:tcW w:w="0" w:type="auto"/>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5.0</w:t>
            </w:r>
          </w:p>
        </w:tc>
        <w:tc>
          <w:tcPr>
            <w:tcW w:w="0" w:type="auto"/>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13.6</w:t>
            </w:r>
          </w:p>
        </w:tc>
        <w:tc>
          <w:tcPr>
            <w:tcW w:w="0" w:type="auto"/>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44.0</w:t>
            </w:r>
          </w:p>
        </w:tc>
        <w:tc>
          <w:tcPr>
            <w:tcW w:w="0" w:type="auto"/>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94.1</w:t>
            </w:r>
          </w:p>
        </w:tc>
      </w:tr>
      <w:tr w:rsidR="006B3FAE" w:rsidRPr="007A0B5E" w:rsidTr="00B4503A">
        <w:trPr>
          <w:jc w:val="center"/>
        </w:trPr>
        <w:tc>
          <w:tcPr>
            <w:tcW w:w="0" w:type="auto"/>
            <w:gridSpan w:val="2"/>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EN-VanEHBP7</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1.2</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4.5</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12.0</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30.4</w:t>
            </w:r>
          </w:p>
        </w:tc>
        <w:tc>
          <w:tcPr>
            <w:tcW w:w="0" w:type="auto"/>
            <w:tcBorders>
              <w:bottom w:val="single" w:sz="8" w:space="0" w:color="auto"/>
            </w:tcBorders>
            <w:shd w:val="clear" w:color="auto" w:fill="auto"/>
          </w:tcPr>
          <w:p w:rsidR="006B3FAE" w:rsidRPr="007A0B5E" w:rsidRDefault="006B3FAE" w:rsidP="00B4503A">
            <w:pPr>
              <w:widowControl w:val="0"/>
              <w:adjustRightInd w:val="0"/>
              <w:snapToGrid w:val="0"/>
              <w:jc w:val="center"/>
              <w:rPr>
                <w:rFonts w:eastAsia="宋体"/>
                <w:noProof/>
                <w:kern w:val="2"/>
                <w:sz w:val="22"/>
                <w:szCs w:val="22"/>
                <w:lang w:val="en-US" w:eastAsia="zh-CN"/>
              </w:rPr>
            </w:pPr>
            <w:r w:rsidRPr="007A0B5E">
              <w:rPr>
                <w:rFonts w:eastAsia="宋体"/>
                <w:noProof/>
                <w:kern w:val="2"/>
                <w:sz w:val="22"/>
                <w:szCs w:val="22"/>
                <w:lang w:val="en-US" w:eastAsia="zh-CN"/>
              </w:rPr>
              <w:t>95.6</w:t>
            </w:r>
          </w:p>
        </w:tc>
      </w:tr>
    </w:tbl>
    <w:p w:rsidR="00946B5C" w:rsidRPr="007A0B5E" w:rsidRDefault="00946B5C">
      <w:pPr>
        <w:rPr>
          <w:rFonts w:eastAsiaTheme="minorEastAsia"/>
          <w:sz w:val="22"/>
          <w:szCs w:val="22"/>
          <w:lang w:eastAsia="zh-CN"/>
        </w:rPr>
      </w:pPr>
    </w:p>
    <w:sectPr w:rsidR="00946B5C" w:rsidRPr="007A0B5E" w:rsidSect="006B3FAE">
      <w:headerReference w:type="default" r:id="rId38"/>
      <w:footerReference w:type="default" r:id="rId39"/>
      <w:footnotePr>
        <w:pos w:val="beneathText"/>
      </w:footnotePr>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374A" w:rsidRDefault="00B9374A" w:rsidP="006B3FAE">
      <w:r>
        <w:separator/>
      </w:r>
    </w:p>
  </w:endnote>
  <w:endnote w:type="continuationSeparator" w:id="1">
    <w:p w:rsidR="00B9374A" w:rsidRDefault="00B9374A" w:rsidP="006B3F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Mincho">
    <w:altName w:val="MS Mincho"/>
    <w:charset w:val="80"/>
    <w:family w:val="roman"/>
    <w:pitch w:val="variable"/>
    <w:sig w:usb0="800002E7" w:usb1="2AC7FCFF" w:usb2="00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503A" w:rsidRDefault="00CD3317">
    <w:pPr>
      <w:pStyle w:val="a4"/>
      <w:jc w:val="center"/>
    </w:pPr>
    <w:fldSimple w:instr="PAGE   \* MERGEFORMAT">
      <w:r w:rsidR="00F52CAE">
        <w:rPr>
          <w:noProof/>
        </w:rPr>
        <w:t>7</w:t>
      </w:r>
    </w:fldSimple>
  </w:p>
  <w:p w:rsidR="00B4503A" w:rsidRDefault="00B4503A" w:rsidP="00B4503A">
    <w:pPr>
      <w:pStyle w:val="a4"/>
      <w:jc w:val="center"/>
    </w:pPr>
  </w:p>
  <w:p w:rsidR="00B4503A" w:rsidRDefault="00B4503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374A" w:rsidRDefault="00B9374A" w:rsidP="006B3FAE">
      <w:r>
        <w:separator/>
      </w:r>
    </w:p>
  </w:footnote>
  <w:footnote w:type="continuationSeparator" w:id="1">
    <w:p w:rsidR="00B9374A" w:rsidRDefault="00B9374A" w:rsidP="006B3F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503A" w:rsidRDefault="00B4503A" w:rsidP="00B4503A">
    <w:pPr>
      <w:pStyle w:val="a3"/>
      <w:tabs>
        <w:tab w:val="left" w:pos="5003"/>
      </w:tabs>
      <w:jc w:val="right"/>
    </w:pPr>
    <w:bookmarkStart w:id="6" w:name="_Hlk134615916"/>
    <w:bookmarkStart w:id="7" w:name="_Hlk134615917"/>
    <w:r>
      <w:tab/>
    </w:r>
    <w:bookmarkEnd w:id="6"/>
    <w:bookmarkEnd w:id="7"/>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C5166"/>
    <w:multiLevelType w:val="hybridMultilevel"/>
    <w:tmpl w:val="0AD29DA4"/>
    <w:lvl w:ilvl="0" w:tplc="2ADA7C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nsid w:val="0F654706"/>
    <w:multiLevelType w:val="hybridMultilevel"/>
    <w:tmpl w:val="CD6090CE"/>
    <w:lvl w:ilvl="0" w:tplc="16E013F4">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nsid w:val="305D2E8D"/>
    <w:multiLevelType w:val="multilevel"/>
    <w:tmpl w:val="BEC2D05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371B422E"/>
    <w:multiLevelType w:val="hybridMultilevel"/>
    <w:tmpl w:val="C82E2622"/>
    <w:lvl w:ilvl="0" w:tplc="7840B1F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nsid w:val="390710D0"/>
    <w:multiLevelType w:val="hybridMultilevel"/>
    <w:tmpl w:val="66F42D28"/>
    <w:lvl w:ilvl="0" w:tplc="F7AAB79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nsid w:val="51236E60"/>
    <w:multiLevelType w:val="hybridMultilevel"/>
    <w:tmpl w:val="3D92681A"/>
    <w:lvl w:ilvl="0" w:tplc="900A592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nsid w:val="547D00CE"/>
    <w:multiLevelType w:val="multilevel"/>
    <w:tmpl w:val="342CE48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nsid w:val="57133E3A"/>
    <w:multiLevelType w:val="hybridMultilevel"/>
    <w:tmpl w:val="0B46F97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nsid w:val="5C481208"/>
    <w:multiLevelType w:val="hybridMultilevel"/>
    <w:tmpl w:val="C0D05F2A"/>
    <w:lvl w:ilvl="0" w:tplc="60620D2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nsid w:val="76207CB5"/>
    <w:multiLevelType w:val="hybridMultilevel"/>
    <w:tmpl w:val="76F03A6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abstractNumId w:val="6"/>
  </w:num>
  <w:num w:numId="2">
    <w:abstractNumId w:val="9"/>
  </w:num>
  <w:num w:numId="3">
    <w:abstractNumId w:val="5"/>
  </w:num>
  <w:num w:numId="4">
    <w:abstractNumId w:val="4"/>
  </w:num>
  <w:num w:numId="5">
    <w:abstractNumId w:val="1"/>
  </w:num>
  <w:num w:numId="6">
    <w:abstractNumId w:val="7"/>
  </w:num>
  <w:num w:numId="7">
    <w:abstractNumId w:val="2"/>
  </w:num>
  <w:num w:numId="8">
    <w:abstractNumId w:val="0"/>
  </w:num>
  <w:num w:numId="9">
    <w:abstractNumId w:val="3"/>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9D8"/>
    <w:rsid w:val="000A58A5"/>
    <w:rsid w:val="002D4736"/>
    <w:rsid w:val="00404218"/>
    <w:rsid w:val="00406A82"/>
    <w:rsid w:val="004A4654"/>
    <w:rsid w:val="0053162B"/>
    <w:rsid w:val="005C2D87"/>
    <w:rsid w:val="005E1519"/>
    <w:rsid w:val="006569BB"/>
    <w:rsid w:val="00677E6D"/>
    <w:rsid w:val="00685F4B"/>
    <w:rsid w:val="006B393E"/>
    <w:rsid w:val="006B3FAE"/>
    <w:rsid w:val="0073217F"/>
    <w:rsid w:val="007612D9"/>
    <w:rsid w:val="00791721"/>
    <w:rsid w:val="007A0B5E"/>
    <w:rsid w:val="008C7E71"/>
    <w:rsid w:val="008D1908"/>
    <w:rsid w:val="00906356"/>
    <w:rsid w:val="00931678"/>
    <w:rsid w:val="00946B5C"/>
    <w:rsid w:val="00982324"/>
    <w:rsid w:val="00997475"/>
    <w:rsid w:val="00A52954"/>
    <w:rsid w:val="00A90CD5"/>
    <w:rsid w:val="00B00C31"/>
    <w:rsid w:val="00B06544"/>
    <w:rsid w:val="00B4503A"/>
    <w:rsid w:val="00B9374A"/>
    <w:rsid w:val="00C539D8"/>
    <w:rsid w:val="00C61301"/>
    <w:rsid w:val="00CD3317"/>
    <w:rsid w:val="00CE0E7D"/>
    <w:rsid w:val="00CF0019"/>
    <w:rsid w:val="00D5392A"/>
    <w:rsid w:val="00D61DBF"/>
    <w:rsid w:val="00D65027"/>
    <w:rsid w:val="00D751B9"/>
    <w:rsid w:val="00DD016C"/>
    <w:rsid w:val="00E703E3"/>
    <w:rsid w:val="00ED7913"/>
    <w:rsid w:val="00F52CAE"/>
    <w:rsid w:val="00FE41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FAE"/>
    <w:rPr>
      <w:rFonts w:ascii="Times New Roman" w:eastAsia="MS Mincho"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3FAE"/>
    <w:pPr>
      <w:tabs>
        <w:tab w:val="center" w:pos="4153"/>
        <w:tab w:val="right" w:pos="8306"/>
      </w:tabs>
      <w:snapToGrid w:val="0"/>
      <w:jc w:val="center"/>
    </w:pPr>
    <w:rPr>
      <w:sz w:val="18"/>
      <w:szCs w:val="18"/>
    </w:rPr>
  </w:style>
  <w:style w:type="character" w:customStyle="1" w:styleId="Char">
    <w:name w:val="页眉 Char"/>
    <w:basedOn w:val="a0"/>
    <w:link w:val="a3"/>
    <w:uiPriority w:val="99"/>
    <w:rsid w:val="006B3FAE"/>
    <w:rPr>
      <w:sz w:val="18"/>
      <w:szCs w:val="18"/>
    </w:rPr>
  </w:style>
  <w:style w:type="paragraph" w:styleId="a4">
    <w:name w:val="footer"/>
    <w:basedOn w:val="a"/>
    <w:link w:val="Char0"/>
    <w:uiPriority w:val="99"/>
    <w:unhideWhenUsed/>
    <w:rsid w:val="006B3FAE"/>
    <w:pPr>
      <w:tabs>
        <w:tab w:val="center" w:pos="4153"/>
        <w:tab w:val="right" w:pos="8306"/>
      </w:tabs>
      <w:snapToGrid w:val="0"/>
    </w:pPr>
    <w:rPr>
      <w:sz w:val="18"/>
      <w:szCs w:val="18"/>
    </w:rPr>
  </w:style>
  <w:style w:type="character" w:customStyle="1" w:styleId="Char0">
    <w:name w:val="页脚 Char"/>
    <w:basedOn w:val="a0"/>
    <w:link w:val="a4"/>
    <w:uiPriority w:val="99"/>
    <w:rsid w:val="006B3FAE"/>
    <w:rPr>
      <w:sz w:val="18"/>
      <w:szCs w:val="18"/>
    </w:rPr>
  </w:style>
  <w:style w:type="paragraph" w:customStyle="1" w:styleId="History">
    <w:name w:val="History"/>
    <w:basedOn w:val="a"/>
    <w:rsid w:val="006B3FAE"/>
    <w:pPr>
      <w:spacing w:before="230" w:after="460" w:line="180" w:lineRule="exact"/>
      <w:jc w:val="right"/>
    </w:pPr>
    <w:rPr>
      <w:rFonts w:ascii="Arial" w:hAnsi="Arial"/>
      <w:sz w:val="14"/>
      <w:szCs w:val="16"/>
    </w:rPr>
  </w:style>
  <w:style w:type="paragraph" w:customStyle="1" w:styleId="References">
    <w:name w:val="References"/>
    <w:basedOn w:val="a"/>
    <w:rsid w:val="006B3FAE"/>
    <w:pPr>
      <w:spacing w:line="200" w:lineRule="exact"/>
      <w:ind w:left="425" w:hanging="425"/>
      <w:jc w:val="both"/>
    </w:pPr>
    <w:rPr>
      <w:sz w:val="15"/>
      <w:szCs w:val="14"/>
      <w:lang w:val="en-GB"/>
    </w:rPr>
  </w:style>
  <w:style w:type="paragraph" w:customStyle="1" w:styleId="HExperimentalSection">
    <w:name w:val="HExperimental_Section"/>
    <w:basedOn w:val="a"/>
    <w:rsid w:val="006B3FAE"/>
    <w:pPr>
      <w:spacing w:before="460" w:after="230" w:line="230" w:lineRule="atLeast"/>
    </w:pPr>
    <w:rPr>
      <w:i/>
      <w:szCs w:val="20"/>
    </w:rPr>
  </w:style>
  <w:style w:type="paragraph" w:customStyle="1" w:styleId="ExperimentalSection">
    <w:name w:val="ExperimentalSection"/>
    <w:basedOn w:val="a"/>
    <w:rsid w:val="006B3FAE"/>
    <w:pPr>
      <w:spacing w:after="240" w:line="200" w:lineRule="exact"/>
      <w:ind w:firstLine="170"/>
      <w:jc w:val="both"/>
    </w:pPr>
    <w:rPr>
      <w:sz w:val="16"/>
      <w:szCs w:val="14"/>
      <w:lang w:val="en-GB"/>
    </w:rPr>
  </w:style>
  <w:style w:type="paragraph" w:customStyle="1" w:styleId="FNB">
    <w:name w:val="FNB"/>
    <w:basedOn w:val="a"/>
    <w:link w:val="FNBChar"/>
    <w:rsid w:val="006B3FAE"/>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6B3FAE"/>
    <w:rPr>
      <w:rFonts w:ascii="Times" w:eastAsia="MS Mincho" w:hAnsi="Times" w:cs="Times New Roman"/>
      <w:kern w:val="0"/>
      <w:sz w:val="14"/>
      <w:szCs w:val="3276"/>
      <w:lang w:val="en-GB" w:eastAsia="de-DE"/>
    </w:rPr>
  </w:style>
  <w:style w:type="paragraph" w:customStyle="1" w:styleId="Ack">
    <w:name w:val="Ack"/>
    <w:basedOn w:val="a"/>
    <w:rsid w:val="006B3FAE"/>
  </w:style>
  <w:style w:type="paragraph" w:customStyle="1" w:styleId="TableCaption">
    <w:name w:val="TableCaption"/>
    <w:basedOn w:val="a"/>
    <w:rsid w:val="006B3FAE"/>
    <w:pPr>
      <w:spacing w:after="120" w:line="190" w:lineRule="exact"/>
      <w:jc w:val="both"/>
    </w:pPr>
    <w:rPr>
      <w:rFonts w:ascii="Arial" w:hAnsi="Arial"/>
      <w:sz w:val="16"/>
      <w:szCs w:val="14"/>
      <w:lang w:val="en-GB"/>
    </w:rPr>
  </w:style>
  <w:style w:type="paragraph" w:customStyle="1" w:styleId="TableHead">
    <w:name w:val="TableHead"/>
    <w:basedOn w:val="TableCaption"/>
    <w:rsid w:val="006B3FAE"/>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B3FAE"/>
  </w:style>
  <w:style w:type="paragraph" w:customStyle="1" w:styleId="TableFoot">
    <w:name w:val="TableFoot"/>
    <w:basedOn w:val="TableBody"/>
    <w:rsid w:val="006B3FAE"/>
    <w:pPr>
      <w:spacing w:before="60" w:after="60"/>
    </w:pPr>
  </w:style>
  <w:style w:type="paragraph" w:customStyle="1" w:styleId="SchemeCaption">
    <w:name w:val="SchemeCaption"/>
    <w:basedOn w:val="a"/>
    <w:rsid w:val="006B3FAE"/>
    <w:pPr>
      <w:spacing w:before="230" w:after="460" w:line="190" w:lineRule="exact"/>
      <w:jc w:val="both"/>
    </w:pPr>
    <w:rPr>
      <w:rFonts w:ascii="Arial" w:hAnsi="Arial"/>
      <w:sz w:val="16"/>
      <w:szCs w:val="14"/>
      <w:lang w:val="en-GB"/>
    </w:rPr>
  </w:style>
  <w:style w:type="paragraph" w:styleId="a5">
    <w:name w:val="footnote text"/>
    <w:basedOn w:val="a"/>
    <w:link w:val="Char1"/>
    <w:semiHidden/>
    <w:rsid w:val="006B3FAE"/>
    <w:pPr>
      <w:keepLines/>
      <w:widowControl w:val="0"/>
      <w:jc w:val="both"/>
    </w:pPr>
    <w:rPr>
      <w:rFonts w:eastAsia="Times New Roman"/>
      <w:sz w:val="20"/>
      <w:szCs w:val="20"/>
      <w:lang w:val="en-GB" w:eastAsia="ro-RO"/>
    </w:rPr>
  </w:style>
  <w:style w:type="character" w:customStyle="1" w:styleId="Char1">
    <w:name w:val="脚注文本 Char"/>
    <w:basedOn w:val="a0"/>
    <w:link w:val="a5"/>
    <w:semiHidden/>
    <w:rsid w:val="006B3FAE"/>
    <w:rPr>
      <w:rFonts w:ascii="Times New Roman" w:eastAsia="Times New Roman" w:hAnsi="Times New Roman" w:cs="Times New Roman"/>
      <w:kern w:val="0"/>
      <w:sz w:val="20"/>
      <w:szCs w:val="20"/>
      <w:lang w:val="en-GB" w:eastAsia="ro-RO"/>
    </w:rPr>
  </w:style>
  <w:style w:type="paragraph" w:customStyle="1" w:styleId="STOE">
    <w:name w:val="STOE"/>
    <w:basedOn w:val="a"/>
    <w:link w:val="STOEChar1"/>
    <w:rsid w:val="006B3FAE"/>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6B3FAE"/>
    <w:rPr>
      <w:rFonts w:ascii="Times" w:eastAsia="MS Mincho" w:hAnsi="Times" w:cs="Times New Roman"/>
      <w:kern w:val="0"/>
      <w:sz w:val="18"/>
      <w:szCs w:val="3276"/>
      <w:lang w:val="en-GB" w:eastAsia="de-DE"/>
    </w:rPr>
  </w:style>
  <w:style w:type="paragraph" w:styleId="a6">
    <w:name w:val="Balloon Text"/>
    <w:basedOn w:val="a"/>
    <w:link w:val="Char2"/>
    <w:semiHidden/>
    <w:rsid w:val="006B3FAE"/>
    <w:rPr>
      <w:rFonts w:ascii="Tahoma" w:hAnsi="Tahoma" w:cs="Tahoma"/>
      <w:sz w:val="16"/>
      <w:szCs w:val="16"/>
    </w:rPr>
  </w:style>
  <w:style w:type="character" w:customStyle="1" w:styleId="Char2">
    <w:name w:val="批注框文本 Char"/>
    <w:basedOn w:val="a0"/>
    <w:link w:val="a6"/>
    <w:semiHidden/>
    <w:rsid w:val="006B3FAE"/>
    <w:rPr>
      <w:rFonts w:ascii="Tahoma" w:eastAsia="MS Mincho" w:hAnsi="Tahoma" w:cs="Tahoma"/>
      <w:kern w:val="0"/>
      <w:sz w:val="16"/>
      <w:szCs w:val="16"/>
      <w:lang w:val="de-DE" w:eastAsia="ja-JP"/>
    </w:rPr>
  </w:style>
  <w:style w:type="paragraph" w:customStyle="1" w:styleId="Title1">
    <w:name w:val="Title1"/>
    <w:basedOn w:val="a"/>
    <w:rsid w:val="006B3FAE"/>
    <w:rPr>
      <w:b/>
      <w:lang w:val="en-US"/>
    </w:rPr>
  </w:style>
  <w:style w:type="paragraph" w:customStyle="1" w:styleId="AuthorsFull">
    <w:name w:val="Authors Full"/>
    <w:basedOn w:val="a"/>
    <w:rsid w:val="006B3FAE"/>
    <w:rPr>
      <w:i/>
      <w:lang w:val="en-US"/>
    </w:rPr>
  </w:style>
  <w:style w:type="paragraph" w:customStyle="1" w:styleId="dedication">
    <w:name w:val="dedication"/>
    <w:basedOn w:val="a"/>
    <w:rsid w:val="006B3FAE"/>
    <w:rPr>
      <w:i/>
      <w:lang w:val="en-US"/>
    </w:rPr>
  </w:style>
  <w:style w:type="paragraph" w:customStyle="1" w:styleId="Addresses">
    <w:name w:val="Addresses"/>
    <w:basedOn w:val="a"/>
    <w:rsid w:val="006B3FAE"/>
    <w:rPr>
      <w:lang w:val="en-US"/>
    </w:rPr>
  </w:style>
  <w:style w:type="paragraph" w:customStyle="1" w:styleId="Acknowledgements">
    <w:name w:val="Acknowledgements"/>
    <w:basedOn w:val="a"/>
    <w:rsid w:val="006B3FAE"/>
    <w:rPr>
      <w:lang w:val="en-US"/>
    </w:rPr>
  </w:style>
  <w:style w:type="paragraph" w:customStyle="1" w:styleId="Abstract">
    <w:name w:val="Abstract"/>
    <w:basedOn w:val="a"/>
    <w:autoRedefine/>
    <w:rsid w:val="006B3FAE"/>
    <w:pPr>
      <w:spacing w:line="480" w:lineRule="auto"/>
    </w:pPr>
    <w:rPr>
      <w:lang w:val="en-US"/>
    </w:rPr>
  </w:style>
  <w:style w:type="paragraph" w:customStyle="1" w:styleId="Head1">
    <w:name w:val="Head 1"/>
    <w:basedOn w:val="a"/>
    <w:autoRedefine/>
    <w:rsid w:val="006B3FAE"/>
    <w:pPr>
      <w:spacing w:line="480" w:lineRule="auto"/>
      <w:jc w:val="both"/>
    </w:pPr>
    <w:rPr>
      <w:rFonts w:eastAsia="等线"/>
      <w:b/>
      <w:lang w:val="en-GB" w:eastAsia="zh-CN"/>
    </w:rPr>
  </w:style>
  <w:style w:type="paragraph" w:customStyle="1" w:styleId="Head2">
    <w:name w:val="Head 2"/>
    <w:basedOn w:val="a"/>
    <w:autoRedefine/>
    <w:rsid w:val="006B3FAE"/>
    <w:pPr>
      <w:spacing w:line="360" w:lineRule="auto"/>
    </w:pPr>
    <w:rPr>
      <w:i/>
      <w:lang w:val="en-US"/>
    </w:rPr>
  </w:style>
  <w:style w:type="paragraph" w:customStyle="1" w:styleId="dates">
    <w:name w:val="dates"/>
    <w:basedOn w:val="a"/>
    <w:rsid w:val="006B3FAE"/>
    <w:pPr>
      <w:jc w:val="right"/>
    </w:pPr>
    <w:rPr>
      <w:lang w:val="en-US"/>
    </w:rPr>
  </w:style>
  <w:style w:type="paragraph" w:customStyle="1" w:styleId="Literature">
    <w:name w:val="Literature"/>
    <w:basedOn w:val="a"/>
    <w:rsid w:val="006B3FAE"/>
    <w:pPr>
      <w:spacing w:line="480" w:lineRule="auto"/>
    </w:pPr>
  </w:style>
  <w:style w:type="paragraph" w:customStyle="1" w:styleId="Legend">
    <w:name w:val="Legend"/>
    <w:basedOn w:val="a"/>
    <w:rsid w:val="006B3FAE"/>
    <w:rPr>
      <w:lang w:val="en-US"/>
    </w:rPr>
  </w:style>
  <w:style w:type="paragraph" w:customStyle="1" w:styleId="MainText">
    <w:name w:val="Main Text"/>
    <w:basedOn w:val="a"/>
    <w:link w:val="MainTextChar"/>
    <w:rsid w:val="006B3FAE"/>
    <w:pPr>
      <w:spacing w:line="480" w:lineRule="auto"/>
    </w:pPr>
    <w:rPr>
      <w:lang w:val="en-US"/>
    </w:rPr>
  </w:style>
  <w:style w:type="paragraph" w:customStyle="1" w:styleId="Tableofcontents">
    <w:name w:val="Table of contents"/>
    <w:basedOn w:val="a"/>
    <w:autoRedefine/>
    <w:rsid w:val="0073217F"/>
    <w:pPr>
      <w:spacing w:line="480" w:lineRule="auto"/>
      <w:jc w:val="both"/>
    </w:pPr>
    <w:rPr>
      <w:rFonts w:eastAsia="Yu Mincho"/>
      <w:lang w:val="en-US"/>
    </w:rPr>
  </w:style>
  <w:style w:type="paragraph" w:customStyle="1" w:styleId="ExperimentalText">
    <w:name w:val="Experimental Text"/>
    <w:basedOn w:val="a"/>
    <w:link w:val="ExperimentalTextChar"/>
    <w:rsid w:val="006B3FAE"/>
    <w:pPr>
      <w:spacing w:line="480" w:lineRule="auto"/>
    </w:pPr>
    <w:rPr>
      <w:lang w:val="en-US"/>
    </w:rPr>
  </w:style>
  <w:style w:type="character" w:customStyle="1" w:styleId="ExperimentalTextChar">
    <w:name w:val="Experimental Text Char"/>
    <w:link w:val="ExperimentalText"/>
    <w:rsid w:val="006B3FAE"/>
    <w:rPr>
      <w:rFonts w:ascii="Times New Roman" w:eastAsia="MS Mincho" w:hAnsi="Times New Roman" w:cs="Times New Roman"/>
      <w:kern w:val="0"/>
      <w:sz w:val="24"/>
      <w:szCs w:val="24"/>
      <w:lang w:eastAsia="ja-JP"/>
    </w:rPr>
  </w:style>
  <w:style w:type="character" w:customStyle="1" w:styleId="MainTextChar">
    <w:name w:val="Main Text Char"/>
    <w:link w:val="MainText"/>
    <w:rsid w:val="006B3FAE"/>
    <w:rPr>
      <w:rFonts w:ascii="Times New Roman" w:eastAsia="MS Mincho" w:hAnsi="Times New Roman" w:cs="Times New Roman"/>
      <w:kern w:val="0"/>
      <w:sz w:val="24"/>
      <w:szCs w:val="24"/>
      <w:lang w:eastAsia="ja-JP"/>
    </w:rPr>
  </w:style>
  <w:style w:type="paragraph" w:customStyle="1" w:styleId="Title2">
    <w:name w:val="Title2"/>
    <w:basedOn w:val="a"/>
    <w:rsid w:val="006B3FAE"/>
    <w:rPr>
      <w:b/>
      <w:lang w:val="en-US"/>
    </w:rPr>
  </w:style>
  <w:style w:type="paragraph" w:customStyle="1" w:styleId="Dedication0">
    <w:name w:val="Dedication"/>
    <w:basedOn w:val="a"/>
    <w:autoRedefine/>
    <w:rsid w:val="006B3FAE"/>
    <w:rPr>
      <w:lang w:val="en-US"/>
    </w:rPr>
  </w:style>
  <w:style w:type="paragraph" w:customStyle="1" w:styleId="Maintext0">
    <w:name w:val="Main text"/>
    <w:basedOn w:val="a"/>
    <w:link w:val="MaintextChar0"/>
    <w:autoRedefine/>
    <w:rsid w:val="006B3FAE"/>
    <w:pPr>
      <w:spacing w:line="480" w:lineRule="auto"/>
    </w:pPr>
    <w:rPr>
      <w:lang w:val="en-US"/>
    </w:rPr>
  </w:style>
  <w:style w:type="character" w:customStyle="1" w:styleId="MaintextChar0">
    <w:name w:val="Main text Char"/>
    <w:link w:val="Maintext0"/>
    <w:rsid w:val="006B3FAE"/>
    <w:rPr>
      <w:rFonts w:ascii="Times New Roman" w:eastAsia="MS Mincho" w:hAnsi="Times New Roman" w:cs="Times New Roman"/>
      <w:kern w:val="0"/>
      <w:sz w:val="24"/>
      <w:szCs w:val="24"/>
      <w:lang w:eastAsia="ja-JP"/>
    </w:rPr>
  </w:style>
  <w:style w:type="paragraph" w:customStyle="1" w:styleId="Biography">
    <w:name w:val="Biography"/>
    <w:basedOn w:val="a"/>
    <w:autoRedefine/>
    <w:rsid w:val="006B3FAE"/>
    <w:rPr>
      <w:i/>
      <w:lang w:val="en-US"/>
    </w:rPr>
  </w:style>
  <w:style w:type="character" w:styleId="a7">
    <w:name w:val="annotation reference"/>
    <w:uiPriority w:val="99"/>
    <w:semiHidden/>
    <w:unhideWhenUsed/>
    <w:rsid w:val="006B3FAE"/>
    <w:rPr>
      <w:sz w:val="16"/>
      <w:szCs w:val="16"/>
    </w:rPr>
  </w:style>
  <w:style w:type="paragraph" w:styleId="a8">
    <w:name w:val="annotation text"/>
    <w:basedOn w:val="a"/>
    <w:link w:val="Char3"/>
    <w:uiPriority w:val="99"/>
    <w:unhideWhenUsed/>
    <w:rsid w:val="006B3FAE"/>
    <w:rPr>
      <w:sz w:val="20"/>
      <w:szCs w:val="20"/>
    </w:rPr>
  </w:style>
  <w:style w:type="character" w:customStyle="1" w:styleId="Char3">
    <w:name w:val="批注文字 Char"/>
    <w:basedOn w:val="a0"/>
    <w:link w:val="a8"/>
    <w:uiPriority w:val="99"/>
    <w:rsid w:val="006B3FAE"/>
    <w:rPr>
      <w:rFonts w:ascii="Times New Roman" w:eastAsia="MS Mincho" w:hAnsi="Times New Roman" w:cs="Times New Roman"/>
      <w:kern w:val="0"/>
      <w:sz w:val="20"/>
      <w:szCs w:val="20"/>
      <w:lang w:eastAsia="ja-JP"/>
    </w:rPr>
  </w:style>
  <w:style w:type="paragraph" w:styleId="a9">
    <w:name w:val="annotation subject"/>
    <w:basedOn w:val="a8"/>
    <w:next w:val="a8"/>
    <w:link w:val="Char4"/>
    <w:uiPriority w:val="99"/>
    <w:semiHidden/>
    <w:unhideWhenUsed/>
    <w:rsid w:val="006B3FAE"/>
    <w:rPr>
      <w:b/>
      <w:bCs/>
    </w:rPr>
  </w:style>
  <w:style w:type="character" w:customStyle="1" w:styleId="Char4">
    <w:name w:val="批注主题 Char"/>
    <w:basedOn w:val="Char3"/>
    <w:link w:val="a9"/>
    <w:uiPriority w:val="99"/>
    <w:semiHidden/>
    <w:rsid w:val="006B3FAE"/>
    <w:rPr>
      <w:rFonts w:ascii="Times New Roman" w:eastAsia="MS Mincho" w:hAnsi="Times New Roman" w:cs="Times New Roman"/>
      <w:b/>
      <w:bCs/>
      <w:kern w:val="0"/>
      <w:sz w:val="20"/>
      <w:szCs w:val="20"/>
      <w:lang w:eastAsia="ja-JP"/>
    </w:rPr>
  </w:style>
  <w:style w:type="paragraph" w:customStyle="1" w:styleId="Authors">
    <w:name w:val="Authors"/>
    <w:basedOn w:val="a"/>
    <w:qFormat/>
    <w:rsid w:val="006B3FAE"/>
    <w:pPr>
      <w:spacing w:before="120" w:after="120" w:line="320" w:lineRule="exact"/>
    </w:pPr>
    <w:rPr>
      <w:rFonts w:ascii="Arial" w:hAnsi="Arial"/>
      <w:sz w:val="22"/>
      <w:lang w:val="en-GB"/>
    </w:rPr>
  </w:style>
  <w:style w:type="paragraph" w:customStyle="1" w:styleId="EndNoteBibliographyTitle">
    <w:name w:val="EndNote Bibliography Title"/>
    <w:basedOn w:val="a"/>
    <w:link w:val="EndNoteBibliographyTitle0"/>
    <w:rsid w:val="006B3FAE"/>
    <w:pPr>
      <w:jc w:val="center"/>
    </w:pPr>
    <w:rPr>
      <w:noProof/>
    </w:rPr>
  </w:style>
  <w:style w:type="character" w:customStyle="1" w:styleId="EndNoteBibliographyTitle0">
    <w:name w:val="EndNote Bibliography Title 字符"/>
    <w:link w:val="EndNoteBibliographyTitle"/>
    <w:rsid w:val="006B3FAE"/>
    <w:rPr>
      <w:rFonts w:ascii="Times New Roman" w:eastAsia="MS Mincho" w:hAnsi="Times New Roman" w:cs="Times New Roman"/>
      <w:noProof/>
      <w:kern w:val="0"/>
      <w:sz w:val="24"/>
      <w:szCs w:val="24"/>
      <w:lang w:val="de-DE" w:eastAsia="ja-JP"/>
    </w:rPr>
  </w:style>
  <w:style w:type="paragraph" w:customStyle="1" w:styleId="EndNoteBibliography">
    <w:name w:val="EndNote Bibliography"/>
    <w:basedOn w:val="a"/>
    <w:link w:val="EndNoteBibliography0"/>
    <w:rsid w:val="006B3FAE"/>
    <w:rPr>
      <w:noProof/>
    </w:rPr>
  </w:style>
  <w:style w:type="character" w:customStyle="1" w:styleId="EndNoteBibliography0">
    <w:name w:val="EndNote Bibliography 字符"/>
    <w:link w:val="EndNoteBibliography"/>
    <w:rsid w:val="006B3FAE"/>
    <w:rPr>
      <w:rFonts w:ascii="Times New Roman" w:eastAsia="MS Mincho" w:hAnsi="Times New Roman" w:cs="Times New Roman"/>
      <w:noProof/>
      <w:kern w:val="0"/>
      <w:sz w:val="24"/>
      <w:szCs w:val="24"/>
      <w:lang w:val="de-DE" w:eastAsia="ja-JP"/>
    </w:rPr>
  </w:style>
  <w:style w:type="paragraph" w:styleId="aa">
    <w:name w:val="List Paragraph"/>
    <w:basedOn w:val="a"/>
    <w:uiPriority w:val="34"/>
    <w:qFormat/>
    <w:rsid w:val="006B3FAE"/>
    <w:pPr>
      <w:ind w:firstLineChars="200" w:firstLine="420"/>
    </w:pPr>
  </w:style>
  <w:style w:type="character" w:styleId="ab">
    <w:name w:val="Hyperlink"/>
    <w:uiPriority w:val="99"/>
    <w:unhideWhenUsed/>
    <w:rsid w:val="006B3FAE"/>
    <w:rPr>
      <w:color w:val="0563C1"/>
      <w:u w:val="single"/>
    </w:rPr>
  </w:style>
  <w:style w:type="character" w:customStyle="1" w:styleId="UnresolvedMention">
    <w:name w:val="Unresolved Mention"/>
    <w:uiPriority w:val="99"/>
    <w:semiHidden/>
    <w:unhideWhenUsed/>
    <w:rsid w:val="006B3FAE"/>
    <w:rPr>
      <w:color w:val="605E5C"/>
      <w:shd w:val="clear" w:color="auto" w:fill="E1DFDD"/>
    </w:rPr>
  </w:style>
  <w:style w:type="paragraph" w:customStyle="1" w:styleId="FACorrespondingAuthorFootnote">
    <w:name w:val="FA_Corresponding_Author_Footnote"/>
    <w:basedOn w:val="a"/>
    <w:next w:val="a"/>
    <w:rsid w:val="006B3FAE"/>
    <w:pPr>
      <w:spacing w:after="200" w:line="480" w:lineRule="auto"/>
      <w:jc w:val="both"/>
    </w:pPr>
    <w:rPr>
      <w:rFonts w:ascii="Times" w:eastAsia="宋体" w:hAnsi="Times"/>
      <w:szCs w:val="20"/>
      <w:lang w:val="en-US" w:eastAsia="en-US"/>
    </w:rPr>
  </w:style>
  <w:style w:type="paragraph" w:customStyle="1" w:styleId="FAAuthorInfoSubtitle">
    <w:name w:val="FA_Author_Info_Subtitle"/>
    <w:basedOn w:val="a"/>
    <w:link w:val="FAAuthorInfoSubtitleChar"/>
    <w:autoRedefine/>
    <w:rsid w:val="006B3FAE"/>
    <w:pPr>
      <w:spacing w:before="120" w:after="60" w:line="480" w:lineRule="auto"/>
      <w:jc w:val="both"/>
    </w:pPr>
    <w:rPr>
      <w:rFonts w:ascii="Times" w:eastAsia="宋体" w:hAnsi="Times"/>
      <w:bCs/>
      <w:szCs w:val="20"/>
      <w:lang w:val="en-GB" w:eastAsia="en-US"/>
    </w:rPr>
  </w:style>
  <w:style w:type="character" w:customStyle="1" w:styleId="FAAuthorInfoSubtitleChar">
    <w:name w:val="FA_Author_Info_Subtitle Char"/>
    <w:link w:val="FAAuthorInfoSubtitle"/>
    <w:rsid w:val="006B3FAE"/>
    <w:rPr>
      <w:rFonts w:ascii="Times" w:eastAsia="宋体" w:hAnsi="Times" w:cs="Times New Roman"/>
      <w:bCs/>
      <w:kern w:val="0"/>
      <w:sz w:val="24"/>
      <w:szCs w:val="20"/>
      <w:lang w:val="en-GB" w:eastAsia="en-US"/>
    </w:rPr>
  </w:style>
  <w:style w:type="paragraph" w:customStyle="1" w:styleId="StyleFACorrespondingAuthorFootnote7pt">
    <w:name w:val="Style FA_Corresponding_Author_Footnote + 7 pt"/>
    <w:basedOn w:val="a"/>
    <w:next w:val="a"/>
    <w:link w:val="StyleFACorrespondingAuthorFootnote7ptChar"/>
    <w:autoRedefine/>
    <w:rsid w:val="006B3FAE"/>
    <w:rPr>
      <w:rFonts w:ascii="Arno Pro" w:eastAsia="宋体" w:hAnsi="Arno Pro"/>
      <w:kern w:val="20"/>
      <w:sz w:val="18"/>
      <w:szCs w:val="20"/>
      <w:lang w:val="en-GB" w:eastAsia="en-US"/>
    </w:rPr>
  </w:style>
  <w:style w:type="character" w:customStyle="1" w:styleId="StyleFACorrespondingAuthorFootnote7ptChar">
    <w:name w:val="Style FA_Corresponding_Author_Footnote + 7 pt Char"/>
    <w:link w:val="StyleFACorrespondingAuthorFootnote7pt"/>
    <w:rsid w:val="006B3FAE"/>
    <w:rPr>
      <w:rFonts w:ascii="Arno Pro" w:eastAsia="宋体" w:hAnsi="Arno Pro" w:cs="Times New Roman"/>
      <w:kern w:val="20"/>
      <w:sz w:val="18"/>
      <w:szCs w:val="20"/>
      <w:lang w:val="en-GB" w:eastAsia="en-US"/>
    </w:rPr>
  </w:style>
  <w:style w:type="paragraph" w:customStyle="1" w:styleId="BCAuthorAddress">
    <w:name w:val="BC_Author_Address"/>
    <w:basedOn w:val="a"/>
    <w:next w:val="a"/>
    <w:rsid w:val="006B3FAE"/>
    <w:pPr>
      <w:spacing w:after="240" w:line="480" w:lineRule="auto"/>
      <w:jc w:val="center"/>
    </w:pPr>
    <w:rPr>
      <w:rFonts w:ascii="Times" w:eastAsia="宋体" w:hAnsi="Times"/>
      <w:szCs w:val="20"/>
      <w:lang w:val="en-US" w:eastAsia="en-US"/>
    </w:rPr>
  </w:style>
  <w:style w:type="character" w:styleId="ac">
    <w:name w:val="Placeholder Text"/>
    <w:uiPriority w:val="99"/>
    <w:semiHidden/>
    <w:rsid w:val="006B3FAE"/>
    <w:rPr>
      <w:color w:val="808080"/>
    </w:rPr>
  </w:style>
  <w:style w:type="character" w:styleId="ad">
    <w:name w:val="footnote reference"/>
    <w:basedOn w:val="a0"/>
    <w:uiPriority w:val="99"/>
    <w:semiHidden/>
    <w:unhideWhenUsed/>
    <w:rsid w:val="006B3FAE"/>
    <w:rPr>
      <w:vertAlign w:val="superscript"/>
    </w:rPr>
  </w:style>
  <w:style w:type="table" w:styleId="ae">
    <w:name w:val="Table Grid"/>
    <w:aliases w:val="wuyangshi"/>
    <w:basedOn w:val="a1"/>
    <w:uiPriority w:val="59"/>
    <w:rsid w:val="006B3FAE"/>
    <w:rPr>
      <w:rFonts w:ascii="Times New Roman" w:eastAsia="MS Mincho" w:hAnsi="Times New Roman" w:cs="Times New Roman"/>
      <w:kern w:val="0"/>
      <w:sz w:val="20"/>
      <w:szCs w:val="20"/>
    </w:rPr>
    <w:tblPr>
      <w:tblInd w:w="0" w:type="dxa"/>
      <w:tblCellMar>
        <w:top w:w="0" w:type="dxa"/>
        <w:left w:w="108" w:type="dxa"/>
        <w:bottom w:w="0" w:type="dxa"/>
        <w:right w:w="108" w:type="dxa"/>
      </w:tblCellMar>
    </w:tblPr>
  </w:style>
  <w:style w:type="table" w:customStyle="1" w:styleId="GridTableLight">
    <w:name w:val="Grid Table Light"/>
    <w:basedOn w:val="a1"/>
    <w:uiPriority w:val="40"/>
    <w:rsid w:val="006B3FAE"/>
    <w:rPr>
      <w:rFonts w:ascii="Times New Roman" w:eastAsia="MS Mincho" w:hAnsi="Times New Roman" w:cs="Times New Roman"/>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4">
    <w:name w:val="Plain Table 4"/>
    <w:basedOn w:val="a1"/>
    <w:uiPriority w:val="44"/>
    <w:rsid w:val="006B3FAE"/>
    <w:rPr>
      <w:rFonts w:ascii="Times New Roman" w:eastAsia="MS Mincho" w:hAnsi="Times New Roman" w:cs="Times New Roman"/>
      <w:kern w:val="0"/>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a1"/>
    <w:uiPriority w:val="42"/>
    <w:rsid w:val="006B3FAE"/>
    <w:rPr>
      <w:rFonts w:ascii="Times New Roman" w:eastAsia="MS Mincho" w:hAnsi="Times New Roman" w:cs="Times New Roman"/>
      <w:kern w:val="0"/>
      <w:sz w:val="20"/>
      <w:szCs w:val="20"/>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14.jpe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image" Target="media/image22.jpeg"/><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3.png"/><Relationship Id="rId33" Type="http://schemas.openxmlformats.org/officeDocument/2006/relationships/image" Target="media/image21.jpe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8.jpeg"/><Relationship Id="rId29" Type="http://schemas.openxmlformats.org/officeDocument/2006/relationships/image" Target="media/image17.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10" Type="http://schemas.openxmlformats.org/officeDocument/2006/relationships/oleObject" Target="embeddings/oleObject2.bin"/><Relationship Id="rId19" Type="http://schemas.openxmlformats.org/officeDocument/2006/relationships/image" Target="media/image7.jpeg"/><Relationship Id="rId31" Type="http://schemas.openxmlformats.org/officeDocument/2006/relationships/image" Target="media/image19.jpe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png"/><Relationship Id="rId35" Type="http://schemas.openxmlformats.org/officeDocument/2006/relationships/image" Target="media/image2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20</Pages>
  <Words>2626</Words>
  <Characters>14969</Characters>
  <Application>Microsoft Office Word</Application>
  <DocSecurity>0</DocSecurity>
  <Lines>124</Lines>
  <Paragraphs>35</Paragraphs>
  <ScaleCrop>false</ScaleCrop>
  <Company/>
  <LinksUpToDate>false</LinksUpToDate>
  <CharactersWithSpaces>17560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8615072520056</dc:creator>
  <cp:keywords/>
  <dc:description/>
  <cp:lastModifiedBy>Windows 用户</cp:lastModifiedBy>
  <cp:revision>13</cp:revision>
  <dcterms:created xsi:type="dcterms:W3CDTF">2023-11-30T13:29:00Z</dcterms:created>
  <dcterms:modified xsi:type="dcterms:W3CDTF">2023-12-02T04:15:00Z</dcterms:modified>
</cp:coreProperties>
</file>