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2CF2" w:rsidRDefault="00A42D5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2. Logistic analysis of each factor’s ability in predicting the risk of </w:t>
      </w:r>
      <w:r>
        <w:rPr>
          <w:rFonts w:ascii="Times New Roman" w:hAnsi="Times New Roman"/>
          <w:sz w:val="24"/>
          <w:szCs w:val="24"/>
        </w:rPr>
        <w:t>ICU admission</w:t>
      </w:r>
      <w:r>
        <w:rPr>
          <w:rFonts w:ascii="Times New Roman" w:hAnsi="Times New Roman"/>
        </w:rPr>
        <w:t xml:space="preserve"> with COVID-19</w:t>
      </w:r>
    </w:p>
    <w:p w:rsidR="00502CF2" w:rsidRDefault="00502CF2">
      <w:pPr>
        <w:spacing w:line="480" w:lineRule="auto"/>
        <w:rPr>
          <w:rFonts w:ascii="Times New Roman" w:hAnsi="Times New Roman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3500"/>
        <w:gridCol w:w="1041"/>
        <w:gridCol w:w="2122"/>
        <w:gridCol w:w="1134"/>
      </w:tblGrid>
      <w:tr w:rsidR="00502CF2" w:rsidTr="009F6C98">
        <w:trPr>
          <w:trHeight w:val="320"/>
        </w:trPr>
        <w:tc>
          <w:tcPr>
            <w:tcW w:w="3500" w:type="dxa"/>
            <w:vMerge w:val="restart"/>
            <w:tcBorders>
              <w:left w:val="nil"/>
              <w:right w:val="nil"/>
            </w:tcBorders>
          </w:tcPr>
          <w:p w:rsidR="00502CF2" w:rsidRDefault="00502CF2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4297" w:type="dxa"/>
            <w:gridSpan w:val="3"/>
            <w:tcBorders>
              <w:left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Prediction model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02CF2" w:rsidRDefault="00502CF2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041" w:type="dxa"/>
            <w:tcBorders>
              <w:left w:val="nil"/>
              <w:bottom w:val="single" w:sz="4" w:space="0" w:color="auto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kern w:val="0"/>
                <w:sz w:val="20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20"/>
              </w:rPr>
              <w:t>β</w:t>
            </w:r>
          </w:p>
        </w:tc>
        <w:tc>
          <w:tcPr>
            <w:tcW w:w="2122" w:type="dxa"/>
            <w:tcBorders>
              <w:left w:val="nil"/>
              <w:bottom w:val="single" w:sz="4" w:space="0" w:color="auto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Odds ratio (95%CI)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P-value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left w:val="nil"/>
              <w:bottom w:val="nil"/>
              <w:right w:val="nil"/>
            </w:tcBorders>
          </w:tcPr>
          <w:p w:rsidR="00502CF2" w:rsidRPr="009F6C98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bookmarkStart w:id="0" w:name="_GoBack" w:colFirst="0" w:colLast="0"/>
            <w:r w:rsidRPr="009F6C98">
              <w:rPr>
                <w:rFonts w:ascii="Times New Roman" w:hAnsi="Times New Roman"/>
                <w:kern w:val="0"/>
                <w:sz w:val="20"/>
              </w:rPr>
              <w:t>Intercept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8.409</w:t>
            </w:r>
          </w:p>
        </w:tc>
        <w:tc>
          <w:tcPr>
            <w:tcW w:w="2122" w:type="dxa"/>
            <w:tcBorders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4485.633 (0.000-NA)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0.997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Pr="009F6C98" w:rsidRDefault="00A42D50">
            <w:pPr>
              <w:spacing w:line="480" w:lineRule="auto"/>
              <w:rPr>
                <w:rFonts w:ascii="Times New Roman" w:hAnsi="Times New Roman"/>
                <w:b/>
                <w:kern w:val="0"/>
                <w:sz w:val="20"/>
              </w:rPr>
            </w:pPr>
            <w:r w:rsidRPr="009F6C98">
              <w:rPr>
                <w:rFonts w:ascii="Times New Roman" w:hAnsi="Times New Roman"/>
                <w:b/>
                <w:kern w:val="0"/>
                <w:sz w:val="20"/>
              </w:rPr>
              <w:t>Age&lt;65</w:t>
            </w:r>
            <w:r w:rsidR="009F6C98" w:rsidRPr="009F6C98">
              <w:rPr>
                <w:rFonts w:ascii="Times New Roman" w:hAnsi="Times New Roman"/>
                <w:b/>
                <w:kern w:val="0"/>
                <w:sz w:val="20"/>
              </w:rPr>
              <w:t xml:space="preserve"> years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-1.650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0.192(0.102-0.356)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0.000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Pr="009F6C98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 w:rsidRPr="009F6C98">
              <w:rPr>
                <w:rFonts w:ascii="Times New Roman" w:hAnsi="Times New Roman" w:hint="eastAsia"/>
                <w:kern w:val="0"/>
                <w:sz w:val="20"/>
              </w:rPr>
              <w:t>Female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-0.548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0.578(0.312-1.055)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0.077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Pr="009F6C98" w:rsidRDefault="00A42D50">
            <w:pPr>
              <w:spacing w:line="480" w:lineRule="auto"/>
              <w:rPr>
                <w:rFonts w:ascii="Times New Roman" w:hAnsi="Times New Roman"/>
                <w:b/>
                <w:kern w:val="0"/>
                <w:sz w:val="20"/>
              </w:rPr>
            </w:pPr>
            <w:r w:rsidRPr="009F6C98">
              <w:rPr>
                <w:rFonts w:ascii="Times New Roman" w:hAnsi="Times New Roman"/>
                <w:b/>
                <w:kern w:val="0"/>
                <w:sz w:val="20"/>
              </w:rPr>
              <w:t>Respiratory rate&lt;22</w:t>
            </w:r>
            <w:r w:rsidR="009F6C98" w:rsidRPr="009F6C98">
              <w:rPr>
                <w:rFonts w:ascii="Times New Roman" w:hAnsi="Times New Roman"/>
                <w:b/>
                <w:kern w:val="0"/>
                <w:sz w:val="20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-1.516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0.220(0.120-0.403)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0.000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Pr="009F6C98" w:rsidRDefault="00A42D50">
            <w:pPr>
              <w:spacing w:line="480" w:lineRule="auto"/>
              <w:rPr>
                <w:rFonts w:ascii="Times New Roman" w:hAnsi="Times New Roman"/>
                <w:b/>
                <w:kern w:val="0"/>
                <w:sz w:val="20"/>
              </w:rPr>
            </w:pPr>
            <w:r w:rsidRPr="009F6C98">
              <w:rPr>
                <w:rFonts w:ascii="Times New Roman" w:hAnsi="Times New Roman"/>
                <w:b/>
                <w:kern w:val="0"/>
                <w:sz w:val="20"/>
              </w:rPr>
              <w:t>Systolic Blood Pressure&gt;100</w:t>
            </w:r>
            <w:r w:rsidR="009F6C98" w:rsidRPr="009F6C98">
              <w:rPr>
                <w:rFonts w:ascii="Times New Roman" w:hAnsi="Times New Roman"/>
                <w:b/>
                <w:kern w:val="0"/>
                <w:sz w:val="20"/>
              </w:rPr>
              <w:t xml:space="preserve"> mmHg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-1.466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0.231(0.067-0.966)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0.029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Pr="009F6C98" w:rsidRDefault="00A42D50">
            <w:pPr>
              <w:spacing w:line="480" w:lineRule="auto"/>
              <w:rPr>
                <w:rFonts w:ascii="Times New Roman" w:hAnsi="Times New Roman"/>
                <w:b/>
                <w:kern w:val="0"/>
                <w:sz w:val="20"/>
              </w:rPr>
            </w:pPr>
            <w:r w:rsidRPr="009F6C98">
              <w:rPr>
                <w:rFonts w:ascii="Times New Roman" w:hAnsi="Times New Roman"/>
                <w:b/>
                <w:kern w:val="0"/>
                <w:sz w:val="20"/>
              </w:rPr>
              <w:t>Non-Smoking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0.974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2.647(1.308-5.245)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0.006</w:t>
            </w:r>
          </w:p>
        </w:tc>
      </w:tr>
      <w:bookmarkEnd w:id="0"/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Pr="009F6C98" w:rsidRDefault="00A42D50">
            <w:pPr>
              <w:spacing w:line="480" w:lineRule="auto"/>
              <w:rPr>
                <w:rFonts w:ascii="Times New Roman" w:hAnsi="Times New Roman"/>
                <w:b/>
                <w:kern w:val="0"/>
                <w:sz w:val="20"/>
              </w:rPr>
            </w:pPr>
            <w:r w:rsidRPr="009F6C98">
              <w:rPr>
                <w:rFonts w:ascii="Times New Roman" w:hAnsi="Times New Roman"/>
                <w:b/>
                <w:kern w:val="0"/>
                <w:sz w:val="20"/>
              </w:rPr>
              <w:t>Feve</w:t>
            </w:r>
            <w:r w:rsidRPr="009F6C98">
              <w:rPr>
                <w:rFonts w:ascii="Times New Roman" w:hAnsi="Times New Roman"/>
                <w:b/>
                <w:kern w:val="0"/>
                <w:sz w:val="20"/>
              </w:rPr>
              <w:t>r</w:t>
            </w:r>
            <w:r w:rsidR="009F6C98" w:rsidRPr="009F6C98">
              <w:rPr>
                <w:rFonts w:ascii="Times New Roman" w:hAnsi="Times New Roman"/>
                <w:b/>
                <w:kern w:val="0"/>
                <w:sz w:val="20"/>
              </w:rPr>
              <w:t xml:space="preserve"> </w:t>
            </w:r>
            <w:r w:rsidR="009F6C98" w:rsidRPr="009F6C98">
              <w:rPr>
                <w:rFonts w:ascii="Times New Roman" w:hAnsi="Times New Roman"/>
                <w:b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-0.912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0.402(0.186-0.808)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0.014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Pr="009F6C98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 w:rsidRPr="009F6C98">
              <w:rPr>
                <w:rFonts w:ascii="Times New Roman" w:hAnsi="Times New Roman"/>
                <w:kern w:val="0"/>
                <w:sz w:val="20"/>
              </w:rPr>
              <w:t>Coug</w:t>
            </w:r>
            <w:r w:rsidRPr="009F6C98">
              <w:rPr>
                <w:rFonts w:ascii="Times New Roman" w:hAnsi="Times New Roman" w:hint="eastAsia"/>
                <w:kern w:val="0"/>
                <w:sz w:val="20"/>
              </w:rPr>
              <w:t>h</w:t>
            </w:r>
            <w:r w:rsidR="009F6C98" w:rsidRP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 w:rsidRP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-0.172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0.842(0.438-1.583)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0.599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Dyspnea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-0.489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0.613(0.325-1.177)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0.134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Fatigue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-0.419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0.658(0.362-1.192)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0.166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Sore Throat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-0.725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0.484(0.205-1.249)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0.112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Asthma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14.989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32340(0.000-NA)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0.984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Chronic Respiratory Disease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-0.405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0.667(0.206-2.347)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0.509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Chronic Kidney Disease</w:t>
            </w:r>
            <w:r w:rsidR="009F6C98" w:rsidRPr="009F6C98">
              <w:rPr>
                <w:rFonts w:ascii="Times New Roman" w:hAnsi="Times New Roman"/>
                <w:b/>
                <w:bCs/>
                <w:kern w:val="0"/>
                <w:sz w:val="20"/>
              </w:rPr>
              <w:t xml:space="preserve"> </w:t>
            </w:r>
            <w:r w:rsidR="009F6C98" w:rsidRPr="009F6C98">
              <w:rPr>
                <w:rFonts w:ascii="Times New Roman" w:hAnsi="Times New Roman"/>
                <w:b/>
                <w:bCs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-2.043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0.130(0.031-0.582)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</w:rPr>
              <w:t>0.005</w:t>
            </w:r>
          </w:p>
        </w:tc>
      </w:tr>
      <w:tr w:rsidR="00502CF2" w:rsidTr="009F6C98">
        <w:trPr>
          <w:trHeight w:val="28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Cardiovascular System Disease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-0.465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0.628(0.275-1.516)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0.283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Autoimmune Disease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-1.132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0.322(0.075-1.544)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0.135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Hematological Disease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-16.456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0.000(NA-Inf)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0.995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lastRenderedPageBreak/>
              <w:t>Stroke History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-0.780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0.458(0.130-1.955)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0.251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Chronic Liver Disease</w:t>
            </w:r>
            <w:r w:rsidR="009F6C98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 w:rsidR="009F6C98">
              <w:rPr>
                <w:rFonts w:ascii="Times New Roman" w:hAnsi="Times New Roman"/>
                <w:kern w:val="0"/>
                <w:sz w:val="20"/>
              </w:rPr>
              <w:t>(No)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0.041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1.042(0.361-3.854)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0.945</w:t>
            </w:r>
          </w:p>
        </w:tc>
      </w:tr>
      <w:tr w:rsidR="00502CF2" w:rsidTr="009F6C98">
        <w:trPr>
          <w:trHeight w:val="340"/>
        </w:trPr>
        <w:tc>
          <w:tcPr>
            <w:tcW w:w="3500" w:type="dxa"/>
            <w:tcBorders>
              <w:top w:val="nil"/>
              <w:left w:val="nil"/>
              <w:right w:val="nil"/>
            </w:tcBorders>
          </w:tcPr>
          <w:p w:rsidR="00502CF2" w:rsidRDefault="009F6C98">
            <w:pPr>
              <w:spacing w:line="48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Without</w:t>
            </w:r>
            <w:r w:rsidR="00A42D50">
              <w:rPr>
                <w:rFonts w:ascii="Times New Roman" w:hAnsi="Times New Roman"/>
                <w:kern w:val="0"/>
                <w:sz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</w:rPr>
              <w:t>c</w:t>
            </w:r>
            <w:r w:rsidR="00A42D50">
              <w:rPr>
                <w:rFonts w:ascii="Times New Roman" w:hAnsi="Times New Roman"/>
                <w:kern w:val="0"/>
                <w:sz w:val="20"/>
              </w:rPr>
              <w:t>ontact history of COVID-19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0.450</w:t>
            </w:r>
          </w:p>
        </w:tc>
        <w:tc>
          <w:tcPr>
            <w:tcW w:w="2122" w:type="dxa"/>
            <w:tcBorders>
              <w:top w:val="nil"/>
              <w:left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1.569(0.748-3.537)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502CF2" w:rsidRDefault="00A42D50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0.252</w:t>
            </w:r>
          </w:p>
        </w:tc>
      </w:tr>
    </w:tbl>
    <w:p w:rsidR="00502CF2" w:rsidRDefault="00502CF2">
      <w:pPr>
        <w:spacing w:line="480" w:lineRule="auto"/>
      </w:pPr>
    </w:p>
    <w:sectPr w:rsidR="00502CF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2D50" w:rsidRDefault="00A42D50" w:rsidP="009F6C98">
      <w:r>
        <w:separator/>
      </w:r>
    </w:p>
  </w:endnote>
  <w:endnote w:type="continuationSeparator" w:id="0">
    <w:p w:rsidR="00A42D50" w:rsidRDefault="00A42D50" w:rsidP="009F6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2D50" w:rsidRDefault="00A42D50" w:rsidP="009F6C98">
      <w:r>
        <w:separator/>
      </w:r>
    </w:p>
  </w:footnote>
  <w:footnote w:type="continuationSeparator" w:id="0">
    <w:p w:rsidR="00A42D50" w:rsidRDefault="00A42D50" w:rsidP="009F6C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54E"/>
    <w:rsid w:val="00001FD2"/>
    <w:rsid w:val="000069D5"/>
    <w:rsid w:val="00012E6D"/>
    <w:rsid w:val="00077033"/>
    <w:rsid w:val="0008725D"/>
    <w:rsid w:val="000A3783"/>
    <w:rsid w:val="000C5A48"/>
    <w:rsid w:val="000D7201"/>
    <w:rsid w:val="000E71CF"/>
    <w:rsid w:val="00141CD9"/>
    <w:rsid w:val="00152E0E"/>
    <w:rsid w:val="00156235"/>
    <w:rsid w:val="00184FD9"/>
    <w:rsid w:val="0018683A"/>
    <w:rsid w:val="001A41E6"/>
    <w:rsid w:val="001B403F"/>
    <w:rsid w:val="001D0265"/>
    <w:rsid w:val="001F41F0"/>
    <w:rsid w:val="00213B6E"/>
    <w:rsid w:val="00261D6D"/>
    <w:rsid w:val="002B1882"/>
    <w:rsid w:val="002C1A9C"/>
    <w:rsid w:val="002C41F1"/>
    <w:rsid w:val="002E4AE1"/>
    <w:rsid w:val="00335F34"/>
    <w:rsid w:val="00361B77"/>
    <w:rsid w:val="003946E8"/>
    <w:rsid w:val="003C0766"/>
    <w:rsid w:val="003D67D6"/>
    <w:rsid w:val="004448E8"/>
    <w:rsid w:val="00452545"/>
    <w:rsid w:val="00477F7D"/>
    <w:rsid w:val="004A196F"/>
    <w:rsid w:val="004A76D4"/>
    <w:rsid w:val="004F5873"/>
    <w:rsid w:val="00502CF2"/>
    <w:rsid w:val="00505C21"/>
    <w:rsid w:val="00527531"/>
    <w:rsid w:val="00566E29"/>
    <w:rsid w:val="005920F3"/>
    <w:rsid w:val="00593ED6"/>
    <w:rsid w:val="005A54D6"/>
    <w:rsid w:val="005B2318"/>
    <w:rsid w:val="0061561A"/>
    <w:rsid w:val="0061709F"/>
    <w:rsid w:val="00617D58"/>
    <w:rsid w:val="0069176C"/>
    <w:rsid w:val="006A24FF"/>
    <w:rsid w:val="006D273C"/>
    <w:rsid w:val="006E0F9A"/>
    <w:rsid w:val="00735DC1"/>
    <w:rsid w:val="00770354"/>
    <w:rsid w:val="00776148"/>
    <w:rsid w:val="00776AA2"/>
    <w:rsid w:val="00796C94"/>
    <w:rsid w:val="00797E4C"/>
    <w:rsid w:val="007E085C"/>
    <w:rsid w:val="007E6027"/>
    <w:rsid w:val="007F4392"/>
    <w:rsid w:val="00811225"/>
    <w:rsid w:val="00826ADA"/>
    <w:rsid w:val="0092107C"/>
    <w:rsid w:val="00930D5D"/>
    <w:rsid w:val="009364D9"/>
    <w:rsid w:val="00942830"/>
    <w:rsid w:val="00947850"/>
    <w:rsid w:val="00956BAA"/>
    <w:rsid w:val="00963599"/>
    <w:rsid w:val="009A4151"/>
    <w:rsid w:val="009E7224"/>
    <w:rsid w:val="009F6C98"/>
    <w:rsid w:val="00A00330"/>
    <w:rsid w:val="00A00F38"/>
    <w:rsid w:val="00A333AB"/>
    <w:rsid w:val="00A42D50"/>
    <w:rsid w:val="00A43607"/>
    <w:rsid w:val="00A51E7D"/>
    <w:rsid w:val="00A54E95"/>
    <w:rsid w:val="00A75AC4"/>
    <w:rsid w:val="00A8717E"/>
    <w:rsid w:val="00AA78D1"/>
    <w:rsid w:val="00AC0F33"/>
    <w:rsid w:val="00AD0C2E"/>
    <w:rsid w:val="00AD3EA4"/>
    <w:rsid w:val="00AE1D3A"/>
    <w:rsid w:val="00AE38AD"/>
    <w:rsid w:val="00AE6D97"/>
    <w:rsid w:val="00AF2C89"/>
    <w:rsid w:val="00B06344"/>
    <w:rsid w:val="00B155ED"/>
    <w:rsid w:val="00B53F14"/>
    <w:rsid w:val="00B67C03"/>
    <w:rsid w:val="00BA434C"/>
    <w:rsid w:val="00BC2D59"/>
    <w:rsid w:val="00BE0AEC"/>
    <w:rsid w:val="00BF742E"/>
    <w:rsid w:val="00C33FB6"/>
    <w:rsid w:val="00C47502"/>
    <w:rsid w:val="00C575CE"/>
    <w:rsid w:val="00C659F0"/>
    <w:rsid w:val="00C80A99"/>
    <w:rsid w:val="00C8454E"/>
    <w:rsid w:val="00C9495F"/>
    <w:rsid w:val="00CE3B52"/>
    <w:rsid w:val="00CF2017"/>
    <w:rsid w:val="00D16FCC"/>
    <w:rsid w:val="00D44BAB"/>
    <w:rsid w:val="00D809CD"/>
    <w:rsid w:val="00D94FF7"/>
    <w:rsid w:val="00DB11BA"/>
    <w:rsid w:val="00DE7544"/>
    <w:rsid w:val="00DF63A6"/>
    <w:rsid w:val="00E003CF"/>
    <w:rsid w:val="00E01082"/>
    <w:rsid w:val="00E11DBE"/>
    <w:rsid w:val="00E33F4C"/>
    <w:rsid w:val="00E349DA"/>
    <w:rsid w:val="00E8200D"/>
    <w:rsid w:val="00E85C03"/>
    <w:rsid w:val="00ED5104"/>
    <w:rsid w:val="00EE4004"/>
    <w:rsid w:val="00F10B05"/>
    <w:rsid w:val="00F409D0"/>
    <w:rsid w:val="00F47332"/>
    <w:rsid w:val="00F8532B"/>
    <w:rsid w:val="00F9459D"/>
    <w:rsid w:val="00FC5904"/>
    <w:rsid w:val="00FE4B78"/>
    <w:rsid w:val="00FF248D"/>
    <w:rsid w:val="00FF2F2F"/>
    <w:rsid w:val="0183663D"/>
    <w:rsid w:val="70CD1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2E80C"/>
  <w15:docId w15:val="{A8F2E3A8-DDD6-4F86-918C-F7310B91C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等线" w:eastAsia="等线" w:hAnsi="等线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等线" w:eastAsia="等线" w:hAnsi="等线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F6C9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F6C98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admin</cp:lastModifiedBy>
  <cp:revision>8</cp:revision>
  <dcterms:created xsi:type="dcterms:W3CDTF">2020-05-10T18:40:00Z</dcterms:created>
  <dcterms:modified xsi:type="dcterms:W3CDTF">2020-08-30T13:08:00Z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