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5DF4" w:rsidRDefault="003F08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1. Baseline characteristics of patients infected with COVID-19</w:t>
      </w:r>
    </w:p>
    <w:p w:rsidR="00E55DF4" w:rsidRDefault="00E55DF4"/>
    <w:tbl>
      <w:tblPr>
        <w:tblStyle w:val="a5"/>
        <w:tblW w:w="10031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08"/>
        <w:gridCol w:w="1295"/>
        <w:gridCol w:w="1275"/>
        <w:gridCol w:w="851"/>
        <w:gridCol w:w="1134"/>
        <w:gridCol w:w="1276"/>
        <w:gridCol w:w="992"/>
      </w:tblGrid>
      <w:tr w:rsidR="00E55DF4">
        <w:trPr>
          <w:trHeight w:val="305"/>
        </w:trPr>
        <w:tc>
          <w:tcPr>
            <w:tcW w:w="3208" w:type="dxa"/>
            <w:tcBorders>
              <w:top w:val="single" w:sz="4" w:space="0" w:color="auto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3421" w:type="dxa"/>
            <w:gridSpan w:val="3"/>
            <w:tcBorders>
              <w:top w:val="single" w:sz="4" w:space="0" w:color="auto"/>
              <w:bottom w:val="nil"/>
            </w:tcBorders>
          </w:tcPr>
          <w:p w:rsidR="00E55DF4" w:rsidRDefault="003F085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Training Cohort (%)</w:t>
            </w:r>
          </w:p>
        </w:tc>
        <w:tc>
          <w:tcPr>
            <w:tcW w:w="3402" w:type="dxa"/>
            <w:gridSpan w:val="3"/>
            <w:tcBorders>
              <w:top w:val="single" w:sz="4" w:space="0" w:color="auto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Validation Cohort (%)</w:t>
            </w:r>
          </w:p>
        </w:tc>
      </w:tr>
      <w:tr w:rsidR="00E55DF4">
        <w:trPr>
          <w:trHeight w:val="623"/>
        </w:trPr>
        <w:tc>
          <w:tcPr>
            <w:tcW w:w="3208" w:type="dxa"/>
            <w:tcBorders>
              <w:top w:val="nil"/>
              <w:bottom w:val="single" w:sz="4" w:space="0" w:color="auto"/>
            </w:tcBorders>
          </w:tcPr>
          <w:p w:rsidR="00E55DF4" w:rsidRDefault="003F0857">
            <w:pPr>
              <w:spacing w:line="480" w:lineRule="auto"/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Characteristic</w:t>
            </w:r>
          </w:p>
        </w:tc>
        <w:tc>
          <w:tcPr>
            <w:tcW w:w="1295" w:type="dxa"/>
            <w:tcBorders>
              <w:top w:val="single" w:sz="4" w:space="0" w:color="auto"/>
              <w:bottom w:val="single" w:sz="4" w:space="0" w:color="auto"/>
            </w:tcBorders>
          </w:tcPr>
          <w:p w:rsidR="00E55DF4" w:rsidRDefault="003F085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ICU</w:t>
            </w:r>
          </w:p>
          <w:p w:rsidR="00E55DF4" w:rsidRDefault="003F085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(N=68)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</w:tcPr>
          <w:p w:rsidR="00E55DF4" w:rsidRDefault="003F085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Non-ICU</w:t>
            </w:r>
          </w:p>
          <w:p w:rsidR="00E55DF4" w:rsidRDefault="003F085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(N=695)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</w:tcPr>
          <w:p w:rsidR="00E55DF4" w:rsidRDefault="003F0857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:rsidR="00E55DF4" w:rsidRDefault="003F085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ICU</w:t>
            </w:r>
          </w:p>
          <w:p w:rsidR="00E55DF4" w:rsidRDefault="003F085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(N=29)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</w:tcPr>
          <w:p w:rsidR="00E55DF4" w:rsidRDefault="003F085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Non-ICU</w:t>
            </w:r>
          </w:p>
          <w:p w:rsidR="00E55DF4" w:rsidRDefault="003F0857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(N=295)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</w:tcPr>
          <w:p w:rsidR="00E55DF4" w:rsidRDefault="003F0857">
            <w:pPr>
              <w:jc w:val="center"/>
              <w:rPr>
                <w:rFonts w:ascii="Times New Roman" w:hAnsi="Times New Roman" w:cs="Times New Roman"/>
                <w:i/>
                <w:szCs w:val="21"/>
              </w:rPr>
            </w:pPr>
            <w:r>
              <w:rPr>
                <w:rFonts w:ascii="Times New Roman" w:hAnsi="Times New Roman" w:cs="Times New Roman"/>
                <w:i/>
                <w:szCs w:val="21"/>
              </w:rPr>
              <w:t>P</w:t>
            </w:r>
          </w:p>
        </w:tc>
      </w:tr>
      <w:tr w:rsidR="00E55DF4">
        <w:trPr>
          <w:trHeight w:val="305"/>
        </w:trPr>
        <w:tc>
          <w:tcPr>
            <w:tcW w:w="3208" w:type="dxa"/>
            <w:tcBorders>
              <w:top w:val="single" w:sz="4" w:space="0" w:color="auto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Age, median (IQR), years</w:t>
            </w:r>
          </w:p>
        </w:tc>
        <w:tc>
          <w:tcPr>
            <w:tcW w:w="1295" w:type="dxa"/>
            <w:tcBorders>
              <w:top w:val="single" w:sz="4" w:space="0" w:color="auto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66.5(51-76)</w:t>
            </w:r>
          </w:p>
        </w:tc>
        <w:tc>
          <w:tcPr>
            <w:tcW w:w="1275" w:type="dxa"/>
            <w:tcBorders>
              <w:top w:val="single" w:sz="4" w:space="0" w:color="auto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50(36-63)</w:t>
            </w: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65(51-76)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49(38-63)</w:t>
            </w: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Gender 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0.016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0.066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Male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43(63.2)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7.2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5.8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Female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25(36.8)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2.8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4.2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Temperature on Admission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0.317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0.021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≤36.1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3(0.6)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36.2 - 38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56(82.4)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5.3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5.1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≥38.1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9(1.2)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Heart Rate, bmp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0.370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0.001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&lt;100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52(76.5)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1.7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5.2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m:oMath>
              <m:r>
                <w:rPr>
                  <w:rFonts w:ascii="Cambria Math" w:hAnsi="Cambria Math" w:cs="Times New Roman"/>
                  <w:szCs w:val="21"/>
                </w:rPr>
                <m:t xml:space="preserve">     </m:t>
              </m:r>
            </m:oMath>
            <w:r>
              <w:rPr>
                <w:rFonts w:ascii="Times New Roman" w:hAnsi="Times New Roman" w:cs="Times New Roman"/>
                <w:szCs w:val="21"/>
              </w:rPr>
              <w:t>≥100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16(23.5)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4.8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Respiratory Rate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&lt;22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36(52.9)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7.1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8.3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235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≥22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32(47.1)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1.7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Systolic Blood Pressure, mmHg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0.322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0.554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≤100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4(5.9)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&gt;100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64(94.1)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Drinking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0.311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Former and/or Current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54(79.4)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4.9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6.2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5.1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  <w:tcBorders>
              <w:bottom w:val="nil"/>
            </w:tcBorders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Never</w:t>
            </w:r>
          </w:p>
        </w:tc>
        <w:tc>
          <w:tcPr>
            <w:tcW w:w="1295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14(20.6)</w:t>
            </w:r>
          </w:p>
        </w:tc>
        <w:tc>
          <w:tcPr>
            <w:tcW w:w="1275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5.1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Smoking</w:t>
            </w:r>
          </w:p>
        </w:tc>
        <w:tc>
          <w:tcPr>
            <w:tcW w:w="1295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0.005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0.766</w:t>
            </w:r>
          </w:p>
        </w:tc>
      </w:tr>
      <w:tr w:rsidR="00E55DF4">
        <w:trPr>
          <w:trHeight w:val="305"/>
        </w:trPr>
        <w:tc>
          <w:tcPr>
            <w:tcW w:w="3208" w:type="dxa"/>
            <w:tcBorders>
              <w:top w:val="nil"/>
            </w:tcBorders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Former and/or Current</w:t>
            </w:r>
          </w:p>
        </w:tc>
        <w:tc>
          <w:tcPr>
            <w:tcW w:w="1295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49(72.1)</w:t>
            </w:r>
          </w:p>
        </w:tc>
        <w:tc>
          <w:tcPr>
            <w:tcW w:w="1275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596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5.8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5.8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Never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19(27.9)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4.2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5778" w:type="dxa"/>
            <w:gridSpan w:val="3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Time interval from the onset of symptoms to </w:t>
            </w:r>
            <w:r>
              <w:rPr>
                <w:rFonts w:ascii="Times New Roman" w:hAnsi="Times New Roman" w:cs="Times New Roman"/>
                <w:szCs w:val="21"/>
              </w:rPr>
              <w:t>admission</w:t>
            </w: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0.306</w:t>
            </w:r>
          </w:p>
        </w:tc>
        <w:tc>
          <w:tcPr>
            <w:tcW w:w="2410" w:type="dxa"/>
            <w:gridSpan w:val="2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&gt;7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d</w:t>
            </w:r>
            <w:r w:rsidR="00AB674D">
              <w:rPr>
                <w:rFonts w:ascii="Times New Roman" w:hAnsi="Times New Roman" w:cs="Times New Roman"/>
                <w:szCs w:val="21"/>
              </w:rPr>
              <w:t>ays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16(23.5)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firstLineChars="100" w:firstLine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≤7</w:t>
            </w:r>
            <w:r>
              <w:rPr>
                <w:rFonts w:ascii="Times New Roman" w:hAnsi="Times New Roman" w:cs="Times New Roman" w:hint="eastAsia"/>
                <w:szCs w:val="21"/>
              </w:rPr>
              <w:t xml:space="preserve"> d</w:t>
            </w:r>
            <w:r w:rsidR="00AB674D">
              <w:rPr>
                <w:rFonts w:ascii="Times New Roman" w:hAnsi="Times New Roman" w:cs="Times New Roman"/>
                <w:szCs w:val="21"/>
              </w:rPr>
              <w:t>ays</w:t>
            </w:r>
            <w:bookmarkStart w:id="0" w:name="_GoBack"/>
            <w:bookmarkEnd w:id="0"/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52(76.5)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572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2.3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2.8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2.7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Obesity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68(100)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9.4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9.3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10031" w:type="dxa"/>
            <w:gridSpan w:val="7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Symptoms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Fever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0.005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0.580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54(79.4)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2.4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14(20.6)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8.6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7.6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Cough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0.075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48(70.6)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408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tabs>
                <w:tab w:val="left" w:pos="755"/>
              </w:tabs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20(29.4)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Dyspnea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0.004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26(38.2)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8.1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1.4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42(61.8)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1.9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8.6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2.7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Fatigue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0.029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0.336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34(50)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249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5.8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8.3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37.3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34(50)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446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4.2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51.7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2.7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Sore Throat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0.205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8(11.8)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  <w:tcBorders>
              <w:bottom w:val="nil"/>
            </w:tcBorders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60(88.2)</w:t>
            </w:r>
          </w:p>
        </w:tc>
        <w:tc>
          <w:tcPr>
            <w:tcW w:w="1275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8.8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1.5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Nasal Discharge</w:t>
            </w:r>
          </w:p>
        </w:tc>
        <w:tc>
          <w:tcPr>
            <w:tcW w:w="1295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0.501</w:t>
            </w: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0.471</w:t>
            </w:r>
          </w:p>
        </w:tc>
      </w:tr>
      <w:tr w:rsidR="00E55DF4">
        <w:trPr>
          <w:trHeight w:val="305"/>
        </w:trPr>
        <w:tc>
          <w:tcPr>
            <w:tcW w:w="3208" w:type="dxa"/>
            <w:tcBorders>
              <w:top w:val="nil"/>
              <w:bottom w:val="nil"/>
            </w:tcBorders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1(1.5)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3.9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  <w:tcBorders>
              <w:top w:val="nil"/>
            </w:tcBorders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No</w:t>
            </w:r>
          </w:p>
        </w:tc>
        <w:tc>
          <w:tcPr>
            <w:tcW w:w="1295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67(98.5)</w:t>
            </w:r>
          </w:p>
        </w:tc>
        <w:tc>
          <w:tcPr>
            <w:tcW w:w="1275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6.1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Wheeze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0.285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10(14.7)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4.5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58(85.3)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5.5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1.2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 xml:space="preserve">Chest </w:t>
            </w:r>
            <w:r>
              <w:rPr>
                <w:rFonts w:ascii="Times New Roman" w:hAnsi="Times New Roman" w:cs="Times New Roman"/>
                <w:szCs w:val="21"/>
              </w:rPr>
              <w:t>Distress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0.687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13(19.1)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114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6.4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4.1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55(80.9)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581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3.6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5.9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6.9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Muscle and Joint Pain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0.848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8(11.8)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60(88.2)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Headache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0.749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0.794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3(4.4)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65(95.6)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2.9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Nausea and Vomiting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2(2.9)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66(97.1)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6.4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6.6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Diarrhea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6(8.8)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62(91.2)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0.8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6.2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7.8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10031" w:type="dxa"/>
            <w:gridSpan w:val="7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Comorbidities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Asthma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0.790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0(0)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68(100)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5778" w:type="dxa"/>
            <w:gridSpan w:val="3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Chronic Obstructive Pulmonary Disease</w:t>
            </w: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0.112</w:t>
            </w:r>
          </w:p>
        </w:tc>
        <w:tc>
          <w:tcPr>
            <w:tcW w:w="2410" w:type="dxa"/>
            <w:gridSpan w:val="2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0.934</w:t>
            </w:r>
          </w:p>
        </w:tc>
      </w:tr>
      <w:tr w:rsidR="00E55DF4">
        <w:trPr>
          <w:trHeight w:val="305"/>
        </w:trPr>
        <w:tc>
          <w:tcPr>
            <w:tcW w:w="3208" w:type="dxa"/>
            <w:tcBorders>
              <w:bottom w:val="nil"/>
            </w:tcBorders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4(5.9)</w:t>
            </w:r>
          </w:p>
        </w:tc>
        <w:tc>
          <w:tcPr>
            <w:tcW w:w="1275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  <w:tcBorders>
              <w:top w:val="nil"/>
              <w:bottom w:val="nil"/>
            </w:tcBorders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64(94.1)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6.6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Hypertension</w:t>
            </w:r>
          </w:p>
        </w:tc>
        <w:tc>
          <w:tcPr>
            <w:tcW w:w="1295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0.011</w:t>
            </w:r>
          </w:p>
        </w:tc>
        <w:tc>
          <w:tcPr>
            <w:tcW w:w="1134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0.410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26(38.2)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163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3.5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2.4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42(61.8)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532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6.5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7.6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Chronic Respiratory Disease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0.003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0.165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7(10.3)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61(89.7)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3.1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Cardiovascular System Disease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0.566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14(20.6)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5</w:t>
            </w:r>
            <w:r>
              <w:rPr>
                <w:rFonts w:ascii="Times New Roman" w:hAnsi="Times New Roman" w:cs="Times New Roman"/>
                <w:szCs w:val="21"/>
              </w:rPr>
              <w:t>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54(79.4)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4.2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Chronic Kidney Disease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0.000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6(8.8)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3.8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62(91.2)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6.2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Chronic Liver Disease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0.624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5(7.4)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63(92.6)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2.8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3.9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Cerebrovascular Disease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0.326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2(2.9)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66(97.1)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9.1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-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Autoimmune Disease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0.013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4(5.9)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64(94.1)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Hematological Disease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0.149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0.425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.5</w:t>
            </w:r>
            <w:r>
              <w:rPr>
                <w:rFonts w:ascii="Times New Roman" w:hAnsi="Times New Roman" w:cs="Times New Roman" w:hint="eastAsia"/>
                <w:szCs w:val="21"/>
              </w:rPr>
              <w:t>））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0</w:t>
            </w:r>
            <w:r>
              <w:rPr>
                <w:rFonts w:ascii="Times New Roman" w:hAnsi="Times New Roman" w:cs="Times New Roman"/>
                <w:szCs w:val="21"/>
              </w:rPr>
              <w:t>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8.5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695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00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6.6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Stroke History</w:t>
            </w:r>
          </w:p>
        </w:tc>
        <w:tc>
          <w:tcPr>
            <w:tcW w:w="1295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0.015</w:t>
            </w:r>
          </w:p>
        </w:tc>
        <w:tc>
          <w:tcPr>
            <w:tcW w:w="1134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  <w:tcBorders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0.802</w:t>
            </w:r>
          </w:p>
        </w:tc>
      </w:tr>
      <w:tr w:rsidR="00E55DF4">
        <w:trPr>
          <w:trHeight w:val="317"/>
        </w:trPr>
        <w:tc>
          <w:tcPr>
            <w:tcW w:w="3208" w:type="dxa"/>
            <w:tcBorders>
              <w:top w:val="nil"/>
              <w:bottom w:val="nil"/>
            </w:tcBorders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/>
                <w:szCs w:val="21"/>
              </w:rPr>
              <w:t>1.9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  <w:bottom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  <w:bottom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  <w:tcBorders>
              <w:top w:val="nil"/>
            </w:tcBorders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lastRenderedPageBreak/>
              <w:t>No</w:t>
            </w:r>
          </w:p>
        </w:tc>
        <w:tc>
          <w:tcPr>
            <w:tcW w:w="1295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2.6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6.6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  <w:tcBorders>
              <w:top w:val="nil"/>
            </w:tcBorders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292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  <w:tcBorders>
              <w:top w:val="nil"/>
            </w:tcBorders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Malignancy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0.341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1.000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4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5.6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682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8.1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6.6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287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7.3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Diabetes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0.064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0.812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0.6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1.9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30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9.4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612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8.1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3.1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10031" w:type="dxa"/>
            <w:gridSpan w:val="7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Exposure to source of transmission within past 14 days</w:t>
            </w:r>
          </w:p>
        </w:tc>
      </w:tr>
      <w:tr w:rsidR="00E55DF4">
        <w:trPr>
          <w:trHeight w:val="317"/>
        </w:trPr>
        <w:tc>
          <w:tcPr>
            <w:tcW w:w="5778" w:type="dxa"/>
            <w:gridSpan w:val="3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Recently visited COVID-affected area</w:t>
            </w: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0.266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0.921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9</w:t>
            </w:r>
            <w:r>
              <w:rPr>
                <w:rFonts w:ascii="Times New Roman" w:hAnsi="Times New Roman" w:cs="Times New Roman"/>
                <w:szCs w:val="21"/>
              </w:rPr>
              <w:t>2.6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606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7.2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257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7.1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89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2.9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Contact history of COVID-19</w:t>
            </w:r>
          </w:p>
        </w:tc>
        <w:tc>
          <w:tcPr>
            <w:tcW w:w="129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5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51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0.019</w:t>
            </w:r>
          </w:p>
        </w:tc>
        <w:tc>
          <w:tcPr>
            <w:tcW w:w="1134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76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992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0.044</w:t>
            </w:r>
          </w:p>
        </w:tc>
      </w:tr>
      <w:tr w:rsidR="00E55DF4">
        <w:trPr>
          <w:trHeight w:val="305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Yes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12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7.6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224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3</w:t>
            </w:r>
            <w:r>
              <w:rPr>
                <w:rFonts w:ascii="Times New Roman" w:hAnsi="Times New Roman" w:cs="Times New Roman"/>
                <w:szCs w:val="21"/>
              </w:rPr>
              <w:t>2.2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3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1</w:t>
            </w:r>
            <w:r>
              <w:rPr>
                <w:rFonts w:ascii="Times New Roman" w:hAnsi="Times New Roman" w:cs="Times New Roman"/>
                <w:szCs w:val="21"/>
              </w:rPr>
              <w:t>0.3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88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2</w:t>
            </w:r>
            <w:r>
              <w:rPr>
                <w:rFonts w:ascii="Times New Roman" w:hAnsi="Times New Roman" w:cs="Times New Roman"/>
                <w:szCs w:val="21"/>
              </w:rPr>
              <w:t>9.8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55DF4">
        <w:trPr>
          <w:trHeight w:val="317"/>
        </w:trPr>
        <w:tc>
          <w:tcPr>
            <w:tcW w:w="3208" w:type="dxa"/>
          </w:tcPr>
          <w:p w:rsidR="00E55DF4" w:rsidRDefault="003F0857">
            <w:pPr>
              <w:ind w:leftChars="100" w:left="210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No</w:t>
            </w:r>
          </w:p>
        </w:tc>
        <w:tc>
          <w:tcPr>
            <w:tcW w:w="129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56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2.4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5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471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6</w:t>
            </w:r>
            <w:r>
              <w:rPr>
                <w:rFonts w:ascii="Times New Roman" w:hAnsi="Times New Roman" w:cs="Times New Roman"/>
                <w:szCs w:val="21"/>
              </w:rPr>
              <w:t>7.8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851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134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26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8</w:t>
            </w:r>
            <w:r>
              <w:rPr>
                <w:rFonts w:ascii="Times New Roman" w:hAnsi="Times New Roman" w:cs="Times New Roman"/>
                <w:szCs w:val="21"/>
              </w:rPr>
              <w:t>9.7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1276" w:type="dxa"/>
          </w:tcPr>
          <w:p w:rsidR="00E55DF4" w:rsidRDefault="003F0857">
            <w:pPr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207</w:t>
            </w:r>
            <w:r>
              <w:rPr>
                <w:rFonts w:ascii="Times New Roman" w:hAnsi="Times New Roman" w:cs="Times New Roman" w:hint="eastAsia"/>
                <w:szCs w:val="21"/>
              </w:rPr>
              <w:t>（</w:t>
            </w:r>
            <w:r>
              <w:rPr>
                <w:rFonts w:ascii="Times New Roman" w:hAnsi="Times New Roman" w:cs="Times New Roman" w:hint="eastAsia"/>
                <w:szCs w:val="21"/>
              </w:rPr>
              <w:t>7</w:t>
            </w:r>
            <w:r>
              <w:rPr>
                <w:rFonts w:ascii="Times New Roman" w:hAnsi="Times New Roman" w:cs="Times New Roman"/>
                <w:szCs w:val="21"/>
              </w:rPr>
              <w:t>0.2</w:t>
            </w:r>
            <w:r>
              <w:rPr>
                <w:rFonts w:ascii="Times New Roman" w:hAnsi="Times New Roman" w:cs="Times New Roman" w:hint="eastAsia"/>
                <w:szCs w:val="21"/>
              </w:rPr>
              <w:t>）</w:t>
            </w:r>
          </w:p>
        </w:tc>
        <w:tc>
          <w:tcPr>
            <w:tcW w:w="992" w:type="dxa"/>
          </w:tcPr>
          <w:p w:rsidR="00E55DF4" w:rsidRDefault="00E55DF4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</w:tbl>
    <w:p w:rsidR="00E55DF4" w:rsidRDefault="00E55DF4"/>
    <w:sectPr w:rsidR="00E55DF4">
      <w:pgSz w:w="16840" w:h="11900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F0857" w:rsidRDefault="003F0857" w:rsidP="00AB674D">
      <w:r>
        <w:separator/>
      </w:r>
    </w:p>
  </w:endnote>
  <w:endnote w:type="continuationSeparator" w:id="0">
    <w:p w:rsidR="003F0857" w:rsidRDefault="003F0857" w:rsidP="00AB6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F0857" w:rsidRDefault="003F0857" w:rsidP="00AB674D">
      <w:r>
        <w:separator/>
      </w:r>
    </w:p>
  </w:footnote>
  <w:footnote w:type="continuationSeparator" w:id="0">
    <w:p w:rsidR="003F0857" w:rsidRDefault="003F0857" w:rsidP="00AB674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ADBDEE7E"/>
    <w:rsid w:val="ADBDEE7E"/>
    <w:rsid w:val="000B42B2"/>
    <w:rsid w:val="00161942"/>
    <w:rsid w:val="00165530"/>
    <w:rsid w:val="001A1EDB"/>
    <w:rsid w:val="001B22AD"/>
    <w:rsid w:val="001B35B3"/>
    <w:rsid w:val="0026422E"/>
    <w:rsid w:val="00291286"/>
    <w:rsid w:val="002F63F8"/>
    <w:rsid w:val="003322AA"/>
    <w:rsid w:val="003426F1"/>
    <w:rsid w:val="003817DC"/>
    <w:rsid w:val="003F0857"/>
    <w:rsid w:val="0043594B"/>
    <w:rsid w:val="00452E6D"/>
    <w:rsid w:val="004C328F"/>
    <w:rsid w:val="00523473"/>
    <w:rsid w:val="005B7AAA"/>
    <w:rsid w:val="005D2C31"/>
    <w:rsid w:val="0074688A"/>
    <w:rsid w:val="007867F6"/>
    <w:rsid w:val="007922CB"/>
    <w:rsid w:val="00797826"/>
    <w:rsid w:val="007D4FC0"/>
    <w:rsid w:val="008066D6"/>
    <w:rsid w:val="00810129"/>
    <w:rsid w:val="00831EAA"/>
    <w:rsid w:val="0084680D"/>
    <w:rsid w:val="008F7303"/>
    <w:rsid w:val="00977642"/>
    <w:rsid w:val="009B6B0C"/>
    <w:rsid w:val="009C67BE"/>
    <w:rsid w:val="00A34154"/>
    <w:rsid w:val="00A76238"/>
    <w:rsid w:val="00A835BC"/>
    <w:rsid w:val="00AB674D"/>
    <w:rsid w:val="00AC4071"/>
    <w:rsid w:val="00B163B6"/>
    <w:rsid w:val="00B17C54"/>
    <w:rsid w:val="00B76CA7"/>
    <w:rsid w:val="00CA45F4"/>
    <w:rsid w:val="00CC1921"/>
    <w:rsid w:val="00D2127D"/>
    <w:rsid w:val="00D46BF3"/>
    <w:rsid w:val="00D52E8A"/>
    <w:rsid w:val="00D8223D"/>
    <w:rsid w:val="00E55611"/>
    <w:rsid w:val="00E55DF4"/>
    <w:rsid w:val="00EA5B4E"/>
    <w:rsid w:val="00EB763B"/>
    <w:rsid w:val="00F06763"/>
    <w:rsid w:val="00F36613"/>
    <w:rsid w:val="00F87A8E"/>
    <w:rsid w:val="00FF698B"/>
    <w:rsid w:val="15EA5143"/>
    <w:rsid w:val="2FBF9A49"/>
    <w:rsid w:val="52D622DB"/>
    <w:rsid w:val="77FFE96A"/>
    <w:rsid w:val="7DBA0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D7B3F82"/>
  <w15:docId w15:val="{A8F2E3A8-DDD6-4F86-918C-F7310B91C7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rPr>
      <w:sz w:val="18"/>
      <w:szCs w:val="18"/>
    </w:rPr>
  </w:style>
  <w:style w:type="table" w:styleId="a5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">
    <w:name w:val="占位符文本1"/>
    <w:basedOn w:val="a0"/>
    <w:uiPriority w:val="99"/>
    <w:semiHidden/>
    <w:rPr>
      <w:color w:val="808080"/>
    </w:rPr>
  </w:style>
  <w:style w:type="paragraph" w:customStyle="1" w:styleId="10">
    <w:name w:val="列表段落1"/>
    <w:basedOn w:val="a"/>
    <w:uiPriority w:val="99"/>
    <w:pPr>
      <w:ind w:firstLineChars="200" w:firstLine="420"/>
    </w:pPr>
  </w:style>
  <w:style w:type="character" w:customStyle="1" w:styleId="a4">
    <w:name w:val="批注框文本 字符"/>
    <w:basedOn w:val="a0"/>
    <w:link w:val="a3"/>
    <w:rPr>
      <w:kern w:val="2"/>
      <w:sz w:val="18"/>
      <w:szCs w:val="18"/>
    </w:rPr>
  </w:style>
  <w:style w:type="paragraph" w:styleId="a6">
    <w:name w:val="header"/>
    <w:basedOn w:val="a"/>
    <w:link w:val="a7"/>
    <w:rsid w:val="00AB674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rsid w:val="00AB674D"/>
    <w:rPr>
      <w:kern w:val="2"/>
      <w:sz w:val="18"/>
      <w:szCs w:val="18"/>
    </w:rPr>
  </w:style>
  <w:style w:type="paragraph" w:styleId="a8">
    <w:name w:val="footer"/>
    <w:basedOn w:val="a"/>
    <w:link w:val="a9"/>
    <w:rsid w:val="00AB674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rsid w:val="00AB674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5</Pages>
  <Words>692</Words>
  <Characters>3949</Characters>
  <Application>Microsoft Office Word</Application>
  <DocSecurity>0</DocSecurity>
  <Lines>32</Lines>
  <Paragraphs>9</Paragraphs>
  <ScaleCrop>false</ScaleCrop>
  <Company/>
  <LinksUpToDate>false</LinksUpToDate>
  <CharactersWithSpaces>4632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yanqihe</dc:creator>
  <cp:lastModifiedBy>admin</cp:lastModifiedBy>
  <cp:revision>37</cp:revision>
  <dcterms:created xsi:type="dcterms:W3CDTF">2020-05-11T00:11:00Z</dcterms:created>
  <dcterms:modified xsi:type="dcterms:W3CDTF">2020-08-30T13:04:00Z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