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50AB3" w14:textId="77777777" w:rsidR="001C066A" w:rsidRPr="004A473D" w:rsidRDefault="001C066A" w:rsidP="001C066A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Theme="minorHAnsi" w:eastAsia="Calibri" w:hAnsiTheme="minorHAnsi" w:cstheme="minorHAnsi"/>
          <w:bCs/>
          <w:color w:val="000000"/>
          <w:sz w:val="22"/>
          <w:szCs w:val="22"/>
        </w:rPr>
      </w:pPr>
    </w:p>
    <w:p w14:paraId="222843A1" w14:textId="77777777" w:rsidR="001C066A" w:rsidRDefault="001C066A" w:rsidP="001C066A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Theme="minorHAnsi" w:eastAsia="Calibri" w:hAnsiTheme="minorHAnsi" w:cstheme="minorHAnsi"/>
          <w:b/>
          <w:color w:val="222222"/>
          <w:sz w:val="22"/>
          <w:szCs w:val="22"/>
        </w:rPr>
      </w:pPr>
      <w:r w:rsidRPr="0029789D">
        <w:rPr>
          <w:rFonts w:asciiTheme="minorHAnsi" w:eastAsia="Calibri" w:hAnsiTheme="minorHAnsi" w:cstheme="minorHAnsi"/>
          <w:b/>
          <w:noProof/>
          <w:color w:val="222222"/>
          <w:sz w:val="22"/>
          <w:szCs w:val="22"/>
        </w:rPr>
        <w:drawing>
          <wp:inline distT="0" distB="0" distL="0" distR="0" wp14:anchorId="78D73798" wp14:editId="737CB289">
            <wp:extent cx="6858000" cy="71075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10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73FB7" w14:textId="77777777" w:rsidR="001C066A" w:rsidRDefault="001C066A" w:rsidP="001C066A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Theme="minorHAnsi" w:eastAsia="Calibri" w:hAnsiTheme="minorHAnsi" w:cstheme="minorHAnsi"/>
          <w:b/>
          <w:color w:val="222222"/>
          <w:sz w:val="22"/>
          <w:szCs w:val="22"/>
        </w:rPr>
      </w:pPr>
      <w:r w:rsidRPr="00B35B9D">
        <w:rPr>
          <w:rFonts w:asciiTheme="minorHAnsi" w:eastAsia="Calibri" w:hAnsiTheme="minorHAnsi" w:cstheme="minorHAnsi"/>
          <w:b/>
          <w:color w:val="222222"/>
          <w:sz w:val="22"/>
          <w:szCs w:val="22"/>
        </w:rPr>
        <w:lastRenderedPageBreak/>
        <w:t xml:space="preserve">Supplemental Table 1: </w:t>
      </w:r>
      <w:r w:rsidRPr="003E3081">
        <w:rPr>
          <w:rFonts w:asciiTheme="minorHAnsi" w:eastAsia="Calibri" w:hAnsiTheme="minorHAnsi" w:cstheme="minorHAnsi"/>
          <w:bCs/>
          <w:color w:val="222222"/>
          <w:sz w:val="22"/>
          <w:szCs w:val="22"/>
        </w:rPr>
        <w:t>Antibo</w:t>
      </w:r>
      <w:r w:rsidRPr="003E3081">
        <w:rPr>
          <w:rFonts w:asciiTheme="minorHAnsi" w:hAnsiTheme="minorHAnsi" w:cstheme="minorHAnsi"/>
          <w:bCs/>
          <w:color w:val="222222"/>
          <w:sz w:val="22"/>
          <w:szCs w:val="22"/>
        </w:rPr>
        <w:t>dy information for hybrid cell identification in UM FFPE section</w:t>
      </w:r>
      <w:r>
        <w:rPr>
          <w:rFonts w:asciiTheme="minorHAnsi" w:hAnsiTheme="minorHAnsi" w:cstheme="minorHAnsi"/>
          <w:bCs/>
          <w:color w:val="222222"/>
          <w:sz w:val="22"/>
          <w:szCs w:val="22"/>
        </w:rPr>
        <w:t>s and peripheral blood</w:t>
      </w:r>
      <w:r w:rsidRPr="003E3081">
        <w:rPr>
          <w:rFonts w:asciiTheme="minorHAnsi" w:hAnsiTheme="minorHAnsi" w:cstheme="minorHAnsi"/>
          <w:bCs/>
          <w:color w:val="222222"/>
          <w:sz w:val="22"/>
          <w:szCs w:val="22"/>
        </w:rPr>
        <w:t xml:space="preserve"> using </w:t>
      </w:r>
      <w:r>
        <w:rPr>
          <w:rFonts w:asciiTheme="minorHAnsi" w:hAnsiTheme="minorHAnsi" w:cstheme="minorHAnsi"/>
          <w:bCs/>
          <w:color w:val="222222"/>
          <w:sz w:val="22"/>
          <w:szCs w:val="22"/>
        </w:rPr>
        <w:t>cyCIF. (8, 26-29)</w:t>
      </w:r>
    </w:p>
    <w:p w14:paraId="7A145393" w14:textId="77777777" w:rsidR="001C066A" w:rsidRDefault="001C066A" w:rsidP="001C066A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Theme="minorHAnsi" w:eastAsia="Calibri" w:hAnsiTheme="minorHAnsi" w:cstheme="minorBidi"/>
          <w:b/>
          <w:bCs/>
          <w:color w:val="222222"/>
          <w:sz w:val="22"/>
          <w:szCs w:val="22"/>
        </w:rPr>
      </w:pPr>
      <w:r>
        <w:rPr>
          <w:rFonts w:asciiTheme="minorHAnsi" w:eastAsia="Calibri" w:hAnsiTheme="minorHAnsi" w:cstheme="minorHAnsi"/>
          <w:b/>
          <w:noProof/>
          <w:color w:val="222222"/>
          <w:sz w:val="22"/>
          <w:szCs w:val="22"/>
        </w:rPr>
        <w:drawing>
          <wp:inline distT="0" distB="0" distL="0" distR="0" wp14:anchorId="11DA1667" wp14:editId="769A1ECB">
            <wp:extent cx="6857623" cy="2181726"/>
            <wp:effectExtent l="0" t="0" r="0" b="0"/>
            <wp:docPr id="1297861727" name="Picture 1297861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861727" name="Picture 1297861727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415"/>
                    <a:stretch/>
                  </pic:blipFill>
                  <pic:spPr bwMode="auto">
                    <a:xfrm>
                      <a:off x="0" y="0"/>
                      <a:ext cx="6858000" cy="2181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4B1490E9">
        <w:rPr>
          <w:rFonts w:asciiTheme="minorHAnsi" w:eastAsia="Calibri" w:hAnsiTheme="minorHAnsi" w:cstheme="minorBidi"/>
          <w:b/>
          <w:bCs/>
          <w:color w:val="222222"/>
          <w:sz w:val="22"/>
          <w:szCs w:val="22"/>
        </w:rPr>
        <w:t>Supplemental Table 2</w:t>
      </w:r>
      <w:r w:rsidRPr="4B1490E9">
        <w:rPr>
          <w:rFonts w:asciiTheme="minorHAnsi" w:eastAsia="Calibri" w:hAnsiTheme="minorHAnsi" w:cstheme="minorBidi"/>
          <w:color w:val="222222"/>
          <w:sz w:val="22"/>
          <w:szCs w:val="22"/>
        </w:rPr>
        <w:t xml:space="preserve">: Hybrid cell counts from each patient sample within each original cluster identity as defined by Durante et al. </w:t>
      </w:r>
      <w:r>
        <w:rPr>
          <w:rFonts w:asciiTheme="minorHAnsi" w:eastAsia="Calibri" w:hAnsiTheme="minorHAnsi" w:cstheme="minorBidi"/>
          <w:color w:val="222222"/>
          <w:sz w:val="22"/>
          <w:szCs w:val="22"/>
        </w:rPr>
        <w:t>(</w:t>
      </w:r>
      <w:r w:rsidRPr="4B1490E9">
        <w:rPr>
          <w:rFonts w:asciiTheme="minorHAnsi" w:eastAsia="Calibri" w:hAnsiTheme="minorHAnsi" w:cstheme="minorBidi"/>
          <w:color w:val="222222"/>
          <w:sz w:val="22"/>
          <w:szCs w:val="22"/>
        </w:rPr>
        <w:t>13</w:t>
      </w:r>
      <w:r>
        <w:rPr>
          <w:rFonts w:asciiTheme="minorHAnsi" w:eastAsia="Calibri" w:hAnsiTheme="minorHAnsi" w:cstheme="minorBidi"/>
          <w:color w:val="222222"/>
          <w:sz w:val="22"/>
          <w:szCs w:val="22"/>
        </w:rPr>
        <w:t>)</w:t>
      </w:r>
      <w:r w:rsidRPr="4B1490E9">
        <w:rPr>
          <w:rFonts w:asciiTheme="minorHAnsi" w:eastAsia="Calibri" w:hAnsiTheme="minorHAnsi" w:cstheme="minorBidi"/>
          <w:color w:val="222222"/>
          <w:sz w:val="22"/>
          <w:szCs w:val="22"/>
        </w:rPr>
        <w:t xml:space="preserve"> </w:t>
      </w:r>
    </w:p>
    <w:p w14:paraId="512E8787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66A"/>
    <w:rsid w:val="000C30FD"/>
    <w:rsid w:val="000D4074"/>
    <w:rsid w:val="001C066A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50CB2"/>
  <w15:chartTrackingRefBased/>
  <w15:docId w15:val="{CF083C02-2344-4622-A132-A4E304245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66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</Words>
  <Characters>241</Characters>
  <Application>Microsoft Office Word</Application>
  <DocSecurity>0</DocSecurity>
  <Lines>2</Lines>
  <Paragraphs>1</Paragraphs>
  <ScaleCrop>false</ScaleCrop>
  <Company>Springer Nature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2023-12-05T12:13:00Z</dcterms:created>
  <dcterms:modified xsi:type="dcterms:W3CDTF">2023-12-05T12:14:00Z</dcterms:modified>
</cp:coreProperties>
</file>